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2D495" w14:textId="77777777" w:rsidR="00B779BD" w:rsidRPr="00743012" w:rsidRDefault="00B779BD" w:rsidP="00743012">
      <w:pPr>
        <w:pStyle w:val="NoSpacing"/>
        <w:jc w:val="right"/>
        <w:rPr>
          <w:rFonts w:ascii="Times New Roman" w:hAnsi="Times New Roman" w:cs="Times New Roman"/>
          <w:b/>
          <w:bCs/>
          <w:i/>
          <w:iCs/>
          <w:sz w:val="24"/>
          <w:szCs w:val="24"/>
        </w:rPr>
      </w:pPr>
      <w:bookmarkStart w:id="0" w:name="_GoBack"/>
      <w:bookmarkEnd w:id="0"/>
      <w:r w:rsidRPr="00743012">
        <w:rPr>
          <w:rFonts w:ascii="Times New Roman" w:hAnsi="Times New Roman" w:cs="Times New Roman"/>
          <w:b/>
          <w:bCs/>
          <w:sz w:val="24"/>
          <w:szCs w:val="24"/>
        </w:rPr>
        <w:t xml:space="preserve">Apstiprināta </w:t>
      </w:r>
    </w:p>
    <w:p w14:paraId="17C91087" w14:textId="178BDB25" w:rsidR="00B779BD" w:rsidRPr="00743012" w:rsidRDefault="00B779BD" w:rsidP="00743012">
      <w:pPr>
        <w:pStyle w:val="NoSpacing"/>
        <w:jc w:val="right"/>
        <w:rPr>
          <w:rFonts w:ascii="Times New Roman" w:hAnsi="Times New Roman" w:cs="Times New Roman"/>
          <w:b/>
          <w:bCs/>
          <w:i/>
          <w:iCs/>
          <w:sz w:val="24"/>
          <w:szCs w:val="24"/>
        </w:rPr>
      </w:pPr>
      <w:r w:rsidRPr="00743012">
        <w:rPr>
          <w:rFonts w:ascii="Times New Roman" w:hAnsi="Times New Roman" w:cs="Times New Roman"/>
          <w:b/>
          <w:bCs/>
          <w:sz w:val="24"/>
          <w:szCs w:val="24"/>
        </w:rPr>
        <w:t xml:space="preserve">SIA “Daugavpils reģionālā slimnīca” </w:t>
      </w:r>
    </w:p>
    <w:p w14:paraId="3FF45F1A" w14:textId="77777777" w:rsidR="00B779BD" w:rsidRPr="00743012" w:rsidRDefault="00B779BD" w:rsidP="00743012">
      <w:pPr>
        <w:pStyle w:val="NoSpacing"/>
        <w:jc w:val="right"/>
        <w:rPr>
          <w:rFonts w:ascii="Times New Roman" w:hAnsi="Times New Roman" w:cs="Times New Roman"/>
          <w:b/>
          <w:bCs/>
          <w:i/>
          <w:iCs/>
          <w:sz w:val="24"/>
          <w:szCs w:val="24"/>
        </w:rPr>
      </w:pPr>
      <w:r w:rsidRPr="00743012">
        <w:rPr>
          <w:rFonts w:ascii="Times New Roman" w:hAnsi="Times New Roman" w:cs="Times New Roman"/>
          <w:b/>
          <w:bCs/>
          <w:sz w:val="24"/>
          <w:szCs w:val="24"/>
        </w:rPr>
        <w:t xml:space="preserve">padomes sēdē 2022.gada 9.maijā </w:t>
      </w:r>
    </w:p>
    <w:p w14:paraId="283E89BB" w14:textId="0777BC67" w:rsidR="00B779BD" w:rsidRPr="00743012" w:rsidRDefault="00B779BD" w:rsidP="00743012">
      <w:pPr>
        <w:pStyle w:val="NoSpacing"/>
        <w:jc w:val="right"/>
        <w:rPr>
          <w:rFonts w:ascii="Times New Roman" w:hAnsi="Times New Roman" w:cs="Times New Roman"/>
          <w:b/>
          <w:bCs/>
          <w:sz w:val="24"/>
          <w:szCs w:val="24"/>
        </w:rPr>
      </w:pPr>
      <w:r w:rsidRPr="00743012">
        <w:rPr>
          <w:rFonts w:ascii="Times New Roman" w:hAnsi="Times New Roman" w:cs="Times New Roman"/>
          <w:b/>
          <w:bCs/>
          <w:sz w:val="24"/>
          <w:szCs w:val="24"/>
        </w:rPr>
        <w:t>padomes protokols Nr.9/2022</w:t>
      </w:r>
    </w:p>
    <w:p w14:paraId="1783811B" w14:textId="2FA74CAA" w:rsidR="00743012" w:rsidRDefault="00743012" w:rsidP="00743012"/>
    <w:p w14:paraId="4034DD77" w14:textId="77777777" w:rsidR="00743012" w:rsidRDefault="00743012" w:rsidP="00743012"/>
    <w:p w14:paraId="3797331B" w14:textId="77777777" w:rsidR="00743012" w:rsidRPr="00743012" w:rsidRDefault="00743012" w:rsidP="00743012"/>
    <w:p w14:paraId="1A10C26B" w14:textId="3D38936C" w:rsidR="00184804" w:rsidRPr="005218FA" w:rsidRDefault="00136738" w:rsidP="00B779BD">
      <w:pPr>
        <w:pStyle w:val="Title"/>
        <w:pBdr>
          <w:top w:val="single" w:sz="8" w:space="0" w:color="ADCCEA" w:themeColor="accent1" w:themeTint="7F"/>
          <w:bottom w:val="single" w:sz="24" w:space="31" w:color="A5A5A5" w:themeColor="accent3"/>
        </w:pBdr>
        <w:rPr>
          <w:rFonts w:ascii="Times New Roman" w:hAnsi="Times New Roman" w:cs="Times New Roman"/>
          <w:sz w:val="22"/>
          <w:szCs w:val="22"/>
        </w:rPr>
      </w:pPr>
      <w:r w:rsidRPr="005218FA">
        <w:rPr>
          <w:rFonts w:ascii="Times New Roman" w:hAnsi="Times New Roman" w:cs="Times New Roman"/>
          <w:b/>
          <w:i w:val="0"/>
          <w:sz w:val="22"/>
          <w:szCs w:val="22"/>
        </w:rPr>
        <w:br/>
      </w:r>
    </w:p>
    <w:p w14:paraId="1482CFF9" w14:textId="123CDCF1" w:rsidR="003A0F61" w:rsidRPr="005218FA" w:rsidRDefault="003A0F61" w:rsidP="00B779BD">
      <w:pPr>
        <w:pStyle w:val="Title"/>
        <w:pBdr>
          <w:top w:val="single" w:sz="8" w:space="0" w:color="ADCCEA" w:themeColor="accent1" w:themeTint="7F"/>
          <w:bottom w:val="single" w:sz="24" w:space="31" w:color="A5A5A5" w:themeColor="accent3"/>
        </w:pBdr>
        <w:rPr>
          <w:rFonts w:ascii="Times New Roman" w:hAnsi="Times New Roman" w:cs="Times New Roman"/>
          <w:b/>
          <w:i w:val="0"/>
          <w:sz w:val="22"/>
          <w:szCs w:val="22"/>
        </w:rPr>
      </w:pPr>
    </w:p>
    <w:p w14:paraId="08F04E02" w14:textId="20126AF5" w:rsidR="003A0F61" w:rsidRPr="005218FA" w:rsidRDefault="000514DB" w:rsidP="00B779BD">
      <w:pPr>
        <w:pStyle w:val="Title"/>
        <w:pBdr>
          <w:top w:val="single" w:sz="8" w:space="0" w:color="ADCCEA" w:themeColor="accent1" w:themeTint="7F"/>
          <w:bottom w:val="single" w:sz="24" w:space="31" w:color="A5A5A5" w:themeColor="accent3"/>
        </w:pBdr>
        <w:rPr>
          <w:rFonts w:ascii="Times New Roman" w:hAnsi="Times New Roman" w:cs="Times New Roman"/>
          <w:b/>
          <w:i w:val="0"/>
          <w:sz w:val="22"/>
          <w:szCs w:val="22"/>
        </w:rPr>
      </w:pPr>
      <w:r w:rsidRPr="005218FA">
        <w:rPr>
          <w:rFonts w:ascii="Times New Roman" w:hAnsi="Times New Roman" w:cs="Times New Roman"/>
          <w:noProof/>
          <w:sz w:val="22"/>
          <w:szCs w:val="22"/>
          <w:lang w:eastAsia="lv-LV"/>
        </w:rPr>
        <w:drawing>
          <wp:anchor distT="0" distB="0" distL="114300" distR="114300" simplePos="0" relativeHeight="251658240" behindDoc="0" locked="0" layoutInCell="1" allowOverlap="1" wp14:anchorId="20D34A47" wp14:editId="338D0320">
            <wp:simplePos x="0" y="0"/>
            <wp:positionH relativeFrom="margin">
              <wp:posOffset>192405</wp:posOffset>
            </wp:positionH>
            <wp:positionV relativeFrom="margin">
              <wp:posOffset>1946275</wp:posOffset>
            </wp:positionV>
            <wp:extent cx="5293995" cy="1828800"/>
            <wp:effectExtent l="0" t="0" r="0" b="0"/>
            <wp:wrapSquare wrapText="bothSides"/>
            <wp:docPr id="18" name="Picture 18" descr="DRS - logo - LV -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S - logo - LV - ligh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3995" cy="1828800"/>
                    </a:xfrm>
                    <a:prstGeom prst="rect">
                      <a:avLst/>
                    </a:prstGeom>
                    <a:noFill/>
                  </pic:spPr>
                </pic:pic>
              </a:graphicData>
            </a:graphic>
            <wp14:sizeRelH relativeFrom="page">
              <wp14:pctWidth>0</wp14:pctWidth>
            </wp14:sizeRelH>
            <wp14:sizeRelV relativeFrom="page">
              <wp14:pctHeight>0</wp14:pctHeight>
            </wp14:sizeRelV>
          </wp:anchor>
        </w:drawing>
      </w:r>
    </w:p>
    <w:p w14:paraId="231BB4D0" w14:textId="353D0407" w:rsidR="003A0F61" w:rsidRPr="005218FA" w:rsidRDefault="003A0F61" w:rsidP="00B779BD">
      <w:pPr>
        <w:pStyle w:val="Title"/>
        <w:pBdr>
          <w:top w:val="single" w:sz="8" w:space="0" w:color="ADCCEA" w:themeColor="accent1" w:themeTint="7F"/>
          <w:bottom w:val="single" w:sz="24" w:space="31" w:color="A5A5A5" w:themeColor="accent3"/>
        </w:pBdr>
        <w:rPr>
          <w:rFonts w:ascii="Times New Roman" w:hAnsi="Times New Roman" w:cs="Times New Roman"/>
          <w:b/>
          <w:i w:val="0"/>
          <w:sz w:val="22"/>
          <w:szCs w:val="22"/>
        </w:rPr>
      </w:pPr>
    </w:p>
    <w:p w14:paraId="5300CBA6" w14:textId="053A13B3" w:rsidR="003A0F61" w:rsidRPr="005218FA" w:rsidRDefault="003A0F61" w:rsidP="00B779BD">
      <w:pPr>
        <w:pStyle w:val="Title"/>
        <w:pBdr>
          <w:top w:val="single" w:sz="8" w:space="0" w:color="ADCCEA" w:themeColor="accent1" w:themeTint="7F"/>
          <w:bottom w:val="single" w:sz="24" w:space="31" w:color="A5A5A5" w:themeColor="accent3"/>
        </w:pBdr>
        <w:rPr>
          <w:rFonts w:ascii="Times New Roman" w:hAnsi="Times New Roman" w:cs="Times New Roman"/>
          <w:b/>
          <w:i w:val="0"/>
          <w:sz w:val="22"/>
          <w:szCs w:val="22"/>
        </w:rPr>
      </w:pPr>
    </w:p>
    <w:p w14:paraId="7A2A4095" w14:textId="58719F9C" w:rsidR="003A0F61" w:rsidRPr="005218FA" w:rsidRDefault="003A0F61" w:rsidP="00B779BD">
      <w:pPr>
        <w:pStyle w:val="Title"/>
        <w:pBdr>
          <w:top w:val="single" w:sz="8" w:space="0" w:color="ADCCEA" w:themeColor="accent1" w:themeTint="7F"/>
          <w:bottom w:val="single" w:sz="24" w:space="31" w:color="A5A5A5" w:themeColor="accent3"/>
        </w:pBdr>
        <w:rPr>
          <w:rFonts w:ascii="Times New Roman" w:hAnsi="Times New Roman" w:cs="Times New Roman"/>
          <w:b/>
          <w:i w:val="0"/>
          <w:sz w:val="22"/>
          <w:szCs w:val="22"/>
        </w:rPr>
      </w:pPr>
    </w:p>
    <w:p w14:paraId="0FFF3441" w14:textId="38AC9451" w:rsidR="008B6A3D" w:rsidRPr="005218FA" w:rsidRDefault="008B6A3D" w:rsidP="00B779BD">
      <w:pPr>
        <w:pStyle w:val="Title"/>
        <w:pBdr>
          <w:top w:val="single" w:sz="8" w:space="0" w:color="ADCCEA" w:themeColor="accent1" w:themeTint="7F"/>
          <w:bottom w:val="single" w:sz="24" w:space="31" w:color="A5A5A5" w:themeColor="accent3"/>
        </w:pBdr>
        <w:rPr>
          <w:rFonts w:ascii="Times New Roman" w:hAnsi="Times New Roman" w:cs="Times New Roman"/>
          <w:b/>
          <w:i w:val="0"/>
          <w:sz w:val="48"/>
          <w:szCs w:val="48"/>
        </w:rPr>
      </w:pPr>
      <w:r w:rsidRPr="005218FA">
        <w:rPr>
          <w:rFonts w:ascii="Times New Roman" w:hAnsi="Times New Roman" w:cs="Times New Roman"/>
          <w:b/>
          <w:i w:val="0"/>
          <w:sz w:val="48"/>
          <w:szCs w:val="48"/>
        </w:rPr>
        <w:t>SIA</w:t>
      </w:r>
      <w:r w:rsidRPr="005218FA">
        <w:rPr>
          <w:rFonts w:ascii="Times New Roman" w:hAnsi="Times New Roman" w:cs="Times New Roman"/>
          <w:b/>
          <w:i w:val="0"/>
          <w:sz w:val="22"/>
          <w:szCs w:val="22"/>
        </w:rPr>
        <w:t xml:space="preserve"> </w:t>
      </w:r>
      <w:r w:rsidRPr="005218FA">
        <w:rPr>
          <w:rFonts w:ascii="Times New Roman" w:hAnsi="Times New Roman" w:cs="Times New Roman"/>
          <w:b/>
          <w:i w:val="0"/>
          <w:sz w:val="48"/>
          <w:szCs w:val="48"/>
        </w:rPr>
        <w:t xml:space="preserve">„Daugavpils reģionāla slimnīca” </w:t>
      </w:r>
    </w:p>
    <w:p w14:paraId="4C8449A0" w14:textId="77777777" w:rsidR="008B6A3D" w:rsidRPr="005218FA" w:rsidRDefault="008B6A3D" w:rsidP="00B779BD">
      <w:pPr>
        <w:pStyle w:val="Title"/>
        <w:pBdr>
          <w:top w:val="single" w:sz="8" w:space="0" w:color="ADCCEA" w:themeColor="accent1" w:themeTint="7F"/>
          <w:bottom w:val="single" w:sz="24" w:space="31" w:color="A5A5A5" w:themeColor="accent3"/>
        </w:pBdr>
        <w:rPr>
          <w:rFonts w:ascii="Times New Roman" w:hAnsi="Times New Roman" w:cs="Times New Roman"/>
          <w:b/>
          <w:i w:val="0"/>
          <w:sz w:val="48"/>
          <w:szCs w:val="48"/>
        </w:rPr>
      </w:pPr>
      <w:r w:rsidRPr="005218FA">
        <w:rPr>
          <w:rFonts w:ascii="Times New Roman" w:hAnsi="Times New Roman" w:cs="Times New Roman"/>
          <w:b/>
          <w:i w:val="0"/>
          <w:sz w:val="48"/>
          <w:szCs w:val="48"/>
        </w:rPr>
        <w:t>vidēja termiņa darbības stratēģija</w:t>
      </w:r>
    </w:p>
    <w:p w14:paraId="0A0958D1" w14:textId="473777F8" w:rsidR="008B6A3D" w:rsidRPr="005218FA" w:rsidRDefault="008B6A3D" w:rsidP="00B779BD">
      <w:pPr>
        <w:pStyle w:val="Title"/>
        <w:pBdr>
          <w:top w:val="single" w:sz="8" w:space="0" w:color="ADCCEA" w:themeColor="accent1" w:themeTint="7F"/>
          <w:bottom w:val="single" w:sz="24" w:space="31" w:color="A5A5A5" w:themeColor="accent3"/>
        </w:pBdr>
        <w:rPr>
          <w:rFonts w:ascii="Times New Roman" w:hAnsi="Times New Roman" w:cs="Times New Roman"/>
          <w:b/>
          <w:i w:val="0"/>
          <w:sz w:val="48"/>
          <w:szCs w:val="48"/>
        </w:rPr>
      </w:pPr>
      <w:r w:rsidRPr="005218FA">
        <w:rPr>
          <w:rFonts w:ascii="Times New Roman" w:hAnsi="Times New Roman" w:cs="Times New Roman"/>
          <w:b/>
          <w:i w:val="0"/>
          <w:sz w:val="48"/>
          <w:szCs w:val="48"/>
        </w:rPr>
        <w:t>202</w:t>
      </w:r>
      <w:r w:rsidR="002D29A4" w:rsidRPr="005218FA">
        <w:rPr>
          <w:rFonts w:ascii="Times New Roman" w:hAnsi="Times New Roman" w:cs="Times New Roman"/>
          <w:b/>
          <w:i w:val="0"/>
          <w:sz w:val="48"/>
          <w:szCs w:val="48"/>
        </w:rPr>
        <w:t>2</w:t>
      </w:r>
      <w:r w:rsidRPr="005218FA">
        <w:rPr>
          <w:rFonts w:ascii="Times New Roman" w:hAnsi="Times New Roman" w:cs="Times New Roman"/>
          <w:b/>
          <w:i w:val="0"/>
          <w:sz w:val="48"/>
          <w:szCs w:val="48"/>
        </w:rPr>
        <w:t>.-202</w:t>
      </w:r>
      <w:r w:rsidR="008A292B">
        <w:rPr>
          <w:rFonts w:ascii="Times New Roman" w:hAnsi="Times New Roman" w:cs="Times New Roman"/>
          <w:b/>
          <w:i w:val="0"/>
          <w:sz w:val="48"/>
          <w:szCs w:val="48"/>
        </w:rPr>
        <w:t>6</w:t>
      </w:r>
      <w:r w:rsidRPr="005218FA">
        <w:rPr>
          <w:rFonts w:ascii="Times New Roman" w:hAnsi="Times New Roman" w:cs="Times New Roman"/>
          <w:b/>
          <w:i w:val="0"/>
          <w:sz w:val="48"/>
          <w:szCs w:val="48"/>
        </w:rPr>
        <w:t>.gadam</w:t>
      </w:r>
    </w:p>
    <w:p w14:paraId="23A10DAA" w14:textId="77777777" w:rsidR="008B6A3D" w:rsidRPr="005218FA" w:rsidRDefault="008B6A3D" w:rsidP="00B779BD">
      <w:pPr>
        <w:pStyle w:val="Title"/>
        <w:pBdr>
          <w:top w:val="single" w:sz="8" w:space="0" w:color="ADCCEA" w:themeColor="accent1" w:themeTint="7F"/>
          <w:bottom w:val="single" w:sz="24" w:space="31" w:color="A5A5A5" w:themeColor="accent3"/>
        </w:pBdr>
        <w:rPr>
          <w:rFonts w:ascii="Times New Roman" w:hAnsi="Times New Roman" w:cs="Times New Roman"/>
          <w:b/>
          <w:i w:val="0"/>
          <w:sz w:val="48"/>
          <w:szCs w:val="48"/>
        </w:rPr>
      </w:pPr>
    </w:p>
    <w:p w14:paraId="3D57A7AE" w14:textId="66C88B76" w:rsidR="002433E7" w:rsidRPr="005218FA" w:rsidRDefault="002433E7" w:rsidP="002433E7"/>
    <w:p w14:paraId="369B121F" w14:textId="76130A72" w:rsidR="002433E7" w:rsidRPr="005218FA" w:rsidRDefault="002433E7" w:rsidP="002433E7"/>
    <w:p w14:paraId="5384B9CA" w14:textId="25D85652" w:rsidR="002433E7" w:rsidRPr="005218FA" w:rsidRDefault="002433E7" w:rsidP="002433E7"/>
    <w:p w14:paraId="77745CC1" w14:textId="46175791" w:rsidR="002433E7" w:rsidRPr="005218FA" w:rsidRDefault="002433E7" w:rsidP="002433E7"/>
    <w:p w14:paraId="08872E78" w14:textId="450E6E6F" w:rsidR="002433E7" w:rsidRPr="005218FA" w:rsidRDefault="002433E7" w:rsidP="002433E7"/>
    <w:p w14:paraId="55AF850B" w14:textId="498FE657" w:rsidR="002433E7" w:rsidRPr="005218FA" w:rsidRDefault="002433E7" w:rsidP="002433E7"/>
    <w:p w14:paraId="30846E4C" w14:textId="63883984" w:rsidR="002433E7" w:rsidRPr="005218FA" w:rsidRDefault="002433E7" w:rsidP="002433E7"/>
    <w:p w14:paraId="7C1369F8" w14:textId="0FD55A50" w:rsidR="002433E7" w:rsidRPr="005218FA" w:rsidRDefault="002433E7" w:rsidP="002433E7"/>
    <w:p w14:paraId="06F6756D" w14:textId="7D9E03EE" w:rsidR="002433E7" w:rsidRDefault="002433E7" w:rsidP="002433E7"/>
    <w:p w14:paraId="3209B3E1" w14:textId="3946804D" w:rsidR="000514DB" w:rsidRDefault="000514DB" w:rsidP="002433E7"/>
    <w:p w14:paraId="60B4E156" w14:textId="77777777" w:rsidR="000514DB" w:rsidRPr="005218FA" w:rsidRDefault="000514DB" w:rsidP="002433E7"/>
    <w:p w14:paraId="1968DD91" w14:textId="77777777" w:rsidR="00743012" w:rsidRDefault="00743012" w:rsidP="002433E7">
      <w:pPr>
        <w:jc w:val="center"/>
        <w:rPr>
          <w:rFonts w:ascii="Times New Roman" w:hAnsi="Times New Roman" w:cs="Times New Roman"/>
          <w:b/>
          <w:bCs/>
          <w:color w:val="1F4E79" w:themeColor="accent1" w:themeShade="80"/>
          <w:sz w:val="40"/>
          <w:szCs w:val="40"/>
        </w:rPr>
      </w:pPr>
    </w:p>
    <w:p w14:paraId="538F8E8A" w14:textId="77777777" w:rsidR="00743012" w:rsidRDefault="00743012" w:rsidP="002433E7">
      <w:pPr>
        <w:jc w:val="center"/>
        <w:rPr>
          <w:rFonts w:ascii="Times New Roman" w:hAnsi="Times New Roman" w:cs="Times New Roman"/>
          <w:b/>
          <w:bCs/>
          <w:color w:val="1F4E79" w:themeColor="accent1" w:themeShade="80"/>
          <w:sz w:val="40"/>
          <w:szCs w:val="40"/>
        </w:rPr>
      </w:pPr>
    </w:p>
    <w:p w14:paraId="542F5BA0" w14:textId="6708B188" w:rsidR="002433E7" w:rsidRPr="005218FA" w:rsidRDefault="002433E7" w:rsidP="002433E7">
      <w:pPr>
        <w:jc w:val="center"/>
        <w:rPr>
          <w:rFonts w:ascii="Times New Roman" w:hAnsi="Times New Roman" w:cs="Times New Roman"/>
          <w:b/>
          <w:bCs/>
          <w:color w:val="1F4E79" w:themeColor="accent1" w:themeShade="80"/>
          <w:sz w:val="40"/>
          <w:szCs w:val="40"/>
        </w:rPr>
      </w:pPr>
      <w:r w:rsidRPr="005218FA">
        <w:rPr>
          <w:rFonts w:ascii="Times New Roman" w:hAnsi="Times New Roman" w:cs="Times New Roman"/>
          <w:b/>
          <w:bCs/>
          <w:color w:val="1F4E79" w:themeColor="accent1" w:themeShade="80"/>
          <w:sz w:val="40"/>
          <w:szCs w:val="40"/>
        </w:rPr>
        <w:t>Daugavpils, 2022</w:t>
      </w:r>
    </w:p>
    <w:p w14:paraId="44E02346" w14:textId="65B61F0D" w:rsidR="00900EDB" w:rsidRPr="005218FA" w:rsidRDefault="00900EDB" w:rsidP="00900EDB">
      <w:pPr>
        <w:rPr>
          <w:color w:val="1F4E79" w:themeColor="accent1" w:themeShade="80"/>
        </w:rPr>
      </w:pPr>
    </w:p>
    <w:p w14:paraId="16D221C6" w14:textId="16665990" w:rsidR="00900EDB" w:rsidRPr="005218FA" w:rsidRDefault="00900EDB" w:rsidP="00900EDB"/>
    <w:p w14:paraId="2BC45CBC" w14:textId="272658BD" w:rsidR="00900EDB" w:rsidRPr="005218FA" w:rsidRDefault="00900EDB" w:rsidP="00900EDB"/>
    <w:sdt>
      <w:sdtPr>
        <w:rPr>
          <w:rFonts w:ascii="Times New Roman" w:hAnsi="Times New Roman" w:cs="Times New Roman"/>
          <w:b/>
          <w:bCs/>
        </w:rPr>
        <w:id w:val="-1379159217"/>
        <w:docPartObj>
          <w:docPartGallery w:val="Table of Contents"/>
          <w:docPartUnique/>
        </w:docPartObj>
      </w:sdtPr>
      <w:sdtEndPr>
        <w:rPr>
          <w:b w:val="0"/>
          <w:bCs w:val="0"/>
          <w:noProof/>
        </w:rPr>
      </w:sdtEndPr>
      <w:sdtContent>
        <w:p w14:paraId="3802AC62" w14:textId="3D7C8CB3" w:rsidR="00ED5E03" w:rsidRPr="00496B5F" w:rsidRDefault="00ED5E03" w:rsidP="00841943">
          <w:pPr>
            <w:rPr>
              <w:rFonts w:ascii="Times New Roman" w:hAnsi="Times New Roman" w:cs="Times New Roman"/>
              <w:b/>
              <w:bCs/>
              <w:sz w:val="23"/>
              <w:szCs w:val="23"/>
            </w:rPr>
          </w:pPr>
          <w:r w:rsidRPr="00496B5F">
            <w:rPr>
              <w:rFonts w:ascii="Times New Roman" w:hAnsi="Times New Roman" w:cs="Times New Roman"/>
              <w:b/>
              <w:bCs/>
              <w:sz w:val="23"/>
              <w:szCs w:val="23"/>
            </w:rPr>
            <w:t>Satura rādītājs</w:t>
          </w:r>
        </w:p>
        <w:p w14:paraId="6E2E8A10" w14:textId="77777777" w:rsidR="00C84B64" w:rsidRPr="00496B5F" w:rsidRDefault="00C84B64" w:rsidP="00841943">
          <w:pPr>
            <w:rPr>
              <w:rFonts w:ascii="Times New Roman" w:hAnsi="Times New Roman" w:cs="Times New Roman"/>
              <w:b/>
              <w:bCs/>
              <w:sz w:val="23"/>
              <w:szCs w:val="23"/>
            </w:rPr>
          </w:pPr>
        </w:p>
        <w:p w14:paraId="599BEED0" w14:textId="17C5CFEE" w:rsidR="00ED5E03" w:rsidRPr="00496B5F" w:rsidRDefault="00ED5E03" w:rsidP="00841943">
          <w:pPr>
            <w:pStyle w:val="TOC1"/>
            <w:tabs>
              <w:tab w:val="left" w:pos="960"/>
              <w:tab w:val="right" w:leader="dot" w:pos="8302"/>
            </w:tabs>
            <w:spacing w:after="0"/>
            <w:ind w:firstLine="357"/>
            <w:rPr>
              <w:rFonts w:ascii="Times New Roman" w:hAnsi="Times New Roman" w:cs="Times New Roman"/>
              <w:noProof/>
              <w:sz w:val="23"/>
              <w:szCs w:val="23"/>
            </w:rPr>
          </w:pPr>
          <w:r w:rsidRPr="00496B5F">
            <w:rPr>
              <w:rFonts w:ascii="Times New Roman" w:hAnsi="Times New Roman" w:cs="Times New Roman"/>
              <w:sz w:val="23"/>
              <w:szCs w:val="23"/>
            </w:rPr>
            <w:fldChar w:fldCharType="begin"/>
          </w:r>
          <w:r w:rsidRPr="00496B5F">
            <w:rPr>
              <w:rFonts w:ascii="Times New Roman" w:hAnsi="Times New Roman" w:cs="Times New Roman"/>
              <w:sz w:val="23"/>
              <w:szCs w:val="23"/>
            </w:rPr>
            <w:instrText xml:space="preserve"> TOC \o "1-3" \h \z \u </w:instrText>
          </w:r>
          <w:r w:rsidRPr="00496B5F">
            <w:rPr>
              <w:rFonts w:ascii="Times New Roman" w:hAnsi="Times New Roman" w:cs="Times New Roman"/>
              <w:sz w:val="23"/>
              <w:szCs w:val="23"/>
            </w:rPr>
            <w:fldChar w:fldCharType="separate"/>
          </w:r>
          <w:hyperlink w:anchor="_Toc457474295" w:history="1">
            <w:r w:rsidRPr="00496B5F">
              <w:rPr>
                <w:rStyle w:val="Hyperlink"/>
                <w:rFonts w:ascii="Times New Roman" w:hAnsi="Times New Roman" w:cs="Times New Roman"/>
                <w:noProof/>
                <w:sz w:val="23"/>
                <w:szCs w:val="23"/>
              </w:rPr>
              <w:t>1.</w:t>
            </w:r>
            <w:r w:rsidRPr="00496B5F">
              <w:rPr>
                <w:rFonts w:ascii="Times New Roman" w:hAnsi="Times New Roman" w:cs="Times New Roman"/>
                <w:noProof/>
                <w:sz w:val="23"/>
                <w:szCs w:val="23"/>
              </w:rPr>
              <w:tab/>
            </w:r>
            <w:r w:rsidRPr="00496B5F">
              <w:rPr>
                <w:rStyle w:val="Hyperlink"/>
                <w:rFonts w:ascii="Times New Roman" w:hAnsi="Times New Roman" w:cs="Times New Roman"/>
                <w:noProof/>
                <w:sz w:val="23"/>
                <w:szCs w:val="23"/>
              </w:rPr>
              <w:t>Ievads</w:t>
            </w:r>
            <w:r w:rsidRPr="00496B5F">
              <w:rPr>
                <w:rFonts w:ascii="Times New Roman" w:hAnsi="Times New Roman" w:cs="Times New Roman"/>
                <w:noProof/>
                <w:webHidden/>
                <w:sz w:val="23"/>
                <w:szCs w:val="23"/>
              </w:rPr>
              <w:tab/>
            </w:r>
            <w:r w:rsidRPr="00496B5F">
              <w:rPr>
                <w:rFonts w:ascii="Times New Roman" w:hAnsi="Times New Roman" w:cs="Times New Roman"/>
                <w:noProof/>
                <w:webHidden/>
                <w:sz w:val="23"/>
                <w:szCs w:val="23"/>
              </w:rPr>
              <w:fldChar w:fldCharType="begin"/>
            </w:r>
            <w:r w:rsidRPr="00496B5F">
              <w:rPr>
                <w:rFonts w:ascii="Times New Roman" w:hAnsi="Times New Roman" w:cs="Times New Roman"/>
                <w:noProof/>
                <w:webHidden/>
                <w:sz w:val="23"/>
                <w:szCs w:val="23"/>
              </w:rPr>
              <w:instrText xml:space="preserve"> PAGEREF _Toc457474295 \h </w:instrText>
            </w:r>
            <w:r w:rsidRPr="00496B5F">
              <w:rPr>
                <w:rFonts w:ascii="Times New Roman" w:hAnsi="Times New Roman" w:cs="Times New Roman"/>
                <w:noProof/>
                <w:webHidden/>
                <w:sz w:val="23"/>
                <w:szCs w:val="23"/>
              </w:rPr>
            </w:r>
            <w:r w:rsidRPr="00496B5F">
              <w:rPr>
                <w:rFonts w:ascii="Times New Roman" w:hAnsi="Times New Roman" w:cs="Times New Roman"/>
                <w:noProof/>
                <w:webHidden/>
                <w:sz w:val="23"/>
                <w:szCs w:val="23"/>
              </w:rPr>
              <w:fldChar w:fldCharType="separate"/>
            </w:r>
            <w:r w:rsidR="009207D7">
              <w:rPr>
                <w:rFonts w:ascii="Times New Roman" w:hAnsi="Times New Roman" w:cs="Times New Roman"/>
                <w:noProof/>
                <w:webHidden/>
                <w:sz w:val="23"/>
                <w:szCs w:val="23"/>
              </w:rPr>
              <w:t>6</w:t>
            </w:r>
            <w:r w:rsidRPr="00496B5F">
              <w:rPr>
                <w:rFonts w:ascii="Times New Roman" w:hAnsi="Times New Roman" w:cs="Times New Roman"/>
                <w:noProof/>
                <w:webHidden/>
                <w:sz w:val="23"/>
                <w:szCs w:val="23"/>
              </w:rPr>
              <w:fldChar w:fldCharType="end"/>
            </w:r>
          </w:hyperlink>
        </w:p>
        <w:p w14:paraId="4E2578C7" w14:textId="4F990E83" w:rsidR="00ED5E03" w:rsidRPr="00496B5F" w:rsidRDefault="00F40869" w:rsidP="00841943">
          <w:pPr>
            <w:pStyle w:val="TOC1"/>
            <w:tabs>
              <w:tab w:val="left" w:pos="960"/>
              <w:tab w:val="right" w:leader="dot" w:pos="8302"/>
            </w:tabs>
            <w:spacing w:after="0"/>
            <w:ind w:firstLine="357"/>
            <w:rPr>
              <w:rFonts w:ascii="Times New Roman" w:hAnsi="Times New Roman" w:cs="Times New Roman"/>
              <w:noProof/>
              <w:sz w:val="23"/>
              <w:szCs w:val="23"/>
            </w:rPr>
          </w:pPr>
          <w:hyperlink w:anchor="_Toc457474296" w:history="1">
            <w:r w:rsidR="00ED5E03" w:rsidRPr="00496B5F">
              <w:rPr>
                <w:rStyle w:val="Hyperlink"/>
                <w:rFonts w:ascii="Times New Roman" w:hAnsi="Times New Roman" w:cs="Times New Roman"/>
                <w:noProof/>
                <w:sz w:val="23"/>
                <w:szCs w:val="23"/>
              </w:rPr>
              <w:t>2.</w:t>
            </w:r>
            <w:r w:rsidR="00ED5E03" w:rsidRPr="00496B5F">
              <w:rPr>
                <w:rFonts w:ascii="Times New Roman" w:hAnsi="Times New Roman" w:cs="Times New Roman"/>
                <w:noProof/>
                <w:sz w:val="23"/>
                <w:szCs w:val="23"/>
              </w:rPr>
              <w:tab/>
            </w:r>
            <w:r w:rsidR="00ED5E03" w:rsidRPr="00496B5F">
              <w:rPr>
                <w:rStyle w:val="Hyperlink"/>
                <w:rFonts w:ascii="Times New Roman" w:hAnsi="Times New Roman" w:cs="Times New Roman"/>
                <w:noProof/>
                <w:sz w:val="23"/>
                <w:szCs w:val="23"/>
              </w:rPr>
              <w:t xml:space="preserve">Vispārējā informācija par </w:t>
            </w:r>
            <w:r w:rsidR="00844AEF" w:rsidRPr="00496B5F">
              <w:rPr>
                <w:rFonts w:ascii="Times New Roman" w:hAnsi="Times New Roman" w:cs="Times New Roman"/>
                <w:sz w:val="23"/>
                <w:szCs w:val="23"/>
              </w:rPr>
              <w:t>SIA „Daugavpils reģionālā slimnīca”</w:t>
            </w:r>
            <w:r w:rsidR="00ED5E03" w:rsidRPr="00496B5F">
              <w:rPr>
                <w:rFonts w:ascii="Times New Roman" w:hAnsi="Times New Roman" w:cs="Times New Roman"/>
                <w:noProof/>
                <w:webHidden/>
                <w:sz w:val="23"/>
                <w:szCs w:val="23"/>
              </w:rPr>
              <w:tab/>
            </w:r>
            <w:r w:rsidR="00ED5E03" w:rsidRPr="00496B5F">
              <w:rPr>
                <w:rFonts w:ascii="Times New Roman" w:hAnsi="Times New Roman" w:cs="Times New Roman"/>
                <w:noProof/>
                <w:webHidden/>
                <w:sz w:val="23"/>
                <w:szCs w:val="23"/>
              </w:rPr>
              <w:fldChar w:fldCharType="begin"/>
            </w:r>
            <w:r w:rsidR="00ED5E03" w:rsidRPr="00496B5F">
              <w:rPr>
                <w:rFonts w:ascii="Times New Roman" w:hAnsi="Times New Roman" w:cs="Times New Roman"/>
                <w:noProof/>
                <w:webHidden/>
                <w:sz w:val="23"/>
                <w:szCs w:val="23"/>
              </w:rPr>
              <w:instrText xml:space="preserve"> PAGEREF _Toc457474296 \h </w:instrText>
            </w:r>
            <w:r w:rsidR="00ED5E03" w:rsidRPr="00496B5F">
              <w:rPr>
                <w:rFonts w:ascii="Times New Roman" w:hAnsi="Times New Roman" w:cs="Times New Roman"/>
                <w:noProof/>
                <w:webHidden/>
                <w:sz w:val="23"/>
                <w:szCs w:val="23"/>
              </w:rPr>
            </w:r>
            <w:r w:rsidR="00ED5E03" w:rsidRPr="00496B5F">
              <w:rPr>
                <w:rFonts w:ascii="Times New Roman" w:hAnsi="Times New Roman" w:cs="Times New Roman"/>
                <w:noProof/>
                <w:webHidden/>
                <w:sz w:val="23"/>
                <w:szCs w:val="23"/>
              </w:rPr>
              <w:fldChar w:fldCharType="separate"/>
            </w:r>
            <w:r w:rsidR="009207D7">
              <w:rPr>
                <w:rFonts w:ascii="Times New Roman" w:hAnsi="Times New Roman" w:cs="Times New Roman"/>
                <w:noProof/>
                <w:webHidden/>
                <w:sz w:val="23"/>
                <w:szCs w:val="23"/>
              </w:rPr>
              <w:t>8</w:t>
            </w:r>
            <w:r w:rsidR="00ED5E03" w:rsidRPr="00496B5F">
              <w:rPr>
                <w:rFonts w:ascii="Times New Roman" w:hAnsi="Times New Roman" w:cs="Times New Roman"/>
                <w:noProof/>
                <w:webHidden/>
                <w:sz w:val="23"/>
                <w:szCs w:val="23"/>
              </w:rPr>
              <w:fldChar w:fldCharType="end"/>
            </w:r>
          </w:hyperlink>
        </w:p>
        <w:p w14:paraId="0E97549F" w14:textId="3AF2A082" w:rsidR="00ED5E03" w:rsidRPr="00496B5F" w:rsidRDefault="00F40869" w:rsidP="00841943">
          <w:pPr>
            <w:pStyle w:val="TOC1"/>
            <w:tabs>
              <w:tab w:val="left" w:pos="960"/>
              <w:tab w:val="right" w:leader="dot" w:pos="8302"/>
            </w:tabs>
            <w:spacing w:after="0"/>
            <w:ind w:firstLine="357"/>
            <w:rPr>
              <w:rFonts w:ascii="Times New Roman" w:hAnsi="Times New Roman" w:cs="Times New Roman"/>
              <w:noProof/>
              <w:sz w:val="23"/>
              <w:szCs w:val="23"/>
            </w:rPr>
          </w:pPr>
          <w:hyperlink w:anchor="_Toc457474297" w:history="1">
            <w:r w:rsidR="00ED5E03" w:rsidRPr="00496B5F">
              <w:rPr>
                <w:rStyle w:val="Hyperlink"/>
                <w:rFonts w:ascii="Times New Roman" w:hAnsi="Times New Roman" w:cs="Times New Roman"/>
                <w:noProof/>
                <w:sz w:val="23"/>
                <w:szCs w:val="23"/>
              </w:rPr>
              <w:t>3.</w:t>
            </w:r>
            <w:r w:rsidR="00ED5E03" w:rsidRPr="00496B5F">
              <w:rPr>
                <w:rFonts w:ascii="Times New Roman" w:hAnsi="Times New Roman" w:cs="Times New Roman"/>
                <w:noProof/>
                <w:sz w:val="23"/>
                <w:szCs w:val="23"/>
              </w:rPr>
              <w:tab/>
            </w:r>
            <w:r w:rsidR="00ED5E03" w:rsidRPr="00496B5F">
              <w:rPr>
                <w:rStyle w:val="Hyperlink"/>
                <w:rFonts w:ascii="Times New Roman" w:hAnsi="Times New Roman" w:cs="Times New Roman"/>
                <w:noProof/>
                <w:sz w:val="23"/>
                <w:szCs w:val="23"/>
              </w:rPr>
              <w:t>SIA „Daugavpils reģionāla slimnīca” darbības analīze</w:t>
            </w:r>
            <w:r w:rsidR="00486D97" w:rsidRPr="00496B5F">
              <w:rPr>
                <w:rStyle w:val="Hyperlink"/>
                <w:rFonts w:ascii="Times New Roman" w:hAnsi="Times New Roman" w:cs="Times New Roman"/>
                <w:noProof/>
                <w:sz w:val="23"/>
                <w:szCs w:val="23"/>
              </w:rPr>
              <w:t xml:space="preserve"> 2017-2020.gados</w:t>
            </w:r>
            <w:r w:rsidR="00ED5E03" w:rsidRPr="00496B5F">
              <w:rPr>
                <w:rFonts w:ascii="Times New Roman" w:hAnsi="Times New Roman" w:cs="Times New Roman"/>
                <w:noProof/>
                <w:webHidden/>
                <w:sz w:val="23"/>
                <w:szCs w:val="23"/>
              </w:rPr>
              <w:tab/>
            </w:r>
            <w:r w:rsidR="00ED5E03" w:rsidRPr="00496B5F">
              <w:rPr>
                <w:rFonts w:ascii="Times New Roman" w:hAnsi="Times New Roman" w:cs="Times New Roman"/>
                <w:noProof/>
                <w:webHidden/>
                <w:sz w:val="23"/>
                <w:szCs w:val="23"/>
              </w:rPr>
              <w:fldChar w:fldCharType="begin"/>
            </w:r>
            <w:r w:rsidR="00ED5E03" w:rsidRPr="00496B5F">
              <w:rPr>
                <w:rFonts w:ascii="Times New Roman" w:hAnsi="Times New Roman" w:cs="Times New Roman"/>
                <w:noProof/>
                <w:webHidden/>
                <w:sz w:val="23"/>
                <w:szCs w:val="23"/>
              </w:rPr>
              <w:instrText xml:space="preserve"> PAGEREF _Toc457474297 \h </w:instrText>
            </w:r>
            <w:r w:rsidR="00ED5E03" w:rsidRPr="00496B5F">
              <w:rPr>
                <w:rFonts w:ascii="Times New Roman" w:hAnsi="Times New Roman" w:cs="Times New Roman"/>
                <w:noProof/>
                <w:webHidden/>
                <w:sz w:val="23"/>
                <w:szCs w:val="23"/>
              </w:rPr>
            </w:r>
            <w:r w:rsidR="00ED5E03" w:rsidRPr="00496B5F">
              <w:rPr>
                <w:rFonts w:ascii="Times New Roman" w:hAnsi="Times New Roman" w:cs="Times New Roman"/>
                <w:noProof/>
                <w:webHidden/>
                <w:sz w:val="23"/>
                <w:szCs w:val="23"/>
              </w:rPr>
              <w:fldChar w:fldCharType="separate"/>
            </w:r>
            <w:r w:rsidR="009207D7">
              <w:rPr>
                <w:rFonts w:ascii="Times New Roman" w:hAnsi="Times New Roman" w:cs="Times New Roman"/>
                <w:noProof/>
                <w:webHidden/>
                <w:sz w:val="23"/>
                <w:szCs w:val="23"/>
              </w:rPr>
              <w:t>9</w:t>
            </w:r>
            <w:r w:rsidR="00ED5E03" w:rsidRPr="00496B5F">
              <w:rPr>
                <w:rFonts w:ascii="Times New Roman" w:hAnsi="Times New Roman" w:cs="Times New Roman"/>
                <w:noProof/>
                <w:webHidden/>
                <w:sz w:val="23"/>
                <w:szCs w:val="23"/>
              </w:rPr>
              <w:fldChar w:fldCharType="end"/>
            </w:r>
          </w:hyperlink>
        </w:p>
        <w:p w14:paraId="5E960192" w14:textId="0CB54BB6" w:rsidR="00ED5E03" w:rsidRPr="00496B5F" w:rsidRDefault="00F40869" w:rsidP="00841943">
          <w:pPr>
            <w:pStyle w:val="TOC2"/>
            <w:tabs>
              <w:tab w:val="left" w:pos="1200"/>
              <w:tab w:val="right" w:leader="dot" w:pos="8302"/>
            </w:tabs>
            <w:spacing w:after="0"/>
            <w:ind w:firstLine="357"/>
            <w:rPr>
              <w:rFonts w:ascii="Times New Roman" w:hAnsi="Times New Roman" w:cs="Times New Roman"/>
              <w:noProof/>
              <w:sz w:val="23"/>
              <w:szCs w:val="23"/>
            </w:rPr>
          </w:pPr>
          <w:hyperlink w:anchor="_Toc457474298" w:history="1">
            <w:r w:rsidR="00ED5E03" w:rsidRPr="00496B5F">
              <w:rPr>
                <w:rStyle w:val="Hyperlink"/>
                <w:rFonts w:ascii="Times New Roman" w:hAnsi="Times New Roman" w:cs="Times New Roman"/>
                <w:noProof/>
                <w:sz w:val="23"/>
                <w:szCs w:val="23"/>
              </w:rPr>
              <w:t>3.1.</w:t>
            </w:r>
            <w:r w:rsidR="00ED5E03" w:rsidRPr="00496B5F">
              <w:rPr>
                <w:rFonts w:ascii="Times New Roman" w:hAnsi="Times New Roman" w:cs="Times New Roman"/>
                <w:noProof/>
                <w:sz w:val="23"/>
                <w:szCs w:val="23"/>
              </w:rPr>
              <w:tab/>
            </w:r>
            <w:r w:rsidR="00ED5E03" w:rsidRPr="00496B5F">
              <w:rPr>
                <w:rStyle w:val="Hyperlink"/>
                <w:rFonts w:ascii="Times New Roman" w:hAnsi="Times New Roman" w:cs="Times New Roman"/>
                <w:noProof/>
                <w:sz w:val="23"/>
                <w:szCs w:val="23"/>
              </w:rPr>
              <w:t>Ambulatorie pakalpojumi</w:t>
            </w:r>
            <w:r w:rsidR="007836D5" w:rsidRPr="00496B5F">
              <w:rPr>
                <w:rStyle w:val="Hyperlink"/>
                <w:rFonts w:ascii="Times New Roman" w:hAnsi="Times New Roman" w:cs="Times New Roman"/>
                <w:noProof/>
                <w:sz w:val="23"/>
                <w:szCs w:val="23"/>
              </w:rPr>
              <w:t>, dienas stacionārs, stacionāra darbība</w:t>
            </w:r>
            <w:r w:rsidR="00ED5E03" w:rsidRPr="00496B5F">
              <w:rPr>
                <w:rFonts w:ascii="Times New Roman" w:hAnsi="Times New Roman" w:cs="Times New Roman"/>
                <w:noProof/>
                <w:webHidden/>
                <w:sz w:val="23"/>
                <w:szCs w:val="23"/>
              </w:rPr>
              <w:tab/>
            </w:r>
            <w:r w:rsidR="00ED5E03" w:rsidRPr="00496B5F">
              <w:rPr>
                <w:rFonts w:ascii="Times New Roman" w:hAnsi="Times New Roman" w:cs="Times New Roman"/>
                <w:noProof/>
                <w:webHidden/>
                <w:sz w:val="23"/>
                <w:szCs w:val="23"/>
              </w:rPr>
              <w:fldChar w:fldCharType="begin"/>
            </w:r>
            <w:r w:rsidR="00ED5E03" w:rsidRPr="00496B5F">
              <w:rPr>
                <w:rFonts w:ascii="Times New Roman" w:hAnsi="Times New Roman" w:cs="Times New Roman"/>
                <w:noProof/>
                <w:webHidden/>
                <w:sz w:val="23"/>
                <w:szCs w:val="23"/>
              </w:rPr>
              <w:instrText xml:space="preserve"> PAGEREF _Toc457474298 \h </w:instrText>
            </w:r>
            <w:r w:rsidR="00ED5E03" w:rsidRPr="00496B5F">
              <w:rPr>
                <w:rFonts w:ascii="Times New Roman" w:hAnsi="Times New Roman" w:cs="Times New Roman"/>
                <w:noProof/>
                <w:webHidden/>
                <w:sz w:val="23"/>
                <w:szCs w:val="23"/>
              </w:rPr>
            </w:r>
            <w:r w:rsidR="00ED5E03" w:rsidRPr="00496B5F">
              <w:rPr>
                <w:rFonts w:ascii="Times New Roman" w:hAnsi="Times New Roman" w:cs="Times New Roman"/>
                <w:noProof/>
                <w:webHidden/>
                <w:sz w:val="23"/>
                <w:szCs w:val="23"/>
              </w:rPr>
              <w:fldChar w:fldCharType="separate"/>
            </w:r>
            <w:r w:rsidR="009207D7">
              <w:rPr>
                <w:rFonts w:ascii="Times New Roman" w:hAnsi="Times New Roman" w:cs="Times New Roman"/>
                <w:noProof/>
                <w:webHidden/>
                <w:sz w:val="23"/>
                <w:szCs w:val="23"/>
              </w:rPr>
              <w:t>21</w:t>
            </w:r>
            <w:r w:rsidR="00ED5E03" w:rsidRPr="00496B5F">
              <w:rPr>
                <w:rFonts w:ascii="Times New Roman" w:hAnsi="Times New Roman" w:cs="Times New Roman"/>
                <w:noProof/>
                <w:webHidden/>
                <w:sz w:val="23"/>
                <w:szCs w:val="23"/>
              </w:rPr>
              <w:fldChar w:fldCharType="end"/>
            </w:r>
          </w:hyperlink>
        </w:p>
        <w:p w14:paraId="5DB5B1A2" w14:textId="2FDA2AF1" w:rsidR="00ED5E03" w:rsidRPr="00496B5F" w:rsidRDefault="00F40869" w:rsidP="00841943">
          <w:pPr>
            <w:pStyle w:val="TOC2"/>
            <w:tabs>
              <w:tab w:val="left" w:pos="1200"/>
              <w:tab w:val="right" w:leader="dot" w:pos="8302"/>
            </w:tabs>
            <w:spacing w:after="0"/>
            <w:ind w:firstLine="357"/>
            <w:rPr>
              <w:rFonts w:ascii="Times New Roman" w:hAnsi="Times New Roman" w:cs="Times New Roman"/>
              <w:noProof/>
              <w:sz w:val="23"/>
              <w:szCs w:val="23"/>
            </w:rPr>
          </w:pPr>
          <w:hyperlink w:anchor="_Toc457474301" w:history="1">
            <w:r w:rsidR="00ED5E03" w:rsidRPr="00496B5F">
              <w:rPr>
                <w:rStyle w:val="Hyperlink"/>
                <w:rFonts w:ascii="Times New Roman" w:hAnsi="Times New Roman" w:cs="Times New Roman"/>
                <w:noProof/>
                <w:sz w:val="23"/>
                <w:szCs w:val="23"/>
              </w:rPr>
              <w:t>3.</w:t>
            </w:r>
            <w:r w:rsidR="00C84B64" w:rsidRPr="00496B5F">
              <w:rPr>
                <w:rStyle w:val="Hyperlink"/>
                <w:rFonts w:ascii="Times New Roman" w:hAnsi="Times New Roman" w:cs="Times New Roman"/>
                <w:noProof/>
                <w:sz w:val="23"/>
                <w:szCs w:val="23"/>
              </w:rPr>
              <w:t>2</w:t>
            </w:r>
            <w:r w:rsidR="00ED5E03" w:rsidRPr="00496B5F">
              <w:rPr>
                <w:rStyle w:val="Hyperlink"/>
                <w:rFonts w:ascii="Times New Roman" w:hAnsi="Times New Roman" w:cs="Times New Roman"/>
                <w:noProof/>
                <w:sz w:val="23"/>
                <w:szCs w:val="23"/>
              </w:rPr>
              <w:t>.</w:t>
            </w:r>
            <w:r w:rsidR="00ED5E03" w:rsidRPr="00496B5F">
              <w:rPr>
                <w:rFonts w:ascii="Times New Roman" w:hAnsi="Times New Roman" w:cs="Times New Roman"/>
                <w:noProof/>
                <w:sz w:val="23"/>
                <w:szCs w:val="23"/>
              </w:rPr>
              <w:tab/>
            </w:r>
            <w:r w:rsidR="005A596C" w:rsidRPr="00496B5F">
              <w:rPr>
                <w:rStyle w:val="Hyperlink"/>
                <w:rFonts w:ascii="Times New Roman" w:hAnsi="Times New Roman" w:cs="Times New Roman"/>
                <w:noProof/>
                <w:sz w:val="23"/>
                <w:szCs w:val="23"/>
              </w:rPr>
              <w:t>Slimnīcas</w:t>
            </w:r>
            <w:r w:rsidR="00ED5E03" w:rsidRPr="00496B5F">
              <w:rPr>
                <w:rStyle w:val="Hyperlink"/>
                <w:rFonts w:ascii="Times New Roman" w:hAnsi="Times New Roman" w:cs="Times New Roman"/>
                <w:noProof/>
                <w:sz w:val="23"/>
                <w:szCs w:val="23"/>
              </w:rPr>
              <w:t xml:space="preserve"> īpašumu raksturojums</w:t>
            </w:r>
            <w:r w:rsidR="00ED5E03" w:rsidRPr="00496B5F">
              <w:rPr>
                <w:rFonts w:ascii="Times New Roman" w:hAnsi="Times New Roman" w:cs="Times New Roman"/>
                <w:noProof/>
                <w:webHidden/>
                <w:sz w:val="23"/>
                <w:szCs w:val="23"/>
              </w:rPr>
              <w:tab/>
            </w:r>
            <w:r w:rsidR="00ED5E03" w:rsidRPr="00496B5F">
              <w:rPr>
                <w:rFonts w:ascii="Times New Roman" w:hAnsi="Times New Roman" w:cs="Times New Roman"/>
                <w:noProof/>
                <w:webHidden/>
                <w:sz w:val="23"/>
                <w:szCs w:val="23"/>
              </w:rPr>
              <w:fldChar w:fldCharType="begin"/>
            </w:r>
            <w:r w:rsidR="00ED5E03" w:rsidRPr="00496B5F">
              <w:rPr>
                <w:rFonts w:ascii="Times New Roman" w:hAnsi="Times New Roman" w:cs="Times New Roman"/>
                <w:noProof/>
                <w:webHidden/>
                <w:sz w:val="23"/>
                <w:szCs w:val="23"/>
              </w:rPr>
              <w:instrText xml:space="preserve"> PAGEREF _Toc457474301 \h </w:instrText>
            </w:r>
            <w:r w:rsidR="00ED5E03" w:rsidRPr="00496B5F">
              <w:rPr>
                <w:rFonts w:ascii="Times New Roman" w:hAnsi="Times New Roman" w:cs="Times New Roman"/>
                <w:noProof/>
                <w:webHidden/>
                <w:sz w:val="23"/>
                <w:szCs w:val="23"/>
              </w:rPr>
            </w:r>
            <w:r w:rsidR="00ED5E03" w:rsidRPr="00496B5F">
              <w:rPr>
                <w:rFonts w:ascii="Times New Roman" w:hAnsi="Times New Roman" w:cs="Times New Roman"/>
                <w:noProof/>
                <w:webHidden/>
                <w:sz w:val="23"/>
                <w:szCs w:val="23"/>
              </w:rPr>
              <w:fldChar w:fldCharType="separate"/>
            </w:r>
            <w:r w:rsidR="009207D7">
              <w:rPr>
                <w:rFonts w:ascii="Times New Roman" w:hAnsi="Times New Roman" w:cs="Times New Roman"/>
                <w:noProof/>
                <w:webHidden/>
                <w:sz w:val="23"/>
                <w:szCs w:val="23"/>
              </w:rPr>
              <w:t>22</w:t>
            </w:r>
            <w:r w:rsidR="00ED5E03" w:rsidRPr="00496B5F">
              <w:rPr>
                <w:rFonts w:ascii="Times New Roman" w:hAnsi="Times New Roman" w:cs="Times New Roman"/>
                <w:noProof/>
                <w:webHidden/>
                <w:sz w:val="23"/>
                <w:szCs w:val="23"/>
              </w:rPr>
              <w:fldChar w:fldCharType="end"/>
            </w:r>
          </w:hyperlink>
        </w:p>
        <w:p w14:paraId="1E6C7FE7" w14:textId="3A217FE6" w:rsidR="00ED5E03" w:rsidRPr="00496B5F" w:rsidRDefault="00F40869" w:rsidP="00841943">
          <w:pPr>
            <w:pStyle w:val="TOC2"/>
            <w:tabs>
              <w:tab w:val="left" w:pos="1440"/>
              <w:tab w:val="right" w:leader="dot" w:pos="8302"/>
            </w:tabs>
            <w:spacing w:after="0"/>
            <w:ind w:firstLine="357"/>
            <w:rPr>
              <w:rFonts w:ascii="Times New Roman" w:hAnsi="Times New Roman" w:cs="Times New Roman"/>
              <w:noProof/>
              <w:sz w:val="23"/>
              <w:szCs w:val="23"/>
            </w:rPr>
          </w:pPr>
          <w:hyperlink w:anchor="_Toc457474302" w:history="1">
            <w:r w:rsidR="00ED5E03" w:rsidRPr="00496B5F">
              <w:rPr>
                <w:rStyle w:val="Hyperlink"/>
                <w:rFonts w:ascii="Times New Roman" w:hAnsi="Times New Roman" w:cs="Times New Roman"/>
                <w:noProof/>
                <w:sz w:val="23"/>
                <w:szCs w:val="23"/>
              </w:rPr>
              <w:t>3.</w:t>
            </w:r>
            <w:r w:rsidR="00C84B64" w:rsidRPr="00496B5F">
              <w:rPr>
                <w:rStyle w:val="Hyperlink"/>
                <w:rFonts w:ascii="Times New Roman" w:hAnsi="Times New Roman" w:cs="Times New Roman"/>
                <w:noProof/>
                <w:sz w:val="23"/>
                <w:szCs w:val="23"/>
              </w:rPr>
              <w:t>2</w:t>
            </w:r>
            <w:r w:rsidR="00ED5E03" w:rsidRPr="00496B5F">
              <w:rPr>
                <w:rStyle w:val="Hyperlink"/>
                <w:rFonts w:ascii="Times New Roman" w:hAnsi="Times New Roman" w:cs="Times New Roman"/>
                <w:noProof/>
                <w:sz w:val="23"/>
                <w:szCs w:val="23"/>
              </w:rPr>
              <w:t>.1.</w:t>
            </w:r>
            <w:r w:rsidR="00ED5E03" w:rsidRPr="00496B5F">
              <w:rPr>
                <w:rFonts w:ascii="Times New Roman" w:hAnsi="Times New Roman" w:cs="Times New Roman"/>
                <w:noProof/>
                <w:sz w:val="23"/>
                <w:szCs w:val="23"/>
              </w:rPr>
              <w:tab/>
            </w:r>
            <w:r w:rsidR="00ED5E03" w:rsidRPr="00496B5F">
              <w:rPr>
                <w:rStyle w:val="Hyperlink"/>
                <w:rFonts w:ascii="Times New Roman" w:hAnsi="Times New Roman" w:cs="Times New Roman"/>
                <w:noProof/>
                <w:sz w:val="23"/>
                <w:szCs w:val="23"/>
              </w:rPr>
              <w:t>Ēku un teritorijas raksturojums</w:t>
            </w:r>
            <w:r w:rsidR="00ED5E03" w:rsidRPr="00496B5F">
              <w:rPr>
                <w:rFonts w:ascii="Times New Roman" w:hAnsi="Times New Roman" w:cs="Times New Roman"/>
                <w:noProof/>
                <w:webHidden/>
                <w:sz w:val="23"/>
                <w:szCs w:val="23"/>
              </w:rPr>
              <w:tab/>
            </w:r>
            <w:r w:rsidR="00ED5E03" w:rsidRPr="00496B5F">
              <w:rPr>
                <w:rFonts w:ascii="Times New Roman" w:hAnsi="Times New Roman" w:cs="Times New Roman"/>
                <w:noProof/>
                <w:webHidden/>
                <w:sz w:val="23"/>
                <w:szCs w:val="23"/>
              </w:rPr>
              <w:fldChar w:fldCharType="begin"/>
            </w:r>
            <w:r w:rsidR="00ED5E03" w:rsidRPr="00496B5F">
              <w:rPr>
                <w:rFonts w:ascii="Times New Roman" w:hAnsi="Times New Roman" w:cs="Times New Roman"/>
                <w:noProof/>
                <w:webHidden/>
                <w:sz w:val="23"/>
                <w:szCs w:val="23"/>
              </w:rPr>
              <w:instrText xml:space="preserve"> PAGEREF _Toc457474302 \h </w:instrText>
            </w:r>
            <w:r w:rsidR="00ED5E03" w:rsidRPr="00496B5F">
              <w:rPr>
                <w:rFonts w:ascii="Times New Roman" w:hAnsi="Times New Roman" w:cs="Times New Roman"/>
                <w:noProof/>
                <w:webHidden/>
                <w:sz w:val="23"/>
                <w:szCs w:val="23"/>
              </w:rPr>
            </w:r>
            <w:r w:rsidR="00ED5E03" w:rsidRPr="00496B5F">
              <w:rPr>
                <w:rFonts w:ascii="Times New Roman" w:hAnsi="Times New Roman" w:cs="Times New Roman"/>
                <w:noProof/>
                <w:webHidden/>
                <w:sz w:val="23"/>
                <w:szCs w:val="23"/>
              </w:rPr>
              <w:fldChar w:fldCharType="separate"/>
            </w:r>
            <w:r w:rsidR="009207D7">
              <w:rPr>
                <w:rFonts w:ascii="Times New Roman" w:hAnsi="Times New Roman" w:cs="Times New Roman"/>
                <w:noProof/>
                <w:webHidden/>
                <w:sz w:val="23"/>
                <w:szCs w:val="23"/>
              </w:rPr>
              <w:t>22</w:t>
            </w:r>
            <w:r w:rsidR="00ED5E03" w:rsidRPr="00496B5F">
              <w:rPr>
                <w:rFonts w:ascii="Times New Roman" w:hAnsi="Times New Roman" w:cs="Times New Roman"/>
                <w:noProof/>
                <w:webHidden/>
                <w:sz w:val="23"/>
                <w:szCs w:val="23"/>
              </w:rPr>
              <w:fldChar w:fldCharType="end"/>
            </w:r>
          </w:hyperlink>
        </w:p>
        <w:p w14:paraId="4373718C" w14:textId="1DFDFF6C" w:rsidR="00ED5E03" w:rsidRPr="00496B5F" w:rsidRDefault="00F40869" w:rsidP="00841943">
          <w:pPr>
            <w:pStyle w:val="TOC2"/>
            <w:tabs>
              <w:tab w:val="left" w:pos="1440"/>
              <w:tab w:val="right" w:leader="dot" w:pos="8302"/>
            </w:tabs>
            <w:spacing w:after="0"/>
            <w:ind w:firstLine="357"/>
            <w:rPr>
              <w:rFonts w:ascii="Times New Roman" w:hAnsi="Times New Roman" w:cs="Times New Roman"/>
              <w:noProof/>
              <w:sz w:val="23"/>
              <w:szCs w:val="23"/>
            </w:rPr>
          </w:pPr>
          <w:hyperlink w:anchor="_Toc457474303" w:history="1">
            <w:r w:rsidR="00ED5E03" w:rsidRPr="00496B5F">
              <w:rPr>
                <w:rStyle w:val="Hyperlink"/>
                <w:rFonts w:ascii="Times New Roman" w:hAnsi="Times New Roman" w:cs="Times New Roman"/>
                <w:noProof/>
                <w:sz w:val="23"/>
                <w:szCs w:val="23"/>
              </w:rPr>
              <w:t>3.</w:t>
            </w:r>
            <w:r w:rsidR="00C84B64" w:rsidRPr="00496B5F">
              <w:rPr>
                <w:rStyle w:val="Hyperlink"/>
                <w:rFonts w:ascii="Times New Roman" w:hAnsi="Times New Roman" w:cs="Times New Roman"/>
                <w:noProof/>
                <w:sz w:val="23"/>
                <w:szCs w:val="23"/>
              </w:rPr>
              <w:t>2</w:t>
            </w:r>
            <w:r w:rsidR="00ED5E03" w:rsidRPr="00496B5F">
              <w:rPr>
                <w:rStyle w:val="Hyperlink"/>
                <w:rFonts w:ascii="Times New Roman" w:hAnsi="Times New Roman" w:cs="Times New Roman"/>
                <w:noProof/>
                <w:sz w:val="23"/>
                <w:szCs w:val="23"/>
              </w:rPr>
              <w:t>.2.</w:t>
            </w:r>
            <w:r w:rsidR="00ED5E03" w:rsidRPr="00496B5F">
              <w:rPr>
                <w:rFonts w:ascii="Times New Roman" w:hAnsi="Times New Roman" w:cs="Times New Roman"/>
                <w:noProof/>
                <w:sz w:val="23"/>
                <w:szCs w:val="23"/>
              </w:rPr>
              <w:tab/>
            </w:r>
            <w:r w:rsidR="00ED5E03" w:rsidRPr="00496B5F">
              <w:rPr>
                <w:rStyle w:val="Hyperlink"/>
                <w:rFonts w:ascii="Times New Roman" w:hAnsi="Times New Roman" w:cs="Times New Roman"/>
                <w:noProof/>
                <w:sz w:val="23"/>
                <w:szCs w:val="23"/>
              </w:rPr>
              <w:t>Medicīnas iekārtas un aprīkojums</w:t>
            </w:r>
            <w:r w:rsidR="00ED5E03" w:rsidRPr="00496B5F">
              <w:rPr>
                <w:rFonts w:ascii="Times New Roman" w:hAnsi="Times New Roman" w:cs="Times New Roman"/>
                <w:noProof/>
                <w:webHidden/>
                <w:sz w:val="23"/>
                <w:szCs w:val="23"/>
              </w:rPr>
              <w:tab/>
            </w:r>
            <w:r w:rsidR="00ED5E03" w:rsidRPr="00496B5F">
              <w:rPr>
                <w:rFonts w:ascii="Times New Roman" w:hAnsi="Times New Roman" w:cs="Times New Roman"/>
                <w:noProof/>
                <w:webHidden/>
                <w:sz w:val="23"/>
                <w:szCs w:val="23"/>
              </w:rPr>
              <w:fldChar w:fldCharType="begin"/>
            </w:r>
            <w:r w:rsidR="00ED5E03" w:rsidRPr="00496B5F">
              <w:rPr>
                <w:rFonts w:ascii="Times New Roman" w:hAnsi="Times New Roman" w:cs="Times New Roman"/>
                <w:noProof/>
                <w:webHidden/>
                <w:sz w:val="23"/>
                <w:szCs w:val="23"/>
              </w:rPr>
              <w:instrText xml:space="preserve"> PAGEREF _Toc457474303 \h </w:instrText>
            </w:r>
            <w:r w:rsidR="00ED5E03" w:rsidRPr="00496B5F">
              <w:rPr>
                <w:rFonts w:ascii="Times New Roman" w:hAnsi="Times New Roman" w:cs="Times New Roman"/>
                <w:noProof/>
                <w:webHidden/>
                <w:sz w:val="23"/>
                <w:szCs w:val="23"/>
              </w:rPr>
            </w:r>
            <w:r w:rsidR="00ED5E03" w:rsidRPr="00496B5F">
              <w:rPr>
                <w:rFonts w:ascii="Times New Roman" w:hAnsi="Times New Roman" w:cs="Times New Roman"/>
                <w:noProof/>
                <w:webHidden/>
                <w:sz w:val="23"/>
                <w:szCs w:val="23"/>
              </w:rPr>
              <w:fldChar w:fldCharType="separate"/>
            </w:r>
            <w:r w:rsidR="009207D7">
              <w:rPr>
                <w:rFonts w:ascii="Times New Roman" w:hAnsi="Times New Roman" w:cs="Times New Roman"/>
                <w:noProof/>
                <w:webHidden/>
                <w:sz w:val="23"/>
                <w:szCs w:val="23"/>
              </w:rPr>
              <w:t>22</w:t>
            </w:r>
            <w:r w:rsidR="00ED5E03" w:rsidRPr="00496B5F">
              <w:rPr>
                <w:rFonts w:ascii="Times New Roman" w:hAnsi="Times New Roman" w:cs="Times New Roman"/>
                <w:noProof/>
                <w:webHidden/>
                <w:sz w:val="23"/>
                <w:szCs w:val="23"/>
              </w:rPr>
              <w:fldChar w:fldCharType="end"/>
            </w:r>
          </w:hyperlink>
        </w:p>
        <w:p w14:paraId="3ED7DD47" w14:textId="135ACC57" w:rsidR="00ED5E03" w:rsidRPr="00496B5F" w:rsidRDefault="00F40869" w:rsidP="00841943">
          <w:pPr>
            <w:pStyle w:val="TOC2"/>
            <w:tabs>
              <w:tab w:val="left" w:pos="1440"/>
              <w:tab w:val="right" w:leader="dot" w:pos="8302"/>
            </w:tabs>
            <w:spacing w:after="0"/>
            <w:ind w:firstLine="357"/>
            <w:rPr>
              <w:rFonts w:ascii="Times New Roman" w:hAnsi="Times New Roman" w:cs="Times New Roman"/>
              <w:noProof/>
              <w:sz w:val="23"/>
              <w:szCs w:val="23"/>
            </w:rPr>
          </w:pPr>
          <w:hyperlink w:anchor="_Toc457474304" w:history="1">
            <w:r w:rsidR="00ED5E03" w:rsidRPr="00496B5F">
              <w:rPr>
                <w:rStyle w:val="Hyperlink"/>
                <w:rFonts w:ascii="Times New Roman" w:hAnsi="Times New Roman" w:cs="Times New Roman"/>
                <w:noProof/>
                <w:sz w:val="23"/>
                <w:szCs w:val="23"/>
              </w:rPr>
              <w:t>3.</w:t>
            </w:r>
            <w:r w:rsidR="00C84B64" w:rsidRPr="00496B5F">
              <w:rPr>
                <w:rStyle w:val="Hyperlink"/>
                <w:rFonts w:ascii="Times New Roman" w:hAnsi="Times New Roman" w:cs="Times New Roman"/>
                <w:noProof/>
                <w:sz w:val="23"/>
                <w:szCs w:val="23"/>
              </w:rPr>
              <w:t>2</w:t>
            </w:r>
            <w:r w:rsidR="00ED5E03" w:rsidRPr="00496B5F">
              <w:rPr>
                <w:rStyle w:val="Hyperlink"/>
                <w:rFonts w:ascii="Times New Roman" w:hAnsi="Times New Roman" w:cs="Times New Roman"/>
                <w:noProof/>
                <w:sz w:val="23"/>
                <w:szCs w:val="23"/>
              </w:rPr>
              <w:t>.3.</w:t>
            </w:r>
            <w:r w:rsidR="00ED5E03" w:rsidRPr="00496B5F">
              <w:rPr>
                <w:rFonts w:ascii="Times New Roman" w:hAnsi="Times New Roman" w:cs="Times New Roman"/>
                <w:noProof/>
                <w:sz w:val="23"/>
                <w:szCs w:val="23"/>
              </w:rPr>
              <w:tab/>
            </w:r>
            <w:r w:rsidR="00ED5E03" w:rsidRPr="00496B5F">
              <w:rPr>
                <w:rStyle w:val="Hyperlink"/>
                <w:rFonts w:ascii="Times New Roman" w:hAnsi="Times New Roman" w:cs="Times New Roman"/>
                <w:noProof/>
                <w:sz w:val="23"/>
                <w:szCs w:val="23"/>
              </w:rPr>
              <w:t>Personāla nodrošinājums</w:t>
            </w:r>
            <w:r w:rsidR="00ED5E03" w:rsidRPr="00496B5F">
              <w:rPr>
                <w:rFonts w:ascii="Times New Roman" w:hAnsi="Times New Roman" w:cs="Times New Roman"/>
                <w:noProof/>
                <w:webHidden/>
                <w:sz w:val="23"/>
                <w:szCs w:val="23"/>
              </w:rPr>
              <w:tab/>
            </w:r>
            <w:r w:rsidR="00ED5E03" w:rsidRPr="00496B5F">
              <w:rPr>
                <w:rFonts w:ascii="Times New Roman" w:hAnsi="Times New Roman" w:cs="Times New Roman"/>
                <w:noProof/>
                <w:webHidden/>
                <w:sz w:val="23"/>
                <w:szCs w:val="23"/>
              </w:rPr>
              <w:fldChar w:fldCharType="begin"/>
            </w:r>
            <w:r w:rsidR="00ED5E03" w:rsidRPr="00496B5F">
              <w:rPr>
                <w:rFonts w:ascii="Times New Roman" w:hAnsi="Times New Roman" w:cs="Times New Roman"/>
                <w:noProof/>
                <w:webHidden/>
                <w:sz w:val="23"/>
                <w:szCs w:val="23"/>
              </w:rPr>
              <w:instrText xml:space="preserve"> PAGEREF _Toc457474304 \h </w:instrText>
            </w:r>
            <w:r w:rsidR="00ED5E03" w:rsidRPr="00496B5F">
              <w:rPr>
                <w:rFonts w:ascii="Times New Roman" w:hAnsi="Times New Roman" w:cs="Times New Roman"/>
                <w:noProof/>
                <w:webHidden/>
                <w:sz w:val="23"/>
                <w:szCs w:val="23"/>
              </w:rPr>
            </w:r>
            <w:r w:rsidR="00ED5E03" w:rsidRPr="00496B5F">
              <w:rPr>
                <w:rFonts w:ascii="Times New Roman" w:hAnsi="Times New Roman" w:cs="Times New Roman"/>
                <w:noProof/>
                <w:webHidden/>
                <w:sz w:val="23"/>
                <w:szCs w:val="23"/>
              </w:rPr>
              <w:fldChar w:fldCharType="separate"/>
            </w:r>
            <w:r w:rsidR="009207D7">
              <w:rPr>
                <w:rFonts w:ascii="Times New Roman" w:hAnsi="Times New Roman" w:cs="Times New Roman"/>
                <w:noProof/>
                <w:webHidden/>
                <w:sz w:val="23"/>
                <w:szCs w:val="23"/>
              </w:rPr>
              <w:t>23</w:t>
            </w:r>
            <w:r w:rsidR="00ED5E03" w:rsidRPr="00496B5F">
              <w:rPr>
                <w:rFonts w:ascii="Times New Roman" w:hAnsi="Times New Roman" w:cs="Times New Roman"/>
                <w:noProof/>
                <w:webHidden/>
                <w:sz w:val="23"/>
                <w:szCs w:val="23"/>
              </w:rPr>
              <w:fldChar w:fldCharType="end"/>
            </w:r>
          </w:hyperlink>
        </w:p>
        <w:p w14:paraId="7A50C954" w14:textId="3668F4C4" w:rsidR="00ED5E03" w:rsidRPr="00496B5F" w:rsidRDefault="00F40869" w:rsidP="00841943">
          <w:pPr>
            <w:pStyle w:val="TOC2"/>
            <w:tabs>
              <w:tab w:val="left" w:pos="1200"/>
              <w:tab w:val="right" w:leader="dot" w:pos="8302"/>
            </w:tabs>
            <w:spacing w:after="0"/>
            <w:ind w:firstLine="357"/>
            <w:rPr>
              <w:rFonts w:ascii="Times New Roman" w:hAnsi="Times New Roman" w:cs="Times New Roman"/>
              <w:noProof/>
              <w:sz w:val="23"/>
              <w:szCs w:val="23"/>
            </w:rPr>
          </w:pPr>
          <w:hyperlink w:anchor="_Toc457474305" w:history="1">
            <w:r w:rsidR="00ED5E03" w:rsidRPr="00496B5F">
              <w:rPr>
                <w:rStyle w:val="Hyperlink"/>
                <w:rFonts w:ascii="Times New Roman" w:hAnsi="Times New Roman" w:cs="Times New Roman"/>
                <w:noProof/>
                <w:sz w:val="23"/>
                <w:szCs w:val="23"/>
              </w:rPr>
              <w:t>3.</w:t>
            </w:r>
            <w:r w:rsidR="00C84B64" w:rsidRPr="00496B5F">
              <w:rPr>
                <w:rStyle w:val="Hyperlink"/>
                <w:rFonts w:ascii="Times New Roman" w:hAnsi="Times New Roman" w:cs="Times New Roman"/>
                <w:noProof/>
                <w:sz w:val="23"/>
                <w:szCs w:val="23"/>
              </w:rPr>
              <w:t>3</w:t>
            </w:r>
            <w:r w:rsidR="00ED5E03" w:rsidRPr="00496B5F">
              <w:rPr>
                <w:rStyle w:val="Hyperlink"/>
                <w:rFonts w:ascii="Times New Roman" w:hAnsi="Times New Roman" w:cs="Times New Roman"/>
                <w:noProof/>
                <w:sz w:val="23"/>
                <w:szCs w:val="23"/>
              </w:rPr>
              <w:t>.</w:t>
            </w:r>
            <w:r w:rsidR="00ED5E03" w:rsidRPr="00496B5F">
              <w:rPr>
                <w:rFonts w:ascii="Times New Roman" w:hAnsi="Times New Roman" w:cs="Times New Roman"/>
                <w:noProof/>
                <w:sz w:val="23"/>
                <w:szCs w:val="23"/>
              </w:rPr>
              <w:tab/>
            </w:r>
            <w:r w:rsidR="00C84B64" w:rsidRPr="00496B5F">
              <w:rPr>
                <w:rStyle w:val="Hyperlink"/>
                <w:rFonts w:ascii="Times New Roman" w:hAnsi="Times New Roman" w:cs="Times New Roman"/>
                <w:noProof/>
                <w:sz w:val="23"/>
                <w:szCs w:val="23"/>
              </w:rPr>
              <w:t>Slimnīcas</w:t>
            </w:r>
            <w:r w:rsidR="00ED5E03" w:rsidRPr="00496B5F">
              <w:rPr>
                <w:rStyle w:val="Hyperlink"/>
                <w:rFonts w:ascii="Times New Roman" w:hAnsi="Times New Roman" w:cs="Times New Roman"/>
                <w:noProof/>
                <w:sz w:val="23"/>
                <w:szCs w:val="23"/>
              </w:rPr>
              <w:t xml:space="preserve"> finanšu rādītāju analīze</w:t>
            </w:r>
            <w:r w:rsidR="00ED5E03" w:rsidRPr="00496B5F">
              <w:rPr>
                <w:rFonts w:ascii="Times New Roman" w:hAnsi="Times New Roman" w:cs="Times New Roman"/>
                <w:noProof/>
                <w:webHidden/>
                <w:sz w:val="23"/>
                <w:szCs w:val="23"/>
              </w:rPr>
              <w:tab/>
            </w:r>
            <w:r w:rsidR="00ED5E03" w:rsidRPr="00496B5F">
              <w:rPr>
                <w:rFonts w:ascii="Times New Roman" w:hAnsi="Times New Roman" w:cs="Times New Roman"/>
                <w:noProof/>
                <w:webHidden/>
                <w:sz w:val="23"/>
                <w:szCs w:val="23"/>
              </w:rPr>
              <w:fldChar w:fldCharType="begin"/>
            </w:r>
            <w:r w:rsidR="00ED5E03" w:rsidRPr="00496B5F">
              <w:rPr>
                <w:rFonts w:ascii="Times New Roman" w:hAnsi="Times New Roman" w:cs="Times New Roman"/>
                <w:noProof/>
                <w:webHidden/>
                <w:sz w:val="23"/>
                <w:szCs w:val="23"/>
              </w:rPr>
              <w:instrText xml:space="preserve"> PAGEREF _Toc457474305 \h </w:instrText>
            </w:r>
            <w:r w:rsidR="00ED5E03" w:rsidRPr="00496B5F">
              <w:rPr>
                <w:rFonts w:ascii="Times New Roman" w:hAnsi="Times New Roman" w:cs="Times New Roman"/>
                <w:noProof/>
                <w:webHidden/>
                <w:sz w:val="23"/>
                <w:szCs w:val="23"/>
              </w:rPr>
            </w:r>
            <w:r w:rsidR="00ED5E03" w:rsidRPr="00496B5F">
              <w:rPr>
                <w:rFonts w:ascii="Times New Roman" w:hAnsi="Times New Roman" w:cs="Times New Roman"/>
                <w:noProof/>
                <w:webHidden/>
                <w:sz w:val="23"/>
                <w:szCs w:val="23"/>
              </w:rPr>
              <w:fldChar w:fldCharType="separate"/>
            </w:r>
            <w:r w:rsidR="009207D7">
              <w:rPr>
                <w:rFonts w:ascii="Times New Roman" w:hAnsi="Times New Roman" w:cs="Times New Roman"/>
                <w:noProof/>
                <w:webHidden/>
                <w:sz w:val="23"/>
                <w:szCs w:val="23"/>
              </w:rPr>
              <w:t>24</w:t>
            </w:r>
            <w:r w:rsidR="00ED5E03" w:rsidRPr="00496B5F">
              <w:rPr>
                <w:rFonts w:ascii="Times New Roman" w:hAnsi="Times New Roman" w:cs="Times New Roman"/>
                <w:noProof/>
                <w:webHidden/>
                <w:sz w:val="23"/>
                <w:szCs w:val="23"/>
              </w:rPr>
              <w:fldChar w:fldCharType="end"/>
            </w:r>
          </w:hyperlink>
        </w:p>
        <w:p w14:paraId="084881DF" w14:textId="7B2AE5E9" w:rsidR="00ED5E03" w:rsidRPr="00496B5F" w:rsidRDefault="00F40869" w:rsidP="00841943">
          <w:pPr>
            <w:pStyle w:val="TOC2"/>
            <w:tabs>
              <w:tab w:val="left" w:pos="1200"/>
              <w:tab w:val="right" w:leader="dot" w:pos="8302"/>
            </w:tabs>
            <w:spacing w:after="0"/>
            <w:ind w:firstLine="357"/>
            <w:rPr>
              <w:rFonts w:ascii="Times New Roman" w:hAnsi="Times New Roman" w:cs="Times New Roman"/>
              <w:noProof/>
              <w:sz w:val="23"/>
              <w:szCs w:val="23"/>
            </w:rPr>
          </w:pPr>
          <w:hyperlink w:anchor="_Toc457474306" w:history="1">
            <w:r w:rsidR="00ED5E03" w:rsidRPr="00496B5F">
              <w:rPr>
                <w:rStyle w:val="Hyperlink"/>
                <w:rFonts w:ascii="Times New Roman" w:hAnsi="Times New Roman" w:cs="Times New Roman"/>
                <w:noProof/>
                <w:sz w:val="23"/>
                <w:szCs w:val="23"/>
              </w:rPr>
              <w:t>3.</w:t>
            </w:r>
            <w:r w:rsidR="00C84B64" w:rsidRPr="00496B5F">
              <w:rPr>
                <w:rStyle w:val="Hyperlink"/>
                <w:rFonts w:ascii="Times New Roman" w:hAnsi="Times New Roman" w:cs="Times New Roman"/>
                <w:noProof/>
                <w:sz w:val="23"/>
                <w:szCs w:val="23"/>
              </w:rPr>
              <w:t>4</w:t>
            </w:r>
            <w:r w:rsidR="00ED5E03" w:rsidRPr="00496B5F">
              <w:rPr>
                <w:rStyle w:val="Hyperlink"/>
                <w:rFonts w:ascii="Times New Roman" w:hAnsi="Times New Roman" w:cs="Times New Roman"/>
                <w:noProof/>
                <w:sz w:val="23"/>
                <w:szCs w:val="23"/>
              </w:rPr>
              <w:t>.</w:t>
            </w:r>
            <w:r w:rsidR="00ED5E03" w:rsidRPr="00496B5F">
              <w:rPr>
                <w:rFonts w:ascii="Times New Roman" w:hAnsi="Times New Roman" w:cs="Times New Roman"/>
                <w:noProof/>
                <w:sz w:val="23"/>
                <w:szCs w:val="23"/>
              </w:rPr>
              <w:tab/>
            </w:r>
            <w:r w:rsidR="00ED5E03" w:rsidRPr="00496B5F">
              <w:rPr>
                <w:rStyle w:val="Hyperlink"/>
                <w:rFonts w:ascii="Times New Roman" w:hAnsi="Times New Roman" w:cs="Times New Roman"/>
                <w:noProof/>
                <w:sz w:val="23"/>
                <w:szCs w:val="23"/>
              </w:rPr>
              <w:t>Slimnīcas produktivitātes rādītāju analīze</w:t>
            </w:r>
            <w:r w:rsidR="00ED5E03" w:rsidRPr="00496B5F">
              <w:rPr>
                <w:rFonts w:ascii="Times New Roman" w:hAnsi="Times New Roman" w:cs="Times New Roman"/>
                <w:noProof/>
                <w:webHidden/>
                <w:sz w:val="23"/>
                <w:szCs w:val="23"/>
              </w:rPr>
              <w:tab/>
            </w:r>
            <w:r w:rsidR="00ED5E03" w:rsidRPr="00496B5F">
              <w:rPr>
                <w:rFonts w:ascii="Times New Roman" w:hAnsi="Times New Roman" w:cs="Times New Roman"/>
                <w:noProof/>
                <w:webHidden/>
                <w:sz w:val="23"/>
                <w:szCs w:val="23"/>
              </w:rPr>
              <w:fldChar w:fldCharType="begin"/>
            </w:r>
            <w:r w:rsidR="00ED5E03" w:rsidRPr="00496B5F">
              <w:rPr>
                <w:rFonts w:ascii="Times New Roman" w:hAnsi="Times New Roman" w:cs="Times New Roman"/>
                <w:noProof/>
                <w:webHidden/>
                <w:sz w:val="23"/>
                <w:szCs w:val="23"/>
              </w:rPr>
              <w:instrText xml:space="preserve"> PAGEREF _Toc457474306 \h </w:instrText>
            </w:r>
            <w:r w:rsidR="00ED5E03" w:rsidRPr="00496B5F">
              <w:rPr>
                <w:rFonts w:ascii="Times New Roman" w:hAnsi="Times New Roman" w:cs="Times New Roman"/>
                <w:noProof/>
                <w:webHidden/>
                <w:sz w:val="23"/>
                <w:szCs w:val="23"/>
              </w:rPr>
            </w:r>
            <w:r w:rsidR="00ED5E03" w:rsidRPr="00496B5F">
              <w:rPr>
                <w:rFonts w:ascii="Times New Roman" w:hAnsi="Times New Roman" w:cs="Times New Roman"/>
                <w:noProof/>
                <w:webHidden/>
                <w:sz w:val="23"/>
                <w:szCs w:val="23"/>
              </w:rPr>
              <w:fldChar w:fldCharType="separate"/>
            </w:r>
            <w:r w:rsidR="009207D7">
              <w:rPr>
                <w:rFonts w:ascii="Times New Roman" w:hAnsi="Times New Roman" w:cs="Times New Roman"/>
                <w:noProof/>
                <w:webHidden/>
                <w:sz w:val="23"/>
                <w:szCs w:val="23"/>
              </w:rPr>
              <w:t>27</w:t>
            </w:r>
            <w:r w:rsidR="00ED5E03" w:rsidRPr="00496B5F">
              <w:rPr>
                <w:rFonts w:ascii="Times New Roman" w:hAnsi="Times New Roman" w:cs="Times New Roman"/>
                <w:noProof/>
                <w:webHidden/>
                <w:sz w:val="23"/>
                <w:szCs w:val="23"/>
              </w:rPr>
              <w:fldChar w:fldCharType="end"/>
            </w:r>
          </w:hyperlink>
        </w:p>
        <w:p w14:paraId="163D0316" w14:textId="6CF6E935" w:rsidR="00C84B64" w:rsidRPr="00496B5F" w:rsidRDefault="00C84B64" w:rsidP="00C84B64">
          <w:pPr>
            <w:rPr>
              <w:rFonts w:ascii="Times New Roman" w:hAnsi="Times New Roman" w:cs="Times New Roman"/>
              <w:sz w:val="23"/>
              <w:szCs w:val="23"/>
            </w:rPr>
          </w:pPr>
          <w:r w:rsidRPr="00496B5F">
            <w:rPr>
              <w:rFonts w:ascii="Times New Roman" w:hAnsi="Times New Roman" w:cs="Times New Roman"/>
              <w:sz w:val="23"/>
              <w:szCs w:val="23"/>
            </w:rPr>
            <w:t xml:space="preserve">    3.5.    Slimnīcas pētniecības darbi un attīstības pasākumi………………</w:t>
          </w:r>
          <w:r w:rsidR="00496B5F">
            <w:rPr>
              <w:rFonts w:ascii="Times New Roman" w:hAnsi="Times New Roman" w:cs="Times New Roman"/>
              <w:sz w:val="23"/>
              <w:szCs w:val="23"/>
            </w:rPr>
            <w:t>…..</w:t>
          </w:r>
          <w:r w:rsidRPr="00496B5F">
            <w:rPr>
              <w:rFonts w:ascii="Times New Roman" w:hAnsi="Times New Roman" w:cs="Times New Roman"/>
              <w:sz w:val="23"/>
              <w:szCs w:val="23"/>
            </w:rPr>
            <w:t xml:space="preserve">……. </w:t>
          </w:r>
          <w:r w:rsidR="005A596C" w:rsidRPr="00496B5F">
            <w:rPr>
              <w:rFonts w:ascii="Times New Roman" w:hAnsi="Times New Roman" w:cs="Times New Roman"/>
              <w:sz w:val="23"/>
              <w:szCs w:val="23"/>
            </w:rPr>
            <w:t>28</w:t>
          </w:r>
        </w:p>
        <w:p w14:paraId="60AB0048" w14:textId="61C58B43" w:rsidR="00ED5E03" w:rsidRPr="00496B5F" w:rsidRDefault="00F40869" w:rsidP="00841943">
          <w:pPr>
            <w:pStyle w:val="TOC2"/>
            <w:tabs>
              <w:tab w:val="left" w:pos="1200"/>
              <w:tab w:val="right" w:leader="dot" w:pos="8302"/>
            </w:tabs>
            <w:spacing w:after="0"/>
            <w:ind w:firstLine="357"/>
            <w:rPr>
              <w:rFonts w:ascii="Times New Roman" w:hAnsi="Times New Roman" w:cs="Times New Roman"/>
              <w:noProof/>
              <w:sz w:val="23"/>
              <w:szCs w:val="23"/>
            </w:rPr>
          </w:pPr>
          <w:hyperlink w:anchor="_Toc457474307" w:history="1">
            <w:r w:rsidR="00ED5E03" w:rsidRPr="00496B5F">
              <w:rPr>
                <w:rStyle w:val="Hyperlink"/>
                <w:rFonts w:ascii="Times New Roman" w:hAnsi="Times New Roman" w:cs="Times New Roman"/>
                <w:noProof/>
                <w:sz w:val="23"/>
                <w:szCs w:val="23"/>
              </w:rPr>
              <w:t>3.</w:t>
            </w:r>
            <w:r w:rsidR="00C84B64" w:rsidRPr="00496B5F">
              <w:rPr>
                <w:rStyle w:val="Hyperlink"/>
                <w:rFonts w:ascii="Times New Roman" w:hAnsi="Times New Roman" w:cs="Times New Roman"/>
                <w:noProof/>
                <w:sz w:val="23"/>
                <w:szCs w:val="23"/>
              </w:rPr>
              <w:t>6</w:t>
            </w:r>
            <w:r w:rsidR="00ED5E03" w:rsidRPr="00496B5F">
              <w:rPr>
                <w:rStyle w:val="Hyperlink"/>
                <w:rFonts w:ascii="Times New Roman" w:hAnsi="Times New Roman" w:cs="Times New Roman"/>
                <w:noProof/>
                <w:sz w:val="23"/>
                <w:szCs w:val="23"/>
              </w:rPr>
              <w:t>.</w:t>
            </w:r>
            <w:r w:rsidR="00ED5E03" w:rsidRPr="00496B5F">
              <w:rPr>
                <w:rFonts w:ascii="Times New Roman" w:hAnsi="Times New Roman" w:cs="Times New Roman"/>
                <w:noProof/>
                <w:sz w:val="23"/>
                <w:szCs w:val="23"/>
              </w:rPr>
              <w:tab/>
            </w:r>
            <w:r w:rsidR="00ED5E03" w:rsidRPr="00496B5F">
              <w:rPr>
                <w:rStyle w:val="Hyperlink"/>
                <w:rFonts w:ascii="Times New Roman" w:hAnsi="Times New Roman" w:cs="Times New Roman"/>
                <w:noProof/>
                <w:sz w:val="23"/>
                <w:szCs w:val="23"/>
              </w:rPr>
              <w:t>Slimnīcas SVID analīze</w:t>
            </w:r>
            <w:r w:rsidR="00ED5E03" w:rsidRPr="00496B5F">
              <w:rPr>
                <w:rFonts w:ascii="Times New Roman" w:hAnsi="Times New Roman" w:cs="Times New Roman"/>
                <w:noProof/>
                <w:webHidden/>
                <w:sz w:val="23"/>
                <w:szCs w:val="23"/>
              </w:rPr>
              <w:tab/>
            </w:r>
            <w:r w:rsidR="005A596C" w:rsidRPr="00496B5F">
              <w:rPr>
                <w:rFonts w:ascii="Times New Roman" w:hAnsi="Times New Roman" w:cs="Times New Roman"/>
                <w:noProof/>
                <w:webHidden/>
                <w:sz w:val="23"/>
                <w:szCs w:val="23"/>
              </w:rPr>
              <w:t>29</w:t>
            </w:r>
          </w:hyperlink>
        </w:p>
        <w:p w14:paraId="1C9CC406" w14:textId="52A8AA3C" w:rsidR="00ED5E03" w:rsidRPr="00496B5F" w:rsidRDefault="00F40869" w:rsidP="00841943">
          <w:pPr>
            <w:pStyle w:val="TOC1"/>
            <w:tabs>
              <w:tab w:val="left" w:pos="960"/>
              <w:tab w:val="right" w:leader="dot" w:pos="8302"/>
            </w:tabs>
            <w:spacing w:after="0"/>
            <w:ind w:firstLine="357"/>
            <w:rPr>
              <w:rFonts w:ascii="Times New Roman" w:hAnsi="Times New Roman" w:cs="Times New Roman"/>
              <w:noProof/>
              <w:sz w:val="23"/>
              <w:szCs w:val="23"/>
            </w:rPr>
          </w:pPr>
          <w:hyperlink w:anchor="_Toc457474309" w:history="1">
            <w:r w:rsidR="00ED5E03" w:rsidRPr="00496B5F">
              <w:rPr>
                <w:rStyle w:val="Hyperlink"/>
                <w:rFonts w:ascii="Times New Roman" w:hAnsi="Times New Roman" w:cs="Times New Roman"/>
                <w:noProof/>
                <w:sz w:val="23"/>
                <w:szCs w:val="23"/>
              </w:rPr>
              <w:t>4.</w:t>
            </w:r>
            <w:r w:rsidR="00ED5E03" w:rsidRPr="00496B5F">
              <w:rPr>
                <w:rFonts w:ascii="Times New Roman" w:hAnsi="Times New Roman" w:cs="Times New Roman"/>
                <w:noProof/>
                <w:sz w:val="23"/>
                <w:szCs w:val="23"/>
              </w:rPr>
              <w:tab/>
            </w:r>
            <w:r w:rsidR="00ED5E03" w:rsidRPr="00496B5F">
              <w:rPr>
                <w:rStyle w:val="Hyperlink"/>
                <w:rFonts w:ascii="Times New Roman" w:hAnsi="Times New Roman" w:cs="Times New Roman"/>
                <w:noProof/>
                <w:sz w:val="23"/>
                <w:szCs w:val="23"/>
              </w:rPr>
              <w:t>Latgales reģiona veselības aprūpes pakalpojumu sniedzēju tirgus analīze</w:t>
            </w:r>
            <w:r w:rsidR="00ED5E03" w:rsidRPr="00496B5F">
              <w:rPr>
                <w:rFonts w:ascii="Times New Roman" w:hAnsi="Times New Roman" w:cs="Times New Roman"/>
                <w:noProof/>
                <w:webHidden/>
                <w:sz w:val="23"/>
                <w:szCs w:val="23"/>
              </w:rPr>
              <w:tab/>
            </w:r>
            <w:r w:rsidR="00ED5E03" w:rsidRPr="00496B5F">
              <w:rPr>
                <w:rFonts w:ascii="Times New Roman" w:hAnsi="Times New Roman" w:cs="Times New Roman"/>
                <w:noProof/>
                <w:webHidden/>
                <w:sz w:val="23"/>
                <w:szCs w:val="23"/>
              </w:rPr>
              <w:fldChar w:fldCharType="begin"/>
            </w:r>
            <w:r w:rsidR="00ED5E03" w:rsidRPr="00496B5F">
              <w:rPr>
                <w:rFonts w:ascii="Times New Roman" w:hAnsi="Times New Roman" w:cs="Times New Roman"/>
                <w:noProof/>
                <w:webHidden/>
                <w:sz w:val="23"/>
                <w:szCs w:val="23"/>
              </w:rPr>
              <w:instrText xml:space="preserve"> PAGEREF _Toc457474309 \h </w:instrText>
            </w:r>
            <w:r w:rsidR="00ED5E03" w:rsidRPr="00496B5F">
              <w:rPr>
                <w:rFonts w:ascii="Times New Roman" w:hAnsi="Times New Roman" w:cs="Times New Roman"/>
                <w:noProof/>
                <w:webHidden/>
                <w:sz w:val="23"/>
                <w:szCs w:val="23"/>
              </w:rPr>
            </w:r>
            <w:r w:rsidR="00ED5E03" w:rsidRPr="00496B5F">
              <w:rPr>
                <w:rFonts w:ascii="Times New Roman" w:hAnsi="Times New Roman" w:cs="Times New Roman"/>
                <w:noProof/>
                <w:webHidden/>
                <w:sz w:val="23"/>
                <w:szCs w:val="23"/>
              </w:rPr>
              <w:fldChar w:fldCharType="separate"/>
            </w:r>
            <w:r w:rsidR="009207D7">
              <w:rPr>
                <w:rFonts w:ascii="Times New Roman" w:hAnsi="Times New Roman" w:cs="Times New Roman"/>
                <w:noProof/>
                <w:webHidden/>
                <w:sz w:val="23"/>
                <w:szCs w:val="23"/>
              </w:rPr>
              <w:t>31</w:t>
            </w:r>
            <w:r w:rsidR="00ED5E03" w:rsidRPr="00496B5F">
              <w:rPr>
                <w:rFonts w:ascii="Times New Roman" w:hAnsi="Times New Roman" w:cs="Times New Roman"/>
                <w:noProof/>
                <w:webHidden/>
                <w:sz w:val="23"/>
                <w:szCs w:val="23"/>
              </w:rPr>
              <w:fldChar w:fldCharType="end"/>
            </w:r>
          </w:hyperlink>
        </w:p>
        <w:p w14:paraId="4518DA05" w14:textId="7224716D" w:rsidR="00ED5E03" w:rsidRPr="00496B5F" w:rsidRDefault="00F40869" w:rsidP="00841943">
          <w:pPr>
            <w:pStyle w:val="TOC2"/>
            <w:tabs>
              <w:tab w:val="left" w:pos="1200"/>
              <w:tab w:val="right" w:leader="dot" w:pos="8302"/>
            </w:tabs>
            <w:spacing w:after="0"/>
            <w:ind w:firstLine="357"/>
            <w:rPr>
              <w:rFonts w:ascii="Times New Roman" w:hAnsi="Times New Roman" w:cs="Times New Roman"/>
              <w:noProof/>
              <w:sz w:val="23"/>
              <w:szCs w:val="23"/>
            </w:rPr>
          </w:pPr>
          <w:hyperlink w:anchor="_Toc457474310" w:history="1">
            <w:r w:rsidR="00ED5E03" w:rsidRPr="00496B5F">
              <w:rPr>
                <w:rStyle w:val="Hyperlink"/>
                <w:rFonts w:ascii="Times New Roman" w:hAnsi="Times New Roman" w:cs="Times New Roman"/>
                <w:noProof/>
                <w:sz w:val="23"/>
                <w:szCs w:val="23"/>
              </w:rPr>
              <w:t>4.1.</w:t>
            </w:r>
            <w:r w:rsidR="00ED5E03" w:rsidRPr="00496B5F">
              <w:rPr>
                <w:rFonts w:ascii="Times New Roman" w:hAnsi="Times New Roman" w:cs="Times New Roman"/>
                <w:noProof/>
                <w:sz w:val="23"/>
                <w:szCs w:val="23"/>
              </w:rPr>
              <w:tab/>
            </w:r>
            <w:r w:rsidR="00ED5E03" w:rsidRPr="00496B5F">
              <w:rPr>
                <w:rStyle w:val="Hyperlink"/>
                <w:rFonts w:ascii="Times New Roman" w:hAnsi="Times New Roman" w:cs="Times New Roman"/>
                <w:noProof/>
                <w:sz w:val="23"/>
                <w:szCs w:val="23"/>
              </w:rPr>
              <w:t>SIA „Daugavpils reģionālā slimnīca” klientu analīze.</w:t>
            </w:r>
            <w:r w:rsidR="00ED5E03" w:rsidRPr="00496B5F">
              <w:rPr>
                <w:rFonts w:ascii="Times New Roman" w:hAnsi="Times New Roman" w:cs="Times New Roman"/>
                <w:noProof/>
                <w:webHidden/>
                <w:sz w:val="23"/>
                <w:szCs w:val="23"/>
              </w:rPr>
              <w:tab/>
            </w:r>
            <w:r w:rsidR="00ED5E03" w:rsidRPr="00496B5F">
              <w:rPr>
                <w:rFonts w:ascii="Times New Roman" w:hAnsi="Times New Roman" w:cs="Times New Roman"/>
                <w:noProof/>
                <w:webHidden/>
                <w:sz w:val="23"/>
                <w:szCs w:val="23"/>
              </w:rPr>
              <w:fldChar w:fldCharType="begin"/>
            </w:r>
            <w:r w:rsidR="00ED5E03" w:rsidRPr="00496B5F">
              <w:rPr>
                <w:rFonts w:ascii="Times New Roman" w:hAnsi="Times New Roman" w:cs="Times New Roman"/>
                <w:noProof/>
                <w:webHidden/>
                <w:sz w:val="23"/>
                <w:szCs w:val="23"/>
              </w:rPr>
              <w:instrText xml:space="preserve"> PAGEREF _Toc457474310 \h </w:instrText>
            </w:r>
            <w:r w:rsidR="00ED5E03" w:rsidRPr="00496B5F">
              <w:rPr>
                <w:rFonts w:ascii="Times New Roman" w:hAnsi="Times New Roman" w:cs="Times New Roman"/>
                <w:noProof/>
                <w:webHidden/>
                <w:sz w:val="23"/>
                <w:szCs w:val="23"/>
              </w:rPr>
            </w:r>
            <w:r w:rsidR="00ED5E03" w:rsidRPr="00496B5F">
              <w:rPr>
                <w:rFonts w:ascii="Times New Roman" w:hAnsi="Times New Roman" w:cs="Times New Roman"/>
                <w:noProof/>
                <w:webHidden/>
                <w:sz w:val="23"/>
                <w:szCs w:val="23"/>
              </w:rPr>
              <w:fldChar w:fldCharType="separate"/>
            </w:r>
            <w:r w:rsidR="009207D7">
              <w:rPr>
                <w:rFonts w:ascii="Times New Roman" w:hAnsi="Times New Roman" w:cs="Times New Roman"/>
                <w:noProof/>
                <w:webHidden/>
                <w:sz w:val="23"/>
                <w:szCs w:val="23"/>
              </w:rPr>
              <w:t>33</w:t>
            </w:r>
            <w:r w:rsidR="00ED5E03" w:rsidRPr="00496B5F">
              <w:rPr>
                <w:rFonts w:ascii="Times New Roman" w:hAnsi="Times New Roman" w:cs="Times New Roman"/>
                <w:noProof/>
                <w:webHidden/>
                <w:sz w:val="23"/>
                <w:szCs w:val="23"/>
              </w:rPr>
              <w:fldChar w:fldCharType="end"/>
            </w:r>
          </w:hyperlink>
        </w:p>
        <w:p w14:paraId="6570C25D" w14:textId="242D87A3" w:rsidR="00ED5E03" w:rsidRPr="00496B5F" w:rsidRDefault="00F40869" w:rsidP="00841943">
          <w:pPr>
            <w:pStyle w:val="TOC1"/>
            <w:tabs>
              <w:tab w:val="left" w:pos="960"/>
              <w:tab w:val="right" w:leader="dot" w:pos="8302"/>
            </w:tabs>
            <w:spacing w:after="0"/>
            <w:ind w:firstLine="357"/>
            <w:rPr>
              <w:rFonts w:ascii="Times New Roman" w:hAnsi="Times New Roman" w:cs="Times New Roman"/>
              <w:noProof/>
              <w:sz w:val="23"/>
              <w:szCs w:val="23"/>
            </w:rPr>
          </w:pPr>
          <w:hyperlink w:anchor="_Toc457474311" w:history="1">
            <w:r w:rsidR="00ED5E03" w:rsidRPr="00496B5F">
              <w:rPr>
                <w:rStyle w:val="Hyperlink"/>
                <w:rFonts w:ascii="Times New Roman" w:hAnsi="Times New Roman" w:cs="Times New Roman"/>
                <w:noProof/>
                <w:sz w:val="23"/>
                <w:szCs w:val="23"/>
              </w:rPr>
              <w:t>5.</w:t>
            </w:r>
            <w:r w:rsidR="00ED5E03" w:rsidRPr="00496B5F">
              <w:rPr>
                <w:rFonts w:ascii="Times New Roman" w:hAnsi="Times New Roman" w:cs="Times New Roman"/>
                <w:noProof/>
                <w:sz w:val="23"/>
                <w:szCs w:val="23"/>
              </w:rPr>
              <w:tab/>
            </w:r>
            <w:r w:rsidR="00ED5E03" w:rsidRPr="00496B5F">
              <w:rPr>
                <w:rStyle w:val="Hyperlink"/>
                <w:rFonts w:ascii="Times New Roman" w:hAnsi="Times New Roman" w:cs="Times New Roman"/>
                <w:noProof/>
                <w:sz w:val="23"/>
                <w:szCs w:val="23"/>
              </w:rPr>
              <w:t>Stratēģiskā daļa</w:t>
            </w:r>
            <w:r w:rsidR="00ED5E03" w:rsidRPr="00496B5F">
              <w:rPr>
                <w:rFonts w:ascii="Times New Roman" w:hAnsi="Times New Roman" w:cs="Times New Roman"/>
                <w:noProof/>
                <w:webHidden/>
                <w:sz w:val="23"/>
                <w:szCs w:val="23"/>
              </w:rPr>
              <w:tab/>
            </w:r>
            <w:r w:rsidR="00ED5E03" w:rsidRPr="00496B5F">
              <w:rPr>
                <w:rFonts w:ascii="Times New Roman" w:hAnsi="Times New Roman" w:cs="Times New Roman"/>
                <w:noProof/>
                <w:webHidden/>
                <w:sz w:val="23"/>
                <w:szCs w:val="23"/>
              </w:rPr>
              <w:fldChar w:fldCharType="begin"/>
            </w:r>
            <w:r w:rsidR="00ED5E03" w:rsidRPr="00496B5F">
              <w:rPr>
                <w:rFonts w:ascii="Times New Roman" w:hAnsi="Times New Roman" w:cs="Times New Roman"/>
                <w:noProof/>
                <w:webHidden/>
                <w:sz w:val="23"/>
                <w:szCs w:val="23"/>
              </w:rPr>
              <w:instrText xml:space="preserve"> PAGEREF _Toc457474311 \h </w:instrText>
            </w:r>
            <w:r w:rsidR="00ED5E03" w:rsidRPr="00496B5F">
              <w:rPr>
                <w:rFonts w:ascii="Times New Roman" w:hAnsi="Times New Roman" w:cs="Times New Roman"/>
                <w:noProof/>
                <w:webHidden/>
                <w:sz w:val="23"/>
                <w:szCs w:val="23"/>
              </w:rPr>
            </w:r>
            <w:r w:rsidR="00ED5E03" w:rsidRPr="00496B5F">
              <w:rPr>
                <w:rFonts w:ascii="Times New Roman" w:hAnsi="Times New Roman" w:cs="Times New Roman"/>
                <w:noProof/>
                <w:webHidden/>
                <w:sz w:val="23"/>
                <w:szCs w:val="23"/>
              </w:rPr>
              <w:fldChar w:fldCharType="separate"/>
            </w:r>
            <w:r w:rsidR="009207D7">
              <w:rPr>
                <w:rFonts w:ascii="Times New Roman" w:hAnsi="Times New Roman" w:cs="Times New Roman"/>
                <w:noProof/>
                <w:webHidden/>
                <w:sz w:val="23"/>
                <w:szCs w:val="23"/>
              </w:rPr>
              <w:t>34</w:t>
            </w:r>
            <w:r w:rsidR="00ED5E03" w:rsidRPr="00496B5F">
              <w:rPr>
                <w:rFonts w:ascii="Times New Roman" w:hAnsi="Times New Roman" w:cs="Times New Roman"/>
                <w:noProof/>
                <w:webHidden/>
                <w:sz w:val="23"/>
                <w:szCs w:val="23"/>
              </w:rPr>
              <w:fldChar w:fldCharType="end"/>
            </w:r>
          </w:hyperlink>
        </w:p>
        <w:p w14:paraId="31DD4DBE" w14:textId="3CECBC00" w:rsidR="00ED5E03" w:rsidRPr="00496B5F" w:rsidRDefault="00F40869" w:rsidP="00841943">
          <w:pPr>
            <w:pStyle w:val="TOC2"/>
            <w:tabs>
              <w:tab w:val="left" w:pos="1200"/>
              <w:tab w:val="right" w:leader="dot" w:pos="8302"/>
            </w:tabs>
            <w:spacing w:after="0"/>
            <w:ind w:firstLine="357"/>
            <w:rPr>
              <w:rFonts w:ascii="Times New Roman" w:hAnsi="Times New Roman" w:cs="Times New Roman"/>
              <w:noProof/>
              <w:sz w:val="23"/>
              <w:szCs w:val="23"/>
            </w:rPr>
          </w:pPr>
          <w:hyperlink w:anchor="_Toc457474312" w:history="1">
            <w:r w:rsidR="00ED5E03" w:rsidRPr="00496B5F">
              <w:rPr>
                <w:rStyle w:val="Hyperlink"/>
                <w:rFonts w:ascii="Times New Roman" w:hAnsi="Times New Roman" w:cs="Times New Roman"/>
                <w:noProof/>
                <w:sz w:val="23"/>
                <w:szCs w:val="23"/>
              </w:rPr>
              <w:t>5.1.</w:t>
            </w:r>
            <w:r w:rsidR="00ED5E03" w:rsidRPr="00496B5F">
              <w:rPr>
                <w:rFonts w:ascii="Times New Roman" w:hAnsi="Times New Roman" w:cs="Times New Roman"/>
                <w:noProof/>
                <w:sz w:val="23"/>
                <w:szCs w:val="23"/>
              </w:rPr>
              <w:tab/>
            </w:r>
            <w:r w:rsidR="00ED5E03" w:rsidRPr="00496B5F">
              <w:rPr>
                <w:rStyle w:val="Hyperlink"/>
                <w:rFonts w:ascii="Times New Roman" w:hAnsi="Times New Roman" w:cs="Times New Roman"/>
                <w:noProof/>
                <w:sz w:val="23"/>
                <w:szCs w:val="23"/>
              </w:rPr>
              <w:t>Attīstības un plānošanas dokumentu apskats</w:t>
            </w:r>
            <w:r w:rsidR="00ED5E03" w:rsidRPr="00496B5F">
              <w:rPr>
                <w:rFonts w:ascii="Times New Roman" w:hAnsi="Times New Roman" w:cs="Times New Roman"/>
                <w:noProof/>
                <w:webHidden/>
                <w:sz w:val="23"/>
                <w:szCs w:val="23"/>
              </w:rPr>
              <w:tab/>
            </w:r>
            <w:r w:rsidR="00ED5E03" w:rsidRPr="00496B5F">
              <w:rPr>
                <w:rFonts w:ascii="Times New Roman" w:hAnsi="Times New Roman" w:cs="Times New Roman"/>
                <w:noProof/>
                <w:webHidden/>
                <w:sz w:val="23"/>
                <w:szCs w:val="23"/>
              </w:rPr>
              <w:fldChar w:fldCharType="begin"/>
            </w:r>
            <w:r w:rsidR="00ED5E03" w:rsidRPr="00496B5F">
              <w:rPr>
                <w:rFonts w:ascii="Times New Roman" w:hAnsi="Times New Roman" w:cs="Times New Roman"/>
                <w:noProof/>
                <w:webHidden/>
                <w:sz w:val="23"/>
                <w:szCs w:val="23"/>
              </w:rPr>
              <w:instrText xml:space="preserve"> PAGEREF _Toc457474312 \h </w:instrText>
            </w:r>
            <w:r w:rsidR="00ED5E03" w:rsidRPr="00496B5F">
              <w:rPr>
                <w:rFonts w:ascii="Times New Roman" w:hAnsi="Times New Roman" w:cs="Times New Roman"/>
                <w:noProof/>
                <w:webHidden/>
                <w:sz w:val="23"/>
                <w:szCs w:val="23"/>
              </w:rPr>
            </w:r>
            <w:r w:rsidR="00ED5E03" w:rsidRPr="00496B5F">
              <w:rPr>
                <w:rFonts w:ascii="Times New Roman" w:hAnsi="Times New Roman" w:cs="Times New Roman"/>
                <w:noProof/>
                <w:webHidden/>
                <w:sz w:val="23"/>
                <w:szCs w:val="23"/>
              </w:rPr>
              <w:fldChar w:fldCharType="separate"/>
            </w:r>
            <w:r w:rsidR="009207D7">
              <w:rPr>
                <w:rFonts w:ascii="Times New Roman" w:hAnsi="Times New Roman" w:cs="Times New Roman"/>
                <w:noProof/>
                <w:webHidden/>
                <w:sz w:val="23"/>
                <w:szCs w:val="23"/>
              </w:rPr>
              <w:t>34</w:t>
            </w:r>
            <w:r w:rsidR="00ED5E03" w:rsidRPr="00496B5F">
              <w:rPr>
                <w:rFonts w:ascii="Times New Roman" w:hAnsi="Times New Roman" w:cs="Times New Roman"/>
                <w:noProof/>
                <w:webHidden/>
                <w:sz w:val="23"/>
                <w:szCs w:val="23"/>
              </w:rPr>
              <w:fldChar w:fldCharType="end"/>
            </w:r>
          </w:hyperlink>
        </w:p>
        <w:p w14:paraId="11FC3157" w14:textId="37BF5186" w:rsidR="00ED5E03" w:rsidRPr="00496B5F" w:rsidRDefault="00F40869" w:rsidP="00841943">
          <w:pPr>
            <w:pStyle w:val="TOC2"/>
            <w:tabs>
              <w:tab w:val="left" w:pos="1200"/>
              <w:tab w:val="right" w:leader="dot" w:pos="8302"/>
            </w:tabs>
            <w:spacing w:after="0"/>
            <w:ind w:firstLine="357"/>
            <w:rPr>
              <w:rFonts w:ascii="Times New Roman" w:hAnsi="Times New Roman" w:cs="Times New Roman"/>
              <w:noProof/>
              <w:sz w:val="23"/>
              <w:szCs w:val="23"/>
            </w:rPr>
          </w:pPr>
          <w:hyperlink w:anchor="_Toc457474313" w:history="1">
            <w:r w:rsidR="00ED5E03" w:rsidRPr="00496B5F">
              <w:rPr>
                <w:rStyle w:val="Hyperlink"/>
                <w:rFonts w:ascii="Times New Roman" w:hAnsi="Times New Roman" w:cs="Times New Roman"/>
                <w:noProof/>
                <w:sz w:val="23"/>
                <w:szCs w:val="23"/>
              </w:rPr>
              <w:t>5.2.</w:t>
            </w:r>
            <w:r w:rsidR="00ED5E03" w:rsidRPr="00496B5F">
              <w:rPr>
                <w:rFonts w:ascii="Times New Roman" w:hAnsi="Times New Roman" w:cs="Times New Roman"/>
                <w:noProof/>
                <w:sz w:val="23"/>
                <w:szCs w:val="23"/>
              </w:rPr>
              <w:tab/>
            </w:r>
            <w:r w:rsidR="00ED5E03" w:rsidRPr="00496B5F">
              <w:rPr>
                <w:rStyle w:val="Hyperlink"/>
                <w:rFonts w:ascii="Times New Roman" w:hAnsi="Times New Roman" w:cs="Times New Roman"/>
                <w:noProof/>
                <w:sz w:val="23"/>
                <w:szCs w:val="23"/>
              </w:rPr>
              <w:t>SIA „Daugavpils reģionālā slimnīca” vīzija, misija un vērtības.</w:t>
            </w:r>
            <w:r w:rsidR="00ED5E03" w:rsidRPr="00496B5F">
              <w:rPr>
                <w:rFonts w:ascii="Times New Roman" w:hAnsi="Times New Roman" w:cs="Times New Roman"/>
                <w:noProof/>
                <w:webHidden/>
                <w:sz w:val="23"/>
                <w:szCs w:val="23"/>
              </w:rPr>
              <w:tab/>
            </w:r>
            <w:r w:rsidR="00ED5E03" w:rsidRPr="00496B5F">
              <w:rPr>
                <w:rFonts w:ascii="Times New Roman" w:hAnsi="Times New Roman" w:cs="Times New Roman"/>
                <w:noProof/>
                <w:webHidden/>
                <w:sz w:val="23"/>
                <w:szCs w:val="23"/>
              </w:rPr>
              <w:fldChar w:fldCharType="begin"/>
            </w:r>
            <w:r w:rsidR="00ED5E03" w:rsidRPr="00496B5F">
              <w:rPr>
                <w:rFonts w:ascii="Times New Roman" w:hAnsi="Times New Roman" w:cs="Times New Roman"/>
                <w:noProof/>
                <w:webHidden/>
                <w:sz w:val="23"/>
                <w:szCs w:val="23"/>
              </w:rPr>
              <w:instrText xml:space="preserve"> PAGEREF _Toc457474313 \h </w:instrText>
            </w:r>
            <w:r w:rsidR="00ED5E03" w:rsidRPr="00496B5F">
              <w:rPr>
                <w:rFonts w:ascii="Times New Roman" w:hAnsi="Times New Roman" w:cs="Times New Roman"/>
                <w:noProof/>
                <w:webHidden/>
                <w:sz w:val="23"/>
                <w:szCs w:val="23"/>
              </w:rPr>
            </w:r>
            <w:r w:rsidR="00ED5E03" w:rsidRPr="00496B5F">
              <w:rPr>
                <w:rFonts w:ascii="Times New Roman" w:hAnsi="Times New Roman" w:cs="Times New Roman"/>
                <w:noProof/>
                <w:webHidden/>
                <w:sz w:val="23"/>
                <w:szCs w:val="23"/>
              </w:rPr>
              <w:fldChar w:fldCharType="separate"/>
            </w:r>
            <w:r w:rsidR="009207D7">
              <w:rPr>
                <w:rFonts w:ascii="Times New Roman" w:hAnsi="Times New Roman" w:cs="Times New Roman"/>
                <w:noProof/>
                <w:webHidden/>
                <w:sz w:val="23"/>
                <w:szCs w:val="23"/>
              </w:rPr>
              <w:t>38</w:t>
            </w:r>
            <w:r w:rsidR="00ED5E03" w:rsidRPr="00496B5F">
              <w:rPr>
                <w:rFonts w:ascii="Times New Roman" w:hAnsi="Times New Roman" w:cs="Times New Roman"/>
                <w:noProof/>
                <w:webHidden/>
                <w:sz w:val="23"/>
                <w:szCs w:val="23"/>
              </w:rPr>
              <w:fldChar w:fldCharType="end"/>
            </w:r>
          </w:hyperlink>
        </w:p>
        <w:p w14:paraId="12FD9CBE" w14:textId="49C58DA3" w:rsidR="00ED5E03" w:rsidRPr="00496B5F" w:rsidRDefault="00F40869" w:rsidP="00841943">
          <w:pPr>
            <w:pStyle w:val="TOC2"/>
            <w:tabs>
              <w:tab w:val="left" w:pos="1200"/>
              <w:tab w:val="right" w:leader="dot" w:pos="8302"/>
            </w:tabs>
            <w:spacing w:after="0"/>
            <w:ind w:firstLine="357"/>
            <w:rPr>
              <w:rFonts w:ascii="Times New Roman" w:hAnsi="Times New Roman" w:cs="Times New Roman"/>
              <w:noProof/>
              <w:sz w:val="23"/>
              <w:szCs w:val="23"/>
            </w:rPr>
          </w:pPr>
          <w:hyperlink w:anchor="_Toc457474314" w:history="1">
            <w:r w:rsidR="00ED5E03" w:rsidRPr="00496B5F">
              <w:rPr>
                <w:rStyle w:val="Hyperlink"/>
                <w:rFonts w:ascii="Times New Roman" w:hAnsi="Times New Roman" w:cs="Times New Roman"/>
                <w:noProof/>
                <w:sz w:val="23"/>
                <w:szCs w:val="23"/>
              </w:rPr>
              <w:t>5.3.</w:t>
            </w:r>
            <w:r w:rsidR="00ED5E03" w:rsidRPr="00496B5F">
              <w:rPr>
                <w:rFonts w:ascii="Times New Roman" w:hAnsi="Times New Roman" w:cs="Times New Roman"/>
                <w:noProof/>
                <w:sz w:val="23"/>
                <w:szCs w:val="23"/>
              </w:rPr>
              <w:tab/>
            </w:r>
            <w:r w:rsidR="00E55DD5" w:rsidRPr="00496B5F">
              <w:rPr>
                <w:rStyle w:val="Hyperlink"/>
                <w:rFonts w:ascii="Times New Roman" w:hAnsi="Times New Roman" w:cs="Times New Roman"/>
                <w:noProof/>
                <w:sz w:val="23"/>
                <w:szCs w:val="23"/>
              </w:rPr>
              <w:t>SIA „Daugavpils reģionālā slimnīca”</w:t>
            </w:r>
            <w:r w:rsidR="00ED5E03" w:rsidRPr="00496B5F">
              <w:rPr>
                <w:rStyle w:val="Hyperlink"/>
                <w:rFonts w:ascii="Times New Roman" w:hAnsi="Times New Roman" w:cs="Times New Roman"/>
                <w:noProof/>
                <w:sz w:val="23"/>
                <w:szCs w:val="23"/>
              </w:rPr>
              <w:t>stratēģi</w:t>
            </w:r>
            <w:r w:rsidR="00E55DD5" w:rsidRPr="00496B5F">
              <w:rPr>
                <w:rStyle w:val="Hyperlink"/>
                <w:rFonts w:ascii="Times New Roman" w:hAnsi="Times New Roman" w:cs="Times New Roman"/>
                <w:noProof/>
                <w:sz w:val="23"/>
                <w:szCs w:val="23"/>
              </w:rPr>
              <w:t>skie</w:t>
            </w:r>
            <w:r w:rsidR="00ED5E03" w:rsidRPr="00496B5F">
              <w:rPr>
                <w:rStyle w:val="Hyperlink"/>
                <w:rFonts w:ascii="Times New Roman" w:hAnsi="Times New Roman" w:cs="Times New Roman"/>
                <w:noProof/>
                <w:sz w:val="23"/>
                <w:szCs w:val="23"/>
              </w:rPr>
              <w:t xml:space="preserve"> mērķ</w:t>
            </w:r>
            <w:r w:rsidR="00E55DD5" w:rsidRPr="00496B5F">
              <w:rPr>
                <w:rStyle w:val="Hyperlink"/>
                <w:rFonts w:ascii="Times New Roman" w:hAnsi="Times New Roman" w:cs="Times New Roman"/>
                <w:noProof/>
                <w:sz w:val="23"/>
                <w:szCs w:val="23"/>
              </w:rPr>
              <w:t xml:space="preserve">i </w:t>
            </w:r>
            <w:r w:rsidR="00496B5F">
              <w:rPr>
                <w:rStyle w:val="Hyperlink"/>
                <w:rFonts w:ascii="Times New Roman" w:hAnsi="Times New Roman" w:cs="Times New Roman"/>
                <w:noProof/>
                <w:sz w:val="23"/>
                <w:szCs w:val="23"/>
              </w:rPr>
              <w:t xml:space="preserve">                                                  </w:t>
            </w:r>
            <w:r w:rsidR="00E55DD5" w:rsidRPr="00496B5F">
              <w:rPr>
                <w:rStyle w:val="Hyperlink"/>
                <w:rFonts w:ascii="Times New Roman" w:hAnsi="Times New Roman" w:cs="Times New Roman"/>
                <w:noProof/>
                <w:sz w:val="23"/>
                <w:szCs w:val="23"/>
              </w:rPr>
              <w:t xml:space="preserve">un to </w:t>
            </w:r>
            <w:r w:rsidR="00ED5E03" w:rsidRPr="00496B5F">
              <w:rPr>
                <w:rStyle w:val="Hyperlink"/>
                <w:rFonts w:ascii="Times New Roman" w:hAnsi="Times New Roman" w:cs="Times New Roman"/>
                <w:noProof/>
                <w:sz w:val="23"/>
                <w:szCs w:val="23"/>
              </w:rPr>
              <w:t>sasniegšanas aktivitātes</w:t>
            </w:r>
            <w:r w:rsidR="00ED5E03" w:rsidRPr="00496B5F">
              <w:rPr>
                <w:rFonts w:ascii="Times New Roman" w:hAnsi="Times New Roman" w:cs="Times New Roman"/>
                <w:noProof/>
                <w:webHidden/>
                <w:sz w:val="23"/>
                <w:szCs w:val="23"/>
              </w:rPr>
              <w:tab/>
            </w:r>
            <w:r w:rsidR="008479E8" w:rsidRPr="00496B5F">
              <w:rPr>
                <w:rFonts w:ascii="Times New Roman" w:hAnsi="Times New Roman" w:cs="Times New Roman"/>
                <w:noProof/>
                <w:webHidden/>
                <w:sz w:val="23"/>
                <w:szCs w:val="23"/>
              </w:rPr>
              <w:t>.</w:t>
            </w:r>
            <w:r w:rsidR="00ED5E03" w:rsidRPr="00496B5F">
              <w:rPr>
                <w:rFonts w:ascii="Times New Roman" w:hAnsi="Times New Roman" w:cs="Times New Roman"/>
                <w:noProof/>
                <w:webHidden/>
                <w:sz w:val="23"/>
                <w:szCs w:val="23"/>
              </w:rPr>
              <w:fldChar w:fldCharType="begin"/>
            </w:r>
            <w:r w:rsidR="00ED5E03" w:rsidRPr="00496B5F">
              <w:rPr>
                <w:rFonts w:ascii="Times New Roman" w:hAnsi="Times New Roman" w:cs="Times New Roman"/>
                <w:noProof/>
                <w:webHidden/>
                <w:sz w:val="23"/>
                <w:szCs w:val="23"/>
              </w:rPr>
              <w:instrText xml:space="preserve"> PAGEREF _Toc457474314 \h </w:instrText>
            </w:r>
            <w:r w:rsidR="00ED5E03" w:rsidRPr="00496B5F">
              <w:rPr>
                <w:rFonts w:ascii="Times New Roman" w:hAnsi="Times New Roman" w:cs="Times New Roman"/>
                <w:noProof/>
                <w:webHidden/>
                <w:sz w:val="23"/>
                <w:szCs w:val="23"/>
              </w:rPr>
            </w:r>
            <w:r w:rsidR="00ED5E03" w:rsidRPr="00496B5F">
              <w:rPr>
                <w:rFonts w:ascii="Times New Roman" w:hAnsi="Times New Roman" w:cs="Times New Roman"/>
                <w:noProof/>
                <w:webHidden/>
                <w:sz w:val="23"/>
                <w:szCs w:val="23"/>
              </w:rPr>
              <w:fldChar w:fldCharType="separate"/>
            </w:r>
            <w:r w:rsidR="009207D7">
              <w:rPr>
                <w:rFonts w:ascii="Times New Roman" w:hAnsi="Times New Roman" w:cs="Times New Roman"/>
                <w:noProof/>
                <w:webHidden/>
                <w:sz w:val="23"/>
                <w:szCs w:val="23"/>
              </w:rPr>
              <w:t>38</w:t>
            </w:r>
            <w:r w:rsidR="00ED5E03" w:rsidRPr="00496B5F">
              <w:rPr>
                <w:rFonts w:ascii="Times New Roman" w:hAnsi="Times New Roman" w:cs="Times New Roman"/>
                <w:noProof/>
                <w:webHidden/>
                <w:sz w:val="23"/>
                <w:szCs w:val="23"/>
              </w:rPr>
              <w:fldChar w:fldCharType="end"/>
            </w:r>
          </w:hyperlink>
        </w:p>
        <w:p w14:paraId="75EE9CCF" w14:textId="17599D6F" w:rsidR="006213C1" w:rsidRPr="00496B5F" w:rsidRDefault="004053DD" w:rsidP="006213C1">
          <w:pPr>
            <w:ind w:left="567" w:firstLine="0"/>
            <w:rPr>
              <w:rFonts w:ascii="Times New Roman" w:hAnsi="Times New Roman" w:cs="Times New Roman"/>
              <w:sz w:val="23"/>
              <w:szCs w:val="23"/>
            </w:rPr>
          </w:pPr>
          <w:r w:rsidRPr="00496B5F">
            <w:rPr>
              <w:rFonts w:ascii="Times New Roman" w:hAnsi="Times New Roman" w:cs="Times New Roman"/>
              <w:sz w:val="23"/>
              <w:szCs w:val="23"/>
            </w:rPr>
            <w:t>5.3.</w:t>
          </w:r>
          <w:r w:rsidR="005A596C" w:rsidRPr="00496B5F">
            <w:rPr>
              <w:rFonts w:ascii="Times New Roman" w:hAnsi="Times New Roman" w:cs="Times New Roman"/>
              <w:sz w:val="23"/>
              <w:szCs w:val="23"/>
            </w:rPr>
            <w:t>1</w:t>
          </w:r>
          <w:r w:rsidRPr="00496B5F">
            <w:rPr>
              <w:rFonts w:ascii="Times New Roman" w:hAnsi="Times New Roman" w:cs="Times New Roman"/>
              <w:sz w:val="23"/>
              <w:szCs w:val="23"/>
            </w:rPr>
            <w:t>. Uzņemšanas nodaļa un neatliekamā medicīniskā palīdzība</w:t>
          </w:r>
          <w:r w:rsidR="00CD0FE2" w:rsidRPr="00496B5F">
            <w:rPr>
              <w:rFonts w:ascii="Times New Roman" w:hAnsi="Times New Roman" w:cs="Times New Roman"/>
              <w:sz w:val="23"/>
              <w:szCs w:val="23"/>
            </w:rPr>
            <w:t>…………</w:t>
          </w:r>
          <w:r w:rsidR="006213C1" w:rsidRPr="00496B5F">
            <w:rPr>
              <w:rFonts w:ascii="Times New Roman" w:hAnsi="Times New Roman" w:cs="Times New Roman"/>
              <w:sz w:val="23"/>
              <w:szCs w:val="23"/>
            </w:rPr>
            <w:t>…</w:t>
          </w:r>
          <w:r w:rsidR="00496B5F">
            <w:rPr>
              <w:rFonts w:ascii="Times New Roman" w:hAnsi="Times New Roman" w:cs="Times New Roman"/>
              <w:sz w:val="23"/>
              <w:szCs w:val="23"/>
            </w:rPr>
            <w:t>….</w:t>
          </w:r>
          <w:r w:rsidR="008479E8" w:rsidRPr="00496B5F">
            <w:rPr>
              <w:rFonts w:ascii="Times New Roman" w:hAnsi="Times New Roman" w:cs="Times New Roman"/>
              <w:sz w:val="23"/>
              <w:szCs w:val="23"/>
            </w:rPr>
            <w:t>.</w:t>
          </w:r>
          <w:r w:rsidR="006213C1" w:rsidRPr="00496B5F">
            <w:rPr>
              <w:rFonts w:ascii="Times New Roman" w:hAnsi="Times New Roman" w:cs="Times New Roman"/>
              <w:sz w:val="23"/>
              <w:szCs w:val="23"/>
            </w:rPr>
            <w:t>.</w:t>
          </w:r>
          <w:r w:rsidR="005A596C" w:rsidRPr="00496B5F">
            <w:rPr>
              <w:rFonts w:ascii="Times New Roman" w:hAnsi="Times New Roman" w:cs="Times New Roman"/>
              <w:sz w:val="23"/>
              <w:szCs w:val="23"/>
            </w:rPr>
            <w:t>44</w:t>
          </w:r>
        </w:p>
        <w:p w14:paraId="0334622B" w14:textId="5A57BBE5" w:rsidR="004053DD" w:rsidRPr="00496B5F" w:rsidRDefault="004053DD" w:rsidP="006213C1">
          <w:pPr>
            <w:ind w:left="567" w:firstLine="0"/>
            <w:rPr>
              <w:rFonts w:ascii="Times New Roman" w:hAnsi="Times New Roman" w:cs="Times New Roman"/>
              <w:sz w:val="23"/>
              <w:szCs w:val="23"/>
            </w:rPr>
          </w:pPr>
          <w:r w:rsidRPr="00496B5F">
            <w:rPr>
              <w:rFonts w:ascii="Times New Roman" w:hAnsi="Times New Roman" w:cs="Times New Roman"/>
              <w:sz w:val="23"/>
              <w:szCs w:val="23"/>
            </w:rPr>
            <w:t>5.3.</w:t>
          </w:r>
          <w:r w:rsidR="005A596C" w:rsidRPr="00496B5F">
            <w:rPr>
              <w:rFonts w:ascii="Times New Roman" w:hAnsi="Times New Roman" w:cs="Times New Roman"/>
              <w:sz w:val="23"/>
              <w:szCs w:val="23"/>
            </w:rPr>
            <w:t>2</w:t>
          </w:r>
          <w:r w:rsidRPr="00496B5F">
            <w:rPr>
              <w:rFonts w:ascii="Times New Roman" w:hAnsi="Times New Roman" w:cs="Times New Roman"/>
              <w:sz w:val="23"/>
              <w:szCs w:val="23"/>
            </w:rPr>
            <w:t>. Cilvēkresursu nodrošinājums un darbības struktūras maiņa</w:t>
          </w:r>
          <w:r w:rsidR="00CD0FE2" w:rsidRPr="00496B5F">
            <w:rPr>
              <w:rFonts w:ascii="Times New Roman" w:hAnsi="Times New Roman" w:cs="Times New Roman"/>
              <w:sz w:val="23"/>
              <w:szCs w:val="23"/>
            </w:rPr>
            <w:t>……</w:t>
          </w:r>
          <w:r w:rsidR="006213C1" w:rsidRPr="00496B5F">
            <w:rPr>
              <w:rFonts w:ascii="Times New Roman" w:hAnsi="Times New Roman" w:cs="Times New Roman"/>
              <w:sz w:val="23"/>
              <w:szCs w:val="23"/>
            </w:rPr>
            <w:t>…</w:t>
          </w:r>
          <w:r w:rsidR="00496B5F">
            <w:rPr>
              <w:rFonts w:ascii="Times New Roman" w:hAnsi="Times New Roman" w:cs="Times New Roman"/>
              <w:sz w:val="23"/>
              <w:szCs w:val="23"/>
            </w:rPr>
            <w:t>….</w:t>
          </w:r>
          <w:r w:rsidR="006213C1" w:rsidRPr="00496B5F">
            <w:rPr>
              <w:rFonts w:ascii="Times New Roman" w:hAnsi="Times New Roman" w:cs="Times New Roman"/>
              <w:sz w:val="23"/>
              <w:szCs w:val="23"/>
            </w:rPr>
            <w:t>….…</w:t>
          </w:r>
          <w:r w:rsidR="008479E8" w:rsidRPr="00496B5F">
            <w:rPr>
              <w:rFonts w:ascii="Times New Roman" w:hAnsi="Times New Roman" w:cs="Times New Roman"/>
              <w:sz w:val="23"/>
              <w:szCs w:val="23"/>
            </w:rPr>
            <w:t>.</w:t>
          </w:r>
          <w:r w:rsidR="005A596C" w:rsidRPr="00496B5F">
            <w:rPr>
              <w:rFonts w:ascii="Times New Roman" w:hAnsi="Times New Roman" w:cs="Times New Roman"/>
              <w:sz w:val="23"/>
              <w:szCs w:val="23"/>
            </w:rPr>
            <w:t>50</w:t>
          </w:r>
        </w:p>
        <w:p w14:paraId="74204ECC" w14:textId="5504C0E9" w:rsidR="004053DD" w:rsidRPr="00496B5F" w:rsidRDefault="004053DD" w:rsidP="006213C1">
          <w:pPr>
            <w:ind w:left="567" w:firstLine="0"/>
            <w:rPr>
              <w:rFonts w:ascii="Times New Roman" w:hAnsi="Times New Roman" w:cs="Times New Roman"/>
              <w:sz w:val="23"/>
              <w:szCs w:val="23"/>
            </w:rPr>
          </w:pPr>
          <w:r w:rsidRPr="00496B5F">
            <w:rPr>
              <w:rFonts w:ascii="Times New Roman" w:hAnsi="Times New Roman" w:cs="Times New Roman"/>
              <w:sz w:val="23"/>
              <w:szCs w:val="23"/>
            </w:rPr>
            <w:t>5.3.</w:t>
          </w:r>
          <w:r w:rsidR="005A596C" w:rsidRPr="00496B5F">
            <w:rPr>
              <w:rFonts w:ascii="Times New Roman" w:hAnsi="Times New Roman" w:cs="Times New Roman"/>
              <w:sz w:val="23"/>
              <w:szCs w:val="23"/>
            </w:rPr>
            <w:t>3</w:t>
          </w:r>
          <w:r w:rsidRPr="00496B5F">
            <w:rPr>
              <w:rFonts w:ascii="Times New Roman" w:hAnsi="Times New Roman" w:cs="Times New Roman"/>
              <w:sz w:val="23"/>
              <w:szCs w:val="23"/>
            </w:rPr>
            <w:t xml:space="preserve">. Tehnoloģiskais nodrošinājums un </w:t>
          </w:r>
          <w:r w:rsidR="00E85974" w:rsidRPr="00496B5F">
            <w:rPr>
              <w:rFonts w:ascii="Times New Roman" w:hAnsi="Times New Roman" w:cs="Times New Roman"/>
              <w:sz w:val="23"/>
              <w:szCs w:val="23"/>
            </w:rPr>
            <w:t>pakalpojumu</w:t>
          </w:r>
          <w:r w:rsidRPr="00496B5F">
            <w:rPr>
              <w:rFonts w:ascii="Times New Roman" w:hAnsi="Times New Roman" w:cs="Times New Roman"/>
              <w:sz w:val="23"/>
              <w:szCs w:val="23"/>
            </w:rPr>
            <w:t xml:space="preserve"> </w:t>
          </w:r>
          <w:r w:rsidR="00E85974" w:rsidRPr="00496B5F">
            <w:rPr>
              <w:rFonts w:ascii="Times New Roman" w:hAnsi="Times New Roman" w:cs="Times New Roman"/>
              <w:sz w:val="23"/>
              <w:szCs w:val="23"/>
            </w:rPr>
            <w:t>pieejamības</w:t>
          </w:r>
          <w:r w:rsidRPr="00496B5F">
            <w:rPr>
              <w:rFonts w:ascii="Times New Roman" w:hAnsi="Times New Roman" w:cs="Times New Roman"/>
              <w:sz w:val="23"/>
              <w:szCs w:val="23"/>
            </w:rPr>
            <w:t xml:space="preserve"> uzlabošana</w:t>
          </w:r>
          <w:r w:rsidR="00496B5F">
            <w:rPr>
              <w:rFonts w:ascii="Times New Roman" w:hAnsi="Times New Roman" w:cs="Times New Roman"/>
              <w:sz w:val="23"/>
              <w:szCs w:val="23"/>
            </w:rPr>
            <w:t>…..</w:t>
          </w:r>
          <w:r w:rsidR="005A596C" w:rsidRPr="00496B5F">
            <w:rPr>
              <w:rFonts w:ascii="Times New Roman" w:hAnsi="Times New Roman" w:cs="Times New Roman"/>
              <w:sz w:val="23"/>
              <w:szCs w:val="23"/>
            </w:rPr>
            <w:t>54</w:t>
          </w:r>
        </w:p>
        <w:p w14:paraId="58DA10B6" w14:textId="017B0095" w:rsidR="001A5AC2" w:rsidRPr="00496B5F" w:rsidRDefault="004053DD" w:rsidP="006213C1">
          <w:pPr>
            <w:ind w:left="567" w:firstLine="0"/>
            <w:rPr>
              <w:rFonts w:ascii="Times New Roman" w:hAnsi="Times New Roman" w:cs="Times New Roman"/>
              <w:sz w:val="23"/>
              <w:szCs w:val="23"/>
            </w:rPr>
          </w:pPr>
          <w:r w:rsidRPr="00496B5F">
            <w:rPr>
              <w:rFonts w:ascii="Times New Roman" w:hAnsi="Times New Roman" w:cs="Times New Roman"/>
              <w:sz w:val="23"/>
              <w:szCs w:val="23"/>
            </w:rPr>
            <w:t>5.3.</w:t>
          </w:r>
          <w:r w:rsidR="005A596C" w:rsidRPr="00496B5F">
            <w:rPr>
              <w:rFonts w:ascii="Times New Roman" w:hAnsi="Times New Roman" w:cs="Times New Roman"/>
              <w:sz w:val="23"/>
              <w:szCs w:val="23"/>
            </w:rPr>
            <w:t>4</w:t>
          </w:r>
          <w:r w:rsidRPr="00496B5F">
            <w:rPr>
              <w:rFonts w:ascii="Times New Roman" w:hAnsi="Times New Roman" w:cs="Times New Roman"/>
              <w:sz w:val="23"/>
              <w:szCs w:val="23"/>
            </w:rPr>
            <w:t>. Attīstības projektu realizācija</w:t>
          </w:r>
          <w:r w:rsidR="002263E7" w:rsidRPr="00496B5F">
            <w:rPr>
              <w:rFonts w:ascii="Times New Roman" w:hAnsi="Times New Roman" w:cs="Times New Roman"/>
              <w:sz w:val="23"/>
              <w:szCs w:val="23"/>
            </w:rPr>
            <w:t xml:space="preserve"> </w:t>
          </w:r>
          <w:r w:rsidR="00CD0FE2" w:rsidRPr="00496B5F">
            <w:rPr>
              <w:rFonts w:ascii="Times New Roman" w:hAnsi="Times New Roman" w:cs="Times New Roman"/>
              <w:sz w:val="23"/>
              <w:szCs w:val="23"/>
            </w:rPr>
            <w:t>………………</w:t>
          </w:r>
          <w:r w:rsidR="00496B5F" w:rsidRPr="00496B5F">
            <w:rPr>
              <w:rFonts w:ascii="Times New Roman" w:hAnsi="Times New Roman" w:cs="Times New Roman"/>
              <w:sz w:val="23"/>
              <w:szCs w:val="23"/>
            </w:rPr>
            <w:t>………….</w:t>
          </w:r>
          <w:r w:rsidR="00CD0FE2" w:rsidRPr="00496B5F">
            <w:rPr>
              <w:rFonts w:ascii="Times New Roman" w:hAnsi="Times New Roman" w:cs="Times New Roman"/>
              <w:sz w:val="23"/>
              <w:szCs w:val="23"/>
            </w:rPr>
            <w:t>……………</w:t>
          </w:r>
          <w:r w:rsidR="00496B5F">
            <w:rPr>
              <w:rFonts w:ascii="Times New Roman" w:hAnsi="Times New Roman" w:cs="Times New Roman"/>
              <w:sz w:val="23"/>
              <w:szCs w:val="23"/>
            </w:rPr>
            <w:t>……</w:t>
          </w:r>
          <w:r w:rsidR="006213C1" w:rsidRPr="00496B5F">
            <w:rPr>
              <w:rFonts w:ascii="Times New Roman" w:hAnsi="Times New Roman" w:cs="Times New Roman"/>
              <w:sz w:val="23"/>
              <w:szCs w:val="23"/>
            </w:rPr>
            <w:t>…</w:t>
          </w:r>
          <w:r w:rsidR="005A596C" w:rsidRPr="00496B5F">
            <w:rPr>
              <w:rFonts w:ascii="Times New Roman" w:hAnsi="Times New Roman" w:cs="Times New Roman"/>
              <w:sz w:val="23"/>
              <w:szCs w:val="23"/>
            </w:rPr>
            <w:t>58</w:t>
          </w:r>
        </w:p>
        <w:p w14:paraId="2672D91A" w14:textId="7AEAAD24" w:rsidR="00ED5E03" w:rsidRPr="00496B5F" w:rsidRDefault="00F40869" w:rsidP="00841943">
          <w:pPr>
            <w:pStyle w:val="TOC2"/>
            <w:tabs>
              <w:tab w:val="left" w:pos="1200"/>
              <w:tab w:val="right" w:leader="dot" w:pos="8302"/>
            </w:tabs>
            <w:spacing w:after="0"/>
            <w:ind w:firstLine="357"/>
            <w:rPr>
              <w:rFonts w:ascii="Times New Roman" w:hAnsi="Times New Roman" w:cs="Times New Roman"/>
              <w:noProof/>
              <w:sz w:val="23"/>
              <w:szCs w:val="23"/>
            </w:rPr>
          </w:pPr>
          <w:hyperlink w:anchor="_Toc457474315" w:history="1">
            <w:r w:rsidR="00ED5E03" w:rsidRPr="00496B5F">
              <w:rPr>
                <w:rStyle w:val="Hyperlink"/>
                <w:rFonts w:ascii="Times New Roman" w:hAnsi="Times New Roman" w:cs="Times New Roman"/>
                <w:noProof/>
                <w:sz w:val="23"/>
                <w:szCs w:val="23"/>
              </w:rPr>
              <w:t>5.4.</w:t>
            </w:r>
            <w:r w:rsidR="00ED5E03" w:rsidRPr="00496B5F">
              <w:rPr>
                <w:rFonts w:ascii="Times New Roman" w:hAnsi="Times New Roman" w:cs="Times New Roman"/>
                <w:noProof/>
                <w:sz w:val="23"/>
                <w:szCs w:val="23"/>
              </w:rPr>
              <w:tab/>
            </w:r>
            <w:r w:rsidR="009740FD" w:rsidRPr="00496B5F">
              <w:rPr>
                <w:rFonts w:ascii="Times New Roman" w:hAnsi="Times New Roman" w:cs="Times New Roman"/>
                <w:noProof/>
                <w:sz w:val="23"/>
                <w:szCs w:val="23"/>
              </w:rPr>
              <w:t>Darbības un a</w:t>
            </w:r>
            <w:r w:rsidR="00ED5E03" w:rsidRPr="00496B5F">
              <w:rPr>
                <w:rStyle w:val="Hyperlink"/>
                <w:rFonts w:ascii="Times New Roman" w:hAnsi="Times New Roman" w:cs="Times New Roman"/>
                <w:noProof/>
                <w:sz w:val="23"/>
                <w:szCs w:val="23"/>
              </w:rPr>
              <w:t>ttīstības scenārij</w:t>
            </w:r>
            <w:r w:rsidR="009740FD" w:rsidRPr="00496B5F">
              <w:rPr>
                <w:rStyle w:val="Hyperlink"/>
                <w:rFonts w:ascii="Times New Roman" w:hAnsi="Times New Roman" w:cs="Times New Roman"/>
                <w:noProof/>
                <w:sz w:val="23"/>
                <w:szCs w:val="23"/>
              </w:rPr>
              <w:t>s</w:t>
            </w:r>
            <w:r w:rsidR="00ED5E03" w:rsidRPr="00496B5F">
              <w:rPr>
                <w:rStyle w:val="Hyperlink"/>
                <w:rFonts w:ascii="Times New Roman" w:hAnsi="Times New Roman" w:cs="Times New Roman"/>
                <w:noProof/>
                <w:sz w:val="23"/>
                <w:szCs w:val="23"/>
              </w:rPr>
              <w:t xml:space="preserve"> un t</w:t>
            </w:r>
            <w:r w:rsidR="009740FD" w:rsidRPr="00496B5F">
              <w:rPr>
                <w:rStyle w:val="Hyperlink"/>
                <w:rFonts w:ascii="Times New Roman" w:hAnsi="Times New Roman" w:cs="Times New Roman"/>
                <w:noProof/>
                <w:sz w:val="23"/>
                <w:szCs w:val="23"/>
              </w:rPr>
              <w:t>ā</w:t>
            </w:r>
            <w:r w:rsidR="00ED5E03" w:rsidRPr="00496B5F">
              <w:rPr>
                <w:rStyle w:val="Hyperlink"/>
                <w:rFonts w:ascii="Times New Roman" w:hAnsi="Times New Roman" w:cs="Times New Roman"/>
                <w:noProof/>
                <w:sz w:val="23"/>
                <w:szCs w:val="23"/>
              </w:rPr>
              <w:t xml:space="preserve"> finanšu rādītāji</w:t>
            </w:r>
            <w:r w:rsidR="00ED5E03" w:rsidRPr="00496B5F">
              <w:rPr>
                <w:rFonts w:ascii="Times New Roman" w:hAnsi="Times New Roman" w:cs="Times New Roman"/>
                <w:noProof/>
                <w:webHidden/>
                <w:sz w:val="23"/>
                <w:szCs w:val="23"/>
              </w:rPr>
              <w:tab/>
            </w:r>
            <w:r w:rsidR="00496B5F">
              <w:rPr>
                <w:rFonts w:ascii="Times New Roman" w:hAnsi="Times New Roman" w:cs="Times New Roman"/>
                <w:noProof/>
                <w:webHidden/>
                <w:sz w:val="23"/>
                <w:szCs w:val="23"/>
              </w:rPr>
              <w:t>.</w:t>
            </w:r>
            <w:r w:rsidR="008479E8" w:rsidRPr="00496B5F">
              <w:rPr>
                <w:rFonts w:ascii="Times New Roman" w:hAnsi="Times New Roman" w:cs="Times New Roman"/>
                <w:noProof/>
                <w:webHidden/>
                <w:sz w:val="23"/>
                <w:szCs w:val="23"/>
              </w:rPr>
              <w:t>…...</w:t>
            </w:r>
            <w:r w:rsidR="00ED5E03" w:rsidRPr="00496B5F">
              <w:rPr>
                <w:rFonts w:ascii="Times New Roman" w:hAnsi="Times New Roman" w:cs="Times New Roman"/>
                <w:noProof/>
                <w:webHidden/>
                <w:sz w:val="23"/>
                <w:szCs w:val="23"/>
              </w:rPr>
              <w:fldChar w:fldCharType="begin"/>
            </w:r>
            <w:r w:rsidR="00ED5E03" w:rsidRPr="00496B5F">
              <w:rPr>
                <w:rFonts w:ascii="Times New Roman" w:hAnsi="Times New Roman" w:cs="Times New Roman"/>
                <w:noProof/>
                <w:webHidden/>
                <w:sz w:val="23"/>
                <w:szCs w:val="23"/>
              </w:rPr>
              <w:instrText xml:space="preserve"> PAGEREF _Toc457474315 \h </w:instrText>
            </w:r>
            <w:r w:rsidR="00ED5E03" w:rsidRPr="00496B5F">
              <w:rPr>
                <w:rFonts w:ascii="Times New Roman" w:hAnsi="Times New Roman" w:cs="Times New Roman"/>
                <w:noProof/>
                <w:webHidden/>
                <w:sz w:val="23"/>
                <w:szCs w:val="23"/>
              </w:rPr>
            </w:r>
            <w:r w:rsidR="00ED5E03" w:rsidRPr="00496B5F">
              <w:rPr>
                <w:rFonts w:ascii="Times New Roman" w:hAnsi="Times New Roman" w:cs="Times New Roman"/>
                <w:noProof/>
                <w:webHidden/>
                <w:sz w:val="23"/>
                <w:szCs w:val="23"/>
              </w:rPr>
              <w:fldChar w:fldCharType="separate"/>
            </w:r>
            <w:r w:rsidR="009207D7">
              <w:rPr>
                <w:rFonts w:ascii="Times New Roman" w:hAnsi="Times New Roman" w:cs="Times New Roman"/>
                <w:noProof/>
                <w:webHidden/>
                <w:sz w:val="23"/>
                <w:szCs w:val="23"/>
              </w:rPr>
              <w:t>60</w:t>
            </w:r>
            <w:r w:rsidR="00ED5E03" w:rsidRPr="00496B5F">
              <w:rPr>
                <w:rFonts w:ascii="Times New Roman" w:hAnsi="Times New Roman" w:cs="Times New Roman"/>
                <w:noProof/>
                <w:webHidden/>
                <w:sz w:val="23"/>
                <w:szCs w:val="23"/>
              </w:rPr>
              <w:fldChar w:fldCharType="end"/>
            </w:r>
          </w:hyperlink>
          <w:r w:rsidR="00496B5F" w:rsidRPr="00496B5F">
            <w:rPr>
              <w:rFonts w:ascii="Times New Roman" w:hAnsi="Times New Roman" w:cs="Times New Roman"/>
              <w:noProof/>
              <w:sz w:val="23"/>
              <w:szCs w:val="23"/>
            </w:rPr>
            <w:t>0</w:t>
          </w:r>
        </w:p>
        <w:p w14:paraId="3E394A26" w14:textId="21A16F81" w:rsidR="00ED5E03" w:rsidRPr="00496B5F" w:rsidRDefault="00F40869" w:rsidP="00C71E86">
          <w:pPr>
            <w:pStyle w:val="TOC2"/>
            <w:tabs>
              <w:tab w:val="left" w:pos="1200"/>
              <w:tab w:val="right" w:leader="dot" w:pos="8302"/>
            </w:tabs>
            <w:spacing w:after="0"/>
            <w:ind w:left="993" w:hanging="416"/>
            <w:rPr>
              <w:rFonts w:ascii="Times New Roman" w:hAnsi="Times New Roman" w:cs="Times New Roman"/>
              <w:noProof/>
              <w:sz w:val="23"/>
              <w:szCs w:val="23"/>
            </w:rPr>
          </w:pPr>
          <w:hyperlink w:anchor="_Toc457474319" w:history="1">
            <w:r w:rsidR="00ED5E03" w:rsidRPr="00496B5F">
              <w:rPr>
                <w:rStyle w:val="Hyperlink"/>
                <w:rFonts w:ascii="Times New Roman" w:hAnsi="Times New Roman" w:cs="Times New Roman"/>
                <w:noProof/>
                <w:sz w:val="23"/>
                <w:szCs w:val="23"/>
              </w:rPr>
              <w:t>5.5.</w:t>
            </w:r>
            <w:r w:rsidR="00ED5E03" w:rsidRPr="00496B5F">
              <w:rPr>
                <w:rFonts w:ascii="Times New Roman" w:hAnsi="Times New Roman" w:cs="Times New Roman"/>
                <w:noProof/>
                <w:sz w:val="23"/>
                <w:szCs w:val="23"/>
              </w:rPr>
              <w:tab/>
            </w:r>
            <w:r w:rsidR="00ED5E03" w:rsidRPr="00496B5F">
              <w:rPr>
                <w:rStyle w:val="Hyperlink"/>
                <w:rFonts w:ascii="Times New Roman" w:hAnsi="Times New Roman" w:cs="Times New Roman"/>
                <w:noProof/>
                <w:sz w:val="23"/>
                <w:szCs w:val="23"/>
              </w:rPr>
              <w:t xml:space="preserve">Slimnīcas izvirzīto finanšu un nefinanšu mērķu raksturojošie rezultatīvie </w:t>
            </w:r>
            <w:r w:rsidR="00C71E86" w:rsidRPr="00496B5F">
              <w:rPr>
                <w:rStyle w:val="Hyperlink"/>
                <w:rFonts w:ascii="Times New Roman" w:hAnsi="Times New Roman" w:cs="Times New Roman"/>
                <w:noProof/>
                <w:sz w:val="23"/>
                <w:szCs w:val="23"/>
              </w:rPr>
              <w:t xml:space="preserve">rādītāji, </w:t>
            </w:r>
            <w:r w:rsidR="00ED5E03" w:rsidRPr="00496B5F">
              <w:rPr>
                <w:rStyle w:val="Hyperlink"/>
                <w:rFonts w:ascii="Times New Roman" w:hAnsi="Times New Roman" w:cs="Times New Roman"/>
                <w:noProof/>
                <w:sz w:val="23"/>
                <w:szCs w:val="23"/>
              </w:rPr>
              <w:t>sasniedzamās vērtības un īstenošanas periodi</w:t>
            </w:r>
            <w:r w:rsidR="005A596C" w:rsidRPr="00496B5F">
              <w:rPr>
                <w:rFonts w:ascii="Times New Roman" w:hAnsi="Times New Roman" w:cs="Times New Roman"/>
                <w:noProof/>
                <w:webHidden/>
                <w:sz w:val="23"/>
                <w:szCs w:val="23"/>
              </w:rPr>
              <w:t>……………………………</w:t>
            </w:r>
            <w:r w:rsidR="00496B5F">
              <w:rPr>
                <w:rFonts w:ascii="Times New Roman" w:hAnsi="Times New Roman" w:cs="Times New Roman"/>
                <w:noProof/>
                <w:webHidden/>
                <w:sz w:val="23"/>
                <w:szCs w:val="23"/>
              </w:rPr>
              <w:t>.….</w:t>
            </w:r>
            <w:r w:rsidR="005A596C" w:rsidRPr="00496B5F">
              <w:rPr>
                <w:rFonts w:ascii="Times New Roman" w:hAnsi="Times New Roman" w:cs="Times New Roman"/>
                <w:noProof/>
                <w:webHidden/>
                <w:sz w:val="23"/>
                <w:szCs w:val="23"/>
              </w:rPr>
              <w:t>.</w:t>
            </w:r>
          </w:hyperlink>
          <w:r w:rsidR="005A596C" w:rsidRPr="00496B5F">
            <w:rPr>
              <w:rFonts w:ascii="Times New Roman" w:hAnsi="Times New Roman" w:cs="Times New Roman"/>
              <w:noProof/>
              <w:sz w:val="23"/>
              <w:szCs w:val="23"/>
            </w:rPr>
            <w:t>.69</w:t>
          </w:r>
        </w:p>
        <w:p w14:paraId="36DE7AC2" w14:textId="7F3B6A74" w:rsidR="00ED5E03" w:rsidRPr="00496B5F" w:rsidRDefault="00F40869" w:rsidP="00841943">
          <w:pPr>
            <w:pStyle w:val="TOC1"/>
            <w:tabs>
              <w:tab w:val="right" w:leader="dot" w:pos="8302"/>
            </w:tabs>
            <w:spacing w:after="0"/>
            <w:ind w:firstLine="357"/>
            <w:rPr>
              <w:rFonts w:ascii="Times New Roman" w:hAnsi="Times New Roman" w:cs="Times New Roman"/>
              <w:noProof/>
              <w:sz w:val="23"/>
              <w:szCs w:val="23"/>
            </w:rPr>
          </w:pPr>
          <w:hyperlink w:anchor="_Toc457474320" w:history="1">
            <w:r w:rsidR="00ED5E03" w:rsidRPr="00496B5F">
              <w:rPr>
                <w:rStyle w:val="Hyperlink"/>
                <w:rFonts w:ascii="Times New Roman" w:hAnsi="Times New Roman" w:cs="Times New Roman"/>
                <w:noProof/>
                <w:sz w:val="23"/>
                <w:szCs w:val="23"/>
              </w:rPr>
              <w:t>6.         Risku analīze</w:t>
            </w:r>
            <w:r w:rsidR="00ED5E03" w:rsidRPr="00496B5F">
              <w:rPr>
                <w:rFonts w:ascii="Times New Roman" w:hAnsi="Times New Roman" w:cs="Times New Roman"/>
                <w:noProof/>
                <w:webHidden/>
                <w:sz w:val="23"/>
                <w:szCs w:val="23"/>
              </w:rPr>
              <w:tab/>
            </w:r>
            <w:r w:rsidR="00496B5F">
              <w:rPr>
                <w:rFonts w:ascii="Times New Roman" w:hAnsi="Times New Roman" w:cs="Times New Roman"/>
                <w:noProof/>
                <w:webHidden/>
                <w:sz w:val="23"/>
                <w:szCs w:val="23"/>
              </w:rPr>
              <w:t>..…</w:t>
            </w:r>
            <w:r w:rsidR="00ED5E03" w:rsidRPr="00496B5F">
              <w:rPr>
                <w:rFonts w:ascii="Times New Roman" w:hAnsi="Times New Roman" w:cs="Times New Roman"/>
                <w:noProof/>
                <w:webHidden/>
                <w:sz w:val="23"/>
                <w:szCs w:val="23"/>
              </w:rPr>
              <w:fldChar w:fldCharType="begin"/>
            </w:r>
            <w:r w:rsidR="00ED5E03" w:rsidRPr="00496B5F">
              <w:rPr>
                <w:rFonts w:ascii="Times New Roman" w:hAnsi="Times New Roman" w:cs="Times New Roman"/>
                <w:noProof/>
                <w:webHidden/>
                <w:sz w:val="23"/>
                <w:szCs w:val="23"/>
              </w:rPr>
              <w:instrText xml:space="preserve"> PAGEREF _Toc457474320 \h </w:instrText>
            </w:r>
            <w:r w:rsidR="00ED5E03" w:rsidRPr="00496B5F">
              <w:rPr>
                <w:rFonts w:ascii="Times New Roman" w:hAnsi="Times New Roman" w:cs="Times New Roman"/>
                <w:noProof/>
                <w:webHidden/>
                <w:sz w:val="23"/>
                <w:szCs w:val="23"/>
              </w:rPr>
            </w:r>
            <w:r w:rsidR="00ED5E03" w:rsidRPr="00496B5F">
              <w:rPr>
                <w:rFonts w:ascii="Times New Roman" w:hAnsi="Times New Roman" w:cs="Times New Roman"/>
                <w:noProof/>
                <w:webHidden/>
                <w:sz w:val="23"/>
                <w:szCs w:val="23"/>
              </w:rPr>
              <w:fldChar w:fldCharType="separate"/>
            </w:r>
            <w:r w:rsidR="009207D7">
              <w:rPr>
                <w:rFonts w:ascii="Times New Roman" w:hAnsi="Times New Roman" w:cs="Times New Roman"/>
                <w:noProof/>
                <w:webHidden/>
                <w:sz w:val="23"/>
                <w:szCs w:val="23"/>
              </w:rPr>
              <w:t>73</w:t>
            </w:r>
            <w:r w:rsidR="00ED5E03" w:rsidRPr="00496B5F">
              <w:rPr>
                <w:rFonts w:ascii="Times New Roman" w:hAnsi="Times New Roman" w:cs="Times New Roman"/>
                <w:noProof/>
                <w:webHidden/>
                <w:sz w:val="23"/>
                <w:szCs w:val="23"/>
              </w:rPr>
              <w:fldChar w:fldCharType="end"/>
            </w:r>
          </w:hyperlink>
        </w:p>
        <w:p w14:paraId="10182DFC" w14:textId="50727779" w:rsidR="00ED5E03" w:rsidRPr="00496B5F" w:rsidRDefault="00F40869" w:rsidP="00841943">
          <w:pPr>
            <w:pStyle w:val="TOC2"/>
            <w:tabs>
              <w:tab w:val="left" w:pos="1200"/>
              <w:tab w:val="right" w:leader="dot" w:pos="8302"/>
            </w:tabs>
            <w:spacing w:after="0"/>
            <w:ind w:firstLine="357"/>
            <w:rPr>
              <w:rFonts w:ascii="Times New Roman" w:hAnsi="Times New Roman" w:cs="Times New Roman"/>
              <w:noProof/>
              <w:sz w:val="23"/>
              <w:szCs w:val="23"/>
            </w:rPr>
          </w:pPr>
          <w:hyperlink w:anchor="_Toc457474321" w:history="1">
            <w:r w:rsidR="00ED5E03" w:rsidRPr="00496B5F">
              <w:rPr>
                <w:rStyle w:val="Hyperlink"/>
                <w:rFonts w:ascii="Times New Roman" w:hAnsi="Times New Roman" w:cs="Times New Roman"/>
                <w:noProof/>
                <w:sz w:val="23"/>
                <w:szCs w:val="23"/>
              </w:rPr>
              <w:t>6.1.</w:t>
            </w:r>
            <w:r w:rsidR="00ED5E03" w:rsidRPr="00496B5F">
              <w:rPr>
                <w:rFonts w:ascii="Times New Roman" w:hAnsi="Times New Roman" w:cs="Times New Roman"/>
                <w:noProof/>
                <w:sz w:val="23"/>
                <w:szCs w:val="23"/>
              </w:rPr>
              <w:tab/>
            </w:r>
            <w:r w:rsidR="00ED5E03" w:rsidRPr="00496B5F">
              <w:rPr>
                <w:rStyle w:val="Hyperlink"/>
                <w:rFonts w:ascii="Times New Roman" w:hAnsi="Times New Roman" w:cs="Times New Roman"/>
                <w:noProof/>
                <w:sz w:val="23"/>
                <w:szCs w:val="23"/>
              </w:rPr>
              <w:t>Politiskie riski</w:t>
            </w:r>
            <w:r w:rsidR="00ED5E03" w:rsidRPr="00496B5F">
              <w:rPr>
                <w:rFonts w:ascii="Times New Roman" w:hAnsi="Times New Roman" w:cs="Times New Roman"/>
                <w:noProof/>
                <w:webHidden/>
                <w:sz w:val="23"/>
                <w:szCs w:val="23"/>
              </w:rPr>
              <w:tab/>
            </w:r>
            <w:r w:rsidR="00ED5E03" w:rsidRPr="00496B5F">
              <w:rPr>
                <w:rFonts w:ascii="Times New Roman" w:hAnsi="Times New Roman" w:cs="Times New Roman"/>
                <w:noProof/>
                <w:webHidden/>
                <w:sz w:val="23"/>
                <w:szCs w:val="23"/>
              </w:rPr>
              <w:fldChar w:fldCharType="begin"/>
            </w:r>
            <w:r w:rsidR="00ED5E03" w:rsidRPr="00496B5F">
              <w:rPr>
                <w:rFonts w:ascii="Times New Roman" w:hAnsi="Times New Roman" w:cs="Times New Roman"/>
                <w:noProof/>
                <w:webHidden/>
                <w:sz w:val="23"/>
                <w:szCs w:val="23"/>
              </w:rPr>
              <w:instrText xml:space="preserve"> PAGEREF _Toc457474321 \h </w:instrText>
            </w:r>
            <w:r w:rsidR="00ED5E03" w:rsidRPr="00496B5F">
              <w:rPr>
                <w:rFonts w:ascii="Times New Roman" w:hAnsi="Times New Roman" w:cs="Times New Roman"/>
                <w:noProof/>
                <w:webHidden/>
                <w:sz w:val="23"/>
                <w:szCs w:val="23"/>
              </w:rPr>
            </w:r>
            <w:r w:rsidR="00ED5E03" w:rsidRPr="00496B5F">
              <w:rPr>
                <w:rFonts w:ascii="Times New Roman" w:hAnsi="Times New Roman" w:cs="Times New Roman"/>
                <w:noProof/>
                <w:webHidden/>
                <w:sz w:val="23"/>
                <w:szCs w:val="23"/>
              </w:rPr>
              <w:fldChar w:fldCharType="separate"/>
            </w:r>
            <w:r w:rsidR="009207D7">
              <w:rPr>
                <w:rFonts w:ascii="Times New Roman" w:hAnsi="Times New Roman" w:cs="Times New Roman"/>
                <w:noProof/>
                <w:webHidden/>
                <w:sz w:val="23"/>
                <w:szCs w:val="23"/>
              </w:rPr>
              <w:t>73</w:t>
            </w:r>
            <w:r w:rsidR="00ED5E03" w:rsidRPr="00496B5F">
              <w:rPr>
                <w:rFonts w:ascii="Times New Roman" w:hAnsi="Times New Roman" w:cs="Times New Roman"/>
                <w:noProof/>
                <w:webHidden/>
                <w:sz w:val="23"/>
                <w:szCs w:val="23"/>
              </w:rPr>
              <w:fldChar w:fldCharType="end"/>
            </w:r>
          </w:hyperlink>
        </w:p>
        <w:p w14:paraId="0AA8D74B" w14:textId="01F63278" w:rsidR="00ED5E03" w:rsidRPr="00496B5F" w:rsidRDefault="00F40869" w:rsidP="00841943">
          <w:pPr>
            <w:pStyle w:val="TOC2"/>
            <w:tabs>
              <w:tab w:val="left" w:pos="1200"/>
              <w:tab w:val="right" w:leader="dot" w:pos="8302"/>
            </w:tabs>
            <w:spacing w:after="0"/>
            <w:ind w:firstLine="357"/>
            <w:rPr>
              <w:rFonts w:ascii="Times New Roman" w:hAnsi="Times New Roman" w:cs="Times New Roman"/>
              <w:noProof/>
              <w:sz w:val="23"/>
              <w:szCs w:val="23"/>
            </w:rPr>
          </w:pPr>
          <w:hyperlink w:anchor="_Toc457474322" w:history="1">
            <w:r w:rsidR="00ED5E03" w:rsidRPr="00496B5F">
              <w:rPr>
                <w:rStyle w:val="Hyperlink"/>
                <w:rFonts w:ascii="Times New Roman" w:hAnsi="Times New Roman" w:cs="Times New Roman"/>
                <w:noProof/>
                <w:sz w:val="23"/>
                <w:szCs w:val="23"/>
              </w:rPr>
              <w:t>6.2.</w:t>
            </w:r>
            <w:r w:rsidR="00ED5E03" w:rsidRPr="00496B5F">
              <w:rPr>
                <w:rFonts w:ascii="Times New Roman" w:hAnsi="Times New Roman" w:cs="Times New Roman"/>
                <w:noProof/>
                <w:sz w:val="23"/>
                <w:szCs w:val="23"/>
              </w:rPr>
              <w:tab/>
            </w:r>
            <w:r w:rsidR="00ED5E03" w:rsidRPr="00496B5F">
              <w:rPr>
                <w:rStyle w:val="Hyperlink"/>
                <w:rFonts w:ascii="Times New Roman" w:hAnsi="Times New Roman" w:cs="Times New Roman"/>
                <w:noProof/>
                <w:sz w:val="23"/>
                <w:szCs w:val="23"/>
              </w:rPr>
              <w:t>Darbības risks</w:t>
            </w:r>
            <w:r w:rsidR="00ED5E03" w:rsidRPr="00496B5F">
              <w:rPr>
                <w:rFonts w:ascii="Times New Roman" w:hAnsi="Times New Roman" w:cs="Times New Roman"/>
                <w:noProof/>
                <w:webHidden/>
                <w:sz w:val="23"/>
                <w:szCs w:val="23"/>
              </w:rPr>
              <w:tab/>
            </w:r>
            <w:r w:rsidR="00ED5E03" w:rsidRPr="00496B5F">
              <w:rPr>
                <w:rFonts w:ascii="Times New Roman" w:hAnsi="Times New Roman" w:cs="Times New Roman"/>
                <w:noProof/>
                <w:webHidden/>
                <w:sz w:val="23"/>
                <w:szCs w:val="23"/>
              </w:rPr>
              <w:fldChar w:fldCharType="begin"/>
            </w:r>
            <w:r w:rsidR="00ED5E03" w:rsidRPr="00496B5F">
              <w:rPr>
                <w:rFonts w:ascii="Times New Roman" w:hAnsi="Times New Roman" w:cs="Times New Roman"/>
                <w:noProof/>
                <w:webHidden/>
                <w:sz w:val="23"/>
                <w:szCs w:val="23"/>
              </w:rPr>
              <w:instrText xml:space="preserve"> PAGEREF _Toc457474322 \h </w:instrText>
            </w:r>
            <w:r w:rsidR="00ED5E03" w:rsidRPr="00496B5F">
              <w:rPr>
                <w:rFonts w:ascii="Times New Roman" w:hAnsi="Times New Roman" w:cs="Times New Roman"/>
                <w:noProof/>
                <w:webHidden/>
                <w:sz w:val="23"/>
                <w:szCs w:val="23"/>
              </w:rPr>
            </w:r>
            <w:r w:rsidR="00ED5E03" w:rsidRPr="00496B5F">
              <w:rPr>
                <w:rFonts w:ascii="Times New Roman" w:hAnsi="Times New Roman" w:cs="Times New Roman"/>
                <w:noProof/>
                <w:webHidden/>
                <w:sz w:val="23"/>
                <w:szCs w:val="23"/>
              </w:rPr>
              <w:fldChar w:fldCharType="separate"/>
            </w:r>
            <w:r w:rsidR="009207D7">
              <w:rPr>
                <w:rFonts w:ascii="Times New Roman" w:hAnsi="Times New Roman" w:cs="Times New Roman"/>
                <w:noProof/>
                <w:webHidden/>
                <w:sz w:val="23"/>
                <w:szCs w:val="23"/>
              </w:rPr>
              <w:t>73</w:t>
            </w:r>
            <w:r w:rsidR="00ED5E03" w:rsidRPr="00496B5F">
              <w:rPr>
                <w:rFonts w:ascii="Times New Roman" w:hAnsi="Times New Roman" w:cs="Times New Roman"/>
                <w:noProof/>
                <w:webHidden/>
                <w:sz w:val="23"/>
                <w:szCs w:val="23"/>
              </w:rPr>
              <w:fldChar w:fldCharType="end"/>
            </w:r>
          </w:hyperlink>
        </w:p>
        <w:p w14:paraId="0A581B4F" w14:textId="1D83436F" w:rsidR="00ED5E03" w:rsidRPr="00496B5F" w:rsidRDefault="00F40869" w:rsidP="00372774">
          <w:pPr>
            <w:pStyle w:val="TOC2"/>
            <w:tabs>
              <w:tab w:val="left" w:pos="1200"/>
              <w:tab w:val="left" w:pos="2977"/>
              <w:tab w:val="right" w:leader="dot" w:pos="8302"/>
            </w:tabs>
            <w:spacing w:after="0"/>
            <w:ind w:firstLine="357"/>
            <w:rPr>
              <w:rFonts w:ascii="Times New Roman" w:hAnsi="Times New Roman" w:cs="Times New Roman"/>
              <w:noProof/>
              <w:sz w:val="23"/>
              <w:szCs w:val="23"/>
            </w:rPr>
          </w:pPr>
          <w:hyperlink w:anchor="_Toc457474323" w:history="1">
            <w:r w:rsidR="00ED5E03" w:rsidRPr="00496B5F">
              <w:rPr>
                <w:rStyle w:val="Hyperlink"/>
                <w:rFonts w:ascii="Times New Roman" w:hAnsi="Times New Roman" w:cs="Times New Roman"/>
                <w:noProof/>
                <w:sz w:val="23"/>
                <w:szCs w:val="23"/>
              </w:rPr>
              <w:t>6.3.</w:t>
            </w:r>
            <w:r w:rsidR="00ED5E03" w:rsidRPr="00496B5F">
              <w:rPr>
                <w:rFonts w:ascii="Times New Roman" w:hAnsi="Times New Roman" w:cs="Times New Roman"/>
                <w:noProof/>
                <w:sz w:val="23"/>
                <w:szCs w:val="23"/>
              </w:rPr>
              <w:tab/>
            </w:r>
            <w:r w:rsidR="00ED5E03" w:rsidRPr="00496B5F">
              <w:rPr>
                <w:rStyle w:val="Hyperlink"/>
                <w:rFonts w:ascii="Times New Roman" w:hAnsi="Times New Roman" w:cs="Times New Roman"/>
                <w:noProof/>
                <w:sz w:val="23"/>
                <w:szCs w:val="23"/>
              </w:rPr>
              <w:t>Finanšu risks</w:t>
            </w:r>
            <w:r w:rsidR="00372774" w:rsidRPr="00496B5F">
              <w:rPr>
                <w:rStyle w:val="Hyperlink"/>
                <w:rFonts w:ascii="Times New Roman" w:hAnsi="Times New Roman" w:cs="Times New Roman"/>
                <w:noProof/>
                <w:sz w:val="23"/>
                <w:szCs w:val="23"/>
              </w:rPr>
              <w:t xml:space="preserve"> …………………………………………………………</w:t>
            </w:r>
            <w:r w:rsidR="00496B5F">
              <w:rPr>
                <w:rStyle w:val="Hyperlink"/>
                <w:rFonts w:ascii="Times New Roman" w:hAnsi="Times New Roman" w:cs="Times New Roman"/>
                <w:noProof/>
                <w:sz w:val="23"/>
                <w:szCs w:val="23"/>
              </w:rPr>
              <w:t>….</w:t>
            </w:r>
            <w:r w:rsidR="00372774" w:rsidRPr="00496B5F">
              <w:rPr>
                <w:rStyle w:val="Hyperlink"/>
                <w:rFonts w:ascii="Times New Roman" w:hAnsi="Times New Roman" w:cs="Times New Roman"/>
                <w:noProof/>
                <w:sz w:val="23"/>
                <w:szCs w:val="23"/>
              </w:rPr>
              <w:t>…</w:t>
            </w:r>
            <w:r w:rsidR="00ED5E03" w:rsidRPr="00496B5F">
              <w:rPr>
                <w:rFonts w:ascii="Times New Roman" w:hAnsi="Times New Roman" w:cs="Times New Roman"/>
                <w:noProof/>
                <w:webHidden/>
                <w:sz w:val="23"/>
                <w:szCs w:val="23"/>
              </w:rPr>
              <w:fldChar w:fldCharType="begin"/>
            </w:r>
            <w:r w:rsidR="00ED5E03" w:rsidRPr="00496B5F">
              <w:rPr>
                <w:rFonts w:ascii="Times New Roman" w:hAnsi="Times New Roman" w:cs="Times New Roman"/>
                <w:noProof/>
                <w:webHidden/>
                <w:sz w:val="23"/>
                <w:szCs w:val="23"/>
              </w:rPr>
              <w:instrText xml:space="preserve"> PAGEREF _Toc457474323 \h </w:instrText>
            </w:r>
            <w:r w:rsidR="00ED5E03" w:rsidRPr="00496B5F">
              <w:rPr>
                <w:rFonts w:ascii="Times New Roman" w:hAnsi="Times New Roman" w:cs="Times New Roman"/>
                <w:noProof/>
                <w:webHidden/>
                <w:sz w:val="23"/>
                <w:szCs w:val="23"/>
              </w:rPr>
            </w:r>
            <w:r w:rsidR="00ED5E03" w:rsidRPr="00496B5F">
              <w:rPr>
                <w:rFonts w:ascii="Times New Roman" w:hAnsi="Times New Roman" w:cs="Times New Roman"/>
                <w:noProof/>
                <w:webHidden/>
                <w:sz w:val="23"/>
                <w:szCs w:val="23"/>
              </w:rPr>
              <w:fldChar w:fldCharType="separate"/>
            </w:r>
            <w:r w:rsidR="009207D7">
              <w:rPr>
                <w:rFonts w:ascii="Times New Roman" w:hAnsi="Times New Roman" w:cs="Times New Roman"/>
                <w:noProof/>
                <w:webHidden/>
                <w:sz w:val="23"/>
                <w:szCs w:val="23"/>
              </w:rPr>
              <w:t>74</w:t>
            </w:r>
            <w:r w:rsidR="00ED5E03" w:rsidRPr="00496B5F">
              <w:rPr>
                <w:rFonts w:ascii="Times New Roman" w:hAnsi="Times New Roman" w:cs="Times New Roman"/>
                <w:noProof/>
                <w:webHidden/>
                <w:sz w:val="23"/>
                <w:szCs w:val="23"/>
              </w:rPr>
              <w:fldChar w:fldCharType="end"/>
            </w:r>
          </w:hyperlink>
        </w:p>
        <w:p w14:paraId="711C6EFA" w14:textId="6165413A" w:rsidR="00ED5E03" w:rsidRPr="00496B5F" w:rsidRDefault="00F40869" w:rsidP="00841943">
          <w:pPr>
            <w:pStyle w:val="TOC2"/>
            <w:tabs>
              <w:tab w:val="left" w:pos="1200"/>
              <w:tab w:val="right" w:leader="dot" w:pos="8302"/>
            </w:tabs>
            <w:spacing w:after="0"/>
            <w:ind w:firstLine="357"/>
            <w:rPr>
              <w:rFonts w:ascii="Times New Roman" w:hAnsi="Times New Roman" w:cs="Times New Roman"/>
              <w:noProof/>
              <w:sz w:val="23"/>
              <w:szCs w:val="23"/>
            </w:rPr>
          </w:pPr>
          <w:hyperlink w:anchor="_Toc457474324" w:history="1">
            <w:r w:rsidR="00ED5E03" w:rsidRPr="00496B5F">
              <w:rPr>
                <w:rStyle w:val="Hyperlink"/>
                <w:rFonts w:ascii="Times New Roman" w:hAnsi="Times New Roman" w:cs="Times New Roman"/>
                <w:noProof/>
                <w:sz w:val="23"/>
                <w:szCs w:val="23"/>
              </w:rPr>
              <w:t>6.4.</w:t>
            </w:r>
            <w:r w:rsidR="00ED5E03" w:rsidRPr="00496B5F">
              <w:rPr>
                <w:rFonts w:ascii="Times New Roman" w:hAnsi="Times New Roman" w:cs="Times New Roman"/>
                <w:noProof/>
                <w:sz w:val="23"/>
                <w:szCs w:val="23"/>
              </w:rPr>
              <w:tab/>
            </w:r>
            <w:r w:rsidR="00ED5E03" w:rsidRPr="00496B5F">
              <w:rPr>
                <w:rStyle w:val="Hyperlink"/>
                <w:rFonts w:ascii="Times New Roman" w:hAnsi="Times New Roman" w:cs="Times New Roman"/>
                <w:noProof/>
                <w:sz w:val="23"/>
                <w:szCs w:val="23"/>
              </w:rPr>
              <w:t>Reputācijas risks</w:t>
            </w:r>
            <w:r w:rsidR="00ED5E03" w:rsidRPr="00496B5F">
              <w:rPr>
                <w:rFonts w:ascii="Times New Roman" w:hAnsi="Times New Roman" w:cs="Times New Roman"/>
                <w:noProof/>
                <w:webHidden/>
                <w:sz w:val="23"/>
                <w:szCs w:val="23"/>
              </w:rPr>
              <w:tab/>
            </w:r>
            <w:r w:rsidR="00ED5E03" w:rsidRPr="00496B5F">
              <w:rPr>
                <w:rFonts w:ascii="Times New Roman" w:hAnsi="Times New Roman" w:cs="Times New Roman"/>
                <w:noProof/>
                <w:webHidden/>
                <w:sz w:val="23"/>
                <w:szCs w:val="23"/>
              </w:rPr>
              <w:fldChar w:fldCharType="begin"/>
            </w:r>
            <w:r w:rsidR="00ED5E03" w:rsidRPr="00496B5F">
              <w:rPr>
                <w:rFonts w:ascii="Times New Roman" w:hAnsi="Times New Roman" w:cs="Times New Roman"/>
                <w:noProof/>
                <w:webHidden/>
                <w:sz w:val="23"/>
                <w:szCs w:val="23"/>
              </w:rPr>
              <w:instrText xml:space="preserve"> PAGEREF _Toc457474324 \h </w:instrText>
            </w:r>
            <w:r w:rsidR="00ED5E03" w:rsidRPr="00496B5F">
              <w:rPr>
                <w:rFonts w:ascii="Times New Roman" w:hAnsi="Times New Roman" w:cs="Times New Roman"/>
                <w:noProof/>
                <w:webHidden/>
                <w:sz w:val="23"/>
                <w:szCs w:val="23"/>
              </w:rPr>
            </w:r>
            <w:r w:rsidR="00ED5E03" w:rsidRPr="00496B5F">
              <w:rPr>
                <w:rFonts w:ascii="Times New Roman" w:hAnsi="Times New Roman" w:cs="Times New Roman"/>
                <w:noProof/>
                <w:webHidden/>
                <w:sz w:val="23"/>
                <w:szCs w:val="23"/>
              </w:rPr>
              <w:fldChar w:fldCharType="separate"/>
            </w:r>
            <w:r w:rsidR="009207D7">
              <w:rPr>
                <w:rFonts w:ascii="Times New Roman" w:hAnsi="Times New Roman" w:cs="Times New Roman"/>
                <w:noProof/>
                <w:webHidden/>
                <w:sz w:val="23"/>
                <w:szCs w:val="23"/>
              </w:rPr>
              <w:t>74</w:t>
            </w:r>
            <w:r w:rsidR="00ED5E03" w:rsidRPr="00496B5F">
              <w:rPr>
                <w:rFonts w:ascii="Times New Roman" w:hAnsi="Times New Roman" w:cs="Times New Roman"/>
                <w:noProof/>
                <w:webHidden/>
                <w:sz w:val="23"/>
                <w:szCs w:val="23"/>
              </w:rPr>
              <w:fldChar w:fldCharType="end"/>
            </w:r>
          </w:hyperlink>
        </w:p>
        <w:p w14:paraId="69F7426F" w14:textId="6126E9CF" w:rsidR="005A596C" w:rsidRPr="00496B5F" w:rsidRDefault="005A596C" w:rsidP="005A596C">
          <w:pPr>
            <w:rPr>
              <w:rFonts w:ascii="Times New Roman" w:hAnsi="Times New Roman" w:cs="Times New Roman"/>
              <w:sz w:val="23"/>
              <w:szCs w:val="23"/>
            </w:rPr>
          </w:pPr>
          <w:r w:rsidRPr="00496B5F">
            <w:rPr>
              <w:rFonts w:ascii="Times New Roman" w:hAnsi="Times New Roman" w:cs="Times New Roman"/>
              <w:sz w:val="23"/>
              <w:szCs w:val="23"/>
            </w:rPr>
            <w:t>Pielikums Nr.1 "SIA “Daugavpils reģionālā slimnīca” darbības raksturojošie apjomi, skaiti, koeficienti, rādītāji un lielumi tabulās, shēmas attēli" …………………………………</w:t>
          </w:r>
          <w:r w:rsidR="00496B5F">
            <w:rPr>
              <w:rFonts w:ascii="Times New Roman" w:hAnsi="Times New Roman" w:cs="Times New Roman"/>
              <w:sz w:val="23"/>
              <w:szCs w:val="23"/>
            </w:rPr>
            <w:t>.</w:t>
          </w:r>
          <w:r w:rsidRPr="00496B5F">
            <w:rPr>
              <w:rFonts w:ascii="Times New Roman" w:hAnsi="Times New Roman" w:cs="Times New Roman"/>
              <w:sz w:val="23"/>
              <w:szCs w:val="23"/>
            </w:rPr>
            <w:t>..</w:t>
          </w:r>
          <w:r w:rsidR="00372774" w:rsidRPr="00496B5F">
            <w:rPr>
              <w:rFonts w:ascii="Times New Roman" w:hAnsi="Times New Roman" w:cs="Times New Roman"/>
              <w:sz w:val="23"/>
              <w:szCs w:val="23"/>
            </w:rPr>
            <w:t>75</w:t>
          </w:r>
        </w:p>
        <w:p w14:paraId="6ADA5F62" w14:textId="36926930" w:rsidR="00ED5E03" w:rsidRPr="005218FA" w:rsidRDefault="00ED5E03" w:rsidP="00841943">
          <w:pPr>
            <w:ind w:firstLine="357"/>
            <w:rPr>
              <w:rFonts w:ascii="Times New Roman" w:hAnsi="Times New Roman" w:cs="Times New Roman"/>
              <w:noProof/>
            </w:rPr>
          </w:pPr>
          <w:r w:rsidRPr="00496B5F">
            <w:rPr>
              <w:rFonts w:ascii="Times New Roman" w:hAnsi="Times New Roman" w:cs="Times New Roman"/>
              <w:b/>
              <w:bCs/>
              <w:noProof/>
              <w:sz w:val="23"/>
              <w:szCs w:val="23"/>
            </w:rPr>
            <w:fldChar w:fldCharType="end"/>
          </w:r>
        </w:p>
      </w:sdtContent>
    </w:sdt>
    <w:p w14:paraId="568A2876" w14:textId="682AA18A" w:rsidR="00ED5E03" w:rsidRPr="005218FA" w:rsidRDefault="00ED5E03" w:rsidP="00841943">
      <w:pPr>
        <w:rPr>
          <w:rFonts w:ascii="Times New Roman" w:hAnsi="Times New Roman" w:cs="Times New Roman"/>
        </w:rPr>
      </w:pPr>
    </w:p>
    <w:p w14:paraId="2FF88BEB" w14:textId="37610CCA" w:rsidR="00900EDB" w:rsidRPr="005218FA" w:rsidRDefault="00900EDB" w:rsidP="00841943">
      <w:pPr>
        <w:rPr>
          <w:rFonts w:ascii="Times New Roman" w:hAnsi="Times New Roman" w:cs="Times New Roman"/>
        </w:rPr>
      </w:pPr>
    </w:p>
    <w:p w14:paraId="21346B6A" w14:textId="730986AA" w:rsidR="00922D7F" w:rsidRPr="005218FA" w:rsidRDefault="00922D7F" w:rsidP="00841943">
      <w:pPr>
        <w:rPr>
          <w:rFonts w:ascii="Times New Roman" w:hAnsi="Times New Roman" w:cs="Times New Roman"/>
        </w:rPr>
      </w:pPr>
    </w:p>
    <w:p w14:paraId="4F801AB2" w14:textId="008D1115" w:rsidR="00922D7F" w:rsidRPr="005218FA" w:rsidRDefault="00922D7F" w:rsidP="00841943">
      <w:pPr>
        <w:rPr>
          <w:rFonts w:ascii="Times New Roman" w:hAnsi="Times New Roman" w:cs="Times New Roman"/>
        </w:rPr>
      </w:pPr>
    </w:p>
    <w:p w14:paraId="3ED5141E" w14:textId="0F71934D" w:rsidR="00922D7F" w:rsidRPr="005218FA" w:rsidRDefault="00922D7F" w:rsidP="00841943">
      <w:pPr>
        <w:rPr>
          <w:rFonts w:ascii="Times New Roman" w:hAnsi="Times New Roman" w:cs="Times New Roman"/>
        </w:rPr>
      </w:pPr>
    </w:p>
    <w:p w14:paraId="132CAC18" w14:textId="63381EA8" w:rsidR="00922D7F" w:rsidRDefault="00922D7F" w:rsidP="00841943">
      <w:pPr>
        <w:rPr>
          <w:rFonts w:ascii="Times New Roman" w:hAnsi="Times New Roman" w:cs="Times New Roman"/>
        </w:rPr>
      </w:pPr>
    </w:p>
    <w:p w14:paraId="7AFD06F1" w14:textId="77777777" w:rsidR="00496B5F" w:rsidRPr="005218FA" w:rsidRDefault="00496B5F" w:rsidP="00841943">
      <w:pPr>
        <w:rPr>
          <w:rFonts w:ascii="Times New Roman" w:hAnsi="Times New Roman" w:cs="Times New Roman"/>
        </w:rPr>
      </w:pPr>
    </w:p>
    <w:p w14:paraId="3A25C304" w14:textId="55B73E87" w:rsidR="00922D7F" w:rsidRPr="005218FA" w:rsidRDefault="00922D7F" w:rsidP="00841943">
      <w:pPr>
        <w:rPr>
          <w:rFonts w:ascii="Times New Roman" w:hAnsi="Times New Roman" w:cs="Times New Roman"/>
        </w:rPr>
      </w:pPr>
    </w:p>
    <w:p w14:paraId="71E6A538" w14:textId="33EE1BF6" w:rsidR="00922D7F" w:rsidRPr="005218FA" w:rsidRDefault="00922D7F" w:rsidP="00841943">
      <w:pPr>
        <w:rPr>
          <w:rFonts w:ascii="Times New Roman" w:hAnsi="Times New Roman" w:cs="Times New Roman"/>
        </w:rPr>
      </w:pPr>
    </w:p>
    <w:p w14:paraId="50B36C81" w14:textId="77777777" w:rsidR="001C4B91" w:rsidRPr="005218FA" w:rsidRDefault="001C4B91" w:rsidP="00841943">
      <w:pPr>
        <w:rPr>
          <w:rFonts w:ascii="Times New Roman" w:hAnsi="Times New Roman" w:cs="Times New Roman"/>
        </w:rPr>
      </w:pPr>
    </w:p>
    <w:p w14:paraId="4A74E234" w14:textId="4CB0B1AD" w:rsidR="000C3C7C" w:rsidRPr="005218FA" w:rsidRDefault="000C3C7C" w:rsidP="00841943">
      <w:pPr>
        <w:rPr>
          <w:rFonts w:ascii="Times New Roman" w:hAnsi="Times New Roman" w:cs="Times New Roman"/>
        </w:rPr>
      </w:pPr>
    </w:p>
    <w:p w14:paraId="319D28D1" w14:textId="77777777" w:rsidR="007F35E8" w:rsidRPr="005218FA" w:rsidRDefault="007F35E8" w:rsidP="00841943">
      <w:pPr>
        <w:rPr>
          <w:rFonts w:ascii="Times New Roman" w:hAnsi="Times New Roman" w:cs="Times New Roman"/>
        </w:rPr>
      </w:pPr>
    </w:p>
    <w:p w14:paraId="5EDF71C7" w14:textId="3D1CD5C2" w:rsidR="000C3C7C" w:rsidRPr="005218FA" w:rsidRDefault="000C3C7C" w:rsidP="00841943">
      <w:pPr>
        <w:rPr>
          <w:rFonts w:ascii="Times New Roman" w:hAnsi="Times New Roman" w:cs="Times New Roman"/>
        </w:rPr>
      </w:pPr>
    </w:p>
    <w:p w14:paraId="16413916" w14:textId="77777777" w:rsidR="000C3C7C" w:rsidRPr="005218FA" w:rsidRDefault="000C3C7C" w:rsidP="00841943">
      <w:pPr>
        <w:rPr>
          <w:rFonts w:ascii="Times New Roman" w:hAnsi="Times New Roman" w:cs="Times New Roman"/>
        </w:rPr>
      </w:pPr>
    </w:p>
    <w:p w14:paraId="6ED0173A" w14:textId="04523DEB" w:rsidR="00922D7F" w:rsidRDefault="00922D7F" w:rsidP="00841943">
      <w:pPr>
        <w:rPr>
          <w:rFonts w:ascii="Times New Roman" w:hAnsi="Times New Roman" w:cs="Times New Roman"/>
        </w:rPr>
      </w:pPr>
    </w:p>
    <w:p w14:paraId="621E0F6D" w14:textId="77777777" w:rsidR="00E522B0" w:rsidRPr="005218FA" w:rsidRDefault="00E522B0" w:rsidP="00841943">
      <w:pPr>
        <w:rPr>
          <w:rFonts w:ascii="Times New Roman" w:hAnsi="Times New Roman" w:cs="Times New Roman"/>
        </w:rPr>
      </w:pPr>
    </w:p>
    <w:p w14:paraId="75DDC846" w14:textId="5859210F" w:rsidR="00922D7F" w:rsidRPr="005218FA" w:rsidRDefault="00922D7F" w:rsidP="00841943">
      <w:pPr>
        <w:rPr>
          <w:rFonts w:ascii="Times New Roman" w:hAnsi="Times New Roman" w:cs="Times New Roman"/>
        </w:rPr>
      </w:pPr>
    </w:p>
    <w:p w14:paraId="4B985193" w14:textId="77777777" w:rsidR="00EE4844" w:rsidRPr="005241B0" w:rsidRDefault="00EE4844" w:rsidP="00841943">
      <w:pPr>
        <w:rPr>
          <w:rFonts w:ascii="Times New Roman" w:hAnsi="Times New Roman" w:cs="Times New Roman"/>
          <w:b/>
          <w:sz w:val="23"/>
          <w:szCs w:val="23"/>
        </w:rPr>
      </w:pPr>
      <w:r w:rsidRPr="005241B0">
        <w:rPr>
          <w:rFonts w:ascii="Times New Roman" w:hAnsi="Times New Roman" w:cs="Times New Roman"/>
          <w:b/>
          <w:sz w:val="23"/>
          <w:szCs w:val="23"/>
        </w:rPr>
        <w:t>Saīsi</w:t>
      </w:r>
      <w:r w:rsidR="00433BD1" w:rsidRPr="005241B0">
        <w:rPr>
          <w:rFonts w:ascii="Times New Roman" w:hAnsi="Times New Roman" w:cs="Times New Roman"/>
          <w:b/>
          <w:sz w:val="23"/>
          <w:szCs w:val="23"/>
        </w:rPr>
        <w:t>nājumu saraksts</w:t>
      </w:r>
    </w:p>
    <w:tbl>
      <w:tblPr>
        <w:tblStyle w:val="TableGrid"/>
        <w:tblW w:w="0" w:type="auto"/>
        <w:tblLook w:val="04A0" w:firstRow="1" w:lastRow="0" w:firstColumn="1" w:lastColumn="0" w:noHBand="0" w:noVBand="1"/>
      </w:tblPr>
      <w:tblGrid>
        <w:gridCol w:w="1555"/>
        <w:gridCol w:w="7371"/>
      </w:tblGrid>
      <w:tr w:rsidR="00360F99" w:rsidRPr="005241B0" w14:paraId="2C491F0D" w14:textId="77777777" w:rsidTr="003766F9">
        <w:tc>
          <w:tcPr>
            <w:tcW w:w="1555" w:type="dxa"/>
          </w:tcPr>
          <w:p w14:paraId="15971299" w14:textId="4F8AB9B7" w:rsidR="00360F99" w:rsidRPr="005241B0" w:rsidRDefault="00360F99" w:rsidP="00841943">
            <w:pPr>
              <w:rPr>
                <w:iCs/>
                <w:sz w:val="23"/>
                <w:szCs w:val="23"/>
                <w:lang w:val="lv-LV"/>
              </w:rPr>
            </w:pPr>
            <w:r w:rsidRPr="005241B0">
              <w:rPr>
                <w:bCs/>
                <w:iCs/>
                <w:caps/>
                <w:sz w:val="23"/>
                <w:szCs w:val="23"/>
                <w:lang w:val="lv-LV" w:eastAsia="lv-LV"/>
              </w:rPr>
              <w:t>BKUS</w:t>
            </w:r>
          </w:p>
        </w:tc>
        <w:tc>
          <w:tcPr>
            <w:tcW w:w="7371" w:type="dxa"/>
          </w:tcPr>
          <w:p w14:paraId="5FB134F2" w14:textId="18038177" w:rsidR="00360F99" w:rsidRPr="005241B0" w:rsidRDefault="00360F99" w:rsidP="00841943">
            <w:pPr>
              <w:rPr>
                <w:iCs/>
                <w:sz w:val="23"/>
                <w:szCs w:val="23"/>
                <w:lang w:val="lv-LV"/>
              </w:rPr>
            </w:pPr>
            <w:r w:rsidRPr="005241B0">
              <w:rPr>
                <w:bCs/>
                <w:iCs/>
                <w:sz w:val="23"/>
                <w:szCs w:val="23"/>
                <w:lang w:val="lv-LV" w:eastAsia="lv-LV"/>
              </w:rPr>
              <w:t>Bērnu klīniskā universitātes slimnīca</w:t>
            </w:r>
          </w:p>
        </w:tc>
      </w:tr>
      <w:tr w:rsidR="00360F99" w:rsidRPr="005241B0" w14:paraId="3B4CFCE7" w14:textId="77777777" w:rsidTr="003766F9">
        <w:tc>
          <w:tcPr>
            <w:tcW w:w="1555" w:type="dxa"/>
          </w:tcPr>
          <w:p w14:paraId="7BA2C63E" w14:textId="231739D3" w:rsidR="00360F99" w:rsidRPr="005241B0" w:rsidRDefault="00360F99" w:rsidP="00841943">
            <w:pPr>
              <w:rPr>
                <w:bCs/>
                <w:iCs/>
                <w:caps/>
                <w:sz w:val="23"/>
                <w:szCs w:val="23"/>
                <w:lang w:val="lv-LV" w:eastAsia="lv-LV"/>
              </w:rPr>
            </w:pPr>
            <w:r w:rsidRPr="005241B0">
              <w:rPr>
                <w:bCs/>
                <w:iCs/>
                <w:caps/>
                <w:sz w:val="23"/>
                <w:szCs w:val="23"/>
                <w:lang w:val="lv-LV" w:eastAsia="lv-LV"/>
              </w:rPr>
              <w:t>CFLA</w:t>
            </w:r>
          </w:p>
        </w:tc>
        <w:tc>
          <w:tcPr>
            <w:tcW w:w="7371" w:type="dxa"/>
          </w:tcPr>
          <w:p w14:paraId="2E9C3FEC" w14:textId="4D120E52" w:rsidR="00360F99" w:rsidRPr="005241B0" w:rsidRDefault="00360F99" w:rsidP="00841943">
            <w:pPr>
              <w:rPr>
                <w:bCs/>
                <w:iCs/>
                <w:sz w:val="23"/>
                <w:szCs w:val="23"/>
                <w:lang w:val="lv-LV" w:eastAsia="lv-LV"/>
              </w:rPr>
            </w:pPr>
            <w:r w:rsidRPr="005241B0">
              <w:rPr>
                <w:bCs/>
                <w:iCs/>
                <w:sz w:val="23"/>
                <w:szCs w:val="23"/>
                <w:lang w:val="lv-LV" w:eastAsia="lv-LV"/>
              </w:rPr>
              <w:t>Centrālā finanšu un līgumu aģentūra</w:t>
            </w:r>
          </w:p>
        </w:tc>
      </w:tr>
      <w:tr w:rsidR="00360F99" w:rsidRPr="005241B0" w14:paraId="60BD4E9A" w14:textId="77777777" w:rsidTr="003766F9">
        <w:tc>
          <w:tcPr>
            <w:tcW w:w="1555" w:type="dxa"/>
          </w:tcPr>
          <w:p w14:paraId="25A85B23" w14:textId="48BC423F" w:rsidR="00360F99" w:rsidRPr="005241B0" w:rsidRDefault="00360F99" w:rsidP="00841943">
            <w:pPr>
              <w:rPr>
                <w:bCs/>
                <w:iCs/>
                <w:caps/>
                <w:sz w:val="23"/>
                <w:szCs w:val="23"/>
                <w:lang w:val="lv-LV" w:eastAsia="lv-LV"/>
              </w:rPr>
            </w:pPr>
            <w:r w:rsidRPr="005241B0">
              <w:rPr>
                <w:bCs/>
                <w:iCs/>
                <w:caps/>
                <w:sz w:val="23"/>
                <w:szCs w:val="23"/>
                <w:lang w:val="lv-LV" w:eastAsia="lv-LV"/>
              </w:rPr>
              <w:t>CT</w:t>
            </w:r>
          </w:p>
        </w:tc>
        <w:tc>
          <w:tcPr>
            <w:tcW w:w="7371" w:type="dxa"/>
          </w:tcPr>
          <w:p w14:paraId="46BD218F" w14:textId="79463849" w:rsidR="00360F99" w:rsidRPr="005241B0" w:rsidRDefault="00360F99" w:rsidP="00841943">
            <w:pPr>
              <w:rPr>
                <w:bCs/>
                <w:iCs/>
                <w:sz w:val="23"/>
                <w:szCs w:val="23"/>
                <w:lang w:val="lv-LV" w:eastAsia="lv-LV"/>
              </w:rPr>
            </w:pPr>
            <w:r w:rsidRPr="005241B0">
              <w:rPr>
                <w:bCs/>
                <w:iCs/>
                <w:sz w:val="23"/>
                <w:szCs w:val="23"/>
                <w:lang w:val="lv-LV" w:eastAsia="lv-LV"/>
              </w:rPr>
              <w:t>Datortomogrāfija</w:t>
            </w:r>
          </w:p>
        </w:tc>
      </w:tr>
      <w:tr w:rsidR="00360F99" w:rsidRPr="005241B0" w14:paraId="47FC0438" w14:textId="77777777" w:rsidTr="003766F9">
        <w:tc>
          <w:tcPr>
            <w:tcW w:w="1555" w:type="dxa"/>
          </w:tcPr>
          <w:p w14:paraId="6C8E882C" w14:textId="15EA3AB7" w:rsidR="00360F99" w:rsidRPr="005241B0" w:rsidRDefault="00360F99" w:rsidP="00841943">
            <w:pPr>
              <w:rPr>
                <w:bCs/>
                <w:iCs/>
                <w:caps/>
                <w:sz w:val="23"/>
                <w:szCs w:val="23"/>
                <w:lang w:val="lv-LV" w:eastAsia="lv-LV"/>
              </w:rPr>
            </w:pPr>
            <w:r w:rsidRPr="005241B0">
              <w:rPr>
                <w:bCs/>
                <w:iCs/>
                <w:caps/>
                <w:sz w:val="23"/>
                <w:szCs w:val="23"/>
                <w:lang w:val="lv-LV" w:eastAsia="lv-LV"/>
              </w:rPr>
              <w:t>CTA</w:t>
            </w:r>
          </w:p>
        </w:tc>
        <w:tc>
          <w:tcPr>
            <w:tcW w:w="7371" w:type="dxa"/>
          </w:tcPr>
          <w:p w14:paraId="330AFF97" w14:textId="55DB2B10" w:rsidR="00360F99" w:rsidRPr="005241B0" w:rsidRDefault="00360F99" w:rsidP="00841943">
            <w:pPr>
              <w:rPr>
                <w:bCs/>
                <w:iCs/>
                <w:sz w:val="23"/>
                <w:szCs w:val="23"/>
                <w:lang w:val="lv-LV" w:eastAsia="lv-LV"/>
              </w:rPr>
            </w:pPr>
            <w:r w:rsidRPr="005241B0">
              <w:rPr>
                <w:bCs/>
                <w:iCs/>
                <w:sz w:val="23"/>
                <w:szCs w:val="23"/>
                <w:lang w:val="lv-LV" w:eastAsia="lv-LV"/>
              </w:rPr>
              <w:t>Datortomogrāfijas angiogrāfija</w:t>
            </w:r>
          </w:p>
        </w:tc>
      </w:tr>
      <w:tr w:rsidR="00562CFC" w:rsidRPr="005241B0" w14:paraId="3A6C54CD" w14:textId="77777777" w:rsidTr="003766F9">
        <w:tc>
          <w:tcPr>
            <w:tcW w:w="1555" w:type="dxa"/>
          </w:tcPr>
          <w:p w14:paraId="64D60BF4" w14:textId="77777777" w:rsidR="00562CFC" w:rsidRPr="005241B0" w:rsidRDefault="00562CFC" w:rsidP="00841943">
            <w:pPr>
              <w:rPr>
                <w:iCs/>
                <w:sz w:val="23"/>
                <w:szCs w:val="23"/>
                <w:lang w:val="lv-LV"/>
              </w:rPr>
            </w:pPr>
            <w:r w:rsidRPr="005241B0">
              <w:rPr>
                <w:iCs/>
                <w:sz w:val="23"/>
                <w:szCs w:val="23"/>
                <w:lang w:val="lv-LV"/>
              </w:rPr>
              <w:t>DRG</w:t>
            </w:r>
          </w:p>
        </w:tc>
        <w:tc>
          <w:tcPr>
            <w:tcW w:w="7371" w:type="dxa"/>
          </w:tcPr>
          <w:p w14:paraId="02957313" w14:textId="77777777" w:rsidR="00562CFC" w:rsidRPr="005241B0" w:rsidRDefault="00A837AD" w:rsidP="00841943">
            <w:pPr>
              <w:rPr>
                <w:iCs/>
                <w:sz w:val="23"/>
                <w:szCs w:val="23"/>
                <w:lang w:val="lv-LV"/>
              </w:rPr>
            </w:pPr>
            <w:r w:rsidRPr="005241B0">
              <w:rPr>
                <w:iCs/>
                <w:sz w:val="23"/>
                <w:szCs w:val="23"/>
                <w:lang w:val="lv-LV"/>
              </w:rPr>
              <w:t>Diagnosis related groups - diagnozēm saistītās grupas</w:t>
            </w:r>
          </w:p>
        </w:tc>
      </w:tr>
      <w:tr w:rsidR="00360F99" w:rsidRPr="005241B0" w14:paraId="76BF23D0" w14:textId="77777777" w:rsidTr="003766F9">
        <w:tc>
          <w:tcPr>
            <w:tcW w:w="1555" w:type="dxa"/>
          </w:tcPr>
          <w:p w14:paraId="3BFECABB" w14:textId="0400C3B0" w:rsidR="00360F99" w:rsidRPr="005241B0" w:rsidRDefault="00360F99" w:rsidP="00841943">
            <w:pPr>
              <w:rPr>
                <w:iCs/>
                <w:sz w:val="23"/>
                <w:szCs w:val="23"/>
                <w:lang w:val="lv-LV"/>
              </w:rPr>
            </w:pPr>
            <w:r w:rsidRPr="005241B0">
              <w:rPr>
                <w:bCs/>
                <w:iCs/>
                <w:caps/>
                <w:sz w:val="23"/>
                <w:szCs w:val="23"/>
                <w:lang w:val="lv-LV" w:eastAsia="lv-LV"/>
              </w:rPr>
              <w:t>EHO</w:t>
            </w:r>
          </w:p>
        </w:tc>
        <w:tc>
          <w:tcPr>
            <w:tcW w:w="7371" w:type="dxa"/>
          </w:tcPr>
          <w:p w14:paraId="38B444C6" w14:textId="2C5FF488" w:rsidR="00360F99" w:rsidRPr="005241B0" w:rsidRDefault="00360F99" w:rsidP="00841943">
            <w:pPr>
              <w:rPr>
                <w:iCs/>
                <w:sz w:val="23"/>
                <w:szCs w:val="23"/>
                <w:lang w:val="lv-LV"/>
              </w:rPr>
            </w:pPr>
            <w:r w:rsidRPr="005241B0">
              <w:rPr>
                <w:bCs/>
                <w:iCs/>
                <w:sz w:val="23"/>
                <w:szCs w:val="23"/>
                <w:lang w:val="lv-LV" w:eastAsia="lv-LV"/>
              </w:rPr>
              <w:t>Ehokardiogrāfija</w:t>
            </w:r>
          </w:p>
        </w:tc>
      </w:tr>
      <w:tr w:rsidR="00360F99" w:rsidRPr="005241B0" w14:paraId="7CB9B15F" w14:textId="77777777" w:rsidTr="003766F9">
        <w:tc>
          <w:tcPr>
            <w:tcW w:w="1555" w:type="dxa"/>
          </w:tcPr>
          <w:p w14:paraId="5AD7E27D" w14:textId="7834C4B8" w:rsidR="00360F99" w:rsidRPr="005241B0" w:rsidRDefault="00360F99" w:rsidP="00841943">
            <w:pPr>
              <w:rPr>
                <w:iCs/>
                <w:sz w:val="23"/>
                <w:szCs w:val="23"/>
                <w:lang w:val="lv-LV"/>
              </w:rPr>
            </w:pPr>
            <w:r w:rsidRPr="005241B0">
              <w:rPr>
                <w:bCs/>
                <w:iCs/>
                <w:caps/>
                <w:sz w:val="23"/>
                <w:szCs w:val="23"/>
                <w:lang w:val="lv-LV" w:eastAsia="lv-LV"/>
              </w:rPr>
              <w:t>EK</w:t>
            </w:r>
          </w:p>
        </w:tc>
        <w:tc>
          <w:tcPr>
            <w:tcW w:w="7371" w:type="dxa"/>
          </w:tcPr>
          <w:p w14:paraId="2718C7E7" w14:textId="1B6BB358" w:rsidR="00360F99" w:rsidRPr="005241B0" w:rsidRDefault="00360F99" w:rsidP="00841943">
            <w:pPr>
              <w:rPr>
                <w:iCs/>
                <w:sz w:val="23"/>
                <w:szCs w:val="23"/>
                <w:lang w:val="lv-LV"/>
              </w:rPr>
            </w:pPr>
            <w:r w:rsidRPr="005241B0">
              <w:rPr>
                <w:iCs/>
                <w:sz w:val="23"/>
                <w:szCs w:val="23"/>
                <w:lang w:val="lv-LV" w:eastAsia="en-GB"/>
              </w:rPr>
              <w:t>Eiropas komisija</w:t>
            </w:r>
          </w:p>
        </w:tc>
      </w:tr>
      <w:tr w:rsidR="00360F99" w:rsidRPr="005241B0" w14:paraId="29F8D900" w14:textId="77777777" w:rsidTr="003766F9">
        <w:tc>
          <w:tcPr>
            <w:tcW w:w="1555" w:type="dxa"/>
          </w:tcPr>
          <w:p w14:paraId="201558E9" w14:textId="0DCBEB0C" w:rsidR="00360F99" w:rsidRPr="005241B0" w:rsidRDefault="00360F99" w:rsidP="00841943">
            <w:pPr>
              <w:rPr>
                <w:iCs/>
                <w:sz w:val="23"/>
                <w:szCs w:val="23"/>
                <w:lang w:val="lv-LV"/>
              </w:rPr>
            </w:pPr>
            <w:r w:rsidRPr="005241B0">
              <w:rPr>
                <w:bCs/>
                <w:iCs/>
                <w:caps/>
                <w:sz w:val="23"/>
                <w:szCs w:val="23"/>
                <w:lang w:val="lv-LV" w:eastAsia="lv-LV"/>
              </w:rPr>
              <w:t>EKG</w:t>
            </w:r>
          </w:p>
        </w:tc>
        <w:tc>
          <w:tcPr>
            <w:tcW w:w="7371" w:type="dxa"/>
          </w:tcPr>
          <w:p w14:paraId="6E00A64D" w14:textId="6304E80D" w:rsidR="00360F99" w:rsidRPr="005241B0" w:rsidRDefault="00360F99" w:rsidP="00841943">
            <w:pPr>
              <w:rPr>
                <w:iCs/>
                <w:sz w:val="23"/>
                <w:szCs w:val="23"/>
                <w:lang w:val="lv-LV"/>
              </w:rPr>
            </w:pPr>
            <w:r w:rsidRPr="005241B0">
              <w:rPr>
                <w:iCs/>
                <w:sz w:val="23"/>
                <w:szCs w:val="23"/>
                <w:lang w:val="lv-LV" w:eastAsia="en-GB"/>
              </w:rPr>
              <w:t>Elektrokardiogramma</w:t>
            </w:r>
          </w:p>
        </w:tc>
      </w:tr>
      <w:tr w:rsidR="00EE4844" w:rsidRPr="005241B0" w14:paraId="227E10A5" w14:textId="77777777" w:rsidTr="003766F9">
        <w:tc>
          <w:tcPr>
            <w:tcW w:w="1555" w:type="dxa"/>
          </w:tcPr>
          <w:p w14:paraId="68FE1F74" w14:textId="77777777" w:rsidR="00EE4844" w:rsidRPr="005241B0" w:rsidRDefault="00EE4844" w:rsidP="00841943">
            <w:pPr>
              <w:rPr>
                <w:iCs/>
                <w:sz w:val="23"/>
                <w:szCs w:val="23"/>
                <w:lang w:val="lv-LV"/>
              </w:rPr>
            </w:pPr>
            <w:r w:rsidRPr="005241B0">
              <w:rPr>
                <w:iCs/>
                <w:sz w:val="23"/>
                <w:szCs w:val="23"/>
                <w:lang w:val="lv-LV"/>
              </w:rPr>
              <w:t>ERAF</w:t>
            </w:r>
          </w:p>
        </w:tc>
        <w:tc>
          <w:tcPr>
            <w:tcW w:w="7371" w:type="dxa"/>
          </w:tcPr>
          <w:p w14:paraId="780993F5" w14:textId="77777777" w:rsidR="00EE4844" w:rsidRPr="005241B0" w:rsidRDefault="00EE4844" w:rsidP="00841943">
            <w:pPr>
              <w:rPr>
                <w:iCs/>
                <w:sz w:val="23"/>
                <w:szCs w:val="23"/>
                <w:lang w:val="lv-LV"/>
              </w:rPr>
            </w:pPr>
            <w:r w:rsidRPr="005241B0">
              <w:rPr>
                <w:iCs/>
                <w:sz w:val="23"/>
                <w:szCs w:val="23"/>
                <w:lang w:val="lv-LV"/>
              </w:rPr>
              <w:t>Eiropas Reģionālās attīstības fonds</w:t>
            </w:r>
          </w:p>
        </w:tc>
      </w:tr>
      <w:tr w:rsidR="00683DA0" w:rsidRPr="005241B0" w14:paraId="3496DC57" w14:textId="77777777" w:rsidTr="003766F9">
        <w:tc>
          <w:tcPr>
            <w:tcW w:w="1555" w:type="dxa"/>
          </w:tcPr>
          <w:p w14:paraId="5A8441E5" w14:textId="03BD9ECF" w:rsidR="00683DA0" w:rsidRPr="005241B0" w:rsidRDefault="00683DA0" w:rsidP="00841943">
            <w:pPr>
              <w:rPr>
                <w:iCs/>
                <w:sz w:val="23"/>
                <w:szCs w:val="23"/>
              </w:rPr>
            </w:pPr>
            <w:r w:rsidRPr="005241B0">
              <w:rPr>
                <w:iCs/>
                <w:sz w:val="23"/>
                <w:szCs w:val="23"/>
              </w:rPr>
              <w:t>E</w:t>
            </w:r>
            <w:r w:rsidR="005241B0" w:rsidRPr="005241B0">
              <w:rPr>
                <w:iCs/>
                <w:sz w:val="23"/>
                <w:szCs w:val="23"/>
              </w:rPr>
              <w:t>S</w:t>
            </w:r>
            <w:r w:rsidRPr="005241B0">
              <w:rPr>
                <w:iCs/>
                <w:sz w:val="23"/>
                <w:szCs w:val="23"/>
              </w:rPr>
              <w:t>I fondi</w:t>
            </w:r>
          </w:p>
        </w:tc>
        <w:tc>
          <w:tcPr>
            <w:tcW w:w="7371" w:type="dxa"/>
          </w:tcPr>
          <w:p w14:paraId="1EE0E3FB" w14:textId="2154AE27" w:rsidR="00683DA0" w:rsidRPr="005241B0" w:rsidRDefault="005241B0" w:rsidP="00841943">
            <w:pPr>
              <w:rPr>
                <w:iCs/>
                <w:sz w:val="23"/>
                <w:szCs w:val="23"/>
              </w:rPr>
            </w:pPr>
            <w:r w:rsidRPr="005241B0">
              <w:rPr>
                <w:sz w:val="23"/>
                <w:szCs w:val="23"/>
              </w:rPr>
              <w:t>Eiropas Savienības strukturālie un investīciju fondi</w:t>
            </w:r>
          </w:p>
        </w:tc>
      </w:tr>
      <w:tr w:rsidR="00EE4844" w:rsidRPr="005241B0" w14:paraId="738459B7" w14:textId="77777777" w:rsidTr="003766F9">
        <w:tc>
          <w:tcPr>
            <w:tcW w:w="1555" w:type="dxa"/>
          </w:tcPr>
          <w:p w14:paraId="5951607B" w14:textId="77777777" w:rsidR="00EE4844" w:rsidRPr="005241B0" w:rsidRDefault="00EE4844" w:rsidP="00841943">
            <w:pPr>
              <w:rPr>
                <w:iCs/>
                <w:sz w:val="23"/>
                <w:szCs w:val="23"/>
                <w:lang w:val="lv-LV"/>
              </w:rPr>
            </w:pPr>
            <w:r w:rsidRPr="005241B0">
              <w:rPr>
                <w:iCs/>
                <w:sz w:val="23"/>
                <w:szCs w:val="23"/>
                <w:lang w:val="lv-LV"/>
              </w:rPr>
              <w:t>E</w:t>
            </w:r>
            <w:r w:rsidR="00AA420C" w:rsidRPr="005241B0">
              <w:rPr>
                <w:iCs/>
                <w:sz w:val="23"/>
                <w:szCs w:val="23"/>
                <w:lang w:val="lv-LV"/>
              </w:rPr>
              <w:t>UR</w:t>
            </w:r>
          </w:p>
        </w:tc>
        <w:tc>
          <w:tcPr>
            <w:tcW w:w="7371" w:type="dxa"/>
          </w:tcPr>
          <w:p w14:paraId="21EF4705" w14:textId="77777777" w:rsidR="00EE4844" w:rsidRPr="005241B0" w:rsidRDefault="00EE4844" w:rsidP="00841943">
            <w:pPr>
              <w:rPr>
                <w:iCs/>
                <w:sz w:val="23"/>
                <w:szCs w:val="23"/>
                <w:lang w:val="lv-LV"/>
              </w:rPr>
            </w:pPr>
            <w:r w:rsidRPr="005241B0">
              <w:rPr>
                <w:iCs/>
                <w:sz w:val="23"/>
                <w:szCs w:val="23"/>
                <w:lang w:val="lv-LV"/>
              </w:rPr>
              <w:t>Eiro</w:t>
            </w:r>
          </w:p>
        </w:tc>
      </w:tr>
      <w:tr w:rsidR="00EE4844" w:rsidRPr="005241B0" w14:paraId="7B58B546" w14:textId="77777777" w:rsidTr="003766F9">
        <w:tc>
          <w:tcPr>
            <w:tcW w:w="1555" w:type="dxa"/>
          </w:tcPr>
          <w:p w14:paraId="3772A596" w14:textId="77777777" w:rsidR="00EE4844" w:rsidRPr="005241B0" w:rsidRDefault="00EE4844" w:rsidP="00841943">
            <w:pPr>
              <w:rPr>
                <w:iCs/>
                <w:sz w:val="23"/>
                <w:szCs w:val="23"/>
                <w:lang w:val="lv-LV"/>
              </w:rPr>
            </w:pPr>
            <w:r w:rsidRPr="005241B0">
              <w:rPr>
                <w:iCs/>
                <w:sz w:val="23"/>
                <w:szCs w:val="23"/>
                <w:lang w:val="lv-LV"/>
              </w:rPr>
              <w:t>IT</w:t>
            </w:r>
          </w:p>
        </w:tc>
        <w:tc>
          <w:tcPr>
            <w:tcW w:w="7371" w:type="dxa"/>
          </w:tcPr>
          <w:p w14:paraId="444738BE" w14:textId="77777777" w:rsidR="00EE4844" w:rsidRPr="005241B0" w:rsidRDefault="00EE4844" w:rsidP="00841943">
            <w:pPr>
              <w:rPr>
                <w:iCs/>
                <w:sz w:val="23"/>
                <w:szCs w:val="23"/>
                <w:lang w:val="lv-LV"/>
              </w:rPr>
            </w:pPr>
            <w:r w:rsidRPr="005241B0">
              <w:rPr>
                <w:iCs/>
                <w:sz w:val="23"/>
                <w:szCs w:val="23"/>
                <w:lang w:val="lv-LV"/>
              </w:rPr>
              <w:t>Informācijas tehnoloģijas</w:t>
            </w:r>
          </w:p>
        </w:tc>
      </w:tr>
      <w:tr w:rsidR="007452EA" w:rsidRPr="005241B0" w14:paraId="7EFEA5F8" w14:textId="77777777" w:rsidTr="003766F9">
        <w:tc>
          <w:tcPr>
            <w:tcW w:w="1555" w:type="dxa"/>
          </w:tcPr>
          <w:p w14:paraId="152F3FFC" w14:textId="77777777" w:rsidR="007452EA" w:rsidRPr="005241B0" w:rsidRDefault="007452EA" w:rsidP="00841943">
            <w:pPr>
              <w:rPr>
                <w:iCs/>
                <w:sz w:val="23"/>
                <w:szCs w:val="23"/>
                <w:lang w:val="lv-LV"/>
              </w:rPr>
            </w:pPr>
            <w:r w:rsidRPr="005241B0">
              <w:rPr>
                <w:iCs/>
                <w:sz w:val="23"/>
                <w:szCs w:val="23"/>
                <w:lang w:val="lv-LV"/>
              </w:rPr>
              <w:t>IMRT</w:t>
            </w:r>
          </w:p>
        </w:tc>
        <w:tc>
          <w:tcPr>
            <w:tcW w:w="7371" w:type="dxa"/>
          </w:tcPr>
          <w:p w14:paraId="50B65C45" w14:textId="77777777" w:rsidR="007452EA" w:rsidRPr="005241B0" w:rsidRDefault="007452EA" w:rsidP="00841943">
            <w:pPr>
              <w:rPr>
                <w:iCs/>
                <w:sz w:val="23"/>
                <w:szCs w:val="23"/>
                <w:lang w:val="lv-LV"/>
              </w:rPr>
            </w:pPr>
            <w:r w:rsidRPr="005241B0">
              <w:rPr>
                <w:iCs/>
                <w:sz w:val="23"/>
                <w:szCs w:val="23"/>
                <w:lang w:val="lv-LV"/>
              </w:rPr>
              <w:t>Intensity Modulated Radiation Therapy</w:t>
            </w:r>
          </w:p>
        </w:tc>
      </w:tr>
      <w:tr w:rsidR="00360F99" w:rsidRPr="005241B0" w14:paraId="31198E9E" w14:textId="77777777" w:rsidTr="003766F9">
        <w:tc>
          <w:tcPr>
            <w:tcW w:w="1555" w:type="dxa"/>
          </w:tcPr>
          <w:p w14:paraId="5B694EB8" w14:textId="058C7FD5" w:rsidR="00360F99" w:rsidRPr="005241B0" w:rsidRDefault="00360F99" w:rsidP="00841943">
            <w:pPr>
              <w:rPr>
                <w:iCs/>
                <w:sz w:val="23"/>
                <w:szCs w:val="23"/>
                <w:lang w:val="lv-LV"/>
              </w:rPr>
            </w:pPr>
            <w:r w:rsidRPr="005241B0">
              <w:rPr>
                <w:bCs/>
                <w:iCs/>
                <w:caps/>
                <w:sz w:val="23"/>
                <w:szCs w:val="23"/>
                <w:lang w:val="lv-LV" w:eastAsia="lv-LV"/>
              </w:rPr>
              <w:t>KPR</w:t>
            </w:r>
          </w:p>
        </w:tc>
        <w:tc>
          <w:tcPr>
            <w:tcW w:w="7371" w:type="dxa"/>
          </w:tcPr>
          <w:p w14:paraId="71FDCFCB" w14:textId="216FA310" w:rsidR="00360F99" w:rsidRPr="005241B0" w:rsidRDefault="00360F99" w:rsidP="00841943">
            <w:pPr>
              <w:rPr>
                <w:iCs/>
                <w:sz w:val="23"/>
                <w:szCs w:val="23"/>
                <w:lang w:val="lv-LV" w:eastAsia="en-GB"/>
              </w:rPr>
            </w:pPr>
            <w:r w:rsidRPr="005241B0">
              <w:rPr>
                <w:iCs/>
                <w:sz w:val="23"/>
                <w:szCs w:val="23"/>
                <w:lang w:val="lv-LV" w:eastAsia="en-GB"/>
              </w:rPr>
              <w:t>Kardiopulmon</w:t>
            </w:r>
            <w:r w:rsidR="00E85974" w:rsidRPr="005241B0">
              <w:rPr>
                <w:iCs/>
                <w:sz w:val="23"/>
                <w:szCs w:val="23"/>
                <w:lang w:val="lv-LV" w:eastAsia="en-GB"/>
              </w:rPr>
              <w:t>ā</w:t>
            </w:r>
            <w:r w:rsidRPr="005241B0">
              <w:rPr>
                <w:iCs/>
                <w:sz w:val="23"/>
                <w:szCs w:val="23"/>
                <w:lang w:val="lv-LV" w:eastAsia="en-GB"/>
              </w:rPr>
              <w:t>l</w:t>
            </w:r>
            <w:r w:rsidR="00E85974" w:rsidRPr="005241B0">
              <w:rPr>
                <w:iCs/>
                <w:sz w:val="23"/>
                <w:szCs w:val="23"/>
                <w:lang w:val="lv-LV" w:eastAsia="en-GB"/>
              </w:rPr>
              <w:t>ā reanimācija</w:t>
            </w:r>
          </w:p>
        </w:tc>
      </w:tr>
      <w:tr w:rsidR="00500ADE" w:rsidRPr="005241B0" w14:paraId="3A863CD2" w14:textId="77777777" w:rsidTr="003766F9">
        <w:tc>
          <w:tcPr>
            <w:tcW w:w="1555" w:type="dxa"/>
          </w:tcPr>
          <w:p w14:paraId="2A6E797A" w14:textId="5C3755A1" w:rsidR="00500ADE" w:rsidRPr="005241B0" w:rsidRDefault="00500ADE" w:rsidP="00841943">
            <w:pPr>
              <w:rPr>
                <w:bCs/>
                <w:iCs/>
                <w:caps/>
                <w:sz w:val="23"/>
                <w:szCs w:val="23"/>
                <w:lang w:val="lv-LV" w:eastAsia="lv-LV"/>
              </w:rPr>
            </w:pPr>
            <w:r w:rsidRPr="005241B0">
              <w:rPr>
                <w:bCs/>
                <w:iCs/>
                <w:caps/>
                <w:sz w:val="23"/>
                <w:szCs w:val="23"/>
                <w:lang w:val="lv-LV" w:eastAsia="lv-LV"/>
              </w:rPr>
              <w:t>LR</w:t>
            </w:r>
          </w:p>
        </w:tc>
        <w:tc>
          <w:tcPr>
            <w:tcW w:w="7371" w:type="dxa"/>
          </w:tcPr>
          <w:p w14:paraId="6B3710A3" w14:textId="2E29E68E" w:rsidR="00500ADE" w:rsidRPr="005241B0" w:rsidRDefault="00500ADE" w:rsidP="00841943">
            <w:pPr>
              <w:rPr>
                <w:iCs/>
                <w:sz w:val="23"/>
                <w:szCs w:val="23"/>
                <w:lang w:val="lv-LV" w:eastAsia="en-GB"/>
              </w:rPr>
            </w:pPr>
            <w:r w:rsidRPr="005241B0">
              <w:rPr>
                <w:iCs/>
                <w:sz w:val="23"/>
                <w:szCs w:val="23"/>
                <w:lang w:val="lv-LV" w:eastAsia="en-GB"/>
              </w:rPr>
              <w:t>Latvijas Republika</w:t>
            </w:r>
          </w:p>
        </w:tc>
      </w:tr>
      <w:tr w:rsidR="00360F99" w:rsidRPr="005241B0" w14:paraId="6F68F81B" w14:textId="77777777" w:rsidTr="003766F9">
        <w:tc>
          <w:tcPr>
            <w:tcW w:w="1555" w:type="dxa"/>
          </w:tcPr>
          <w:p w14:paraId="51D38F84" w14:textId="70A777B1" w:rsidR="00360F99" w:rsidRPr="005241B0" w:rsidRDefault="00360F99" w:rsidP="00841943">
            <w:pPr>
              <w:rPr>
                <w:iCs/>
                <w:sz w:val="23"/>
                <w:szCs w:val="23"/>
                <w:lang w:val="lv-LV"/>
              </w:rPr>
            </w:pPr>
            <w:r w:rsidRPr="005241B0">
              <w:rPr>
                <w:bCs/>
                <w:iCs/>
                <w:caps/>
                <w:sz w:val="23"/>
                <w:szCs w:val="23"/>
                <w:lang w:val="lv-LV" w:eastAsia="lv-LV"/>
              </w:rPr>
              <w:t>MK</w:t>
            </w:r>
          </w:p>
        </w:tc>
        <w:tc>
          <w:tcPr>
            <w:tcW w:w="7371" w:type="dxa"/>
          </w:tcPr>
          <w:p w14:paraId="3C359A30" w14:textId="63A7BD9B" w:rsidR="00360F99" w:rsidRPr="005241B0" w:rsidRDefault="00360F99" w:rsidP="00841943">
            <w:pPr>
              <w:rPr>
                <w:iCs/>
                <w:sz w:val="23"/>
                <w:szCs w:val="23"/>
                <w:lang w:val="lv-LV"/>
              </w:rPr>
            </w:pPr>
            <w:r w:rsidRPr="005241B0">
              <w:rPr>
                <w:iCs/>
                <w:sz w:val="23"/>
                <w:szCs w:val="23"/>
                <w:lang w:val="lv-LV" w:eastAsia="en-GB"/>
              </w:rPr>
              <w:t>Ministru kabinets</w:t>
            </w:r>
          </w:p>
        </w:tc>
      </w:tr>
      <w:tr w:rsidR="00EE4844" w:rsidRPr="005241B0" w14:paraId="7E085489" w14:textId="77777777" w:rsidTr="003766F9">
        <w:tc>
          <w:tcPr>
            <w:tcW w:w="1555" w:type="dxa"/>
          </w:tcPr>
          <w:p w14:paraId="0A32124F" w14:textId="77777777" w:rsidR="00EE4844" w:rsidRPr="005241B0" w:rsidRDefault="00EE4844" w:rsidP="00841943">
            <w:pPr>
              <w:rPr>
                <w:iCs/>
                <w:sz w:val="23"/>
                <w:szCs w:val="23"/>
                <w:lang w:val="lv-LV"/>
              </w:rPr>
            </w:pPr>
            <w:r w:rsidRPr="005241B0">
              <w:rPr>
                <w:iCs/>
                <w:sz w:val="23"/>
                <w:szCs w:val="23"/>
                <w:lang w:val="lv-LV"/>
              </w:rPr>
              <w:t>MR</w:t>
            </w:r>
          </w:p>
        </w:tc>
        <w:tc>
          <w:tcPr>
            <w:tcW w:w="7371" w:type="dxa"/>
          </w:tcPr>
          <w:p w14:paraId="3DF513E0" w14:textId="77777777" w:rsidR="00EE4844" w:rsidRPr="005241B0" w:rsidRDefault="00EE4844" w:rsidP="00841943">
            <w:pPr>
              <w:rPr>
                <w:iCs/>
                <w:sz w:val="23"/>
                <w:szCs w:val="23"/>
                <w:lang w:val="lv-LV"/>
              </w:rPr>
            </w:pPr>
            <w:r w:rsidRPr="005241B0">
              <w:rPr>
                <w:iCs/>
                <w:sz w:val="23"/>
                <w:szCs w:val="23"/>
                <w:lang w:val="lv-LV"/>
              </w:rPr>
              <w:t>Magnētiskā rezonanse</w:t>
            </w:r>
          </w:p>
        </w:tc>
      </w:tr>
      <w:tr w:rsidR="00562CFC" w:rsidRPr="005241B0" w14:paraId="0A2764D6" w14:textId="77777777" w:rsidTr="003766F9">
        <w:tc>
          <w:tcPr>
            <w:tcW w:w="1555" w:type="dxa"/>
          </w:tcPr>
          <w:p w14:paraId="209FF5A5" w14:textId="77777777" w:rsidR="00562CFC" w:rsidRPr="005241B0" w:rsidRDefault="00562CFC" w:rsidP="00841943">
            <w:pPr>
              <w:rPr>
                <w:iCs/>
                <w:sz w:val="23"/>
                <w:szCs w:val="23"/>
                <w:lang w:val="lv-LV"/>
              </w:rPr>
            </w:pPr>
            <w:r w:rsidRPr="005241B0">
              <w:rPr>
                <w:iCs/>
                <w:sz w:val="23"/>
                <w:szCs w:val="23"/>
                <w:lang w:val="lv-LV"/>
              </w:rPr>
              <w:t>N/A</w:t>
            </w:r>
          </w:p>
        </w:tc>
        <w:tc>
          <w:tcPr>
            <w:tcW w:w="7371" w:type="dxa"/>
          </w:tcPr>
          <w:p w14:paraId="339F87BE" w14:textId="77777777" w:rsidR="00562CFC" w:rsidRPr="005241B0" w:rsidRDefault="001C19AA" w:rsidP="00841943">
            <w:pPr>
              <w:rPr>
                <w:iCs/>
                <w:sz w:val="23"/>
                <w:szCs w:val="23"/>
                <w:lang w:val="lv-LV"/>
              </w:rPr>
            </w:pPr>
            <w:r w:rsidRPr="005241B0">
              <w:rPr>
                <w:iCs/>
                <w:sz w:val="23"/>
                <w:szCs w:val="23"/>
                <w:lang w:val="lv-LV"/>
              </w:rPr>
              <w:t>Nav piemērojams/ nav attiecināms</w:t>
            </w:r>
          </w:p>
        </w:tc>
      </w:tr>
      <w:tr w:rsidR="00360F99" w:rsidRPr="005241B0" w14:paraId="31BD7987" w14:textId="77777777" w:rsidTr="003766F9">
        <w:tc>
          <w:tcPr>
            <w:tcW w:w="1555" w:type="dxa"/>
          </w:tcPr>
          <w:p w14:paraId="06376F22" w14:textId="3EF0F638" w:rsidR="00360F99" w:rsidRPr="005241B0" w:rsidRDefault="00360F99" w:rsidP="00841943">
            <w:pPr>
              <w:rPr>
                <w:iCs/>
                <w:sz w:val="23"/>
                <w:szCs w:val="23"/>
                <w:lang w:val="lv-LV"/>
              </w:rPr>
            </w:pPr>
            <w:r w:rsidRPr="005241B0">
              <w:rPr>
                <w:bCs/>
                <w:iCs/>
                <w:caps/>
                <w:sz w:val="23"/>
                <w:szCs w:val="23"/>
                <w:lang w:val="lv-LV" w:eastAsia="lv-LV"/>
              </w:rPr>
              <w:t>NMP</w:t>
            </w:r>
          </w:p>
        </w:tc>
        <w:tc>
          <w:tcPr>
            <w:tcW w:w="7371" w:type="dxa"/>
          </w:tcPr>
          <w:p w14:paraId="17AF0E1F" w14:textId="3D22A5C6" w:rsidR="00360F99" w:rsidRPr="005241B0" w:rsidRDefault="00360F99" w:rsidP="00841943">
            <w:pPr>
              <w:rPr>
                <w:iCs/>
                <w:sz w:val="23"/>
                <w:szCs w:val="23"/>
                <w:lang w:val="lv-LV"/>
              </w:rPr>
            </w:pPr>
            <w:r w:rsidRPr="005241B0">
              <w:rPr>
                <w:iCs/>
                <w:sz w:val="23"/>
                <w:szCs w:val="23"/>
                <w:lang w:val="lv-LV" w:eastAsia="en-GB"/>
              </w:rPr>
              <w:t>Neatliekamā medicīniska palīdzība</w:t>
            </w:r>
          </w:p>
        </w:tc>
      </w:tr>
      <w:tr w:rsidR="00360F99" w:rsidRPr="005241B0" w14:paraId="29572027" w14:textId="77777777" w:rsidTr="003766F9">
        <w:tc>
          <w:tcPr>
            <w:tcW w:w="1555" w:type="dxa"/>
          </w:tcPr>
          <w:p w14:paraId="7A501F2C" w14:textId="753E7830" w:rsidR="00360F99" w:rsidRPr="005241B0" w:rsidRDefault="00360F99" w:rsidP="00841943">
            <w:pPr>
              <w:rPr>
                <w:iCs/>
                <w:sz w:val="23"/>
                <w:szCs w:val="23"/>
                <w:lang w:val="lv-LV"/>
              </w:rPr>
            </w:pPr>
            <w:r w:rsidRPr="005241B0">
              <w:rPr>
                <w:bCs/>
                <w:iCs/>
                <w:caps/>
                <w:sz w:val="23"/>
                <w:szCs w:val="23"/>
                <w:lang w:val="lv-LV" w:eastAsia="lv-LV"/>
              </w:rPr>
              <w:t>NMPD</w:t>
            </w:r>
          </w:p>
        </w:tc>
        <w:tc>
          <w:tcPr>
            <w:tcW w:w="7371" w:type="dxa"/>
          </w:tcPr>
          <w:p w14:paraId="6EC8D318" w14:textId="7895D2C7" w:rsidR="00360F99" w:rsidRPr="005241B0" w:rsidRDefault="00360F99" w:rsidP="00841943">
            <w:pPr>
              <w:rPr>
                <w:iCs/>
                <w:sz w:val="23"/>
                <w:szCs w:val="23"/>
                <w:lang w:val="lv-LV"/>
              </w:rPr>
            </w:pPr>
            <w:r w:rsidRPr="005241B0">
              <w:rPr>
                <w:iCs/>
                <w:sz w:val="23"/>
                <w:szCs w:val="23"/>
                <w:lang w:val="lv-LV" w:eastAsia="en-GB"/>
              </w:rPr>
              <w:t>Neatliekamās medicīniskās palīdzības dienests</w:t>
            </w:r>
          </w:p>
        </w:tc>
      </w:tr>
      <w:tr w:rsidR="00C50966" w:rsidRPr="005241B0" w14:paraId="6C5DE9FE" w14:textId="77777777" w:rsidTr="003766F9">
        <w:tc>
          <w:tcPr>
            <w:tcW w:w="1555" w:type="dxa"/>
          </w:tcPr>
          <w:p w14:paraId="2195B055" w14:textId="52530859" w:rsidR="00C50966" w:rsidRPr="005241B0" w:rsidRDefault="00C50966" w:rsidP="00841943">
            <w:pPr>
              <w:rPr>
                <w:bCs/>
                <w:iCs/>
                <w:sz w:val="23"/>
                <w:szCs w:val="23"/>
                <w:lang w:val="lv-LV" w:eastAsia="lv-LV"/>
              </w:rPr>
            </w:pPr>
            <w:r w:rsidRPr="005241B0">
              <w:rPr>
                <w:bCs/>
                <w:iCs/>
                <w:caps/>
                <w:sz w:val="23"/>
                <w:szCs w:val="23"/>
                <w:lang w:val="lv-LV" w:eastAsia="lv-LV"/>
              </w:rPr>
              <w:t>N</w:t>
            </w:r>
            <w:r w:rsidRPr="005241B0">
              <w:rPr>
                <w:bCs/>
                <w:iCs/>
                <w:sz w:val="23"/>
                <w:szCs w:val="23"/>
                <w:lang w:val="lv-LV" w:eastAsia="lv-LV"/>
              </w:rPr>
              <w:t>oteikumi</w:t>
            </w:r>
          </w:p>
        </w:tc>
        <w:tc>
          <w:tcPr>
            <w:tcW w:w="7371" w:type="dxa"/>
          </w:tcPr>
          <w:p w14:paraId="069A6694" w14:textId="3E369CCC" w:rsidR="00C50966" w:rsidRPr="005241B0" w:rsidRDefault="00C50966" w:rsidP="00841943">
            <w:pPr>
              <w:rPr>
                <w:iCs/>
                <w:sz w:val="23"/>
                <w:szCs w:val="23"/>
                <w:lang w:val="lv-LV" w:eastAsia="en-GB"/>
              </w:rPr>
            </w:pPr>
            <w:r w:rsidRPr="005241B0">
              <w:rPr>
                <w:iCs/>
                <w:sz w:val="23"/>
                <w:szCs w:val="23"/>
                <w:lang w:val="lv-LV"/>
              </w:rPr>
              <w:t>28.08.2018. MK noteikumi Nr. 555 “Veselības aprūpes pakalpojumu organizēšanas un samaksas kārtība”</w:t>
            </w:r>
          </w:p>
        </w:tc>
      </w:tr>
      <w:tr w:rsidR="00EE4844" w:rsidRPr="005241B0" w14:paraId="3626DBC6" w14:textId="77777777" w:rsidTr="003766F9">
        <w:tc>
          <w:tcPr>
            <w:tcW w:w="1555" w:type="dxa"/>
          </w:tcPr>
          <w:p w14:paraId="24540CEF" w14:textId="77777777" w:rsidR="00EE4844" w:rsidRPr="005241B0" w:rsidRDefault="00EE4844" w:rsidP="00841943">
            <w:pPr>
              <w:rPr>
                <w:iCs/>
                <w:sz w:val="23"/>
                <w:szCs w:val="23"/>
                <w:lang w:val="lv-LV"/>
              </w:rPr>
            </w:pPr>
            <w:r w:rsidRPr="005241B0">
              <w:rPr>
                <w:iCs/>
                <w:sz w:val="23"/>
                <w:szCs w:val="23"/>
                <w:lang w:val="lv-LV"/>
              </w:rPr>
              <w:t>NVD</w:t>
            </w:r>
          </w:p>
        </w:tc>
        <w:tc>
          <w:tcPr>
            <w:tcW w:w="7371" w:type="dxa"/>
          </w:tcPr>
          <w:p w14:paraId="4780E03A" w14:textId="77777777" w:rsidR="00EE4844" w:rsidRPr="005241B0" w:rsidRDefault="00EE4844" w:rsidP="00841943">
            <w:pPr>
              <w:rPr>
                <w:iCs/>
                <w:sz w:val="23"/>
                <w:szCs w:val="23"/>
                <w:lang w:val="lv-LV"/>
              </w:rPr>
            </w:pPr>
            <w:r w:rsidRPr="005241B0">
              <w:rPr>
                <w:iCs/>
                <w:sz w:val="23"/>
                <w:szCs w:val="23"/>
                <w:lang w:val="lv-LV"/>
              </w:rPr>
              <w:t>Nacionālais Veselības dienests</w:t>
            </w:r>
          </w:p>
        </w:tc>
      </w:tr>
      <w:tr w:rsidR="00915CEA" w:rsidRPr="005241B0" w14:paraId="7CD4C45E" w14:textId="77777777" w:rsidTr="003766F9">
        <w:tc>
          <w:tcPr>
            <w:tcW w:w="1555" w:type="dxa"/>
          </w:tcPr>
          <w:p w14:paraId="733850DA" w14:textId="2D0223CB" w:rsidR="00915CEA" w:rsidRPr="005241B0" w:rsidRDefault="00915CEA" w:rsidP="00841943">
            <w:pPr>
              <w:rPr>
                <w:iCs/>
                <w:sz w:val="23"/>
                <w:szCs w:val="23"/>
                <w:lang w:val="lv-LV"/>
              </w:rPr>
            </w:pPr>
            <w:r w:rsidRPr="005241B0">
              <w:rPr>
                <w:iCs/>
                <w:sz w:val="23"/>
                <w:szCs w:val="23"/>
                <w:lang w:val="lv-LV"/>
              </w:rPr>
              <w:t>Pašvaldība</w:t>
            </w:r>
          </w:p>
        </w:tc>
        <w:tc>
          <w:tcPr>
            <w:tcW w:w="7371" w:type="dxa"/>
          </w:tcPr>
          <w:p w14:paraId="5282BE8B" w14:textId="0A52AA12" w:rsidR="00915CEA" w:rsidRPr="005241B0" w:rsidRDefault="00915CEA" w:rsidP="00841943">
            <w:pPr>
              <w:rPr>
                <w:iCs/>
                <w:sz w:val="23"/>
                <w:szCs w:val="23"/>
                <w:lang w:val="lv-LV"/>
              </w:rPr>
            </w:pPr>
            <w:r w:rsidRPr="005241B0">
              <w:rPr>
                <w:iCs/>
                <w:sz w:val="23"/>
                <w:szCs w:val="23"/>
                <w:lang w:val="lv-LV"/>
              </w:rPr>
              <w:t>Daugavpils pilsētas pašvaldība</w:t>
            </w:r>
          </w:p>
        </w:tc>
      </w:tr>
      <w:tr w:rsidR="00683DA0" w:rsidRPr="005241B0" w14:paraId="65495D02" w14:textId="77777777" w:rsidTr="003766F9">
        <w:tc>
          <w:tcPr>
            <w:tcW w:w="1555" w:type="dxa"/>
          </w:tcPr>
          <w:p w14:paraId="31A4CD9A" w14:textId="79375829" w:rsidR="00683DA0" w:rsidRPr="005241B0" w:rsidRDefault="00683DA0" w:rsidP="00841943">
            <w:pPr>
              <w:rPr>
                <w:iCs/>
                <w:sz w:val="23"/>
                <w:szCs w:val="23"/>
              </w:rPr>
            </w:pPr>
            <w:r w:rsidRPr="005241B0">
              <w:rPr>
                <w:iCs/>
                <w:sz w:val="23"/>
                <w:szCs w:val="23"/>
              </w:rPr>
              <w:t>PB</w:t>
            </w:r>
          </w:p>
        </w:tc>
        <w:tc>
          <w:tcPr>
            <w:tcW w:w="7371" w:type="dxa"/>
          </w:tcPr>
          <w:p w14:paraId="1A7067C3" w14:textId="7BE0E0C2" w:rsidR="00683DA0" w:rsidRPr="005241B0" w:rsidRDefault="00683DA0" w:rsidP="00841943">
            <w:pPr>
              <w:rPr>
                <w:iCs/>
                <w:sz w:val="23"/>
                <w:szCs w:val="23"/>
              </w:rPr>
            </w:pPr>
            <w:r w:rsidRPr="005241B0">
              <w:rPr>
                <w:iCs/>
                <w:sz w:val="23"/>
                <w:szCs w:val="23"/>
              </w:rPr>
              <w:t>Pašvaldības budžets</w:t>
            </w:r>
          </w:p>
        </w:tc>
      </w:tr>
      <w:tr w:rsidR="00360F99" w:rsidRPr="005241B0" w14:paraId="6E5B7D37" w14:textId="77777777" w:rsidTr="003766F9">
        <w:tc>
          <w:tcPr>
            <w:tcW w:w="1555" w:type="dxa"/>
          </w:tcPr>
          <w:p w14:paraId="65D7418F" w14:textId="3E8C0BAF" w:rsidR="00360F99" w:rsidRPr="005241B0" w:rsidRDefault="00360F99" w:rsidP="00841943">
            <w:pPr>
              <w:rPr>
                <w:iCs/>
                <w:sz w:val="23"/>
                <w:szCs w:val="23"/>
                <w:lang w:val="lv-LV"/>
              </w:rPr>
            </w:pPr>
            <w:r w:rsidRPr="005241B0">
              <w:rPr>
                <w:bCs/>
                <w:iCs/>
                <w:caps/>
                <w:sz w:val="23"/>
                <w:szCs w:val="23"/>
                <w:lang w:val="lv-LV" w:eastAsia="lv-LV"/>
              </w:rPr>
              <w:t>POCUS</w:t>
            </w:r>
          </w:p>
        </w:tc>
        <w:tc>
          <w:tcPr>
            <w:tcW w:w="7371" w:type="dxa"/>
          </w:tcPr>
          <w:p w14:paraId="0DFAECCF" w14:textId="1DA911E4" w:rsidR="00360F99" w:rsidRPr="005241B0" w:rsidRDefault="00360F99" w:rsidP="00841943">
            <w:pPr>
              <w:rPr>
                <w:iCs/>
                <w:sz w:val="23"/>
                <w:szCs w:val="23"/>
                <w:lang w:val="lv-LV"/>
              </w:rPr>
            </w:pPr>
            <w:r w:rsidRPr="005241B0">
              <w:rPr>
                <w:iCs/>
                <w:sz w:val="23"/>
                <w:szCs w:val="23"/>
                <w:lang w:val="lv-LV" w:eastAsia="en-GB"/>
              </w:rPr>
              <w:t>Point – of - Care Ultrasound</w:t>
            </w:r>
          </w:p>
        </w:tc>
      </w:tr>
      <w:tr w:rsidR="00360F99" w:rsidRPr="005241B0" w14:paraId="64533E14" w14:textId="77777777" w:rsidTr="003766F9">
        <w:tc>
          <w:tcPr>
            <w:tcW w:w="1555" w:type="dxa"/>
          </w:tcPr>
          <w:p w14:paraId="5875A38B" w14:textId="7A201F15" w:rsidR="00360F99" w:rsidRPr="005241B0" w:rsidRDefault="00360F99" w:rsidP="00841943">
            <w:pPr>
              <w:rPr>
                <w:iCs/>
                <w:sz w:val="23"/>
                <w:szCs w:val="23"/>
                <w:lang w:val="lv-LV"/>
              </w:rPr>
            </w:pPr>
            <w:r w:rsidRPr="005241B0">
              <w:rPr>
                <w:bCs/>
                <w:iCs/>
                <w:caps/>
                <w:sz w:val="23"/>
                <w:szCs w:val="23"/>
                <w:lang w:val="lv-LV" w:eastAsia="lv-LV"/>
              </w:rPr>
              <w:t>PVN</w:t>
            </w:r>
          </w:p>
        </w:tc>
        <w:tc>
          <w:tcPr>
            <w:tcW w:w="7371" w:type="dxa"/>
          </w:tcPr>
          <w:p w14:paraId="340FFC6A" w14:textId="3D555EDE" w:rsidR="00360F99" w:rsidRPr="005241B0" w:rsidRDefault="00360F99" w:rsidP="00841943">
            <w:pPr>
              <w:rPr>
                <w:iCs/>
                <w:sz w:val="23"/>
                <w:szCs w:val="23"/>
                <w:lang w:val="lv-LV"/>
              </w:rPr>
            </w:pPr>
            <w:r w:rsidRPr="005241B0">
              <w:rPr>
                <w:bCs/>
                <w:iCs/>
                <w:sz w:val="23"/>
                <w:szCs w:val="23"/>
                <w:lang w:val="lv-LV" w:eastAsia="lv-LV"/>
              </w:rPr>
              <w:t>Pievienotās vērtības nodoklis</w:t>
            </w:r>
          </w:p>
        </w:tc>
      </w:tr>
      <w:tr w:rsidR="00360F99" w:rsidRPr="005241B0" w14:paraId="01BDD1DA" w14:textId="77777777" w:rsidTr="003766F9">
        <w:tc>
          <w:tcPr>
            <w:tcW w:w="1555" w:type="dxa"/>
          </w:tcPr>
          <w:p w14:paraId="3F2F2BA3" w14:textId="0F253667" w:rsidR="00360F99" w:rsidRPr="005241B0" w:rsidRDefault="00360F99" w:rsidP="00841943">
            <w:pPr>
              <w:rPr>
                <w:iCs/>
                <w:sz w:val="23"/>
                <w:szCs w:val="23"/>
                <w:lang w:val="lv-LV"/>
              </w:rPr>
            </w:pPr>
            <w:r w:rsidRPr="005241B0">
              <w:rPr>
                <w:bCs/>
                <w:iCs/>
                <w:caps/>
                <w:sz w:val="23"/>
                <w:szCs w:val="23"/>
                <w:lang w:val="lv-LV" w:eastAsia="lv-LV"/>
              </w:rPr>
              <w:t>RAKUS</w:t>
            </w:r>
          </w:p>
        </w:tc>
        <w:tc>
          <w:tcPr>
            <w:tcW w:w="7371" w:type="dxa"/>
          </w:tcPr>
          <w:p w14:paraId="0FA9D785" w14:textId="691173DD" w:rsidR="00360F99" w:rsidRPr="005241B0" w:rsidRDefault="00360F99" w:rsidP="00841943">
            <w:pPr>
              <w:rPr>
                <w:iCs/>
                <w:sz w:val="23"/>
                <w:szCs w:val="23"/>
                <w:lang w:val="lv-LV"/>
              </w:rPr>
            </w:pPr>
            <w:r w:rsidRPr="005241B0">
              <w:rPr>
                <w:bCs/>
                <w:iCs/>
                <w:sz w:val="23"/>
                <w:szCs w:val="23"/>
                <w:lang w:val="lv-LV" w:eastAsia="lv-LV"/>
              </w:rPr>
              <w:t>Rīgas Austrumu K</w:t>
            </w:r>
            <w:r w:rsidR="00E85974" w:rsidRPr="005241B0">
              <w:rPr>
                <w:bCs/>
                <w:iCs/>
                <w:sz w:val="23"/>
                <w:szCs w:val="23"/>
                <w:lang w:val="lv-LV" w:eastAsia="lv-LV"/>
              </w:rPr>
              <w:t>l</w:t>
            </w:r>
            <w:r w:rsidRPr="005241B0">
              <w:rPr>
                <w:bCs/>
                <w:iCs/>
                <w:sz w:val="23"/>
                <w:szCs w:val="23"/>
                <w:lang w:val="lv-LV" w:eastAsia="lv-LV"/>
              </w:rPr>
              <w:t xml:space="preserve">īniskā </w:t>
            </w:r>
            <w:r w:rsidR="00E85974" w:rsidRPr="005241B0">
              <w:rPr>
                <w:bCs/>
                <w:iCs/>
                <w:sz w:val="23"/>
                <w:szCs w:val="23"/>
                <w:lang w:val="lv-LV" w:eastAsia="lv-LV"/>
              </w:rPr>
              <w:t>Universitātes</w:t>
            </w:r>
            <w:r w:rsidRPr="005241B0">
              <w:rPr>
                <w:bCs/>
                <w:iCs/>
                <w:sz w:val="23"/>
                <w:szCs w:val="23"/>
                <w:lang w:val="lv-LV" w:eastAsia="lv-LV"/>
              </w:rPr>
              <w:t xml:space="preserve"> slimnīca</w:t>
            </w:r>
          </w:p>
        </w:tc>
      </w:tr>
      <w:tr w:rsidR="00500ADE" w:rsidRPr="005241B0" w14:paraId="3347F13D" w14:textId="77777777" w:rsidTr="003766F9">
        <w:tc>
          <w:tcPr>
            <w:tcW w:w="1555" w:type="dxa"/>
          </w:tcPr>
          <w:p w14:paraId="1B574CD4" w14:textId="0133F110" w:rsidR="00500ADE" w:rsidRPr="005241B0" w:rsidRDefault="00500ADE" w:rsidP="00841943">
            <w:pPr>
              <w:rPr>
                <w:bCs/>
                <w:iCs/>
                <w:caps/>
                <w:sz w:val="23"/>
                <w:szCs w:val="23"/>
                <w:lang w:val="lv-LV" w:eastAsia="lv-LV"/>
              </w:rPr>
            </w:pPr>
            <w:r w:rsidRPr="005241B0">
              <w:rPr>
                <w:bCs/>
                <w:iCs/>
                <w:caps/>
                <w:sz w:val="23"/>
                <w:szCs w:val="23"/>
                <w:lang w:val="lv-LV" w:eastAsia="lv-LV"/>
              </w:rPr>
              <w:t>RSU</w:t>
            </w:r>
          </w:p>
        </w:tc>
        <w:tc>
          <w:tcPr>
            <w:tcW w:w="7371" w:type="dxa"/>
          </w:tcPr>
          <w:p w14:paraId="7F2B1816" w14:textId="380D783C" w:rsidR="00500ADE" w:rsidRPr="005241B0" w:rsidRDefault="00500ADE" w:rsidP="00841943">
            <w:pPr>
              <w:rPr>
                <w:bCs/>
                <w:iCs/>
                <w:sz w:val="23"/>
                <w:szCs w:val="23"/>
                <w:lang w:val="lv-LV" w:eastAsia="lv-LV"/>
              </w:rPr>
            </w:pPr>
            <w:r w:rsidRPr="005241B0">
              <w:rPr>
                <w:bCs/>
                <w:iCs/>
                <w:sz w:val="23"/>
                <w:szCs w:val="23"/>
                <w:lang w:val="lv-LV" w:eastAsia="lv-LV"/>
              </w:rPr>
              <w:t>Rīgas Stradiņa Universitāte</w:t>
            </w:r>
          </w:p>
        </w:tc>
      </w:tr>
      <w:tr w:rsidR="00EE4844" w:rsidRPr="005241B0" w14:paraId="3C499131" w14:textId="77777777" w:rsidTr="003766F9">
        <w:tc>
          <w:tcPr>
            <w:tcW w:w="1555" w:type="dxa"/>
          </w:tcPr>
          <w:p w14:paraId="0BCA1872" w14:textId="77777777" w:rsidR="00EE4844" w:rsidRPr="005241B0" w:rsidRDefault="00EE4844" w:rsidP="00841943">
            <w:pPr>
              <w:rPr>
                <w:iCs/>
                <w:sz w:val="23"/>
                <w:szCs w:val="23"/>
                <w:lang w:val="lv-LV"/>
              </w:rPr>
            </w:pPr>
            <w:r w:rsidRPr="005241B0">
              <w:rPr>
                <w:iCs/>
                <w:sz w:val="23"/>
                <w:szCs w:val="23"/>
                <w:lang w:val="lv-LV"/>
              </w:rPr>
              <w:t>RTG</w:t>
            </w:r>
          </w:p>
        </w:tc>
        <w:tc>
          <w:tcPr>
            <w:tcW w:w="7371" w:type="dxa"/>
          </w:tcPr>
          <w:p w14:paraId="631874E6" w14:textId="77777777" w:rsidR="00EE4844" w:rsidRPr="005241B0" w:rsidRDefault="00EE4844" w:rsidP="00841943">
            <w:pPr>
              <w:rPr>
                <w:iCs/>
                <w:sz w:val="23"/>
                <w:szCs w:val="23"/>
                <w:lang w:val="lv-LV"/>
              </w:rPr>
            </w:pPr>
            <w:r w:rsidRPr="005241B0">
              <w:rPr>
                <w:iCs/>
                <w:sz w:val="23"/>
                <w:szCs w:val="23"/>
                <w:lang w:val="lv-LV"/>
              </w:rPr>
              <w:t>Rentgens</w:t>
            </w:r>
          </w:p>
        </w:tc>
      </w:tr>
      <w:tr w:rsidR="00EE4844" w:rsidRPr="005241B0" w14:paraId="2D2AA9CD" w14:textId="77777777" w:rsidTr="003766F9">
        <w:tc>
          <w:tcPr>
            <w:tcW w:w="1555" w:type="dxa"/>
          </w:tcPr>
          <w:p w14:paraId="6D53E562" w14:textId="77777777" w:rsidR="00EE4844" w:rsidRPr="005241B0" w:rsidRDefault="00EE4844" w:rsidP="00841943">
            <w:pPr>
              <w:rPr>
                <w:iCs/>
                <w:sz w:val="23"/>
                <w:szCs w:val="23"/>
                <w:lang w:val="lv-LV"/>
              </w:rPr>
            </w:pPr>
            <w:r w:rsidRPr="005241B0">
              <w:rPr>
                <w:iCs/>
                <w:sz w:val="23"/>
                <w:szCs w:val="23"/>
                <w:lang w:val="lv-LV"/>
              </w:rPr>
              <w:t>SIA</w:t>
            </w:r>
          </w:p>
        </w:tc>
        <w:tc>
          <w:tcPr>
            <w:tcW w:w="7371" w:type="dxa"/>
          </w:tcPr>
          <w:p w14:paraId="4693BF9C" w14:textId="77777777" w:rsidR="00EE4844" w:rsidRPr="005241B0" w:rsidRDefault="00EE4844" w:rsidP="00841943">
            <w:pPr>
              <w:rPr>
                <w:iCs/>
                <w:sz w:val="23"/>
                <w:szCs w:val="23"/>
                <w:lang w:val="lv-LV"/>
              </w:rPr>
            </w:pPr>
            <w:r w:rsidRPr="005241B0">
              <w:rPr>
                <w:iCs/>
                <w:sz w:val="23"/>
                <w:szCs w:val="23"/>
                <w:lang w:val="lv-LV"/>
              </w:rPr>
              <w:t>Sabiedrība ar ierobežotu atbildību</w:t>
            </w:r>
          </w:p>
        </w:tc>
      </w:tr>
      <w:tr w:rsidR="00663109" w:rsidRPr="005241B0" w14:paraId="54E93A88" w14:textId="77777777" w:rsidTr="003766F9">
        <w:tc>
          <w:tcPr>
            <w:tcW w:w="1555" w:type="dxa"/>
          </w:tcPr>
          <w:p w14:paraId="34085C0F" w14:textId="74584369" w:rsidR="00663109" w:rsidRPr="005241B0" w:rsidRDefault="00663109" w:rsidP="00841943">
            <w:pPr>
              <w:rPr>
                <w:iCs/>
                <w:sz w:val="23"/>
                <w:szCs w:val="23"/>
                <w:lang w:val="lv-LV"/>
              </w:rPr>
            </w:pPr>
            <w:r w:rsidRPr="005241B0">
              <w:rPr>
                <w:iCs/>
                <w:sz w:val="23"/>
                <w:szCs w:val="23"/>
                <w:lang w:val="lv-LV"/>
              </w:rPr>
              <w:t>Slimnīca</w:t>
            </w:r>
          </w:p>
        </w:tc>
        <w:tc>
          <w:tcPr>
            <w:tcW w:w="7371" w:type="dxa"/>
          </w:tcPr>
          <w:p w14:paraId="3FC0722F" w14:textId="36923F31" w:rsidR="00663109" w:rsidRPr="005241B0" w:rsidRDefault="00663109" w:rsidP="00841943">
            <w:pPr>
              <w:rPr>
                <w:iCs/>
                <w:sz w:val="23"/>
                <w:szCs w:val="23"/>
                <w:lang w:val="lv-LV"/>
              </w:rPr>
            </w:pPr>
            <w:r w:rsidRPr="005241B0">
              <w:rPr>
                <w:iCs/>
                <w:sz w:val="23"/>
                <w:szCs w:val="23"/>
                <w:lang w:val="lv-LV"/>
              </w:rPr>
              <w:t>Sabiedrība ar ierobežotu atbildību “ Daugavpils reģionālā slimnīca”</w:t>
            </w:r>
          </w:p>
        </w:tc>
      </w:tr>
      <w:tr w:rsidR="00683DA0" w:rsidRPr="005241B0" w14:paraId="21C8A5E0" w14:textId="77777777" w:rsidTr="003766F9">
        <w:tc>
          <w:tcPr>
            <w:tcW w:w="1555" w:type="dxa"/>
          </w:tcPr>
          <w:p w14:paraId="275DE66E" w14:textId="378211C4" w:rsidR="00683DA0" w:rsidRPr="005241B0" w:rsidRDefault="00683DA0" w:rsidP="00683DA0">
            <w:pPr>
              <w:rPr>
                <w:iCs/>
                <w:sz w:val="23"/>
                <w:szCs w:val="23"/>
              </w:rPr>
            </w:pPr>
            <w:r w:rsidRPr="005241B0">
              <w:rPr>
                <w:iCs/>
                <w:sz w:val="23"/>
                <w:szCs w:val="23"/>
              </w:rPr>
              <w:t>SIA DRS</w:t>
            </w:r>
          </w:p>
        </w:tc>
        <w:tc>
          <w:tcPr>
            <w:tcW w:w="7371" w:type="dxa"/>
          </w:tcPr>
          <w:p w14:paraId="585DCE85" w14:textId="3C7FBBC2" w:rsidR="00683DA0" w:rsidRPr="005241B0" w:rsidRDefault="00683DA0" w:rsidP="00683DA0">
            <w:pPr>
              <w:rPr>
                <w:iCs/>
                <w:sz w:val="23"/>
                <w:szCs w:val="23"/>
              </w:rPr>
            </w:pPr>
            <w:r w:rsidRPr="005241B0">
              <w:rPr>
                <w:iCs/>
                <w:sz w:val="23"/>
                <w:szCs w:val="23"/>
                <w:lang w:val="lv-LV"/>
              </w:rPr>
              <w:t>Sabiedrība ar ierobežotu atbildību “ Daugavpils reģionālā slimnīca”</w:t>
            </w:r>
          </w:p>
        </w:tc>
      </w:tr>
      <w:tr w:rsidR="00683DA0" w:rsidRPr="005241B0" w14:paraId="16ED086A" w14:textId="77777777" w:rsidTr="003766F9">
        <w:tc>
          <w:tcPr>
            <w:tcW w:w="1555" w:type="dxa"/>
          </w:tcPr>
          <w:p w14:paraId="58C0E70D" w14:textId="77777777" w:rsidR="00683DA0" w:rsidRPr="005241B0" w:rsidRDefault="00683DA0" w:rsidP="00683DA0">
            <w:pPr>
              <w:rPr>
                <w:iCs/>
                <w:sz w:val="23"/>
                <w:szCs w:val="23"/>
                <w:lang w:val="lv-LV"/>
              </w:rPr>
            </w:pPr>
            <w:r w:rsidRPr="005241B0">
              <w:rPr>
                <w:iCs/>
                <w:sz w:val="23"/>
                <w:szCs w:val="23"/>
                <w:lang w:val="lv-LV"/>
              </w:rPr>
              <w:t>SPKC</w:t>
            </w:r>
          </w:p>
        </w:tc>
        <w:tc>
          <w:tcPr>
            <w:tcW w:w="7371" w:type="dxa"/>
          </w:tcPr>
          <w:p w14:paraId="7B6CC5CB" w14:textId="77777777" w:rsidR="00683DA0" w:rsidRPr="005241B0" w:rsidRDefault="00683DA0" w:rsidP="00683DA0">
            <w:pPr>
              <w:rPr>
                <w:iCs/>
                <w:sz w:val="23"/>
                <w:szCs w:val="23"/>
                <w:lang w:val="lv-LV"/>
              </w:rPr>
            </w:pPr>
            <w:r w:rsidRPr="005241B0">
              <w:rPr>
                <w:iCs/>
                <w:sz w:val="23"/>
                <w:szCs w:val="23"/>
                <w:lang w:val="lv-LV"/>
              </w:rPr>
              <w:t>Slimību kontroles un profilakses centrs</w:t>
            </w:r>
          </w:p>
        </w:tc>
      </w:tr>
      <w:tr w:rsidR="00683DA0" w:rsidRPr="005241B0" w14:paraId="45562815" w14:textId="77777777" w:rsidTr="003766F9">
        <w:tc>
          <w:tcPr>
            <w:tcW w:w="1555" w:type="dxa"/>
          </w:tcPr>
          <w:p w14:paraId="72E3A187" w14:textId="6215E252" w:rsidR="00683DA0" w:rsidRPr="005241B0" w:rsidRDefault="00683DA0" w:rsidP="00683DA0">
            <w:pPr>
              <w:rPr>
                <w:iCs/>
                <w:sz w:val="23"/>
                <w:szCs w:val="23"/>
                <w:lang w:val="lv-LV"/>
              </w:rPr>
            </w:pPr>
            <w:r w:rsidRPr="005241B0">
              <w:rPr>
                <w:iCs/>
                <w:sz w:val="23"/>
                <w:szCs w:val="23"/>
                <w:lang w:val="lv-LV"/>
              </w:rPr>
              <w:t>Stratēģija</w:t>
            </w:r>
          </w:p>
        </w:tc>
        <w:tc>
          <w:tcPr>
            <w:tcW w:w="7371" w:type="dxa"/>
          </w:tcPr>
          <w:p w14:paraId="21B8B074" w14:textId="776BB289" w:rsidR="00683DA0" w:rsidRPr="005241B0" w:rsidRDefault="00683DA0" w:rsidP="00683DA0">
            <w:pPr>
              <w:rPr>
                <w:iCs/>
                <w:sz w:val="23"/>
                <w:szCs w:val="23"/>
                <w:lang w:val="lv-LV"/>
              </w:rPr>
            </w:pPr>
            <w:r w:rsidRPr="005241B0">
              <w:rPr>
                <w:iCs/>
                <w:sz w:val="23"/>
                <w:szCs w:val="23"/>
                <w:lang w:val="lv-LV"/>
              </w:rPr>
              <w:t>vidējā termiņa darbības stratēģija 2021.-2025. gadam</w:t>
            </w:r>
          </w:p>
        </w:tc>
      </w:tr>
      <w:tr w:rsidR="00683DA0" w:rsidRPr="005241B0" w14:paraId="4750F35F" w14:textId="77777777" w:rsidTr="003766F9">
        <w:tc>
          <w:tcPr>
            <w:tcW w:w="1555" w:type="dxa"/>
          </w:tcPr>
          <w:p w14:paraId="1E68942A" w14:textId="77777777" w:rsidR="00683DA0" w:rsidRPr="005241B0" w:rsidRDefault="00683DA0" w:rsidP="00683DA0">
            <w:pPr>
              <w:rPr>
                <w:iCs/>
                <w:sz w:val="23"/>
                <w:szCs w:val="23"/>
                <w:lang w:val="lv-LV"/>
              </w:rPr>
            </w:pPr>
            <w:r w:rsidRPr="005241B0">
              <w:rPr>
                <w:iCs/>
                <w:sz w:val="23"/>
                <w:szCs w:val="23"/>
                <w:lang w:val="lv-LV"/>
              </w:rPr>
              <w:t>SVID analīze</w:t>
            </w:r>
          </w:p>
        </w:tc>
        <w:tc>
          <w:tcPr>
            <w:tcW w:w="7371" w:type="dxa"/>
          </w:tcPr>
          <w:p w14:paraId="2D08D7F1" w14:textId="77777777" w:rsidR="00683DA0" w:rsidRPr="005241B0" w:rsidRDefault="00683DA0" w:rsidP="00683DA0">
            <w:pPr>
              <w:rPr>
                <w:iCs/>
                <w:sz w:val="23"/>
                <w:szCs w:val="23"/>
                <w:lang w:val="lv-LV"/>
              </w:rPr>
            </w:pPr>
            <w:r w:rsidRPr="005241B0">
              <w:rPr>
                <w:iCs/>
                <w:sz w:val="23"/>
                <w:szCs w:val="23"/>
                <w:lang w:val="lv-LV"/>
              </w:rPr>
              <w:t>Stipro un vājo pušu, iespēju un draudu analīze</w:t>
            </w:r>
          </w:p>
        </w:tc>
      </w:tr>
      <w:tr w:rsidR="00683DA0" w:rsidRPr="005241B0" w14:paraId="777754D4" w14:textId="77777777" w:rsidTr="003766F9">
        <w:tc>
          <w:tcPr>
            <w:tcW w:w="1555" w:type="dxa"/>
          </w:tcPr>
          <w:p w14:paraId="25D30E08" w14:textId="2F7CEFFD" w:rsidR="00683DA0" w:rsidRPr="005241B0" w:rsidRDefault="00683DA0" w:rsidP="00683DA0">
            <w:pPr>
              <w:rPr>
                <w:iCs/>
                <w:sz w:val="23"/>
                <w:szCs w:val="23"/>
                <w:lang w:val="lv-LV"/>
              </w:rPr>
            </w:pPr>
            <w:r w:rsidRPr="005241B0">
              <w:rPr>
                <w:iCs/>
                <w:sz w:val="23"/>
                <w:szCs w:val="23"/>
                <w:lang w:val="lv-LV"/>
              </w:rPr>
              <w:t>UR</w:t>
            </w:r>
          </w:p>
        </w:tc>
        <w:tc>
          <w:tcPr>
            <w:tcW w:w="7371" w:type="dxa"/>
          </w:tcPr>
          <w:p w14:paraId="2CCE0A8C" w14:textId="2F328128" w:rsidR="00683DA0" w:rsidRPr="005241B0" w:rsidRDefault="00683DA0" w:rsidP="00683DA0">
            <w:pPr>
              <w:rPr>
                <w:iCs/>
                <w:sz w:val="23"/>
                <w:szCs w:val="23"/>
                <w:lang w:val="lv-LV"/>
              </w:rPr>
            </w:pPr>
            <w:r w:rsidRPr="005241B0">
              <w:rPr>
                <w:iCs/>
                <w:sz w:val="23"/>
                <w:szCs w:val="23"/>
                <w:lang w:val="lv-LV"/>
              </w:rPr>
              <w:t>Latvijas Republikas Uzņēmumu reģistrs</w:t>
            </w:r>
          </w:p>
        </w:tc>
      </w:tr>
      <w:tr w:rsidR="00683DA0" w:rsidRPr="005241B0" w14:paraId="595052D5" w14:textId="77777777" w:rsidTr="003766F9">
        <w:tc>
          <w:tcPr>
            <w:tcW w:w="1555" w:type="dxa"/>
          </w:tcPr>
          <w:p w14:paraId="387BBFEC" w14:textId="51209A1C" w:rsidR="00683DA0" w:rsidRPr="005241B0" w:rsidRDefault="00683DA0" w:rsidP="00683DA0">
            <w:pPr>
              <w:rPr>
                <w:iCs/>
                <w:sz w:val="23"/>
                <w:szCs w:val="23"/>
                <w:lang w:val="lv-LV"/>
              </w:rPr>
            </w:pPr>
            <w:r w:rsidRPr="005241B0">
              <w:rPr>
                <w:bCs/>
                <w:iCs/>
                <w:caps/>
                <w:sz w:val="23"/>
                <w:szCs w:val="23"/>
                <w:lang w:val="lv-LV" w:eastAsia="lv-LV"/>
              </w:rPr>
              <w:t>VADDA</w:t>
            </w:r>
          </w:p>
        </w:tc>
        <w:tc>
          <w:tcPr>
            <w:tcW w:w="7371" w:type="dxa"/>
          </w:tcPr>
          <w:p w14:paraId="7E7E9613" w14:textId="6AC5128A" w:rsidR="00683DA0" w:rsidRPr="005241B0" w:rsidRDefault="00683DA0" w:rsidP="00683DA0">
            <w:pPr>
              <w:rPr>
                <w:iCs/>
                <w:sz w:val="23"/>
                <w:szCs w:val="23"/>
                <w:lang w:val="lv-LV"/>
              </w:rPr>
            </w:pPr>
            <w:r w:rsidRPr="005241B0">
              <w:rPr>
                <w:iCs/>
                <w:sz w:val="23"/>
                <w:szCs w:val="23"/>
                <w:lang w:val="lv-LV" w:eastAsia="en-GB"/>
              </w:rPr>
              <w:t>Veselības aprūpes darba devēju asociācija</w:t>
            </w:r>
          </w:p>
        </w:tc>
      </w:tr>
      <w:tr w:rsidR="00683DA0" w:rsidRPr="005241B0" w14:paraId="5C47DBB3" w14:textId="77777777" w:rsidTr="003766F9">
        <w:tc>
          <w:tcPr>
            <w:tcW w:w="1555" w:type="dxa"/>
          </w:tcPr>
          <w:p w14:paraId="207ADAD1" w14:textId="460DB938" w:rsidR="00683DA0" w:rsidRPr="005241B0" w:rsidRDefault="00683DA0" w:rsidP="00683DA0">
            <w:pPr>
              <w:rPr>
                <w:bCs/>
                <w:iCs/>
                <w:caps/>
                <w:sz w:val="23"/>
                <w:szCs w:val="23"/>
                <w:lang w:eastAsia="lv-LV"/>
              </w:rPr>
            </w:pPr>
            <w:r w:rsidRPr="005241B0">
              <w:rPr>
                <w:bCs/>
                <w:iCs/>
                <w:caps/>
                <w:sz w:val="23"/>
                <w:szCs w:val="23"/>
                <w:lang w:eastAsia="lv-LV"/>
              </w:rPr>
              <w:t>VB</w:t>
            </w:r>
          </w:p>
        </w:tc>
        <w:tc>
          <w:tcPr>
            <w:tcW w:w="7371" w:type="dxa"/>
          </w:tcPr>
          <w:p w14:paraId="242937A1" w14:textId="1E628632" w:rsidR="00683DA0" w:rsidRPr="005241B0" w:rsidRDefault="00683DA0" w:rsidP="00683DA0">
            <w:pPr>
              <w:rPr>
                <w:iCs/>
                <w:sz w:val="23"/>
                <w:szCs w:val="23"/>
                <w:lang w:eastAsia="en-GB"/>
              </w:rPr>
            </w:pPr>
            <w:r w:rsidRPr="005241B0">
              <w:rPr>
                <w:iCs/>
                <w:sz w:val="23"/>
                <w:szCs w:val="23"/>
                <w:lang w:eastAsia="en-GB"/>
              </w:rPr>
              <w:t>Valsts budžets</w:t>
            </w:r>
          </w:p>
        </w:tc>
      </w:tr>
      <w:tr w:rsidR="00683DA0" w:rsidRPr="005241B0" w14:paraId="5E112EDD" w14:textId="77777777" w:rsidTr="003766F9">
        <w:tc>
          <w:tcPr>
            <w:tcW w:w="1555" w:type="dxa"/>
          </w:tcPr>
          <w:p w14:paraId="7C59F2F1" w14:textId="25652754" w:rsidR="00683DA0" w:rsidRPr="005241B0" w:rsidRDefault="00683DA0" w:rsidP="00683DA0">
            <w:pPr>
              <w:rPr>
                <w:iCs/>
                <w:sz w:val="23"/>
                <w:szCs w:val="23"/>
                <w:lang w:val="lv-LV"/>
              </w:rPr>
            </w:pPr>
            <w:r w:rsidRPr="005241B0">
              <w:rPr>
                <w:bCs/>
                <w:iCs/>
                <w:caps/>
                <w:sz w:val="23"/>
                <w:szCs w:val="23"/>
                <w:lang w:val="lv-LV" w:eastAsia="lv-LV"/>
              </w:rPr>
              <w:t>VI</w:t>
            </w:r>
          </w:p>
        </w:tc>
        <w:tc>
          <w:tcPr>
            <w:tcW w:w="7371" w:type="dxa"/>
          </w:tcPr>
          <w:p w14:paraId="21CA043C" w14:textId="34A28A46" w:rsidR="00683DA0" w:rsidRPr="005241B0" w:rsidRDefault="00683DA0" w:rsidP="00683DA0">
            <w:pPr>
              <w:rPr>
                <w:iCs/>
                <w:sz w:val="23"/>
                <w:szCs w:val="23"/>
                <w:lang w:val="lv-LV"/>
              </w:rPr>
            </w:pPr>
            <w:r w:rsidRPr="005241B0">
              <w:rPr>
                <w:iCs/>
                <w:sz w:val="23"/>
                <w:szCs w:val="23"/>
                <w:lang w:val="lv-LV" w:eastAsia="en-GB"/>
              </w:rPr>
              <w:t>Veselības inspekcija</w:t>
            </w:r>
          </w:p>
        </w:tc>
      </w:tr>
      <w:tr w:rsidR="00683DA0" w:rsidRPr="005241B0" w14:paraId="57AE4E2A" w14:textId="77777777" w:rsidTr="003766F9">
        <w:tc>
          <w:tcPr>
            <w:tcW w:w="1555" w:type="dxa"/>
          </w:tcPr>
          <w:p w14:paraId="7B685081" w14:textId="5A9F6137" w:rsidR="00683DA0" w:rsidRPr="005241B0" w:rsidRDefault="00683DA0" w:rsidP="00683DA0">
            <w:pPr>
              <w:rPr>
                <w:iCs/>
                <w:sz w:val="23"/>
                <w:szCs w:val="23"/>
                <w:lang w:val="lv-LV"/>
              </w:rPr>
            </w:pPr>
            <w:r w:rsidRPr="005241B0">
              <w:rPr>
                <w:bCs/>
                <w:iCs/>
                <w:caps/>
                <w:sz w:val="23"/>
                <w:szCs w:val="23"/>
                <w:lang w:val="lv-LV" w:eastAsia="lv-LV"/>
              </w:rPr>
              <w:t>Vm</w:t>
            </w:r>
          </w:p>
        </w:tc>
        <w:tc>
          <w:tcPr>
            <w:tcW w:w="7371" w:type="dxa"/>
          </w:tcPr>
          <w:p w14:paraId="6BE55301" w14:textId="2F616741" w:rsidR="00683DA0" w:rsidRPr="005241B0" w:rsidRDefault="00683DA0" w:rsidP="00683DA0">
            <w:pPr>
              <w:rPr>
                <w:iCs/>
                <w:sz w:val="23"/>
                <w:szCs w:val="23"/>
                <w:lang w:val="lv-LV"/>
              </w:rPr>
            </w:pPr>
            <w:r w:rsidRPr="005241B0">
              <w:rPr>
                <w:iCs/>
                <w:sz w:val="23"/>
                <w:szCs w:val="23"/>
                <w:lang w:val="lv-LV" w:eastAsia="en-GB"/>
              </w:rPr>
              <w:t>Veselības ministrija</w:t>
            </w:r>
          </w:p>
        </w:tc>
      </w:tr>
      <w:tr w:rsidR="00683DA0" w:rsidRPr="005241B0" w14:paraId="6E8AB32C" w14:textId="77777777" w:rsidTr="003766F9">
        <w:tc>
          <w:tcPr>
            <w:tcW w:w="1555" w:type="dxa"/>
          </w:tcPr>
          <w:p w14:paraId="69B961AB" w14:textId="5A088C27" w:rsidR="00683DA0" w:rsidRPr="005241B0" w:rsidRDefault="00683DA0" w:rsidP="00683DA0">
            <w:pPr>
              <w:rPr>
                <w:bCs/>
                <w:iCs/>
                <w:caps/>
                <w:sz w:val="23"/>
                <w:szCs w:val="23"/>
                <w:lang w:val="lv-LV" w:eastAsia="lv-LV"/>
              </w:rPr>
            </w:pPr>
            <w:r w:rsidRPr="005241B0">
              <w:rPr>
                <w:iCs/>
                <w:color w:val="000000"/>
                <w:sz w:val="23"/>
                <w:szCs w:val="23"/>
                <w:lang w:val="lv-LV"/>
              </w:rPr>
              <w:t>VSAOI</w:t>
            </w:r>
          </w:p>
        </w:tc>
        <w:tc>
          <w:tcPr>
            <w:tcW w:w="7371" w:type="dxa"/>
          </w:tcPr>
          <w:p w14:paraId="07E4C5F3" w14:textId="49067369" w:rsidR="00683DA0" w:rsidRPr="005241B0" w:rsidRDefault="00683DA0" w:rsidP="00683DA0">
            <w:pPr>
              <w:rPr>
                <w:iCs/>
                <w:sz w:val="23"/>
                <w:szCs w:val="23"/>
                <w:lang w:val="lv-LV" w:eastAsia="en-GB"/>
              </w:rPr>
            </w:pPr>
            <w:r w:rsidRPr="005241B0">
              <w:rPr>
                <w:iCs/>
                <w:sz w:val="23"/>
                <w:szCs w:val="23"/>
                <w:lang w:val="lv-LV" w:eastAsia="en-GB"/>
              </w:rPr>
              <w:t>Valsts sociālās apdrošināšanas obligātās iemaksas</w:t>
            </w:r>
          </w:p>
        </w:tc>
      </w:tr>
      <w:tr w:rsidR="00683DA0" w:rsidRPr="005241B0" w14:paraId="6D5F1083" w14:textId="77777777" w:rsidTr="003766F9">
        <w:tc>
          <w:tcPr>
            <w:tcW w:w="1555" w:type="dxa"/>
          </w:tcPr>
          <w:p w14:paraId="1EDF7ED8" w14:textId="46C2EE26" w:rsidR="00683DA0" w:rsidRPr="005241B0" w:rsidRDefault="00683DA0" w:rsidP="00683DA0">
            <w:pPr>
              <w:rPr>
                <w:iCs/>
                <w:sz w:val="23"/>
                <w:szCs w:val="23"/>
                <w:lang w:val="lv-LV"/>
              </w:rPr>
            </w:pPr>
            <w:r w:rsidRPr="005241B0">
              <w:rPr>
                <w:bCs/>
                <w:iCs/>
                <w:caps/>
                <w:sz w:val="23"/>
                <w:szCs w:val="23"/>
                <w:lang w:val="lv-LV" w:eastAsia="lv-LV"/>
              </w:rPr>
              <w:t>ZVA</w:t>
            </w:r>
          </w:p>
        </w:tc>
        <w:tc>
          <w:tcPr>
            <w:tcW w:w="7371" w:type="dxa"/>
          </w:tcPr>
          <w:p w14:paraId="7F11EA86" w14:textId="3F36F0DC" w:rsidR="00683DA0" w:rsidRPr="005241B0" w:rsidRDefault="00683DA0" w:rsidP="00683DA0">
            <w:pPr>
              <w:rPr>
                <w:iCs/>
                <w:sz w:val="23"/>
                <w:szCs w:val="23"/>
                <w:lang w:val="lv-LV"/>
              </w:rPr>
            </w:pPr>
            <w:r w:rsidRPr="005241B0">
              <w:rPr>
                <w:iCs/>
                <w:sz w:val="23"/>
                <w:szCs w:val="23"/>
                <w:lang w:val="lv-LV" w:eastAsia="en-GB"/>
              </w:rPr>
              <w:t>Zāļu valsts aģentūra</w:t>
            </w:r>
          </w:p>
        </w:tc>
      </w:tr>
    </w:tbl>
    <w:p w14:paraId="4DA3D46D" w14:textId="77777777" w:rsidR="003766F9" w:rsidRPr="005241B0" w:rsidRDefault="003766F9" w:rsidP="00841943">
      <w:pPr>
        <w:rPr>
          <w:rFonts w:ascii="Times New Roman" w:hAnsi="Times New Roman" w:cs="Times New Roman"/>
          <w:b/>
          <w:iCs/>
          <w:sz w:val="23"/>
          <w:szCs w:val="23"/>
          <w:highlight w:val="yellow"/>
        </w:rPr>
      </w:pPr>
    </w:p>
    <w:p w14:paraId="2893929E" w14:textId="77777777" w:rsidR="00513DFD" w:rsidRPr="005241B0" w:rsidRDefault="00513DFD" w:rsidP="00841943">
      <w:pPr>
        <w:rPr>
          <w:rFonts w:ascii="Times New Roman" w:hAnsi="Times New Roman" w:cs="Times New Roman"/>
          <w:b/>
          <w:iCs/>
          <w:sz w:val="23"/>
          <w:szCs w:val="23"/>
          <w:highlight w:val="yellow"/>
        </w:rPr>
      </w:pPr>
    </w:p>
    <w:p w14:paraId="1B91B670" w14:textId="77777777" w:rsidR="00513DFD" w:rsidRPr="005241B0" w:rsidRDefault="00513DFD" w:rsidP="00841943">
      <w:pPr>
        <w:rPr>
          <w:rFonts w:ascii="Times New Roman" w:hAnsi="Times New Roman" w:cs="Times New Roman"/>
          <w:b/>
          <w:sz w:val="23"/>
          <w:szCs w:val="23"/>
          <w:highlight w:val="yellow"/>
        </w:rPr>
      </w:pPr>
    </w:p>
    <w:p w14:paraId="5719B8E3" w14:textId="3A1B67E2" w:rsidR="00513DFD" w:rsidRDefault="00513DFD" w:rsidP="00841943">
      <w:pPr>
        <w:rPr>
          <w:rFonts w:ascii="Times New Roman" w:hAnsi="Times New Roman" w:cs="Times New Roman"/>
          <w:b/>
          <w:sz w:val="24"/>
          <w:szCs w:val="24"/>
          <w:highlight w:val="yellow"/>
        </w:rPr>
      </w:pPr>
    </w:p>
    <w:p w14:paraId="486D1DC5" w14:textId="1D1BF226" w:rsidR="005241B0" w:rsidRDefault="005241B0" w:rsidP="00841943">
      <w:pPr>
        <w:rPr>
          <w:rFonts w:ascii="Times New Roman" w:hAnsi="Times New Roman" w:cs="Times New Roman"/>
          <w:b/>
          <w:sz w:val="24"/>
          <w:szCs w:val="24"/>
          <w:highlight w:val="yellow"/>
        </w:rPr>
      </w:pPr>
    </w:p>
    <w:p w14:paraId="54255EA4" w14:textId="77777777" w:rsidR="005241B0" w:rsidRPr="005218FA" w:rsidRDefault="005241B0" w:rsidP="00841943">
      <w:pPr>
        <w:rPr>
          <w:rFonts w:ascii="Times New Roman" w:hAnsi="Times New Roman" w:cs="Times New Roman"/>
          <w:b/>
          <w:sz w:val="24"/>
          <w:szCs w:val="24"/>
          <w:highlight w:val="yellow"/>
        </w:rPr>
      </w:pPr>
    </w:p>
    <w:p w14:paraId="199AEECF" w14:textId="77777777" w:rsidR="00513DFD" w:rsidRPr="005218FA" w:rsidRDefault="00513DFD" w:rsidP="00841943">
      <w:pPr>
        <w:rPr>
          <w:rFonts w:ascii="Times New Roman" w:hAnsi="Times New Roman" w:cs="Times New Roman"/>
          <w:b/>
          <w:sz w:val="24"/>
          <w:szCs w:val="24"/>
          <w:highlight w:val="yellow"/>
        </w:rPr>
      </w:pPr>
    </w:p>
    <w:p w14:paraId="09BB6618" w14:textId="77777777" w:rsidR="00513DFD" w:rsidRPr="005218FA" w:rsidRDefault="00513DFD" w:rsidP="00841943">
      <w:pPr>
        <w:rPr>
          <w:rFonts w:ascii="Times New Roman" w:hAnsi="Times New Roman" w:cs="Times New Roman"/>
          <w:b/>
          <w:sz w:val="24"/>
          <w:szCs w:val="24"/>
          <w:highlight w:val="yellow"/>
        </w:rPr>
      </w:pPr>
    </w:p>
    <w:p w14:paraId="1253FECA" w14:textId="54090050" w:rsidR="007F35E8" w:rsidRPr="001C13EB" w:rsidRDefault="007F35E8" w:rsidP="007F35E8">
      <w:pPr>
        <w:rPr>
          <w:rFonts w:ascii="Times New Roman" w:hAnsi="Times New Roman" w:cs="Times New Roman"/>
          <w:b/>
          <w:bCs/>
          <w:sz w:val="23"/>
          <w:szCs w:val="23"/>
        </w:rPr>
      </w:pPr>
      <w:bookmarkStart w:id="1" w:name="_Hlk98924929"/>
      <w:r w:rsidRPr="001C13EB">
        <w:rPr>
          <w:rFonts w:ascii="Times New Roman" w:hAnsi="Times New Roman" w:cs="Times New Roman"/>
          <w:b/>
          <w:bCs/>
          <w:sz w:val="23"/>
          <w:szCs w:val="23"/>
        </w:rPr>
        <w:t>Tabulu saraksts</w:t>
      </w:r>
    </w:p>
    <w:p w14:paraId="785DD014" w14:textId="77777777" w:rsidR="00E522B0" w:rsidRPr="001C13EB" w:rsidRDefault="00E522B0" w:rsidP="007F35E8">
      <w:pPr>
        <w:rPr>
          <w:rFonts w:ascii="Times New Roman" w:hAnsi="Times New Roman" w:cs="Times New Roman"/>
          <w:b/>
          <w:bCs/>
          <w:sz w:val="23"/>
          <w:szCs w:val="23"/>
        </w:rPr>
      </w:pPr>
    </w:p>
    <w:tbl>
      <w:tblPr>
        <w:tblStyle w:val="TableGrid"/>
        <w:tblW w:w="9204" w:type="dxa"/>
        <w:tblLook w:val="04A0" w:firstRow="1" w:lastRow="0" w:firstColumn="1" w:lastColumn="0" w:noHBand="0" w:noVBand="1"/>
      </w:tblPr>
      <w:tblGrid>
        <w:gridCol w:w="1044"/>
        <w:gridCol w:w="6464"/>
        <w:gridCol w:w="1696"/>
      </w:tblGrid>
      <w:tr w:rsidR="007F35E8" w:rsidRPr="001C13EB" w14:paraId="6FDAAE3F" w14:textId="77777777" w:rsidTr="001C13EB">
        <w:tc>
          <w:tcPr>
            <w:tcW w:w="1044" w:type="dxa"/>
          </w:tcPr>
          <w:p w14:paraId="3B624DC5" w14:textId="77777777" w:rsidR="007F35E8" w:rsidRPr="001C13EB" w:rsidRDefault="007F35E8" w:rsidP="00F202A5">
            <w:pPr>
              <w:jc w:val="center"/>
              <w:rPr>
                <w:b/>
                <w:bCs/>
                <w:sz w:val="23"/>
                <w:szCs w:val="23"/>
                <w:lang w:val="lv-LV"/>
              </w:rPr>
            </w:pPr>
            <w:r w:rsidRPr="001C13EB">
              <w:rPr>
                <w:b/>
                <w:bCs/>
                <w:sz w:val="23"/>
                <w:szCs w:val="23"/>
                <w:lang w:val="lv-LV"/>
              </w:rPr>
              <w:t>Tabulas Nr.</w:t>
            </w:r>
          </w:p>
        </w:tc>
        <w:tc>
          <w:tcPr>
            <w:tcW w:w="6464" w:type="dxa"/>
          </w:tcPr>
          <w:p w14:paraId="454E55DC" w14:textId="77777777" w:rsidR="007F35E8" w:rsidRPr="001C13EB" w:rsidRDefault="007F35E8" w:rsidP="00F202A5">
            <w:pPr>
              <w:rPr>
                <w:b/>
                <w:bCs/>
                <w:sz w:val="23"/>
                <w:szCs w:val="23"/>
                <w:lang w:val="lv-LV"/>
              </w:rPr>
            </w:pPr>
            <w:r w:rsidRPr="001C13EB">
              <w:rPr>
                <w:b/>
                <w:bCs/>
                <w:sz w:val="23"/>
                <w:szCs w:val="23"/>
                <w:lang w:val="lv-LV"/>
              </w:rPr>
              <w:t>Nosaukums</w:t>
            </w:r>
          </w:p>
        </w:tc>
        <w:tc>
          <w:tcPr>
            <w:tcW w:w="1696" w:type="dxa"/>
          </w:tcPr>
          <w:p w14:paraId="6940A3D9" w14:textId="77777777" w:rsidR="007F35E8" w:rsidRPr="001C13EB" w:rsidRDefault="007F35E8" w:rsidP="00F202A5">
            <w:pPr>
              <w:rPr>
                <w:b/>
                <w:bCs/>
                <w:sz w:val="23"/>
                <w:szCs w:val="23"/>
                <w:lang w:val="lv-LV"/>
              </w:rPr>
            </w:pPr>
            <w:r w:rsidRPr="001C13EB">
              <w:rPr>
                <w:b/>
                <w:bCs/>
                <w:sz w:val="23"/>
                <w:szCs w:val="23"/>
                <w:lang w:val="lv-LV"/>
              </w:rPr>
              <w:t>Lpp.</w:t>
            </w:r>
          </w:p>
        </w:tc>
      </w:tr>
      <w:tr w:rsidR="007F35E8" w:rsidRPr="001C13EB" w14:paraId="6A2178EE" w14:textId="77777777" w:rsidTr="001C13EB">
        <w:tc>
          <w:tcPr>
            <w:tcW w:w="1044" w:type="dxa"/>
          </w:tcPr>
          <w:p w14:paraId="335B8EBD" w14:textId="77777777" w:rsidR="007F35E8" w:rsidRPr="001C13EB" w:rsidRDefault="007F35E8" w:rsidP="007F35E8">
            <w:pPr>
              <w:pStyle w:val="ListParagraph"/>
              <w:numPr>
                <w:ilvl w:val="0"/>
                <w:numId w:val="22"/>
              </w:numPr>
              <w:rPr>
                <w:sz w:val="23"/>
                <w:szCs w:val="23"/>
                <w:lang w:val="lv-LV"/>
              </w:rPr>
            </w:pPr>
          </w:p>
        </w:tc>
        <w:tc>
          <w:tcPr>
            <w:tcW w:w="6464" w:type="dxa"/>
            <w:vAlign w:val="center"/>
          </w:tcPr>
          <w:p w14:paraId="5A7FB935" w14:textId="77777777" w:rsidR="007F35E8" w:rsidRPr="001C13EB" w:rsidRDefault="007F35E8" w:rsidP="00F202A5">
            <w:pPr>
              <w:rPr>
                <w:sz w:val="23"/>
                <w:szCs w:val="23"/>
                <w:lang w:val="lv-LV"/>
              </w:rPr>
            </w:pPr>
            <w:r w:rsidRPr="001C13EB">
              <w:rPr>
                <w:sz w:val="23"/>
                <w:szCs w:val="23"/>
                <w:lang w:val="lv-LV"/>
              </w:rPr>
              <w:t>Vidējā termiņa darbības stratēģijas 2017.-2020. realizācijas rezultātu apkopojums</w:t>
            </w:r>
          </w:p>
        </w:tc>
        <w:tc>
          <w:tcPr>
            <w:tcW w:w="1696" w:type="dxa"/>
            <w:vAlign w:val="center"/>
          </w:tcPr>
          <w:p w14:paraId="70F10A35" w14:textId="77777777" w:rsidR="007F35E8" w:rsidRPr="008A292B" w:rsidRDefault="007F35E8" w:rsidP="00F202A5">
            <w:pPr>
              <w:rPr>
                <w:sz w:val="23"/>
                <w:szCs w:val="23"/>
                <w:lang w:val="lv-LV"/>
              </w:rPr>
            </w:pPr>
            <w:r w:rsidRPr="008A292B">
              <w:rPr>
                <w:sz w:val="23"/>
                <w:szCs w:val="23"/>
                <w:lang w:val="lv-LV"/>
              </w:rPr>
              <w:t>6</w:t>
            </w:r>
          </w:p>
        </w:tc>
      </w:tr>
      <w:tr w:rsidR="007F35E8" w:rsidRPr="001C13EB" w14:paraId="421443CC" w14:textId="77777777" w:rsidTr="001C13EB">
        <w:tc>
          <w:tcPr>
            <w:tcW w:w="1044" w:type="dxa"/>
          </w:tcPr>
          <w:p w14:paraId="21292F09" w14:textId="77777777" w:rsidR="007F35E8" w:rsidRPr="001C13EB" w:rsidRDefault="007F35E8" w:rsidP="007F35E8">
            <w:pPr>
              <w:pStyle w:val="ListParagraph"/>
              <w:numPr>
                <w:ilvl w:val="0"/>
                <w:numId w:val="22"/>
              </w:numPr>
              <w:rPr>
                <w:sz w:val="23"/>
                <w:szCs w:val="23"/>
                <w:lang w:val="lv-LV"/>
              </w:rPr>
            </w:pPr>
          </w:p>
        </w:tc>
        <w:tc>
          <w:tcPr>
            <w:tcW w:w="6464" w:type="dxa"/>
            <w:vAlign w:val="center"/>
          </w:tcPr>
          <w:p w14:paraId="43FE2750" w14:textId="77777777" w:rsidR="007F35E8" w:rsidRPr="001C13EB" w:rsidRDefault="007F35E8" w:rsidP="00F202A5">
            <w:pPr>
              <w:rPr>
                <w:sz w:val="23"/>
                <w:szCs w:val="23"/>
                <w:lang w:val="lv-LV"/>
              </w:rPr>
            </w:pPr>
            <w:r w:rsidRPr="001C13EB">
              <w:rPr>
                <w:sz w:val="23"/>
                <w:szCs w:val="23"/>
                <w:lang w:val="lv-LV"/>
              </w:rPr>
              <w:t>Ambulatori pieņemto pacientu skaits</w:t>
            </w:r>
          </w:p>
        </w:tc>
        <w:tc>
          <w:tcPr>
            <w:tcW w:w="1696" w:type="dxa"/>
            <w:vAlign w:val="center"/>
          </w:tcPr>
          <w:p w14:paraId="08370700" w14:textId="0D6D2F17" w:rsidR="007F35E8" w:rsidRPr="008A292B" w:rsidRDefault="00E522B0" w:rsidP="00F202A5">
            <w:pPr>
              <w:rPr>
                <w:sz w:val="23"/>
                <w:szCs w:val="23"/>
                <w:lang w:val="lv-LV"/>
              </w:rPr>
            </w:pPr>
            <w:r w:rsidRPr="008A292B">
              <w:rPr>
                <w:sz w:val="23"/>
                <w:szCs w:val="23"/>
                <w:lang w:val="lv-LV"/>
              </w:rPr>
              <w:t>2</w:t>
            </w:r>
            <w:r w:rsidRPr="008A292B">
              <w:rPr>
                <w:sz w:val="23"/>
                <w:szCs w:val="23"/>
              </w:rPr>
              <w:t>1</w:t>
            </w:r>
          </w:p>
        </w:tc>
      </w:tr>
      <w:tr w:rsidR="007F35E8" w:rsidRPr="001C13EB" w14:paraId="0ADA2180" w14:textId="77777777" w:rsidTr="001C13EB">
        <w:tc>
          <w:tcPr>
            <w:tcW w:w="1044" w:type="dxa"/>
          </w:tcPr>
          <w:p w14:paraId="1E79B6D0" w14:textId="77777777" w:rsidR="007F35E8" w:rsidRPr="001C13EB" w:rsidRDefault="007F35E8" w:rsidP="007F35E8">
            <w:pPr>
              <w:pStyle w:val="ListParagraph"/>
              <w:numPr>
                <w:ilvl w:val="0"/>
                <w:numId w:val="22"/>
              </w:numPr>
              <w:rPr>
                <w:sz w:val="23"/>
                <w:szCs w:val="23"/>
                <w:lang w:val="lv-LV"/>
              </w:rPr>
            </w:pPr>
          </w:p>
        </w:tc>
        <w:tc>
          <w:tcPr>
            <w:tcW w:w="6464" w:type="dxa"/>
            <w:vAlign w:val="center"/>
          </w:tcPr>
          <w:p w14:paraId="3E670AE7" w14:textId="77777777" w:rsidR="007F35E8" w:rsidRPr="001C13EB" w:rsidRDefault="007F35E8" w:rsidP="00F202A5">
            <w:pPr>
              <w:rPr>
                <w:sz w:val="23"/>
                <w:szCs w:val="23"/>
                <w:lang w:val="lv-LV"/>
              </w:rPr>
            </w:pPr>
            <w:r w:rsidRPr="001C13EB">
              <w:rPr>
                <w:sz w:val="23"/>
                <w:szCs w:val="23"/>
                <w:lang w:val="lv-LV"/>
              </w:rPr>
              <w:t>Gultasdienu skaita un ieņēmumu dinamika dienas stacionārā</w:t>
            </w:r>
          </w:p>
        </w:tc>
        <w:tc>
          <w:tcPr>
            <w:tcW w:w="1696" w:type="dxa"/>
            <w:vAlign w:val="center"/>
          </w:tcPr>
          <w:p w14:paraId="121A0262" w14:textId="0F6AEABF" w:rsidR="007F35E8" w:rsidRPr="008A292B" w:rsidRDefault="00E522B0" w:rsidP="00F202A5">
            <w:pPr>
              <w:rPr>
                <w:sz w:val="23"/>
                <w:szCs w:val="23"/>
                <w:lang w:val="lv-LV"/>
              </w:rPr>
            </w:pPr>
            <w:r w:rsidRPr="008A292B">
              <w:rPr>
                <w:sz w:val="23"/>
                <w:szCs w:val="23"/>
                <w:lang w:val="lv-LV"/>
              </w:rPr>
              <w:t>2</w:t>
            </w:r>
            <w:r w:rsidRPr="008A292B">
              <w:rPr>
                <w:sz w:val="23"/>
                <w:szCs w:val="23"/>
              </w:rPr>
              <w:t>1</w:t>
            </w:r>
          </w:p>
        </w:tc>
      </w:tr>
      <w:tr w:rsidR="007F35E8" w:rsidRPr="001C13EB" w14:paraId="51AABACC" w14:textId="77777777" w:rsidTr="001C13EB">
        <w:tc>
          <w:tcPr>
            <w:tcW w:w="1044" w:type="dxa"/>
          </w:tcPr>
          <w:p w14:paraId="6D43F24E" w14:textId="77777777" w:rsidR="007F35E8" w:rsidRPr="001C13EB" w:rsidRDefault="007F35E8" w:rsidP="007F35E8">
            <w:pPr>
              <w:pStyle w:val="ListParagraph"/>
              <w:numPr>
                <w:ilvl w:val="0"/>
                <w:numId w:val="22"/>
              </w:numPr>
              <w:rPr>
                <w:sz w:val="23"/>
                <w:szCs w:val="23"/>
                <w:lang w:val="lv-LV"/>
              </w:rPr>
            </w:pPr>
          </w:p>
        </w:tc>
        <w:tc>
          <w:tcPr>
            <w:tcW w:w="6464" w:type="dxa"/>
            <w:vAlign w:val="center"/>
          </w:tcPr>
          <w:p w14:paraId="62B38D20" w14:textId="77777777" w:rsidR="007F35E8" w:rsidRPr="001C13EB" w:rsidRDefault="007F35E8" w:rsidP="00F202A5">
            <w:pPr>
              <w:rPr>
                <w:sz w:val="23"/>
                <w:szCs w:val="23"/>
                <w:lang w:val="lv-LV"/>
              </w:rPr>
            </w:pPr>
            <w:r w:rsidRPr="001C13EB">
              <w:rPr>
                <w:sz w:val="23"/>
                <w:szCs w:val="23"/>
                <w:lang w:val="lv-LV"/>
              </w:rPr>
              <w:t>Hospitalizāciju skaits</w:t>
            </w:r>
          </w:p>
        </w:tc>
        <w:tc>
          <w:tcPr>
            <w:tcW w:w="1696" w:type="dxa"/>
            <w:vAlign w:val="center"/>
          </w:tcPr>
          <w:p w14:paraId="1D39E8F5" w14:textId="6734B899" w:rsidR="007F35E8" w:rsidRPr="008A292B" w:rsidRDefault="00287094" w:rsidP="00F202A5">
            <w:pPr>
              <w:rPr>
                <w:sz w:val="23"/>
                <w:szCs w:val="23"/>
                <w:lang w:val="lv-LV"/>
              </w:rPr>
            </w:pPr>
            <w:r w:rsidRPr="008A292B">
              <w:rPr>
                <w:sz w:val="23"/>
                <w:szCs w:val="23"/>
                <w:lang w:val="lv-LV"/>
              </w:rPr>
              <w:t>2</w:t>
            </w:r>
            <w:r w:rsidRPr="008A292B">
              <w:rPr>
                <w:sz w:val="23"/>
                <w:szCs w:val="23"/>
              </w:rPr>
              <w:t>1</w:t>
            </w:r>
          </w:p>
        </w:tc>
      </w:tr>
      <w:tr w:rsidR="007F35E8" w:rsidRPr="001C13EB" w14:paraId="6F1CE412" w14:textId="77777777" w:rsidTr="001C13EB">
        <w:tc>
          <w:tcPr>
            <w:tcW w:w="1044" w:type="dxa"/>
          </w:tcPr>
          <w:p w14:paraId="1DCCFC01" w14:textId="77777777" w:rsidR="007F35E8" w:rsidRPr="001C13EB" w:rsidRDefault="007F35E8" w:rsidP="007F35E8">
            <w:pPr>
              <w:pStyle w:val="ListParagraph"/>
              <w:numPr>
                <w:ilvl w:val="0"/>
                <w:numId w:val="22"/>
              </w:numPr>
              <w:rPr>
                <w:sz w:val="23"/>
                <w:szCs w:val="23"/>
                <w:lang w:val="lv-LV"/>
              </w:rPr>
            </w:pPr>
          </w:p>
        </w:tc>
        <w:tc>
          <w:tcPr>
            <w:tcW w:w="6464" w:type="dxa"/>
            <w:vAlign w:val="center"/>
          </w:tcPr>
          <w:p w14:paraId="5BEC684F" w14:textId="77777777" w:rsidR="007F35E8" w:rsidRPr="001C13EB" w:rsidRDefault="007F35E8" w:rsidP="00F202A5">
            <w:pPr>
              <w:rPr>
                <w:sz w:val="23"/>
                <w:szCs w:val="23"/>
                <w:lang w:val="lv-LV"/>
              </w:rPr>
            </w:pPr>
            <w:r w:rsidRPr="001C13EB">
              <w:rPr>
                <w:sz w:val="23"/>
                <w:szCs w:val="23"/>
                <w:lang w:val="lv-LV"/>
              </w:rPr>
              <w:t>DRG fiksētā maksājuma izstrādes rādītāji</w:t>
            </w:r>
          </w:p>
        </w:tc>
        <w:tc>
          <w:tcPr>
            <w:tcW w:w="1696" w:type="dxa"/>
            <w:vAlign w:val="center"/>
          </w:tcPr>
          <w:p w14:paraId="176A9683" w14:textId="1123348C" w:rsidR="007F35E8" w:rsidRPr="008A292B" w:rsidRDefault="00287094" w:rsidP="00F202A5">
            <w:pPr>
              <w:rPr>
                <w:sz w:val="23"/>
                <w:szCs w:val="23"/>
                <w:lang w:val="lv-LV"/>
              </w:rPr>
            </w:pPr>
            <w:r w:rsidRPr="008A292B">
              <w:rPr>
                <w:sz w:val="23"/>
                <w:szCs w:val="23"/>
                <w:lang w:val="lv-LV"/>
              </w:rPr>
              <w:t>2</w:t>
            </w:r>
            <w:r w:rsidRPr="008A292B">
              <w:rPr>
                <w:sz w:val="23"/>
                <w:szCs w:val="23"/>
              </w:rPr>
              <w:t>2</w:t>
            </w:r>
          </w:p>
        </w:tc>
      </w:tr>
      <w:tr w:rsidR="007F35E8" w:rsidRPr="001C13EB" w14:paraId="414DD93B" w14:textId="77777777" w:rsidTr="001C13EB">
        <w:tc>
          <w:tcPr>
            <w:tcW w:w="1044" w:type="dxa"/>
          </w:tcPr>
          <w:p w14:paraId="4266877E" w14:textId="77777777" w:rsidR="007F35E8" w:rsidRPr="001C13EB" w:rsidRDefault="007F35E8" w:rsidP="007F35E8">
            <w:pPr>
              <w:pStyle w:val="ListParagraph"/>
              <w:numPr>
                <w:ilvl w:val="0"/>
                <w:numId w:val="22"/>
              </w:numPr>
              <w:rPr>
                <w:sz w:val="23"/>
                <w:szCs w:val="23"/>
                <w:lang w:val="lv-LV"/>
              </w:rPr>
            </w:pPr>
          </w:p>
        </w:tc>
        <w:tc>
          <w:tcPr>
            <w:tcW w:w="6464" w:type="dxa"/>
            <w:vAlign w:val="center"/>
          </w:tcPr>
          <w:p w14:paraId="7268B779" w14:textId="35815848" w:rsidR="007F35E8" w:rsidRPr="001C13EB" w:rsidRDefault="00D05CEB" w:rsidP="00F202A5">
            <w:pPr>
              <w:rPr>
                <w:sz w:val="23"/>
                <w:szCs w:val="23"/>
                <w:lang w:val="lv-LV"/>
              </w:rPr>
            </w:pPr>
            <w:r w:rsidRPr="001C13EB">
              <w:rPr>
                <w:color w:val="000000"/>
                <w:sz w:val="23"/>
                <w:szCs w:val="23"/>
                <w:lang w:val="lv-LV" w:eastAsia="lv-LV"/>
              </w:rPr>
              <w:t>Veikto operāciju skaits</w:t>
            </w:r>
          </w:p>
        </w:tc>
        <w:tc>
          <w:tcPr>
            <w:tcW w:w="1696" w:type="dxa"/>
            <w:vAlign w:val="center"/>
          </w:tcPr>
          <w:p w14:paraId="3653A0D5" w14:textId="21072279" w:rsidR="007F35E8" w:rsidRPr="008A292B" w:rsidRDefault="00287094" w:rsidP="00F202A5">
            <w:pPr>
              <w:rPr>
                <w:sz w:val="23"/>
                <w:szCs w:val="23"/>
                <w:lang w:val="lv-LV"/>
              </w:rPr>
            </w:pPr>
            <w:r w:rsidRPr="008A292B">
              <w:rPr>
                <w:sz w:val="23"/>
                <w:szCs w:val="23"/>
                <w:lang w:val="lv-LV"/>
              </w:rPr>
              <w:t>22</w:t>
            </w:r>
          </w:p>
        </w:tc>
      </w:tr>
      <w:tr w:rsidR="007F35E8" w:rsidRPr="001C13EB" w14:paraId="269F5E61" w14:textId="77777777" w:rsidTr="001C13EB">
        <w:tc>
          <w:tcPr>
            <w:tcW w:w="1044" w:type="dxa"/>
          </w:tcPr>
          <w:p w14:paraId="62937BB5" w14:textId="77777777" w:rsidR="007F35E8" w:rsidRPr="001C13EB" w:rsidRDefault="007F35E8" w:rsidP="007F35E8">
            <w:pPr>
              <w:pStyle w:val="ListParagraph"/>
              <w:numPr>
                <w:ilvl w:val="0"/>
                <w:numId w:val="22"/>
              </w:numPr>
              <w:rPr>
                <w:sz w:val="23"/>
                <w:szCs w:val="23"/>
                <w:lang w:val="lv-LV"/>
              </w:rPr>
            </w:pPr>
          </w:p>
        </w:tc>
        <w:tc>
          <w:tcPr>
            <w:tcW w:w="6464" w:type="dxa"/>
            <w:vAlign w:val="center"/>
          </w:tcPr>
          <w:p w14:paraId="4EFDAF56" w14:textId="0DBD684A" w:rsidR="007F35E8" w:rsidRPr="001C13EB" w:rsidRDefault="00D05CEB" w:rsidP="00F202A5">
            <w:pPr>
              <w:rPr>
                <w:sz w:val="23"/>
                <w:szCs w:val="23"/>
                <w:lang w:val="lv-LV"/>
              </w:rPr>
            </w:pPr>
            <w:r w:rsidRPr="001C13EB">
              <w:rPr>
                <w:bCs/>
                <w:sz w:val="23"/>
                <w:szCs w:val="23"/>
                <w:lang w:val="lv-LV"/>
              </w:rPr>
              <w:t xml:space="preserve">Vidējais ārstēšanas ilgums stacionāra pa specialitātēm  </w:t>
            </w:r>
          </w:p>
        </w:tc>
        <w:tc>
          <w:tcPr>
            <w:tcW w:w="1696" w:type="dxa"/>
            <w:vAlign w:val="center"/>
          </w:tcPr>
          <w:p w14:paraId="753C5540" w14:textId="0B1C2CF0" w:rsidR="007F35E8" w:rsidRPr="008A292B" w:rsidRDefault="00D05CEB" w:rsidP="00F202A5">
            <w:pPr>
              <w:rPr>
                <w:sz w:val="23"/>
                <w:szCs w:val="23"/>
                <w:lang w:val="lv-LV"/>
              </w:rPr>
            </w:pPr>
            <w:r w:rsidRPr="008A292B">
              <w:rPr>
                <w:sz w:val="23"/>
                <w:szCs w:val="23"/>
                <w:lang w:val="lv-LV"/>
              </w:rPr>
              <w:t>Pielikumā Nr.1</w:t>
            </w:r>
          </w:p>
        </w:tc>
      </w:tr>
      <w:tr w:rsidR="00D05CEB" w:rsidRPr="001C13EB" w14:paraId="7B23DD31" w14:textId="77777777" w:rsidTr="001C13EB">
        <w:tc>
          <w:tcPr>
            <w:tcW w:w="1044" w:type="dxa"/>
          </w:tcPr>
          <w:p w14:paraId="4AF478E4"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1FCEB1E0" w14:textId="087BBAE4" w:rsidR="00D05CEB" w:rsidRPr="001C13EB" w:rsidRDefault="00D05CEB" w:rsidP="00D05CEB">
            <w:pPr>
              <w:rPr>
                <w:sz w:val="23"/>
                <w:szCs w:val="23"/>
                <w:lang w:val="lv-LV"/>
              </w:rPr>
            </w:pPr>
            <w:r w:rsidRPr="001C13EB">
              <w:rPr>
                <w:sz w:val="23"/>
                <w:szCs w:val="23"/>
                <w:lang w:val="lv-LV"/>
              </w:rPr>
              <w:t xml:space="preserve">Ēku uzskaitījums un kopējā platība  </w:t>
            </w:r>
          </w:p>
        </w:tc>
        <w:tc>
          <w:tcPr>
            <w:tcW w:w="1696" w:type="dxa"/>
            <w:vAlign w:val="center"/>
          </w:tcPr>
          <w:p w14:paraId="578A9931" w14:textId="0DF98C0E" w:rsidR="00D05CEB" w:rsidRPr="008A292B" w:rsidRDefault="00D05CEB" w:rsidP="00D05CEB">
            <w:pPr>
              <w:rPr>
                <w:sz w:val="23"/>
                <w:szCs w:val="23"/>
                <w:lang w:val="lv-LV"/>
              </w:rPr>
            </w:pPr>
            <w:r w:rsidRPr="008A292B">
              <w:rPr>
                <w:sz w:val="23"/>
                <w:szCs w:val="23"/>
                <w:lang w:val="lv-LV"/>
              </w:rPr>
              <w:t>Pielikumā Nr.1</w:t>
            </w:r>
          </w:p>
        </w:tc>
      </w:tr>
      <w:tr w:rsidR="00D05CEB" w:rsidRPr="001C13EB" w14:paraId="4D591AB2" w14:textId="77777777" w:rsidTr="001C13EB">
        <w:tc>
          <w:tcPr>
            <w:tcW w:w="1044" w:type="dxa"/>
          </w:tcPr>
          <w:p w14:paraId="29E98C53"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7FB918CD" w14:textId="77777777" w:rsidR="00D05CEB" w:rsidRPr="001C13EB" w:rsidRDefault="00D05CEB" w:rsidP="00D05CEB">
            <w:pPr>
              <w:rPr>
                <w:sz w:val="23"/>
                <w:szCs w:val="23"/>
                <w:lang w:val="lv-LV"/>
              </w:rPr>
            </w:pPr>
            <w:r w:rsidRPr="001C13EB">
              <w:rPr>
                <w:bCs/>
                <w:sz w:val="23"/>
                <w:szCs w:val="23"/>
                <w:lang w:val="lv-LV"/>
              </w:rPr>
              <w:t>Medicīnas iekārtas un aprīkojums</w:t>
            </w:r>
          </w:p>
        </w:tc>
        <w:tc>
          <w:tcPr>
            <w:tcW w:w="1696" w:type="dxa"/>
            <w:vAlign w:val="center"/>
          </w:tcPr>
          <w:p w14:paraId="7AF969B4" w14:textId="1DC9D9F0" w:rsidR="00D05CEB" w:rsidRPr="008A292B" w:rsidRDefault="00D05CEB" w:rsidP="00D05CEB">
            <w:pPr>
              <w:rPr>
                <w:sz w:val="23"/>
                <w:szCs w:val="23"/>
                <w:lang w:val="lv-LV"/>
              </w:rPr>
            </w:pPr>
            <w:r w:rsidRPr="008A292B">
              <w:rPr>
                <w:sz w:val="23"/>
                <w:szCs w:val="23"/>
                <w:lang w:val="lv-LV"/>
              </w:rPr>
              <w:t>Pielikumā Nr.1</w:t>
            </w:r>
          </w:p>
        </w:tc>
      </w:tr>
      <w:tr w:rsidR="00D05CEB" w:rsidRPr="001C13EB" w14:paraId="2B0BC18D" w14:textId="77777777" w:rsidTr="001C13EB">
        <w:tc>
          <w:tcPr>
            <w:tcW w:w="1044" w:type="dxa"/>
          </w:tcPr>
          <w:p w14:paraId="6E6205B0"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418127C6" w14:textId="77777777" w:rsidR="00D05CEB" w:rsidRPr="001C13EB" w:rsidRDefault="00D05CEB" w:rsidP="00D05CEB">
            <w:pPr>
              <w:rPr>
                <w:sz w:val="23"/>
                <w:szCs w:val="23"/>
                <w:lang w:val="lv-LV"/>
              </w:rPr>
            </w:pPr>
            <w:r w:rsidRPr="001C13EB">
              <w:rPr>
                <w:sz w:val="23"/>
                <w:szCs w:val="23"/>
                <w:lang w:val="lv-LV"/>
              </w:rPr>
              <w:t>Personāla skaita dinamika</w:t>
            </w:r>
          </w:p>
        </w:tc>
        <w:tc>
          <w:tcPr>
            <w:tcW w:w="1696" w:type="dxa"/>
            <w:vAlign w:val="center"/>
          </w:tcPr>
          <w:p w14:paraId="12DFB412" w14:textId="31442A69" w:rsidR="00D05CEB" w:rsidRPr="008A292B" w:rsidRDefault="00DE3984" w:rsidP="00D05CEB">
            <w:pPr>
              <w:rPr>
                <w:sz w:val="23"/>
                <w:szCs w:val="23"/>
                <w:lang w:val="lv-LV"/>
              </w:rPr>
            </w:pPr>
            <w:r w:rsidRPr="008A292B">
              <w:rPr>
                <w:sz w:val="23"/>
                <w:szCs w:val="23"/>
                <w:lang w:val="lv-LV"/>
              </w:rPr>
              <w:t>23</w:t>
            </w:r>
          </w:p>
        </w:tc>
      </w:tr>
      <w:tr w:rsidR="00D05CEB" w:rsidRPr="001C13EB" w14:paraId="38BCC758" w14:textId="77777777" w:rsidTr="001C13EB">
        <w:tc>
          <w:tcPr>
            <w:tcW w:w="1044" w:type="dxa"/>
          </w:tcPr>
          <w:p w14:paraId="7D0CFBBC"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7622605E" w14:textId="77777777" w:rsidR="00D05CEB" w:rsidRPr="001C13EB" w:rsidRDefault="00D05CEB" w:rsidP="00D05CEB">
            <w:pPr>
              <w:rPr>
                <w:sz w:val="23"/>
                <w:szCs w:val="23"/>
                <w:lang w:val="lv-LV"/>
              </w:rPr>
            </w:pPr>
            <w:r w:rsidRPr="001C13EB">
              <w:rPr>
                <w:sz w:val="23"/>
                <w:szCs w:val="23"/>
                <w:lang w:val="lv-LV"/>
              </w:rPr>
              <w:t>Personāla slodžu skaita dinamika</w:t>
            </w:r>
          </w:p>
        </w:tc>
        <w:tc>
          <w:tcPr>
            <w:tcW w:w="1696" w:type="dxa"/>
            <w:vAlign w:val="center"/>
          </w:tcPr>
          <w:p w14:paraId="1FD7E6C5" w14:textId="2F036C94" w:rsidR="00D05CEB" w:rsidRPr="008A292B" w:rsidRDefault="00DE3984" w:rsidP="00D05CEB">
            <w:pPr>
              <w:rPr>
                <w:sz w:val="23"/>
                <w:szCs w:val="23"/>
                <w:lang w:val="lv-LV"/>
              </w:rPr>
            </w:pPr>
            <w:r w:rsidRPr="008A292B">
              <w:rPr>
                <w:sz w:val="23"/>
                <w:szCs w:val="23"/>
                <w:lang w:val="lv-LV"/>
              </w:rPr>
              <w:t>24</w:t>
            </w:r>
          </w:p>
        </w:tc>
      </w:tr>
      <w:tr w:rsidR="00D05CEB" w:rsidRPr="001C13EB" w14:paraId="6FEB9927" w14:textId="77777777" w:rsidTr="001C13EB">
        <w:tc>
          <w:tcPr>
            <w:tcW w:w="1044" w:type="dxa"/>
          </w:tcPr>
          <w:p w14:paraId="3D384227"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324E9B13" w14:textId="77777777" w:rsidR="00D05CEB" w:rsidRPr="001C13EB" w:rsidRDefault="00D05CEB" w:rsidP="00D05CEB">
            <w:pPr>
              <w:rPr>
                <w:sz w:val="23"/>
                <w:szCs w:val="23"/>
                <w:lang w:val="lv-LV"/>
              </w:rPr>
            </w:pPr>
            <w:r w:rsidRPr="001C13EB">
              <w:rPr>
                <w:sz w:val="23"/>
                <w:szCs w:val="23"/>
                <w:lang w:val="lv-LV"/>
              </w:rPr>
              <w:t>Slimnīcas finanšu rādītāji (eiro)</w:t>
            </w:r>
          </w:p>
        </w:tc>
        <w:tc>
          <w:tcPr>
            <w:tcW w:w="1696" w:type="dxa"/>
            <w:vAlign w:val="center"/>
          </w:tcPr>
          <w:p w14:paraId="0C9FF7A1" w14:textId="0BA52DBD" w:rsidR="00D05CEB" w:rsidRPr="008A292B" w:rsidRDefault="00DE3984" w:rsidP="00D05CEB">
            <w:pPr>
              <w:rPr>
                <w:sz w:val="23"/>
                <w:szCs w:val="23"/>
                <w:lang w:val="lv-LV"/>
              </w:rPr>
            </w:pPr>
            <w:r w:rsidRPr="008A292B">
              <w:rPr>
                <w:sz w:val="23"/>
                <w:szCs w:val="23"/>
                <w:lang w:val="lv-LV"/>
              </w:rPr>
              <w:t>24</w:t>
            </w:r>
          </w:p>
        </w:tc>
      </w:tr>
      <w:tr w:rsidR="00D05CEB" w:rsidRPr="001C13EB" w14:paraId="2A88A551" w14:textId="77777777" w:rsidTr="001C13EB">
        <w:tc>
          <w:tcPr>
            <w:tcW w:w="1044" w:type="dxa"/>
          </w:tcPr>
          <w:p w14:paraId="3C5F59D1"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31056917" w14:textId="77777777" w:rsidR="00D05CEB" w:rsidRPr="001C13EB" w:rsidRDefault="00D05CEB" w:rsidP="00D05CEB">
            <w:pPr>
              <w:rPr>
                <w:sz w:val="23"/>
                <w:szCs w:val="23"/>
                <w:lang w:val="lv-LV"/>
              </w:rPr>
            </w:pPr>
            <w:r w:rsidRPr="001C13EB">
              <w:rPr>
                <w:sz w:val="23"/>
                <w:szCs w:val="23"/>
                <w:lang w:val="lv-LV"/>
              </w:rPr>
              <w:t>Slimnīcas finanšu rādītāji</w:t>
            </w:r>
            <w:r w:rsidRPr="001C13EB">
              <w:rPr>
                <w:b/>
                <w:bCs/>
                <w:sz w:val="23"/>
                <w:szCs w:val="23"/>
                <w:lang w:val="lv-LV"/>
              </w:rPr>
              <w:t>,</w:t>
            </w:r>
            <w:r w:rsidRPr="001C13EB">
              <w:rPr>
                <w:sz w:val="23"/>
                <w:szCs w:val="23"/>
                <w:lang w:val="lv-LV"/>
              </w:rPr>
              <w:t xml:space="preserve"> % no neto apgrozījuma  </w:t>
            </w:r>
          </w:p>
        </w:tc>
        <w:tc>
          <w:tcPr>
            <w:tcW w:w="1696" w:type="dxa"/>
            <w:vAlign w:val="center"/>
          </w:tcPr>
          <w:p w14:paraId="379D59BE" w14:textId="1DF6E32B" w:rsidR="00D05CEB" w:rsidRPr="008A292B" w:rsidRDefault="00DE3984" w:rsidP="00D05CEB">
            <w:pPr>
              <w:rPr>
                <w:sz w:val="23"/>
                <w:szCs w:val="23"/>
                <w:lang w:val="lv-LV"/>
              </w:rPr>
            </w:pPr>
            <w:r w:rsidRPr="008A292B">
              <w:rPr>
                <w:sz w:val="23"/>
                <w:szCs w:val="23"/>
                <w:lang w:val="lv-LV"/>
              </w:rPr>
              <w:t>25</w:t>
            </w:r>
          </w:p>
        </w:tc>
      </w:tr>
      <w:tr w:rsidR="00D05CEB" w:rsidRPr="001C13EB" w14:paraId="1632AA95" w14:textId="77777777" w:rsidTr="001C13EB">
        <w:tc>
          <w:tcPr>
            <w:tcW w:w="1044" w:type="dxa"/>
          </w:tcPr>
          <w:p w14:paraId="573ADF5A"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0897721D" w14:textId="77777777" w:rsidR="00D05CEB" w:rsidRPr="001C13EB" w:rsidRDefault="00D05CEB" w:rsidP="00D05CEB">
            <w:pPr>
              <w:rPr>
                <w:sz w:val="23"/>
                <w:szCs w:val="23"/>
                <w:lang w:val="lv-LV"/>
              </w:rPr>
            </w:pPr>
            <w:r w:rsidRPr="001C13EB">
              <w:rPr>
                <w:bCs/>
                <w:sz w:val="23"/>
                <w:szCs w:val="23"/>
                <w:lang w:val="lv-LV"/>
              </w:rPr>
              <w:t>Slimnīcas ieņēmumu struktūras dinamika (eiro un % no neto apgrozījuma)</w:t>
            </w:r>
          </w:p>
        </w:tc>
        <w:tc>
          <w:tcPr>
            <w:tcW w:w="1696" w:type="dxa"/>
            <w:vAlign w:val="center"/>
          </w:tcPr>
          <w:p w14:paraId="35018406" w14:textId="737C0B09" w:rsidR="00D05CEB" w:rsidRPr="008A292B" w:rsidRDefault="00DE3984" w:rsidP="00D05CEB">
            <w:pPr>
              <w:rPr>
                <w:sz w:val="23"/>
                <w:szCs w:val="23"/>
                <w:lang w:val="lv-LV"/>
              </w:rPr>
            </w:pPr>
            <w:r w:rsidRPr="008A292B">
              <w:rPr>
                <w:sz w:val="23"/>
                <w:szCs w:val="23"/>
                <w:lang w:val="lv-LV"/>
              </w:rPr>
              <w:t>Pielikumā Nr.1</w:t>
            </w:r>
          </w:p>
        </w:tc>
      </w:tr>
      <w:tr w:rsidR="00D05CEB" w:rsidRPr="001C13EB" w14:paraId="5E1D4949" w14:textId="77777777" w:rsidTr="001C13EB">
        <w:tc>
          <w:tcPr>
            <w:tcW w:w="1044" w:type="dxa"/>
          </w:tcPr>
          <w:p w14:paraId="30C6C5C9"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549E7793" w14:textId="77777777" w:rsidR="00D05CEB" w:rsidRPr="001C13EB" w:rsidRDefault="00D05CEB" w:rsidP="00D05CEB">
            <w:pPr>
              <w:rPr>
                <w:sz w:val="23"/>
                <w:szCs w:val="23"/>
                <w:lang w:val="lv-LV"/>
              </w:rPr>
            </w:pPr>
            <w:r w:rsidRPr="001C13EB">
              <w:rPr>
                <w:sz w:val="23"/>
                <w:szCs w:val="23"/>
                <w:lang w:val="lv-LV"/>
              </w:rPr>
              <w:t>Slimnīcas galvenās izmaksu pozīcijas (eiro un % no kopējām izmaksām)</w:t>
            </w:r>
          </w:p>
        </w:tc>
        <w:tc>
          <w:tcPr>
            <w:tcW w:w="1696" w:type="dxa"/>
            <w:vAlign w:val="center"/>
          </w:tcPr>
          <w:p w14:paraId="5E5E2E26" w14:textId="01DEBC05" w:rsidR="00D05CEB" w:rsidRPr="008A292B" w:rsidRDefault="00DE3984" w:rsidP="00D05CEB">
            <w:pPr>
              <w:rPr>
                <w:sz w:val="23"/>
                <w:szCs w:val="23"/>
                <w:lang w:val="lv-LV"/>
              </w:rPr>
            </w:pPr>
            <w:r w:rsidRPr="008A292B">
              <w:rPr>
                <w:sz w:val="23"/>
                <w:szCs w:val="23"/>
                <w:lang w:val="lv-LV"/>
              </w:rPr>
              <w:t>Pielikumā Nr.1</w:t>
            </w:r>
          </w:p>
        </w:tc>
      </w:tr>
      <w:tr w:rsidR="00D05CEB" w:rsidRPr="001C13EB" w14:paraId="5ED61931" w14:textId="77777777" w:rsidTr="001C13EB">
        <w:tc>
          <w:tcPr>
            <w:tcW w:w="1044" w:type="dxa"/>
          </w:tcPr>
          <w:p w14:paraId="24915B6D"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776D1945" w14:textId="77777777" w:rsidR="00D05CEB" w:rsidRPr="001C13EB" w:rsidRDefault="00D05CEB" w:rsidP="00D05CEB">
            <w:pPr>
              <w:rPr>
                <w:sz w:val="23"/>
                <w:szCs w:val="23"/>
                <w:lang w:val="lv-LV"/>
              </w:rPr>
            </w:pPr>
            <w:r w:rsidRPr="001C13EB">
              <w:rPr>
                <w:sz w:val="23"/>
                <w:szCs w:val="23"/>
                <w:lang w:val="lv-LV"/>
              </w:rPr>
              <w:t>Slimnīcas pārdošanas izmaksas (eiro)</w:t>
            </w:r>
          </w:p>
        </w:tc>
        <w:tc>
          <w:tcPr>
            <w:tcW w:w="1696" w:type="dxa"/>
            <w:vAlign w:val="center"/>
          </w:tcPr>
          <w:p w14:paraId="2F6F6082" w14:textId="1D2755FD" w:rsidR="00D05CEB" w:rsidRPr="008A292B" w:rsidRDefault="00DE3984" w:rsidP="00D05CEB">
            <w:pPr>
              <w:rPr>
                <w:sz w:val="23"/>
                <w:szCs w:val="23"/>
                <w:lang w:val="lv-LV"/>
              </w:rPr>
            </w:pPr>
            <w:r w:rsidRPr="008A292B">
              <w:rPr>
                <w:sz w:val="23"/>
                <w:szCs w:val="23"/>
                <w:lang w:val="lv-LV"/>
              </w:rPr>
              <w:t>Pielikumā Nr.1</w:t>
            </w:r>
          </w:p>
        </w:tc>
      </w:tr>
      <w:tr w:rsidR="00D05CEB" w:rsidRPr="001C13EB" w14:paraId="5D76834F" w14:textId="77777777" w:rsidTr="001C13EB">
        <w:tc>
          <w:tcPr>
            <w:tcW w:w="1044" w:type="dxa"/>
          </w:tcPr>
          <w:p w14:paraId="56914EF5"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1F8EE4E6" w14:textId="77777777" w:rsidR="00D05CEB" w:rsidRPr="001C13EB" w:rsidRDefault="00D05CEB" w:rsidP="00D05CEB">
            <w:pPr>
              <w:rPr>
                <w:sz w:val="23"/>
                <w:szCs w:val="23"/>
                <w:lang w:val="lv-LV"/>
              </w:rPr>
            </w:pPr>
            <w:r w:rsidRPr="001C13EB">
              <w:rPr>
                <w:sz w:val="23"/>
                <w:szCs w:val="23"/>
                <w:lang w:val="lv-LV"/>
              </w:rPr>
              <w:t>Slimnīcas administratīvo izmaksu dinamika (eiro un % no kopējiem ieņēmumiem)</w:t>
            </w:r>
          </w:p>
        </w:tc>
        <w:tc>
          <w:tcPr>
            <w:tcW w:w="1696" w:type="dxa"/>
            <w:vAlign w:val="center"/>
          </w:tcPr>
          <w:p w14:paraId="47F00181" w14:textId="5AA5B428" w:rsidR="00D05CEB" w:rsidRPr="008A292B" w:rsidRDefault="00DE3984" w:rsidP="00D05CEB">
            <w:pPr>
              <w:rPr>
                <w:sz w:val="23"/>
                <w:szCs w:val="23"/>
                <w:lang w:val="lv-LV"/>
              </w:rPr>
            </w:pPr>
            <w:r w:rsidRPr="008A292B">
              <w:rPr>
                <w:sz w:val="23"/>
                <w:szCs w:val="23"/>
                <w:lang w:val="lv-LV"/>
              </w:rPr>
              <w:t>Pielikumā Nr.1</w:t>
            </w:r>
          </w:p>
        </w:tc>
      </w:tr>
      <w:tr w:rsidR="00D05CEB" w:rsidRPr="001C13EB" w14:paraId="6A738F52" w14:textId="77777777" w:rsidTr="001C13EB">
        <w:tc>
          <w:tcPr>
            <w:tcW w:w="1044" w:type="dxa"/>
          </w:tcPr>
          <w:p w14:paraId="2698588D"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3D89CD73" w14:textId="77777777" w:rsidR="00D05CEB" w:rsidRPr="001C13EB" w:rsidRDefault="00D05CEB" w:rsidP="00D05CEB">
            <w:pPr>
              <w:rPr>
                <w:sz w:val="23"/>
                <w:szCs w:val="23"/>
                <w:lang w:val="lv-LV"/>
              </w:rPr>
            </w:pPr>
            <w:r w:rsidRPr="001C13EB">
              <w:rPr>
                <w:bCs/>
                <w:sz w:val="23"/>
                <w:szCs w:val="23"/>
                <w:lang w:val="lv-LV"/>
              </w:rPr>
              <w:t>Enerģijas izmaksu dinamika (eiro)</w:t>
            </w:r>
          </w:p>
        </w:tc>
        <w:tc>
          <w:tcPr>
            <w:tcW w:w="1696" w:type="dxa"/>
            <w:vAlign w:val="center"/>
          </w:tcPr>
          <w:p w14:paraId="6A9B7F67" w14:textId="0FC1C37B" w:rsidR="00D05CEB" w:rsidRPr="008A292B" w:rsidRDefault="00DE3984" w:rsidP="00D05CEB">
            <w:pPr>
              <w:rPr>
                <w:sz w:val="23"/>
                <w:szCs w:val="23"/>
                <w:lang w:val="lv-LV"/>
              </w:rPr>
            </w:pPr>
            <w:r w:rsidRPr="008A292B">
              <w:rPr>
                <w:sz w:val="23"/>
                <w:szCs w:val="23"/>
                <w:lang w:val="lv-LV"/>
              </w:rPr>
              <w:t>Pielikumā Nr.1</w:t>
            </w:r>
          </w:p>
        </w:tc>
      </w:tr>
      <w:tr w:rsidR="00D05CEB" w:rsidRPr="001C13EB" w14:paraId="706AD723" w14:textId="77777777" w:rsidTr="001C13EB">
        <w:tc>
          <w:tcPr>
            <w:tcW w:w="1044" w:type="dxa"/>
          </w:tcPr>
          <w:p w14:paraId="6E4E351F"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4958DB86" w14:textId="77777777" w:rsidR="00D05CEB" w:rsidRPr="001C13EB" w:rsidRDefault="00D05CEB" w:rsidP="00D05CEB">
            <w:pPr>
              <w:rPr>
                <w:sz w:val="23"/>
                <w:szCs w:val="23"/>
                <w:lang w:val="lv-LV"/>
              </w:rPr>
            </w:pPr>
            <w:r w:rsidRPr="001C13EB">
              <w:rPr>
                <w:sz w:val="23"/>
                <w:szCs w:val="23"/>
                <w:lang w:val="lv-LV"/>
              </w:rPr>
              <w:t>Slimnīcas saīsināta bilance (eiro)</w:t>
            </w:r>
          </w:p>
        </w:tc>
        <w:tc>
          <w:tcPr>
            <w:tcW w:w="1696" w:type="dxa"/>
            <w:vAlign w:val="center"/>
          </w:tcPr>
          <w:p w14:paraId="70EA87DB" w14:textId="5A80AE57" w:rsidR="00D05CEB" w:rsidRPr="008A292B" w:rsidRDefault="00DE3984" w:rsidP="00D05CEB">
            <w:pPr>
              <w:rPr>
                <w:sz w:val="23"/>
                <w:szCs w:val="23"/>
                <w:lang w:val="lv-LV"/>
              </w:rPr>
            </w:pPr>
            <w:r w:rsidRPr="008A292B">
              <w:rPr>
                <w:sz w:val="23"/>
                <w:szCs w:val="23"/>
                <w:lang w:val="lv-LV"/>
              </w:rPr>
              <w:t>26</w:t>
            </w:r>
          </w:p>
        </w:tc>
      </w:tr>
      <w:tr w:rsidR="00D05CEB" w:rsidRPr="001C13EB" w14:paraId="256C501D" w14:textId="77777777" w:rsidTr="001C13EB">
        <w:tc>
          <w:tcPr>
            <w:tcW w:w="1044" w:type="dxa"/>
          </w:tcPr>
          <w:p w14:paraId="4DCC6036"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3493D341" w14:textId="77777777" w:rsidR="00D05CEB" w:rsidRPr="001C13EB" w:rsidRDefault="00D05CEB" w:rsidP="00D05CEB">
            <w:pPr>
              <w:rPr>
                <w:sz w:val="23"/>
                <w:szCs w:val="23"/>
                <w:lang w:val="lv-LV"/>
              </w:rPr>
            </w:pPr>
            <w:r w:rsidRPr="001C13EB">
              <w:rPr>
                <w:sz w:val="23"/>
                <w:szCs w:val="23"/>
                <w:lang w:val="lv-LV"/>
              </w:rPr>
              <w:t>Slimnīcas saīsināta bilance (% no kopējiem aktīviem)</w:t>
            </w:r>
          </w:p>
        </w:tc>
        <w:tc>
          <w:tcPr>
            <w:tcW w:w="1696" w:type="dxa"/>
            <w:vAlign w:val="center"/>
          </w:tcPr>
          <w:p w14:paraId="261C4413" w14:textId="3875F8E3" w:rsidR="00D05CEB" w:rsidRPr="008A292B" w:rsidRDefault="00DE3984" w:rsidP="00D05CEB">
            <w:pPr>
              <w:rPr>
                <w:sz w:val="23"/>
                <w:szCs w:val="23"/>
                <w:lang w:val="lv-LV"/>
              </w:rPr>
            </w:pPr>
            <w:r w:rsidRPr="008A292B">
              <w:rPr>
                <w:sz w:val="23"/>
                <w:szCs w:val="23"/>
                <w:lang w:val="lv-LV"/>
              </w:rPr>
              <w:t>26</w:t>
            </w:r>
          </w:p>
        </w:tc>
      </w:tr>
      <w:tr w:rsidR="00D05CEB" w:rsidRPr="001C13EB" w14:paraId="002C9062" w14:textId="77777777" w:rsidTr="001C13EB">
        <w:tc>
          <w:tcPr>
            <w:tcW w:w="1044" w:type="dxa"/>
          </w:tcPr>
          <w:p w14:paraId="474A3FC0"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067C9314" w14:textId="77777777" w:rsidR="00D05CEB" w:rsidRPr="001C13EB" w:rsidRDefault="00D05CEB" w:rsidP="00D05CEB">
            <w:pPr>
              <w:jc w:val="both"/>
              <w:rPr>
                <w:sz w:val="23"/>
                <w:szCs w:val="23"/>
                <w:lang w:val="lv-LV"/>
              </w:rPr>
            </w:pPr>
            <w:r w:rsidRPr="001C13EB">
              <w:rPr>
                <w:sz w:val="23"/>
                <w:szCs w:val="23"/>
                <w:lang w:val="lv-LV"/>
              </w:rPr>
              <w:t xml:space="preserve">Slimnīcas īstermiņa un ilgtermiņa likviditātes rādītāji  </w:t>
            </w:r>
          </w:p>
        </w:tc>
        <w:tc>
          <w:tcPr>
            <w:tcW w:w="1696" w:type="dxa"/>
            <w:vAlign w:val="center"/>
          </w:tcPr>
          <w:p w14:paraId="74231013" w14:textId="2B3003DB" w:rsidR="00D05CEB" w:rsidRPr="008A292B" w:rsidRDefault="00DE3984" w:rsidP="00D05CEB">
            <w:pPr>
              <w:rPr>
                <w:sz w:val="23"/>
                <w:szCs w:val="23"/>
                <w:lang w:val="lv-LV"/>
              </w:rPr>
            </w:pPr>
            <w:r w:rsidRPr="008A292B">
              <w:rPr>
                <w:sz w:val="23"/>
                <w:szCs w:val="23"/>
                <w:lang w:val="lv-LV"/>
              </w:rPr>
              <w:t>26</w:t>
            </w:r>
          </w:p>
        </w:tc>
      </w:tr>
      <w:tr w:rsidR="00D05CEB" w:rsidRPr="001C13EB" w14:paraId="6FD2D26B" w14:textId="77777777" w:rsidTr="001C13EB">
        <w:tc>
          <w:tcPr>
            <w:tcW w:w="1044" w:type="dxa"/>
          </w:tcPr>
          <w:p w14:paraId="48ABAD3C"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7D21A206" w14:textId="77777777" w:rsidR="00D05CEB" w:rsidRPr="001C13EB" w:rsidRDefault="00D05CEB" w:rsidP="00D05CEB">
            <w:pPr>
              <w:rPr>
                <w:sz w:val="23"/>
                <w:szCs w:val="23"/>
                <w:lang w:val="lv-LV"/>
              </w:rPr>
            </w:pPr>
            <w:r w:rsidRPr="001C13EB">
              <w:rPr>
                <w:bCs/>
                <w:sz w:val="23"/>
                <w:szCs w:val="23"/>
                <w:lang w:val="lv-LV"/>
              </w:rPr>
              <w:t>Slimnīcas saīsināts naudas plūsmas pārskats (eiro)</w:t>
            </w:r>
          </w:p>
        </w:tc>
        <w:tc>
          <w:tcPr>
            <w:tcW w:w="1696" w:type="dxa"/>
            <w:vAlign w:val="center"/>
          </w:tcPr>
          <w:p w14:paraId="0E51B67F" w14:textId="22632CBE" w:rsidR="00D05CEB" w:rsidRPr="008A292B" w:rsidRDefault="00DE3984" w:rsidP="00D05CEB">
            <w:pPr>
              <w:rPr>
                <w:sz w:val="23"/>
                <w:szCs w:val="23"/>
                <w:lang w:val="lv-LV"/>
              </w:rPr>
            </w:pPr>
            <w:r w:rsidRPr="008A292B">
              <w:rPr>
                <w:sz w:val="23"/>
                <w:szCs w:val="23"/>
                <w:lang w:val="lv-LV"/>
              </w:rPr>
              <w:t>27</w:t>
            </w:r>
          </w:p>
        </w:tc>
      </w:tr>
      <w:tr w:rsidR="00D05CEB" w:rsidRPr="001C13EB" w14:paraId="5B62333B" w14:textId="77777777" w:rsidTr="001C13EB">
        <w:tc>
          <w:tcPr>
            <w:tcW w:w="1044" w:type="dxa"/>
          </w:tcPr>
          <w:p w14:paraId="05DF3A20"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5FC59CCA" w14:textId="77777777" w:rsidR="00D05CEB" w:rsidRPr="001C13EB" w:rsidRDefault="00D05CEB" w:rsidP="00D05CEB">
            <w:pPr>
              <w:rPr>
                <w:sz w:val="23"/>
                <w:szCs w:val="23"/>
                <w:lang w:val="lv-LV"/>
              </w:rPr>
            </w:pPr>
            <w:r w:rsidRPr="001C13EB">
              <w:rPr>
                <w:bCs/>
                <w:sz w:val="23"/>
                <w:szCs w:val="23"/>
                <w:lang w:val="lv-LV"/>
              </w:rPr>
              <w:t>Veikto iemaksu valsts vai pašvaldību budžetos sadalījums pa nodokļu un nodevu veidiem 2019. un 2020.gadā (eiro)</w:t>
            </w:r>
          </w:p>
        </w:tc>
        <w:tc>
          <w:tcPr>
            <w:tcW w:w="1696" w:type="dxa"/>
            <w:vAlign w:val="center"/>
          </w:tcPr>
          <w:p w14:paraId="3B1CCFF1" w14:textId="32A6A2AC" w:rsidR="00D05CEB" w:rsidRPr="008A292B" w:rsidRDefault="00DE3984" w:rsidP="00D05CEB">
            <w:pPr>
              <w:rPr>
                <w:sz w:val="23"/>
                <w:szCs w:val="23"/>
                <w:lang w:val="lv-LV"/>
              </w:rPr>
            </w:pPr>
            <w:r w:rsidRPr="008A292B">
              <w:rPr>
                <w:sz w:val="23"/>
                <w:szCs w:val="23"/>
                <w:lang w:val="lv-LV"/>
              </w:rPr>
              <w:t>27</w:t>
            </w:r>
          </w:p>
        </w:tc>
      </w:tr>
      <w:tr w:rsidR="00D05CEB" w:rsidRPr="001C13EB" w14:paraId="272A6C08" w14:textId="77777777" w:rsidTr="001C13EB">
        <w:tc>
          <w:tcPr>
            <w:tcW w:w="1044" w:type="dxa"/>
          </w:tcPr>
          <w:p w14:paraId="615440BD"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7844787C" w14:textId="77777777" w:rsidR="00D05CEB" w:rsidRPr="001C13EB" w:rsidRDefault="00D05CEB" w:rsidP="00D05CEB">
            <w:pPr>
              <w:rPr>
                <w:sz w:val="23"/>
                <w:szCs w:val="23"/>
                <w:lang w:val="lv-LV"/>
              </w:rPr>
            </w:pPr>
            <w:r w:rsidRPr="001C13EB">
              <w:rPr>
                <w:bCs/>
                <w:sz w:val="23"/>
                <w:szCs w:val="23"/>
                <w:lang w:val="lv-LV"/>
              </w:rPr>
              <w:t>Slimnīcas produktivitātes rādītāju analīze</w:t>
            </w:r>
          </w:p>
        </w:tc>
        <w:tc>
          <w:tcPr>
            <w:tcW w:w="1696" w:type="dxa"/>
            <w:vAlign w:val="center"/>
          </w:tcPr>
          <w:p w14:paraId="75CF277A" w14:textId="72C4B07B" w:rsidR="00D05CEB" w:rsidRPr="008A292B" w:rsidRDefault="00DE3984" w:rsidP="00D05CEB">
            <w:pPr>
              <w:rPr>
                <w:sz w:val="23"/>
                <w:szCs w:val="23"/>
                <w:lang w:val="lv-LV"/>
              </w:rPr>
            </w:pPr>
            <w:r w:rsidRPr="008A292B">
              <w:rPr>
                <w:sz w:val="23"/>
                <w:szCs w:val="23"/>
                <w:lang w:val="lv-LV"/>
              </w:rPr>
              <w:t>27</w:t>
            </w:r>
          </w:p>
        </w:tc>
      </w:tr>
      <w:tr w:rsidR="00D05CEB" w:rsidRPr="001C13EB" w14:paraId="5EAFB866" w14:textId="77777777" w:rsidTr="001C13EB">
        <w:tc>
          <w:tcPr>
            <w:tcW w:w="1044" w:type="dxa"/>
          </w:tcPr>
          <w:p w14:paraId="217F3A5C"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28EEB1E4" w14:textId="77777777" w:rsidR="00D05CEB" w:rsidRPr="001C13EB" w:rsidRDefault="00D05CEB" w:rsidP="00D05CEB">
            <w:pPr>
              <w:rPr>
                <w:sz w:val="23"/>
                <w:szCs w:val="23"/>
                <w:lang w:val="lv-LV"/>
              </w:rPr>
            </w:pPr>
            <w:r w:rsidRPr="001C13EB">
              <w:rPr>
                <w:sz w:val="23"/>
                <w:szCs w:val="23"/>
                <w:lang w:val="lv-LV" w:eastAsia="lv-LV"/>
              </w:rPr>
              <w:t>Valsts apmaksāto ambulatoro pakalpojumu plānotās summas 2022.gadā</w:t>
            </w:r>
          </w:p>
        </w:tc>
        <w:tc>
          <w:tcPr>
            <w:tcW w:w="1696" w:type="dxa"/>
            <w:vAlign w:val="center"/>
          </w:tcPr>
          <w:p w14:paraId="682B42D4" w14:textId="6122D64E" w:rsidR="00D05CEB" w:rsidRPr="008A292B" w:rsidRDefault="00DE3984" w:rsidP="00D05CEB">
            <w:pPr>
              <w:rPr>
                <w:sz w:val="23"/>
                <w:szCs w:val="23"/>
                <w:lang w:val="lv-LV"/>
              </w:rPr>
            </w:pPr>
            <w:r w:rsidRPr="008A292B">
              <w:rPr>
                <w:sz w:val="23"/>
                <w:szCs w:val="23"/>
                <w:lang w:val="lv-LV"/>
              </w:rPr>
              <w:t>31</w:t>
            </w:r>
          </w:p>
        </w:tc>
      </w:tr>
      <w:tr w:rsidR="00D05CEB" w:rsidRPr="001C13EB" w14:paraId="0B9264EB" w14:textId="77777777" w:rsidTr="001C13EB">
        <w:tc>
          <w:tcPr>
            <w:tcW w:w="1044" w:type="dxa"/>
          </w:tcPr>
          <w:p w14:paraId="164204CA"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7DBE63CA" w14:textId="7515BF4A" w:rsidR="00D05CEB" w:rsidRPr="001C13EB" w:rsidRDefault="00D05CEB" w:rsidP="00D05CEB">
            <w:pPr>
              <w:rPr>
                <w:sz w:val="23"/>
                <w:szCs w:val="23"/>
                <w:lang w:val="lv-LV"/>
              </w:rPr>
            </w:pPr>
            <w:r w:rsidRPr="001C13EB">
              <w:rPr>
                <w:bCs/>
                <w:sz w:val="23"/>
                <w:szCs w:val="23"/>
                <w:lang w:val="lv-LV" w:eastAsia="lv-LV"/>
              </w:rPr>
              <w:t>Valsts apmaksāto stacionāro pakalpojumu plānotās summas 2022.gadā</w:t>
            </w:r>
          </w:p>
        </w:tc>
        <w:tc>
          <w:tcPr>
            <w:tcW w:w="1696" w:type="dxa"/>
            <w:vAlign w:val="center"/>
          </w:tcPr>
          <w:p w14:paraId="0C07353F" w14:textId="3D15E6B2" w:rsidR="00D05CEB" w:rsidRPr="008A292B" w:rsidRDefault="00DE3984" w:rsidP="00D05CEB">
            <w:pPr>
              <w:rPr>
                <w:sz w:val="23"/>
                <w:szCs w:val="23"/>
                <w:lang w:val="lv-LV"/>
              </w:rPr>
            </w:pPr>
            <w:r w:rsidRPr="008A292B">
              <w:rPr>
                <w:sz w:val="23"/>
                <w:szCs w:val="23"/>
                <w:lang w:val="lv-LV"/>
              </w:rPr>
              <w:t>31</w:t>
            </w:r>
          </w:p>
        </w:tc>
      </w:tr>
      <w:tr w:rsidR="00D05CEB" w:rsidRPr="001C13EB" w14:paraId="63FC6E68" w14:textId="77777777" w:rsidTr="001C13EB">
        <w:tc>
          <w:tcPr>
            <w:tcW w:w="1044" w:type="dxa"/>
          </w:tcPr>
          <w:p w14:paraId="0A36333D"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5C58508C" w14:textId="77777777" w:rsidR="00D05CEB" w:rsidRPr="001C13EB" w:rsidRDefault="00D05CEB" w:rsidP="00D05CEB">
            <w:pPr>
              <w:rPr>
                <w:sz w:val="23"/>
                <w:szCs w:val="23"/>
                <w:lang w:val="lv-LV"/>
              </w:rPr>
            </w:pPr>
            <w:r w:rsidRPr="001C13EB">
              <w:rPr>
                <w:sz w:val="23"/>
                <w:szCs w:val="23"/>
                <w:lang w:val="lv-LV"/>
              </w:rPr>
              <w:t>Ambulatoro apmeklējumu skaits sadalījumā pa reģioniem, 2018. – 2020.g.</w:t>
            </w:r>
          </w:p>
        </w:tc>
        <w:tc>
          <w:tcPr>
            <w:tcW w:w="1696" w:type="dxa"/>
            <w:vAlign w:val="center"/>
          </w:tcPr>
          <w:p w14:paraId="4316FD33" w14:textId="7CBB4989" w:rsidR="00D05CEB" w:rsidRPr="008A292B" w:rsidRDefault="00DE3984" w:rsidP="00D05CEB">
            <w:pPr>
              <w:rPr>
                <w:sz w:val="23"/>
                <w:szCs w:val="23"/>
                <w:lang w:val="lv-LV"/>
              </w:rPr>
            </w:pPr>
            <w:r w:rsidRPr="008A292B">
              <w:rPr>
                <w:sz w:val="23"/>
                <w:szCs w:val="23"/>
                <w:lang w:val="lv-LV"/>
              </w:rPr>
              <w:t>32</w:t>
            </w:r>
          </w:p>
        </w:tc>
      </w:tr>
      <w:tr w:rsidR="00D05CEB" w:rsidRPr="001C13EB" w14:paraId="28CA9921" w14:textId="77777777" w:rsidTr="001C13EB">
        <w:tc>
          <w:tcPr>
            <w:tcW w:w="1044" w:type="dxa"/>
          </w:tcPr>
          <w:p w14:paraId="662486A9"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224EFD67" w14:textId="77777777" w:rsidR="00D05CEB" w:rsidRPr="001C13EB" w:rsidRDefault="00D05CEB" w:rsidP="00D05CEB">
            <w:pPr>
              <w:rPr>
                <w:sz w:val="23"/>
                <w:szCs w:val="23"/>
                <w:lang w:val="lv-LV"/>
              </w:rPr>
            </w:pPr>
            <w:r w:rsidRPr="001C13EB">
              <w:rPr>
                <w:color w:val="222222"/>
                <w:sz w:val="23"/>
                <w:szCs w:val="23"/>
                <w:shd w:val="clear" w:color="auto" w:fill="FFFFFF"/>
                <w:lang w:val="lv-LV"/>
              </w:rPr>
              <w:t xml:space="preserve">Stacionārā ārstēto pacientu skaits </w:t>
            </w:r>
            <w:r w:rsidRPr="001C13EB">
              <w:rPr>
                <w:sz w:val="23"/>
                <w:szCs w:val="23"/>
                <w:lang w:val="lv-LV"/>
              </w:rPr>
              <w:t>sadalījumā pa reģioniem, 2018. – 2020.g.</w:t>
            </w:r>
          </w:p>
        </w:tc>
        <w:tc>
          <w:tcPr>
            <w:tcW w:w="1696" w:type="dxa"/>
            <w:vAlign w:val="center"/>
          </w:tcPr>
          <w:p w14:paraId="4B5C237F" w14:textId="5792AC32" w:rsidR="00D05CEB" w:rsidRPr="008A292B" w:rsidRDefault="00DE3984" w:rsidP="00D05CEB">
            <w:pPr>
              <w:rPr>
                <w:sz w:val="23"/>
                <w:szCs w:val="23"/>
                <w:lang w:val="lv-LV"/>
              </w:rPr>
            </w:pPr>
            <w:r w:rsidRPr="008A292B">
              <w:rPr>
                <w:sz w:val="23"/>
                <w:szCs w:val="23"/>
                <w:lang w:val="lv-LV"/>
              </w:rPr>
              <w:t>32</w:t>
            </w:r>
          </w:p>
        </w:tc>
      </w:tr>
      <w:tr w:rsidR="00D05CEB" w:rsidRPr="001C13EB" w14:paraId="0ACC5769" w14:textId="77777777" w:rsidTr="001C13EB">
        <w:tc>
          <w:tcPr>
            <w:tcW w:w="1044" w:type="dxa"/>
          </w:tcPr>
          <w:p w14:paraId="7F61403B"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50EA0EF2" w14:textId="77777777" w:rsidR="00D05CEB" w:rsidRPr="001C13EB" w:rsidRDefault="00D05CEB" w:rsidP="00D05CEB">
            <w:pPr>
              <w:jc w:val="both"/>
              <w:rPr>
                <w:sz w:val="23"/>
                <w:szCs w:val="23"/>
                <w:lang w:val="lv-LV"/>
              </w:rPr>
            </w:pPr>
            <w:r w:rsidRPr="001C13EB">
              <w:rPr>
                <w:sz w:val="23"/>
                <w:szCs w:val="23"/>
                <w:lang w:val="lv-LV"/>
              </w:rPr>
              <w:t>Ārstu skaita sadalījums pa statistiskajiem reģioniem, 2018. – 2020.g.</w:t>
            </w:r>
          </w:p>
        </w:tc>
        <w:tc>
          <w:tcPr>
            <w:tcW w:w="1696" w:type="dxa"/>
            <w:vAlign w:val="center"/>
          </w:tcPr>
          <w:p w14:paraId="3E4C28F7" w14:textId="536C7FC3" w:rsidR="00D05CEB" w:rsidRPr="008A292B" w:rsidRDefault="00DE3984" w:rsidP="00D05CEB">
            <w:pPr>
              <w:rPr>
                <w:sz w:val="23"/>
                <w:szCs w:val="23"/>
                <w:lang w:val="lv-LV"/>
              </w:rPr>
            </w:pPr>
            <w:r w:rsidRPr="008A292B">
              <w:rPr>
                <w:sz w:val="23"/>
                <w:szCs w:val="23"/>
                <w:lang w:val="lv-LV"/>
              </w:rPr>
              <w:t>33</w:t>
            </w:r>
          </w:p>
        </w:tc>
      </w:tr>
      <w:tr w:rsidR="00D05CEB" w:rsidRPr="001C13EB" w14:paraId="7491F83A" w14:textId="77777777" w:rsidTr="001C13EB">
        <w:tc>
          <w:tcPr>
            <w:tcW w:w="1044" w:type="dxa"/>
          </w:tcPr>
          <w:p w14:paraId="5C421C27"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6F3EE92B" w14:textId="77777777" w:rsidR="00D05CEB" w:rsidRPr="001C13EB" w:rsidRDefault="00D05CEB" w:rsidP="00D05CEB">
            <w:pPr>
              <w:jc w:val="both"/>
              <w:rPr>
                <w:sz w:val="23"/>
                <w:szCs w:val="23"/>
                <w:lang w:val="lv-LV"/>
              </w:rPr>
            </w:pPr>
            <w:r w:rsidRPr="001C13EB">
              <w:rPr>
                <w:sz w:val="23"/>
                <w:szCs w:val="23"/>
                <w:lang w:val="lv-LV"/>
              </w:rPr>
              <w:t>Ambulatoro apmeklējumu skaits un stacionāra ārstēto pacientu skaits vidēji uz vienu ārstu pa statistiskajiem reģioniem, 2018. – 2020.g.</w:t>
            </w:r>
          </w:p>
        </w:tc>
        <w:tc>
          <w:tcPr>
            <w:tcW w:w="1696" w:type="dxa"/>
            <w:vAlign w:val="center"/>
          </w:tcPr>
          <w:p w14:paraId="5B841121" w14:textId="18D740EB" w:rsidR="00D05CEB" w:rsidRPr="008A292B" w:rsidRDefault="00DE3984" w:rsidP="00D05CEB">
            <w:pPr>
              <w:rPr>
                <w:sz w:val="23"/>
                <w:szCs w:val="23"/>
                <w:lang w:val="lv-LV"/>
              </w:rPr>
            </w:pPr>
            <w:r w:rsidRPr="008A292B">
              <w:rPr>
                <w:sz w:val="23"/>
                <w:szCs w:val="23"/>
                <w:lang w:val="lv-LV"/>
              </w:rPr>
              <w:t>33</w:t>
            </w:r>
          </w:p>
        </w:tc>
      </w:tr>
      <w:tr w:rsidR="00DE3984" w:rsidRPr="001C13EB" w14:paraId="3B9196E2" w14:textId="77777777" w:rsidTr="001C13EB">
        <w:tc>
          <w:tcPr>
            <w:tcW w:w="1044" w:type="dxa"/>
          </w:tcPr>
          <w:p w14:paraId="36BBEE1E" w14:textId="77777777" w:rsidR="00DE3984" w:rsidRPr="001C13EB" w:rsidRDefault="00DE3984" w:rsidP="00D05CEB">
            <w:pPr>
              <w:pStyle w:val="ListParagraph"/>
              <w:numPr>
                <w:ilvl w:val="0"/>
                <w:numId w:val="22"/>
              </w:numPr>
              <w:rPr>
                <w:sz w:val="23"/>
                <w:szCs w:val="23"/>
              </w:rPr>
            </w:pPr>
          </w:p>
        </w:tc>
        <w:tc>
          <w:tcPr>
            <w:tcW w:w="6464" w:type="dxa"/>
            <w:vAlign w:val="center"/>
          </w:tcPr>
          <w:p w14:paraId="62AAB9C1" w14:textId="51129DF2" w:rsidR="00DE3984" w:rsidRPr="001C13EB" w:rsidRDefault="001C13EB" w:rsidP="00D05CEB">
            <w:pPr>
              <w:jc w:val="both"/>
              <w:rPr>
                <w:sz w:val="23"/>
                <w:szCs w:val="23"/>
              </w:rPr>
            </w:pPr>
            <w:r w:rsidRPr="001C13EB">
              <w:rPr>
                <w:sz w:val="23"/>
                <w:szCs w:val="23"/>
              </w:rPr>
              <w:t>Daugavpils valstspilsētas un Augšdaugavas novada attīstības programmas 2022.-2027.gadam Rīcības plāna virziens RV7 Veselības aprūpe un veicināsana</w:t>
            </w:r>
          </w:p>
        </w:tc>
        <w:tc>
          <w:tcPr>
            <w:tcW w:w="1696" w:type="dxa"/>
            <w:vAlign w:val="center"/>
          </w:tcPr>
          <w:p w14:paraId="4AA51E8B" w14:textId="4EE10B44" w:rsidR="00DE3984" w:rsidRPr="008A292B" w:rsidRDefault="001C13EB" w:rsidP="00D05CEB">
            <w:pPr>
              <w:rPr>
                <w:sz w:val="23"/>
                <w:szCs w:val="23"/>
              </w:rPr>
            </w:pPr>
            <w:r w:rsidRPr="008A292B">
              <w:rPr>
                <w:sz w:val="23"/>
                <w:szCs w:val="23"/>
              </w:rPr>
              <w:t>36</w:t>
            </w:r>
          </w:p>
        </w:tc>
      </w:tr>
      <w:tr w:rsidR="00D05CEB" w:rsidRPr="001C13EB" w14:paraId="12A3D8C2" w14:textId="77777777" w:rsidTr="001C13EB">
        <w:tc>
          <w:tcPr>
            <w:tcW w:w="1044" w:type="dxa"/>
          </w:tcPr>
          <w:p w14:paraId="1EECAFB9"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791E2059" w14:textId="77777777" w:rsidR="00D05CEB" w:rsidRPr="001C13EB" w:rsidRDefault="00D05CEB" w:rsidP="00D05CEB">
            <w:pPr>
              <w:jc w:val="both"/>
              <w:rPr>
                <w:sz w:val="23"/>
                <w:szCs w:val="23"/>
                <w:lang w:val="lv-LV"/>
              </w:rPr>
            </w:pPr>
            <w:r w:rsidRPr="001C13EB">
              <w:rPr>
                <w:sz w:val="23"/>
                <w:szCs w:val="23"/>
                <w:lang w:val="lv-LV"/>
              </w:rPr>
              <w:t>Slimnīcas darbības kvalitātes radītāju dinamika laikā periodā 2017.g. – 2020.g.</w:t>
            </w:r>
          </w:p>
        </w:tc>
        <w:tc>
          <w:tcPr>
            <w:tcW w:w="1696" w:type="dxa"/>
            <w:vAlign w:val="center"/>
          </w:tcPr>
          <w:p w14:paraId="13CBF5DD" w14:textId="12D69D4F" w:rsidR="00D05CEB" w:rsidRPr="008A292B" w:rsidRDefault="001C13EB" w:rsidP="00D05CEB">
            <w:pPr>
              <w:rPr>
                <w:sz w:val="23"/>
                <w:szCs w:val="23"/>
                <w:lang w:val="lv-LV"/>
              </w:rPr>
            </w:pPr>
            <w:r w:rsidRPr="008A292B">
              <w:rPr>
                <w:sz w:val="23"/>
                <w:szCs w:val="23"/>
                <w:lang w:val="lv-LV"/>
              </w:rPr>
              <w:t>46</w:t>
            </w:r>
          </w:p>
        </w:tc>
      </w:tr>
      <w:tr w:rsidR="00D05CEB" w:rsidRPr="001C13EB" w14:paraId="5603226A" w14:textId="77777777" w:rsidTr="001C13EB">
        <w:tc>
          <w:tcPr>
            <w:tcW w:w="1044" w:type="dxa"/>
          </w:tcPr>
          <w:p w14:paraId="32BF4A2B"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6F8D163B" w14:textId="77777777" w:rsidR="00D05CEB" w:rsidRPr="001C13EB" w:rsidRDefault="00D05CEB" w:rsidP="00D05CEB">
            <w:pPr>
              <w:jc w:val="both"/>
              <w:rPr>
                <w:sz w:val="23"/>
                <w:szCs w:val="23"/>
                <w:lang w:val="lv-LV"/>
              </w:rPr>
            </w:pPr>
            <w:r w:rsidRPr="001C13EB">
              <w:rPr>
                <w:sz w:val="23"/>
                <w:szCs w:val="23"/>
                <w:lang w:val="lv-LV"/>
              </w:rPr>
              <w:t>Valsts budžeta refinansēšanai REACT sadalījums</w:t>
            </w:r>
          </w:p>
        </w:tc>
        <w:tc>
          <w:tcPr>
            <w:tcW w:w="1696" w:type="dxa"/>
            <w:vAlign w:val="center"/>
          </w:tcPr>
          <w:p w14:paraId="129AC1A2" w14:textId="33E492FF" w:rsidR="00D05CEB" w:rsidRPr="008A292B" w:rsidRDefault="001C13EB" w:rsidP="00D05CEB">
            <w:pPr>
              <w:rPr>
                <w:sz w:val="23"/>
                <w:szCs w:val="23"/>
                <w:lang w:val="lv-LV"/>
              </w:rPr>
            </w:pPr>
            <w:r w:rsidRPr="008A292B">
              <w:rPr>
                <w:sz w:val="23"/>
                <w:szCs w:val="23"/>
                <w:lang w:val="lv-LV"/>
              </w:rPr>
              <w:t>59</w:t>
            </w:r>
          </w:p>
        </w:tc>
      </w:tr>
      <w:tr w:rsidR="00D05CEB" w:rsidRPr="001C13EB" w14:paraId="60B9A8E3" w14:textId="77777777" w:rsidTr="001C13EB">
        <w:tc>
          <w:tcPr>
            <w:tcW w:w="1044" w:type="dxa"/>
          </w:tcPr>
          <w:p w14:paraId="514C300C"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72DC19A4" w14:textId="77777777" w:rsidR="00D05CEB" w:rsidRPr="001C13EB" w:rsidRDefault="00D05CEB" w:rsidP="00D05CEB">
            <w:pPr>
              <w:jc w:val="both"/>
              <w:rPr>
                <w:sz w:val="23"/>
                <w:szCs w:val="23"/>
                <w:lang w:val="lv-LV"/>
              </w:rPr>
            </w:pPr>
            <w:r w:rsidRPr="001C13EB">
              <w:rPr>
                <w:sz w:val="23"/>
                <w:szCs w:val="23"/>
                <w:lang w:val="lv-LV"/>
              </w:rPr>
              <w:t>Atveseļošanās un noturības mehānisma finansējuma sadalījums</w:t>
            </w:r>
          </w:p>
        </w:tc>
        <w:tc>
          <w:tcPr>
            <w:tcW w:w="1696" w:type="dxa"/>
            <w:vAlign w:val="center"/>
          </w:tcPr>
          <w:p w14:paraId="00D0AE41" w14:textId="636D5F67" w:rsidR="00D05CEB" w:rsidRPr="008A292B" w:rsidRDefault="001C13EB" w:rsidP="00D05CEB">
            <w:pPr>
              <w:rPr>
                <w:sz w:val="23"/>
                <w:szCs w:val="23"/>
                <w:lang w:val="lv-LV"/>
              </w:rPr>
            </w:pPr>
            <w:r w:rsidRPr="008A292B">
              <w:rPr>
                <w:sz w:val="23"/>
                <w:szCs w:val="23"/>
                <w:lang w:val="lv-LV"/>
              </w:rPr>
              <w:t>60</w:t>
            </w:r>
          </w:p>
        </w:tc>
      </w:tr>
      <w:tr w:rsidR="00D05CEB" w:rsidRPr="008A292B" w14:paraId="1FE3A4AC" w14:textId="77777777" w:rsidTr="001C13EB">
        <w:tc>
          <w:tcPr>
            <w:tcW w:w="1044" w:type="dxa"/>
          </w:tcPr>
          <w:p w14:paraId="6AC4BE13" w14:textId="77777777" w:rsidR="00D05CEB" w:rsidRPr="001C13EB" w:rsidRDefault="00D05CEB" w:rsidP="00D05CEB">
            <w:pPr>
              <w:pStyle w:val="ListParagraph"/>
              <w:numPr>
                <w:ilvl w:val="0"/>
                <w:numId w:val="22"/>
              </w:numPr>
              <w:rPr>
                <w:sz w:val="23"/>
                <w:szCs w:val="23"/>
                <w:lang w:val="lv-LV"/>
              </w:rPr>
            </w:pPr>
          </w:p>
        </w:tc>
        <w:tc>
          <w:tcPr>
            <w:tcW w:w="6464" w:type="dxa"/>
            <w:vAlign w:val="center"/>
          </w:tcPr>
          <w:p w14:paraId="18BCC4A8" w14:textId="77777777" w:rsidR="00D05CEB" w:rsidRPr="008A292B" w:rsidRDefault="00D05CEB" w:rsidP="00D05CEB">
            <w:pPr>
              <w:jc w:val="both"/>
              <w:rPr>
                <w:bCs/>
                <w:sz w:val="23"/>
                <w:szCs w:val="23"/>
                <w:lang w:val="lv-LV"/>
              </w:rPr>
            </w:pPr>
            <w:r w:rsidRPr="008A292B">
              <w:rPr>
                <w:bCs/>
                <w:color w:val="000000"/>
                <w:sz w:val="23"/>
                <w:szCs w:val="23"/>
                <w:lang w:val="lv-LV" w:eastAsia="lv-LV"/>
              </w:rPr>
              <w:t>SIA “Daugavpils reģionālā slimnīca” ārstniecības attīstības virzieni plānošanas periodam 2022.g.-2025.g.</w:t>
            </w:r>
          </w:p>
        </w:tc>
        <w:tc>
          <w:tcPr>
            <w:tcW w:w="1696" w:type="dxa"/>
            <w:vAlign w:val="center"/>
          </w:tcPr>
          <w:p w14:paraId="1CD12E23" w14:textId="75CA1D4C" w:rsidR="00D05CEB" w:rsidRPr="008A292B" w:rsidRDefault="001C13EB" w:rsidP="00D05CEB">
            <w:pPr>
              <w:rPr>
                <w:sz w:val="23"/>
                <w:szCs w:val="23"/>
                <w:lang w:val="lv-LV"/>
              </w:rPr>
            </w:pPr>
            <w:r w:rsidRPr="008A292B">
              <w:rPr>
                <w:sz w:val="23"/>
                <w:szCs w:val="23"/>
                <w:lang w:val="lv-LV"/>
              </w:rPr>
              <w:t>64</w:t>
            </w:r>
          </w:p>
        </w:tc>
      </w:tr>
      <w:tr w:rsidR="00D05CEB" w:rsidRPr="008A292B" w14:paraId="40FA8B1A" w14:textId="77777777" w:rsidTr="001C13EB">
        <w:tc>
          <w:tcPr>
            <w:tcW w:w="1044" w:type="dxa"/>
          </w:tcPr>
          <w:p w14:paraId="7B31178C" w14:textId="77777777" w:rsidR="00D05CEB" w:rsidRPr="008A292B" w:rsidRDefault="00D05CEB" w:rsidP="00D05CEB">
            <w:pPr>
              <w:pStyle w:val="ListParagraph"/>
              <w:numPr>
                <w:ilvl w:val="0"/>
                <w:numId w:val="22"/>
              </w:numPr>
              <w:rPr>
                <w:sz w:val="23"/>
                <w:szCs w:val="23"/>
                <w:lang w:val="lv-LV"/>
              </w:rPr>
            </w:pPr>
          </w:p>
        </w:tc>
        <w:tc>
          <w:tcPr>
            <w:tcW w:w="6464" w:type="dxa"/>
            <w:vAlign w:val="center"/>
          </w:tcPr>
          <w:p w14:paraId="2561577D" w14:textId="77777777" w:rsidR="00D05CEB" w:rsidRPr="008A292B" w:rsidRDefault="00D05CEB" w:rsidP="00D05CEB">
            <w:pPr>
              <w:jc w:val="both"/>
              <w:rPr>
                <w:bCs/>
                <w:sz w:val="23"/>
                <w:szCs w:val="23"/>
                <w:lang w:val="lv-LV"/>
              </w:rPr>
            </w:pPr>
            <w:r w:rsidRPr="008A292B">
              <w:rPr>
                <w:bCs/>
                <w:sz w:val="23"/>
                <w:szCs w:val="23"/>
                <w:lang w:val="lv-LV"/>
              </w:rPr>
              <w:t>Peļņas prognoze</w:t>
            </w:r>
          </w:p>
        </w:tc>
        <w:tc>
          <w:tcPr>
            <w:tcW w:w="1696" w:type="dxa"/>
            <w:vAlign w:val="center"/>
          </w:tcPr>
          <w:p w14:paraId="2266132E" w14:textId="6FB5A7D9" w:rsidR="00D05CEB" w:rsidRPr="008A292B" w:rsidRDefault="001C13EB" w:rsidP="00D05CEB">
            <w:pPr>
              <w:rPr>
                <w:sz w:val="23"/>
                <w:szCs w:val="23"/>
                <w:lang w:val="lv-LV"/>
              </w:rPr>
            </w:pPr>
            <w:r w:rsidRPr="008A292B">
              <w:rPr>
                <w:sz w:val="23"/>
                <w:szCs w:val="23"/>
                <w:lang w:val="lv-LV"/>
              </w:rPr>
              <w:t>67</w:t>
            </w:r>
          </w:p>
        </w:tc>
      </w:tr>
      <w:tr w:rsidR="00D05CEB" w:rsidRPr="008A292B" w14:paraId="11E8388F" w14:textId="77777777" w:rsidTr="001C13EB">
        <w:tc>
          <w:tcPr>
            <w:tcW w:w="1044" w:type="dxa"/>
          </w:tcPr>
          <w:p w14:paraId="66B7318B" w14:textId="77777777" w:rsidR="00D05CEB" w:rsidRPr="008A292B" w:rsidRDefault="00D05CEB" w:rsidP="00D05CEB">
            <w:pPr>
              <w:pStyle w:val="ListParagraph"/>
              <w:numPr>
                <w:ilvl w:val="0"/>
                <w:numId w:val="22"/>
              </w:numPr>
              <w:rPr>
                <w:sz w:val="23"/>
                <w:szCs w:val="23"/>
                <w:lang w:val="lv-LV"/>
              </w:rPr>
            </w:pPr>
          </w:p>
        </w:tc>
        <w:tc>
          <w:tcPr>
            <w:tcW w:w="6464" w:type="dxa"/>
            <w:vAlign w:val="center"/>
          </w:tcPr>
          <w:p w14:paraId="1CF49E2E" w14:textId="77777777" w:rsidR="00D05CEB" w:rsidRPr="008A292B" w:rsidRDefault="00D05CEB" w:rsidP="00D05CEB">
            <w:pPr>
              <w:jc w:val="both"/>
              <w:rPr>
                <w:bCs/>
                <w:sz w:val="23"/>
                <w:szCs w:val="23"/>
                <w:lang w:val="lv-LV"/>
              </w:rPr>
            </w:pPr>
            <w:r w:rsidRPr="008A292B">
              <w:rPr>
                <w:bCs/>
                <w:sz w:val="23"/>
                <w:szCs w:val="23"/>
                <w:lang w:val="lv-LV"/>
              </w:rPr>
              <w:t>Bilances prognoze</w:t>
            </w:r>
          </w:p>
        </w:tc>
        <w:tc>
          <w:tcPr>
            <w:tcW w:w="1696" w:type="dxa"/>
            <w:vAlign w:val="center"/>
          </w:tcPr>
          <w:p w14:paraId="6F6507C6" w14:textId="39C57766" w:rsidR="00D05CEB" w:rsidRPr="008A292B" w:rsidRDefault="001C13EB" w:rsidP="00D05CEB">
            <w:pPr>
              <w:rPr>
                <w:sz w:val="23"/>
                <w:szCs w:val="23"/>
                <w:lang w:val="lv-LV"/>
              </w:rPr>
            </w:pPr>
            <w:r w:rsidRPr="008A292B">
              <w:rPr>
                <w:sz w:val="23"/>
                <w:szCs w:val="23"/>
                <w:lang w:val="lv-LV"/>
              </w:rPr>
              <w:t>68</w:t>
            </w:r>
          </w:p>
        </w:tc>
      </w:tr>
      <w:tr w:rsidR="00D05CEB" w:rsidRPr="008A292B" w14:paraId="56E09BDF" w14:textId="77777777" w:rsidTr="001C13EB">
        <w:tc>
          <w:tcPr>
            <w:tcW w:w="1044" w:type="dxa"/>
          </w:tcPr>
          <w:p w14:paraId="14CE82B8" w14:textId="77777777" w:rsidR="00D05CEB" w:rsidRPr="008A292B" w:rsidRDefault="00D05CEB" w:rsidP="00D05CEB">
            <w:pPr>
              <w:pStyle w:val="ListParagraph"/>
              <w:numPr>
                <w:ilvl w:val="0"/>
                <w:numId w:val="22"/>
              </w:numPr>
              <w:rPr>
                <w:sz w:val="23"/>
                <w:szCs w:val="23"/>
                <w:lang w:val="lv-LV"/>
              </w:rPr>
            </w:pPr>
          </w:p>
        </w:tc>
        <w:tc>
          <w:tcPr>
            <w:tcW w:w="6464" w:type="dxa"/>
            <w:vAlign w:val="center"/>
          </w:tcPr>
          <w:p w14:paraId="51798C3B" w14:textId="77777777" w:rsidR="00D05CEB" w:rsidRPr="008A292B" w:rsidRDefault="00D05CEB" w:rsidP="00D05CEB">
            <w:pPr>
              <w:jc w:val="both"/>
              <w:rPr>
                <w:bCs/>
                <w:sz w:val="23"/>
                <w:szCs w:val="23"/>
                <w:lang w:val="lv-LV"/>
              </w:rPr>
            </w:pPr>
            <w:r w:rsidRPr="008A292B">
              <w:rPr>
                <w:bCs/>
                <w:sz w:val="23"/>
                <w:szCs w:val="23"/>
                <w:lang w:val="lv-LV"/>
              </w:rPr>
              <w:t>Naudas plūsmas prognoze</w:t>
            </w:r>
          </w:p>
        </w:tc>
        <w:tc>
          <w:tcPr>
            <w:tcW w:w="1696" w:type="dxa"/>
            <w:vAlign w:val="center"/>
          </w:tcPr>
          <w:p w14:paraId="3F05A6E6" w14:textId="5F76729C" w:rsidR="00D05CEB" w:rsidRPr="008A292B" w:rsidRDefault="001C13EB" w:rsidP="00D05CEB">
            <w:pPr>
              <w:rPr>
                <w:sz w:val="23"/>
                <w:szCs w:val="23"/>
                <w:lang w:val="lv-LV"/>
              </w:rPr>
            </w:pPr>
            <w:r w:rsidRPr="008A292B">
              <w:rPr>
                <w:sz w:val="23"/>
                <w:szCs w:val="23"/>
                <w:lang w:val="lv-LV"/>
              </w:rPr>
              <w:t>68</w:t>
            </w:r>
          </w:p>
        </w:tc>
      </w:tr>
      <w:tr w:rsidR="00D05CEB" w:rsidRPr="008A292B" w14:paraId="4D709FCE" w14:textId="77777777" w:rsidTr="001C13EB">
        <w:tc>
          <w:tcPr>
            <w:tcW w:w="1044" w:type="dxa"/>
          </w:tcPr>
          <w:p w14:paraId="01C89D72" w14:textId="77777777" w:rsidR="00D05CEB" w:rsidRPr="008A292B" w:rsidRDefault="00D05CEB" w:rsidP="00D05CEB">
            <w:pPr>
              <w:pStyle w:val="ListParagraph"/>
              <w:numPr>
                <w:ilvl w:val="0"/>
                <w:numId w:val="22"/>
              </w:numPr>
              <w:rPr>
                <w:sz w:val="23"/>
                <w:szCs w:val="23"/>
                <w:lang w:val="lv-LV"/>
              </w:rPr>
            </w:pPr>
          </w:p>
        </w:tc>
        <w:tc>
          <w:tcPr>
            <w:tcW w:w="6464" w:type="dxa"/>
            <w:vAlign w:val="center"/>
          </w:tcPr>
          <w:p w14:paraId="084CD351" w14:textId="77777777" w:rsidR="00D05CEB" w:rsidRPr="008A292B" w:rsidRDefault="00D05CEB" w:rsidP="00D05CEB">
            <w:pPr>
              <w:jc w:val="both"/>
              <w:rPr>
                <w:sz w:val="23"/>
                <w:szCs w:val="23"/>
                <w:lang w:val="lv-LV"/>
              </w:rPr>
            </w:pPr>
            <w:r w:rsidRPr="008A292B">
              <w:rPr>
                <w:sz w:val="23"/>
                <w:szCs w:val="23"/>
                <w:lang w:val="lv-LV"/>
              </w:rPr>
              <w:t>Sabiedrības stratēģiskie mērķi, to realizācijas uzdevumi, raksturojošie rezultatīvie rādītāji, sasniedzamas vērtības un īstenošanas periodi</w:t>
            </w:r>
          </w:p>
        </w:tc>
        <w:tc>
          <w:tcPr>
            <w:tcW w:w="1696" w:type="dxa"/>
            <w:vAlign w:val="center"/>
          </w:tcPr>
          <w:p w14:paraId="0653870D" w14:textId="3645A561" w:rsidR="00D05CEB" w:rsidRPr="008A292B" w:rsidRDefault="001C13EB" w:rsidP="00D05CEB">
            <w:pPr>
              <w:rPr>
                <w:sz w:val="23"/>
                <w:szCs w:val="23"/>
                <w:lang w:val="lv-LV"/>
              </w:rPr>
            </w:pPr>
            <w:r w:rsidRPr="008A292B">
              <w:rPr>
                <w:sz w:val="23"/>
                <w:szCs w:val="23"/>
                <w:lang w:val="lv-LV"/>
              </w:rPr>
              <w:t>69</w:t>
            </w:r>
          </w:p>
        </w:tc>
      </w:tr>
      <w:tr w:rsidR="00D05CEB" w:rsidRPr="008A292B" w14:paraId="63B2030A" w14:textId="77777777" w:rsidTr="001C13EB">
        <w:tc>
          <w:tcPr>
            <w:tcW w:w="1044" w:type="dxa"/>
          </w:tcPr>
          <w:p w14:paraId="74AF8537" w14:textId="77777777" w:rsidR="00D05CEB" w:rsidRPr="008A292B" w:rsidRDefault="00D05CEB" w:rsidP="00D05CEB">
            <w:pPr>
              <w:pStyle w:val="ListParagraph"/>
              <w:numPr>
                <w:ilvl w:val="0"/>
                <w:numId w:val="22"/>
              </w:numPr>
              <w:rPr>
                <w:sz w:val="23"/>
                <w:szCs w:val="23"/>
                <w:lang w:val="lv-LV"/>
              </w:rPr>
            </w:pPr>
          </w:p>
        </w:tc>
        <w:tc>
          <w:tcPr>
            <w:tcW w:w="6464" w:type="dxa"/>
            <w:vAlign w:val="center"/>
          </w:tcPr>
          <w:p w14:paraId="0C96910F" w14:textId="77777777" w:rsidR="00D05CEB" w:rsidRPr="008A292B" w:rsidRDefault="00D05CEB" w:rsidP="00D05CEB">
            <w:pPr>
              <w:jc w:val="both"/>
              <w:rPr>
                <w:sz w:val="23"/>
                <w:szCs w:val="23"/>
                <w:lang w:val="lv-LV"/>
              </w:rPr>
            </w:pPr>
            <w:r w:rsidRPr="008A292B">
              <w:rPr>
                <w:bCs/>
                <w:sz w:val="23"/>
                <w:szCs w:val="23"/>
                <w:lang w:val="lv-LV"/>
              </w:rPr>
              <w:t>SIA “Daugavpils reģionālā slimnīca” plānotie produktivitātes rādītāji</w:t>
            </w:r>
          </w:p>
        </w:tc>
        <w:tc>
          <w:tcPr>
            <w:tcW w:w="1696" w:type="dxa"/>
            <w:vAlign w:val="center"/>
          </w:tcPr>
          <w:p w14:paraId="0747AC84" w14:textId="6FBDA4B8" w:rsidR="00D05CEB" w:rsidRPr="008A292B" w:rsidRDefault="001C13EB" w:rsidP="00D05CEB">
            <w:pPr>
              <w:rPr>
                <w:sz w:val="23"/>
                <w:szCs w:val="23"/>
                <w:lang w:val="lv-LV"/>
              </w:rPr>
            </w:pPr>
            <w:r w:rsidRPr="008A292B">
              <w:rPr>
                <w:sz w:val="23"/>
                <w:szCs w:val="23"/>
                <w:lang w:val="lv-LV"/>
              </w:rPr>
              <w:t>73</w:t>
            </w:r>
          </w:p>
        </w:tc>
      </w:tr>
    </w:tbl>
    <w:p w14:paraId="3F2B9496" w14:textId="77777777" w:rsidR="007F35E8" w:rsidRPr="008A292B" w:rsidRDefault="007F35E8" w:rsidP="007F35E8">
      <w:pPr>
        <w:rPr>
          <w:rFonts w:ascii="Times New Roman" w:eastAsiaTheme="majorEastAsia" w:hAnsi="Times New Roman" w:cs="Times New Roman"/>
          <w:sz w:val="23"/>
          <w:szCs w:val="23"/>
        </w:rPr>
      </w:pPr>
    </w:p>
    <w:p w14:paraId="05F0254C" w14:textId="77777777" w:rsidR="007F35E8" w:rsidRPr="008A292B" w:rsidRDefault="007F35E8" w:rsidP="007F35E8">
      <w:pPr>
        <w:jc w:val="both"/>
        <w:rPr>
          <w:rFonts w:ascii="Times New Roman" w:hAnsi="Times New Roman" w:cs="Times New Roman"/>
          <w:sz w:val="23"/>
          <w:szCs w:val="23"/>
        </w:rPr>
      </w:pPr>
    </w:p>
    <w:p w14:paraId="063ED675" w14:textId="3ACEBB8D" w:rsidR="007F35E8" w:rsidRPr="008A292B" w:rsidRDefault="007F35E8" w:rsidP="007F35E8">
      <w:pPr>
        <w:rPr>
          <w:rFonts w:ascii="Times New Roman" w:eastAsiaTheme="majorEastAsia" w:hAnsi="Times New Roman" w:cs="Times New Roman"/>
          <w:b/>
          <w:bCs/>
          <w:sz w:val="23"/>
          <w:szCs w:val="23"/>
        </w:rPr>
      </w:pPr>
      <w:r w:rsidRPr="008A292B">
        <w:rPr>
          <w:rFonts w:ascii="Times New Roman" w:eastAsiaTheme="majorEastAsia" w:hAnsi="Times New Roman" w:cs="Times New Roman"/>
          <w:b/>
          <w:bCs/>
          <w:sz w:val="23"/>
          <w:szCs w:val="23"/>
        </w:rPr>
        <w:t xml:space="preserve">Attēlu saraksts </w:t>
      </w:r>
    </w:p>
    <w:p w14:paraId="27FDF228" w14:textId="77777777" w:rsidR="007F35E8" w:rsidRPr="008A292B" w:rsidRDefault="007F35E8" w:rsidP="007F35E8">
      <w:pPr>
        <w:rPr>
          <w:rFonts w:ascii="Times New Roman" w:eastAsiaTheme="majorEastAsia" w:hAnsi="Times New Roman" w:cs="Times New Roman"/>
          <w:b/>
          <w:bCs/>
          <w:sz w:val="23"/>
          <w:szCs w:val="23"/>
        </w:rPr>
      </w:pPr>
    </w:p>
    <w:tbl>
      <w:tblPr>
        <w:tblStyle w:val="TableGrid"/>
        <w:tblW w:w="9209" w:type="dxa"/>
        <w:tblLook w:val="04A0" w:firstRow="1" w:lastRow="0" w:firstColumn="1" w:lastColumn="0" w:noHBand="0" w:noVBand="1"/>
      </w:tblPr>
      <w:tblGrid>
        <w:gridCol w:w="1271"/>
        <w:gridCol w:w="6237"/>
        <w:gridCol w:w="1701"/>
      </w:tblGrid>
      <w:tr w:rsidR="007F35E8" w:rsidRPr="008A292B" w14:paraId="092E1862" w14:textId="77777777" w:rsidTr="001C13EB">
        <w:tc>
          <w:tcPr>
            <w:tcW w:w="1271" w:type="dxa"/>
          </w:tcPr>
          <w:p w14:paraId="33B606DE" w14:textId="77777777" w:rsidR="007F35E8" w:rsidRPr="008A292B" w:rsidRDefault="007F35E8" w:rsidP="00F202A5">
            <w:pPr>
              <w:jc w:val="center"/>
              <w:rPr>
                <w:b/>
                <w:sz w:val="23"/>
                <w:szCs w:val="23"/>
                <w:lang w:val="lv-LV"/>
              </w:rPr>
            </w:pPr>
            <w:r w:rsidRPr="008A292B">
              <w:rPr>
                <w:b/>
                <w:sz w:val="23"/>
                <w:szCs w:val="23"/>
                <w:lang w:val="lv-LV"/>
              </w:rPr>
              <w:t>Attēla Nr.</w:t>
            </w:r>
          </w:p>
        </w:tc>
        <w:tc>
          <w:tcPr>
            <w:tcW w:w="6237" w:type="dxa"/>
          </w:tcPr>
          <w:p w14:paraId="69324D9C" w14:textId="77777777" w:rsidR="007F35E8" w:rsidRPr="008A292B" w:rsidRDefault="007F35E8" w:rsidP="00F202A5">
            <w:pPr>
              <w:rPr>
                <w:b/>
                <w:sz w:val="23"/>
                <w:szCs w:val="23"/>
                <w:lang w:val="lv-LV"/>
              </w:rPr>
            </w:pPr>
            <w:r w:rsidRPr="008A292B">
              <w:rPr>
                <w:b/>
                <w:sz w:val="23"/>
                <w:szCs w:val="23"/>
                <w:lang w:val="lv-LV"/>
              </w:rPr>
              <w:t>Nosaukums</w:t>
            </w:r>
          </w:p>
        </w:tc>
        <w:tc>
          <w:tcPr>
            <w:tcW w:w="1701" w:type="dxa"/>
          </w:tcPr>
          <w:p w14:paraId="49D84724" w14:textId="77777777" w:rsidR="007F35E8" w:rsidRPr="008A292B" w:rsidRDefault="007F35E8" w:rsidP="00F202A5">
            <w:pPr>
              <w:rPr>
                <w:b/>
                <w:sz w:val="23"/>
                <w:szCs w:val="23"/>
                <w:lang w:val="lv-LV"/>
              </w:rPr>
            </w:pPr>
            <w:r w:rsidRPr="008A292B">
              <w:rPr>
                <w:b/>
                <w:sz w:val="23"/>
                <w:szCs w:val="23"/>
                <w:lang w:val="lv-LV"/>
              </w:rPr>
              <w:t>Lpp.</w:t>
            </w:r>
          </w:p>
        </w:tc>
      </w:tr>
      <w:tr w:rsidR="007F35E8" w:rsidRPr="008A292B" w14:paraId="5F0A52C5" w14:textId="77777777" w:rsidTr="001C13EB">
        <w:tc>
          <w:tcPr>
            <w:tcW w:w="1271" w:type="dxa"/>
          </w:tcPr>
          <w:p w14:paraId="486A1515" w14:textId="77777777" w:rsidR="007F35E8" w:rsidRPr="008A292B" w:rsidRDefault="007F35E8" w:rsidP="00F202A5">
            <w:pPr>
              <w:jc w:val="center"/>
              <w:rPr>
                <w:sz w:val="23"/>
                <w:szCs w:val="23"/>
                <w:lang w:val="lv-LV"/>
              </w:rPr>
            </w:pPr>
            <w:r w:rsidRPr="008A292B">
              <w:rPr>
                <w:sz w:val="23"/>
                <w:szCs w:val="23"/>
                <w:lang w:val="lv-LV"/>
              </w:rPr>
              <w:t>1</w:t>
            </w:r>
          </w:p>
        </w:tc>
        <w:tc>
          <w:tcPr>
            <w:tcW w:w="6237" w:type="dxa"/>
          </w:tcPr>
          <w:p w14:paraId="28B7AA49" w14:textId="77777777" w:rsidR="007F35E8" w:rsidRPr="008A292B" w:rsidRDefault="007F35E8" w:rsidP="00F202A5">
            <w:pPr>
              <w:rPr>
                <w:sz w:val="23"/>
                <w:szCs w:val="23"/>
                <w:lang w:val="lv-LV"/>
              </w:rPr>
            </w:pPr>
            <w:r w:rsidRPr="008A292B">
              <w:rPr>
                <w:sz w:val="23"/>
                <w:szCs w:val="23"/>
                <w:lang w:val="lv-LV"/>
              </w:rPr>
              <w:t>SIA “Daugavpils reģionālā slimnīca” organizatoriskā struktūra</w:t>
            </w:r>
          </w:p>
        </w:tc>
        <w:tc>
          <w:tcPr>
            <w:tcW w:w="1701" w:type="dxa"/>
          </w:tcPr>
          <w:p w14:paraId="290C7C53" w14:textId="77777777" w:rsidR="007F35E8" w:rsidRPr="008A292B" w:rsidRDefault="007F35E8" w:rsidP="00F202A5">
            <w:pPr>
              <w:rPr>
                <w:sz w:val="23"/>
                <w:szCs w:val="23"/>
                <w:lang w:val="lv-LV"/>
              </w:rPr>
            </w:pPr>
            <w:r w:rsidRPr="008A292B">
              <w:rPr>
                <w:sz w:val="23"/>
                <w:szCs w:val="23"/>
                <w:lang w:val="lv-LV"/>
              </w:rPr>
              <w:t>10</w:t>
            </w:r>
          </w:p>
        </w:tc>
      </w:tr>
      <w:tr w:rsidR="001C13EB" w:rsidRPr="008A292B" w14:paraId="52198833" w14:textId="77777777" w:rsidTr="007D65D0">
        <w:tc>
          <w:tcPr>
            <w:tcW w:w="1271" w:type="dxa"/>
          </w:tcPr>
          <w:p w14:paraId="2A162882" w14:textId="77777777" w:rsidR="001C13EB" w:rsidRPr="008A292B" w:rsidRDefault="001C13EB" w:rsidP="001C13EB">
            <w:pPr>
              <w:jc w:val="center"/>
              <w:rPr>
                <w:sz w:val="23"/>
                <w:szCs w:val="23"/>
                <w:lang w:val="lv-LV"/>
              </w:rPr>
            </w:pPr>
            <w:r w:rsidRPr="008A292B">
              <w:rPr>
                <w:sz w:val="23"/>
                <w:szCs w:val="23"/>
                <w:lang w:val="lv-LV"/>
              </w:rPr>
              <w:t>2.</w:t>
            </w:r>
          </w:p>
        </w:tc>
        <w:tc>
          <w:tcPr>
            <w:tcW w:w="6237" w:type="dxa"/>
          </w:tcPr>
          <w:p w14:paraId="2F1CCE02" w14:textId="77777777" w:rsidR="001C13EB" w:rsidRPr="008A292B" w:rsidRDefault="001C13EB" w:rsidP="001C13EB">
            <w:pPr>
              <w:rPr>
                <w:sz w:val="23"/>
                <w:szCs w:val="23"/>
                <w:lang w:val="lv-LV"/>
              </w:rPr>
            </w:pPr>
            <w:r w:rsidRPr="008A292B">
              <w:rPr>
                <w:bCs/>
                <w:sz w:val="23"/>
                <w:szCs w:val="23"/>
                <w:lang w:val="lv-LV"/>
              </w:rPr>
              <w:t>Galveno finanšu rādītāju dinamika</w:t>
            </w:r>
          </w:p>
        </w:tc>
        <w:tc>
          <w:tcPr>
            <w:tcW w:w="1701" w:type="dxa"/>
            <w:vAlign w:val="center"/>
          </w:tcPr>
          <w:p w14:paraId="7F17E0D7" w14:textId="799B59AA" w:rsidR="001C13EB" w:rsidRPr="008A292B" w:rsidRDefault="001C13EB" w:rsidP="001C13EB">
            <w:pPr>
              <w:rPr>
                <w:sz w:val="23"/>
                <w:szCs w:val="23"/>
                <w:lang w:val="lv-LV"/>
              </w:rPr>
            </w:pPr>
            <w:r w:rsidRPr="008A292B">
              <w:rPr>
                <w:sz w:val="23"/>
                <w:szCs w:val="23"/>
                <w:lang w:val="lv-LV"/>
              </w:rPr>
              <w:t>Pielikumā Nr.1</w:t>
            </w:r>
          </w:p>
        </w:tc>
      </w:tr>
      <w:tr w:rsidR="007F35E8" w:rsidRPr="008A292B" w14:paraId="7BCC8FDB" w14:textId="77777777" w:rsidTr="001C13EB">
        <w:tc>
          <w:tcPr>
            <w:tcW w:w="1271" w:type="dxa"/>
          </w:tcPr>
          <w:p w14:paraId="388ADC2D" w14:textId="77777777" w:rsidR="007F35E8" w:rsidRPr="008A292B" w:rsidRDefault="007F35E8" w:rsidP="00F202A5">
            <w:pPr>
              <w:jc w:val="center"/>
              <w:rPr>
                <w:sz w:val="23"/>
                <w:szCs w:val="23"/>
                <w:lang w:val="lv-LV"/>
              </w:rPr>
            </w:pPr>
            <w:r w:rsidRPr="008A292B">
              <w:rPr>
                <w:sz w:val="23"/>
                <w:szCs w:val="23"/>
                <w:lang w:val="lv-LV"/>
              </w:rPr>
              <w:t>3.</w:t>
            </w:r>
          </w:p>
        </w:tc>
        <w:tc>
          <w:tcPr>
            <w:tcW w:w="6237" w:type="dxa"/>
          </w:tcPr>
          <w:p w14:paraId="422D8769" w14:textId="77777777" w:rsidR="007F35E8" w:rsidRPr="008A292B" w:rsidRDefault="007F35E8" w:rsidP="00F202A5">
            <w:pPr>
              <w:rPr>
                <w:sz w:val="23"/>
                <w:szCs w:val="23"/>
                <w:lang w:val="lv-LV"/>
              </w:rPr>
            </w:pPr>
            <w:r w:rsidRPr="008A292B">
              <w:rPr>
                <w:bCs/>
                <w:sz w:val="23"/>
                <w:szCs w:val="23"/>
                <w:lang w:val="lv-LV" w:eastAsia="lv-LV"/>
              </w:rPr>
              <w:t>Valsts apmaksāto stacionāro pakalpojumu līgumu summas 2022.gadā</w:t>
            </w:r>
          </w:p>
        </w:tc>
        <w:tc>
          <w:tcPr>
            <w:tcW w:w="1701" w:type="dxa"/>
          </w:tcPr>
          <w:p w14:paraId="67B0918C" w14:textId="7673E567" w:rsidR="007F35E8" w:rsidRPr="008A292B" w:rsidRDefault="001C13EB" w:rsidP="00F202A5">
            <w:pPr>
              <w:rPr>
                <w:sz w:val="23"/>
                <w:szCs w:val="23"/>
                <w:lang w:val="lv-LV"/>
              </w:rPr>
            </w:pPr>
            <w:r w:rsidRPr="008A292B">
              <w:rPr>
                <w:sz w:val="23"/>
                <w:szCs w:val="23"/>
                <w:lang w:val="lv-LV"/>
              </w:rPr>
              <w:t>32</w:t>
            </w:r>
          </w:p>
        </w:tc>
      </w:tr>
      <w:tr w:rsidR="007F35E8" w:rsidRPr="008A292B" w14:paraId="25618157" w14:textId="77777777" w:rsidTr="001C13EB">
        <w:tc>
          <w:tcPr>
            <w:tcW w:w="1271" w:type="dxa"/>
          </w:tcPr>
          <w:p w14:paraId="71B7C941" w14:textId="77777777" w:rsidR="007F35E8" w:rsidRPr="008A292B" w:rsidRDefault="007F35E8" w:rsidP="00F202A5">
            <w:pPr>
              <w:jc w:val="center"/>
              <w:rPr>
                <w:sz w:val="23"/>
                <w:szCs w:val="23"/>
                <w:lang w:val="lv-LV"/>
              </w:rPr>
            </w:pPr>
            <w:r w:rsidRPr="008A292B">
              <w:rPr>
                <w:sz w:val="23"/>
                <w:szCs w:val="23"/>
                <w:lang w:val="lv-LV"/>
              </w:rPr>
              <w:t>4.</w:t>
            </w:r>
          </w:p>
        </w:tc>
        <w:tc>
          <w:tcPr>
            <w:tcW w:w="6237" w:type="dxa"/>
          </w:tcPr>
          <w:p w14:paraId="32B0B6D4" w14:textId="77777777" w:rsidR="007F35E8" w:rsidRPr="008A292B" w:rsidRDefault="007F35E8" w:rsidP="00F202A5">
            <w:pPr>
              <w:rPr>
                <w:sz w:val="23"/>
                <w:szCs w:val="23"/>
                <w:lang w:val="lv-LV"/>
              </w:rPr>
            </w:pPr>
            <w:r w:rsidRPr="008A292B">
              <w:rPr>
                <w:rFonts w:eastAsia="Calibri"/>
                <w:bCs/>
                <w:sz w:val="23"/>
                <w:szCs w:val="23"/>
                <w:lang w:val="lv-LV"/>
              </w:rPr>
              <w:t>Cilvēka veselību ietekmējošie faktori</w:t>
            </w:r>
          </w:p>
        </w:tc>
        <w:tc>
          <w:tcPr>
            <w:tcW w:w="1701" w:type="dxa"/>
          </w:tcPr>
          <w:p w14:paraId="4062B25D" w14:textId="7ABA887D" w:rsidR="007F35E8" w:rsidRPr="008A292B" w:rsidRDefault="001C13EB" w:rsidP="00F202A5">
            <w:pPr>
              <w:rPr>
                <w:sz w:val="23"/>
                <w:szCs w:val="23"/>
                <w:lang w:val="lv-LV"/>
              </w:rPr>
            </w:pPr>
            <w:r w:rsidRPr="008A292B">
              <w:rPr>
                <w:sz w:val="23"/>
                <w:szCs w:val="23"/>
                <w:lang w:val="lv-LV"/>
              </w:rPr>
              <w:t>35</w:t>
            </w:r>
          </w:p>
        </w:tc>
      </w:tr>
      <w:tr w:rsidR="007F35E8" w:rsidRPr="008A292B" w14:paraId="5B6308D9" w14:textId="77777777" w:rsidTr="001C13EB">
        <w:tc>
          <w:tcPr>
            <w:tcW w:w="1271" w:type="dxa"/>
          </w:tcPr>
          <w:p w14:paraId="28AB9B22" w14:textId="77777777" w:rsidR="007F35E8" w:rsidRPr="008A292B" w:rsidRDefault="007F35E8" w:rsidP="00F202A5">
            <w:pPr>
              <w:jc w:val="center"/>
              <w:rPr>
                <w:sz w:val="23"/>
                <w:szCs w:val="23"/>
                <w:lang w:val="lv-LV"/>
              </w:rPr>
            </w:pPr>
            <w:r w:rsidRPr="008A292B">
              <w:rPr>
                <w:sz w:val="23"/>
                <w:szCs w:val="23"/>
                <w:lang w:val="lv-LV"/>
              </w:rPr>
              <w:t>5.</w:t>
            </w:r>
          </w:p>
        </w:tc>
        <w:tc>
          <w:tcPr>
            <w:tcW w:w="6237" w:type="dxa"/>
          </w:tcPr>
          <w:p w14:paraId="5A6B277D" w14:textId="77777777" w:rsidR="007F35E8" w:rsidRPr="008A292B" w:rsidRDefault="007F35E8" w:rsidP="00F202A5">
            <w:pPr>
              <w:rPr>
                <w:sz w:val="23"/>
                <w:szCs w:val="23"/>
                <w:lang w:val="lv-LV"/>
              </w:rPr>
            </w:pPr>
            <w:r w:rsidRPr="008A292B">
              <w:rPr>
                <w:sz w:val="23"/>
                <w:szCs w:val="23"/>
                <w:lang w:val="lv-LV"/>
              </w:rPr>
              <w:t>Slimnīcas darbības shēma</w:t>
            </w:r>
          </w:p>
        </w:tc>
        <w:tc>
          <w:tcPr>
            <w:tcW w:w="1701" w:type="dxa"/>
          </w:tcPr>
          <w:p w14:paraId="5BD6D2D4" w14:textId="3E4E7A85" w:rsidR="007F35E8" w:rsidRPr="008A292B" w:rsidRDefault="001C13EB" w:rsidP="00F202A5">
            <w:pPr>
              <w:rPr>
                <w:sz w:val="23"/>
                <w:szCs w:val="23"/>
                <w:lang w:val="lv-LV"/>
              </w:rPr>
            </w:pPr>
            <w:r w:rsidRPr="008A292B">
              <w:rPr>
                <w:sz w:val="23"/>
                <w:szCs w:val="23"/>
                <w:lang w:val="lv-LV"/>
              </w:rPr>
              <w:t>44</w:t>
            </w:r>
          </w:p>
        </w:tc>
      </w:tr>
      <w:tr w:rsidR="001C13EB" w:rsidRPr="008A292B" w14:paraId="26EBCC8E" w14:textId="77777777" w:rsidTr="007B0590">
        <w:tc>
          <w:tcPr>
            <w:tcW w:w="1271" w:type="dxa"/>
          </w:tcPr>
          <w:p w14:paraId="01575403" w14:textId="77777777" w:rsidR="001C13EB" w:rsidRPr="008A292B" w:rsidRDefault="001C13EB" w:rsidP="001C13EB">
            <w:pPr>
              <w:jc w:val="center"/>
              <w:rPr>
                <w:sz w:val="23"/>
                <w:szCs w:val="23"/>
                <w:lang w:val="lv-LV"/>
              </w:rPr>
            </w:pPr>
            <w:r w:rsidRPr="008A292B">
              <w:rPr>
                <w:sz w:val="23"/>
                <w:szCs w:val="23"/>
                <w:lang w:val="lv-LV"/>
              </w:rPr>
              <w:t>6.</w:t>
            </w:r>
          </w:p>
        </w:tc>
        <w:tc>
          <w:tcPr>
            <w:tcW w:w="6237" w:type="dxa"/>
          </w:tcPr>
          <w:p w14:paraId="0E3EAF24" w14:textId="77777777" w:rsidR="001C13EB" w:rsidRPr="008A292B" w:rsidRDefault="001C13EB" w:rsidP="001C13EB">
            <w:pPr>
              <w:spacing w:line="360" w:lineRule="auto"/>
              <w:ind w:right="-99"/>
              <w:jc w:val="both"/>
              <w:rPr>
                <w:sz w:val="23"/>
                <w:szCs w:val="23"/>
                <w:lang w:val="lv-LV"/>
              </w:rPr>
            </w:pPr>
            <w:r w:rsidRPr="008A292B">
              <w:rPr>
                <w:sz w:val="23"/>
                <w:szCs w:val="23"/>
                <w:lang w:val="lv-LV"/>
              </w:rPr>
              <w:t>Slimnīcas Uzņemšanas nodaļas plāns pirms reorganizācijas</w:t>
            </w:r>
          </w:p>
        </w:tc>
        <w:tc>
          <w:tcPr>
            <w:tcW w:w="1701" w:type="dxa"/>
            <w:vAlign w:val="center"/>
          </w:tcPr>
          <w:p w14:paraId="15D1A676" w14:textId="0AD4EEBE" w:rsidR="001C13EB" w:rsidRPr="008A292B" w:rsidRDefault="001C13EB" w:rsidP="001C13EB">
            <w:pPr>
              <w:rPr>
                <w:sz w:val="23"/>
                <w:szCs w:val="23"/>
                <w:lang w:val="lv-LV"/>
              </w:rPr>
            </w:pPr>
            <w:r w:rsidRPr="008A292B">
              <w:rPr>
                <w:sz w:val="23"/>
                <w:szCs w:val="23"/>
                <w:lang w:val="lv-LV"/>
              </w:rPr>
              <w:t>Pielikumā Nr.1</w:t>
            </w:r>
          </w:p>
        </w:tc>
      </w:tr>
      <w:tr w:rsidR="001C13EB" w:rsidRPr="008A292B" w14:paraId="713DFD08" w14:textId="77777777" w:rsidTr="00816CA5">
        <w:tc>
          <w:tcPr>
            <w:tcW w:w="1271" w:type="dxa"/>
          </w:tcPr>
          <w:p w14:paraId="3F1330F3" w14:textId="77777777" w:rsidR="001C13EB" w:rsidRPr="008A292B" w:rsidRDefault="001C13EB" w:rsidP="001C13EB">
            <w:pPr>
              <w:jc w:val="center"/>
              <w:rPr>
                <w:sz w:val="23"/>
                <w:szCs w:val="23"/>
                <w:lang w:val="lv-LV"/>
              </w:rPr>
            </w:pPr>
            <w:r w:rsidRPr="008A292B">
              <w:rPr>
                <w:sz w:val="23"/>
                <w:szCs w:val="23"/>
                <w:lang w:val="lv-LV"/>
              </w:rPr>
              <w:t>7.</w:t>
            </w:r>
          </w:p>
        </w:tc>
        <w:tc>
          <w:tcPr>
            <w:tcW w:w="6237" w:type="dxa"/>
          </w:tcPr>
          <w:p w14:paraId="5E49B5CD" w14:textId="77777777" w:rsidR="001C13EB" w:rsidRPr="008A292B" w:rsidRDefault="001C13EB" w:rsidP="001C13EB">
            <w:pPr>
              <w:rPr>
                <w:sz w:val="23"/>
                <w:szCs w:val="23"/>
                <w:lang w:val="lv-LV"/>
              </w:rPr>
            </w:pPr>
            <w:r w:rsidRPr="008A292B">
              <w:rPr>
                <w:sz w:val="23"/>
                <w:szCs w:val="23"/>
                <w:lang w:val="lv-LV"/>
              </w:rPr>
              <w:t>Slimnīcas Uzņemšanas nodaļas plāns pēc 1. reorganizācijas posma</w:t>
            </w:r>
          </w:p>
        </w:tc>
        <w:tc>
          <w:tcPr>
            <w:tcW w:w="1701" w:type="dxa"/>
            <w:vAlign w:val="center"/>
          </w:tcPr>
          <w:p w14:paraId="4CD0619F" w14:textId="12BA59F5" w:rsidR="001C13EB" w:rsidRPr="008A292B" w:rsidRDefault="001C13EB" w:rsidP="001C13EB">
            <w:pPr>
              <w:rPr>
                <w:sz w:val="23"/>
                <w:szCs w:val="23"/>
                <w:lang w:val="lv-LV"/>
              </w:rPr>
            </w:pPr>
            <w:r w:rsidRPr="008A292B">
              <w:rPr>
                <w:sz w:val="23"/>
                <w:szCs w:val="23"/>
                <w:lang w:val="lv-LV"/>
              </w:rPr>
              <w:t>Pielikumā Nr.1</w:t>
            </w:r>
          </w:p>
        </w:tc>
      </w:tr>
      <w:tr w:rsidR="001C13EB" w:rsidRPr="008A292B" w14:paraId="6C16A124" w14:textId="77777777" w:rsidTr="001C0396">
        <w:tc>
          <w:tcPr>
            <w:tcW w:w="1271" w:type="dxa"/>
          </w:tcPr>
          <w:p w14:paraId="722107CD" w14:textId="77777777" w:rsidR="001C13EB" w:rsidRPr="008A292B" w:rsidRDefault="001C13EB" w:rsidP="001C13EB">
            <w:pPr>
              <w:jc w:val="center"/>
              <w:rPr>
                <w:sz w:val="23"/>
                <w:szCs w:val="23"/>
                <w:lang w:val="lv-LV"/>
              </w:rPr>
            </w:pPr>
            <w:r w:rsidRPr="008A292B">
              <w:rPr>
                <w:sz w:val="23"/>
                <w:szCs w:val="23"/>
                <w:lang w:val="lv-LV"/>
              </w:rPr>
              <w:t>8.</w:t>
            </w:r>
          </w:p>
        </w:tc>
        <w:tc>
          <w:tcPr>
            <w:tcW w:w="6237" w:type="dxa"/>
          </w:tcPr>
          <w:p w14:paraId="783532E3" w14:textId="77777777" w:rsidR="001C13EB" w:rsidRPr="008A292B" w:rsidRDefault="001C13EB" w:rsidP="001C13EB">
            <w:pPr>
              <w:rPr>
                <w:sz w:val="23"/>
                <w:szCs w:val="23"/>
                <w:lang w:val="lv-LV"/>
              </w:rPr>
            </w:pPr>
            <w:r w:rsidRPr="008A292B">
              <w:rPr>
                <w:sz w:val="23"/>
                <w:szCs w:val="23"/>
                <w:lang w:val="lv-LV"/>
              </w:rPr>
              <w:t>Slimnīcas Uzņemšanas nodaļas plāns pirms reorganizācijas</w:t>
            </w:r>
          </w:p>
        </w:tc>
        <w:tc>
          <w:tcPr>
            <w:tcW w:w="1701" w:type="dxa"/>
            <w:vAlign w:val="center"/>
          </w:tcPr>
          <w:p w14:paraId="2BEE3291" w14:textId="069DC309" w:rsidR="001C13EB" w:rsidRPr="008A292B" w:rsidRDefault="001C13EB" w:rsidP="001C13EB">
            <w:pPr>
              <w:rPr>
                <w:sz w:val="23"/>
                <w:szCs w:val="23"/>
                <w:lang w:val="lv-LV"/>
              </w:rPr>
            </w:pPr>
            <w:r w:rsidRPr="008A292B">
              <w:rPr>
                <w:sz w:val="23"/>
                <w:szCs w:val="23"/>
                <w:lang w:val="lv-LV"/>
              </w:rPr>
              <w:t>Pielikumā Nr.1</w:t>
            </w:r>
          </w:p>
        </w:tc>
      </w:tr>
      <w:tr w:rsidR="001C13EB" w:rsidRPr="008A292B" w14:paraId="2E4FFF9A" w14:textId="77777777" w:rsidTr="00020A45">
        <w:tc>
          <w:tcPr>
            <w:tcW w:w="1271" w:type="dxa"/>
          </w:tcPr>
          <w:p w14:paraId="3B30D252" w14:textId="77777777" w:rsidR="001C13EB" w:rsidRPr="008A292B" w:rsidRDefault="001C13EB" w:rsidP="001C13EB">
            <w:pPr>
              <w:jc w:val="center"/>
              <w:rPr>
                <w:sz w:val="23"/>
                <w:szCs w:val="23"/>
                <w:lang w:val="lv-LV"/>
              </w:rPr>
            </w:pPr>
            <w:r w:rsidRPr="008A292B">
              <w:rPr>
                <w:sz w:val="23"/>
                <w:szCs w:val="23"/>
                <w:lang w:val="lv-LV"/>
              </w:rPr>
              <w:t>9.</w:t>
            </w:r>
          </w:p>
        </w:tc>
        <w:tc>
          <w:tcPr>
            <w:tcW w:w="6237" w:type="dxa"/>
          </w:tcPr>
          <w:p w14:paraId="5B017186" w14:textId="77777777" w:rsidR="001C13EB" w:rsidRPr="008A292B" w:rsidRDefault="001C13EB" w:rsidP="001C13EB">
            <w:pPr>
              <w:rPr>
                <w:sz w:val="23"/>
                <w:szCs w:val="23"/>
                <w:lang w:val="lv-LV"/>
              </w:rPr>
            </w:pPr>
            <w:r w:rsidRPr="008A292B">
              <w:rPr>
                <w:sz w:val="23"/>
                <w:szCs w:val="23"/>
                <w:lang w:val="lv-LV"/>
              </w:rPr>
              <w:t>Slimnīcas Uzņemšanas nodaļas plāns pēc 2. reorganizācijas posma</w:t>
            </w:r>
          </w:p>
        </w:tc>
        <w:tc>
          <w:tcPr>
            <w:tcW w:w="1701" w:type="dxa"/>
            <w:vAlign w:val="center"/>
          </w:tcPr>
          <w:p w14:paraId="616D046F" w14:textId="29A95388" w:rsidR="001C13EB" w:rsidRPr="008A292B" w:rsidRDefault="001C13EB" w:rsidP="001C13EB">
            <w:pPr>
              <w:rPr>
                <w:sz w:val="23"/>
                <w:szCs w:val="23"/>
                <w:lang w:val="lv-LV"/>
              </w:rPr>
            </w:pPr>
            <w:r w:rsidRPr="008A292B">
              <w:rPr>
                <w:sz w:val="23"/>
                <w:szCs w:val="23"/>
                <w:lang w:val="lv-LV"/>
              </w:rPr>
              <w:t>Pielikumā Nr.1</w:t>
            </w:r>
          </w:p>
        </w:tc>
      </w:tr>
      <w:tr w:rsidR="001C13EB" w:rsidRPr="008A292B" w14:paraId="78E59526" w14:textId="77777777" w:rsidTr="0032321F">
        <w:tc>
          <w:tcPr>
            <w:tcW w:w="1271" w:type="dxa"/>
          </w:tcPr>
          <w:p w14:paraId="4E0D724A" w14:textId="77777777" w:rsidR="001C13EB" w:rsidRPr="008A292B" w:rsidRDefault="001C13EB" w:rsidP="001C13EB">
            <w:pPr>
              <w:jc w:val="center"/>
              <w:rPr>
                <w:sz w:val="23"/>
                <w:szCs w:val="23"/>
                <w:lang w:val="lv-LV"/>
              </w:rPr>
            </w:pPr>
            <w:r w:rsidRPr="008A292B">
              <w:rPr>
                <w:sz w:val="23"/>
                <w:szCs w:val="23"/>
                <w:lang w:val="lv-LV"/>
              </w:rPr>
              <w:t>10.</w:t>
            </w:r>
          </w:p>
        </w:tc>
        <w:tc>
          <w:tcPr>
            <w:tcW w:w="6237" w:type="dxa"/>
          </w:tcPr>
          <w:p w14:paraId="74E65553" w14:textId="77777777" w:rsidR="001C13EB" w:rsidRPr="008A292B" w:rsidRDefault="001C13EB" w:rsidP="001C13EB">
            <w:pPr>
              <w:rPr>
                <w:sz w:val="23"/>
                <w:szCs w:val="23"/>
                <w:lang w:val="lv-LV"/>
              </w:rPr>
            </w:pPr>
            <w:r w:rsidRPr="008A292B">
              <w:rPr>
                <w:sz w:val="23"/>
                <w:szCs w:val="23"/>
                <w:lang w:val="lv-LV"/>
              </w:rPr>
              <w:t>Slimnīcas Uzņemšanas nodaļas Infekciju korpuss</w:t>
            </w:r>
          </w:p>
        </w:tc>
        <w:tc>
          <w:tcPr>
            <w:tcW w:w="1701" w:type="dxa"/>
            <w:vAlign w:val="center"/>
          </w:tcPr>
          <w:p w14:paraId="43644631" w14:textId="21034584" w:rsidR="001C13EB" w:rsidRPr="008A292B" w:rsidRDefault="001C13EB" w:rsidP="001C13EB">
            <w:pPr>
              <w:rPr>
                <w:sz w:val="23"/>
                <w:szCs w:val="23"/>
                <w:lang w:val="lv-LV"/>
              </w:rPr>
            </w:pPr>
            <w:r w:rsidRPr="008A292B">
              <w:rPr>
                <w:sz w:val="23"/>
                <w:szCs w:val="23"/>
                <w:lang w:val="lv-LV"/>
              </w:rPr>
              <w:t>Pielikumā Nr.1</w:t>
            </w:r>
          </w:p>
        </w:tc>
      </w:tr>
      <w:tr w:rsidR="001C13EB" w:rsidRPr="008A292B" w14:paraId="1A1DABB7" w14:textId="77777777" w:rsidTr="00AE3294">
        <w:tc>
          <w:tcPr>
            <w:tcW w:w="1271" w:type="dxa"/>
          </w:tcPr>
          <w:p w14:paraId="1A97BA5C" w14:textId="77777777" w:rsidR="001C13EB" w:rsidRPr="008A292B" w:rsidRDefault="001C13EB" w:rsidP="001C13EB">
            <w:pPr>
              <w:jc w:val="center"/>
              <w:rPr>
                <w:sz w:val="23"/>
                <w:szCs w:val="23"/>
                <w:lang w:val="lv-LV"/>
              </w:rPr>
            </w:pPr>
            <w:r w:rsidRPr="008A292B">
              <w:rPr>
                <w:sz w:val="23"/>
                <w:szCs w:val="23"/>
                <w:lang w:val="lv-LV"/>
              </w:rPr>
              <w:t>11.</w:t>
            </w:r>
          </w:p>
        </w:tc>
        <w:tc>
          <w:tcPr>
            <w:tcW w:w="6237" w:type="dxa"/>
          </w:tcPr>
          <w:p w14:paraId="49D51019" w14:textId="77777777" w:rsidR="001C13EB" w:rsidRPr="008A292B" w:rsidRDefault="001C13EB" w:rsidP="001C13EB">
            <w:pPr>
              <w:rPr>
                <w:sz w:val="23"/>
                <w:szCs w:val="23"/>
                <w:lang w:val="lv-LV"/>
              </w:rPr>
            </w:pPr>
            <w:r w:rsidRPr="008A292B">
              <w:rPr>
                <w:sz w:val="23"/>
                <w:szCs w:val="23"/>
                <w:lang w:val="lv-LV"/>
              </w:rPr>
              <w:t>Slimnīcas Uzņemšanas nodaļas reorganizācijas plāns</w:t>
            </w:r>
          </w:p>
        </w:tc>
        <w:tc>
          <w:tcPr>
            <w:tcW w:w="1701" w:type="dxa"/>
            <w:vAlign w:val="center"/>
          </w:tcPr>
          <w:p w14:paraId="0DD75D29" w14:textId="5AC03185" w:rsidR="001C13EB" w:rsidRPr="008A292B" w:rsidRDefault="001C13EB" w:rsidP="001C13EB">
            <w:pPr>
              <w:rPr>
                <w:sz w:val="23"/>
                <w:szCs w:val="23"/>
                <w:lang w:val="lv-LV"/>
              </w:rPr>
            </w:pPr>
            <w:r w:rsidRPr="008A292B">
              <w:rPr>
                <w:sz w:val="23"/>
                <w:szCs w:val="23"/>
                <w:lang w:val="lv-LV"/>
              </w:rPr>
              <w:t>Pielikumā Nr.1</w:t>
            </w:r>
          </w:p>
        </w:tc>
      </w:tr>
      <w:tr w:rsidR="007F35E8" w:rsidRPr="008A292B" w14:paraId="34893F0D" w14:textId="77777777" w:rsidTr="001C13EB">
        <w:tc>
          <w:tcPr>
            <w:tcW w:w="1271" w:type="dxa"/>
          </w:tcPr>
          <w:p w14:paraId="7F513955" w14:textId="77777777" w:rsidR="007F35E8" w:rsidRPr="008A292B" w:rsidRDefault="007F35E8" w:rsidP="00F202A5">
            <w:pPr>
              <w:jc w:val="center"/>
              <w:rPr>
                <w:sz w:val="23"/>
                <w:szCs w:val="23"/>
                <w:lang w:val="lv-LV"/>
              </w:rPr>
            </w:pPr>
            <w:r w:rsidRPr="008A292B">
              <w:rPr>
                <w:sz w:val="23"/>
                <w:szCs w:val="23"/>
                <w:lang w:val="lv-LV"/>
              </w:rPr>
              <w:t>12.</w:t>
            </w:r>
          </w:p>
        </w:tc>
        <w:tc>
          <w:tcPr>
            <w:tcW w:w="6237" w:type="dxa"/>
          </w:tcPr>
          <w:p w14:paraId="6A11785F" w14:textId="77777777" w:rsidR="007F35E8" w:rsidRPr="008A292B" w:rsidRDefault="007F35E8" w:rsidP="00F202A5">
            <w:pPr>
              <w:rPr>
                <w:sz w:val="23"/>
                <w:szCs w:val="23"/>
                <w:lang w:val="lv-LV"/>
              </w:rPr>
            </w:pPr>
            <w:r w:rsidRPr="008A292B">
              <w:rPr>
                <w:sz w:val="23"/>
                <w:szCs w:val="23"/>
                <w:lang w:val="lv-LV"/>
              </w:rPr>
              <w:t>Slimnīcas Kardioloģijas klīnikas izveides un starp vienību rotāciju plāns</w:t>
            </w:r>
          </w:p>
        </w:tc>
        <w:tc>
          <w:tcPr>
            <w:tcW w:w="1701" w:type="dxa"/>
          </w:tcPr>
          <w:p w14:paraId="3B43D683" w14:textId="7DDB6595" w:rsidR="007F35E8" w:rsidRPr="008A292B" w:rsidRDefault="001C13EB" w:rsidP="00F202A5">
            <w:pPr>
              <w:rPr>
                <w:sz w:val="23"/>
                <w:szCs w:val="23"/>
                <w:lang w:val="lv-LV"/>
              </w:rPr>
            </w:pPr>
            <w:r w:rsidRPr="008A292B">
              <w:rPr>
                <w:sz w:val="23"/>
                <w:szCs w:val="23"/>
                <w:lang w:val="lv-LV"/>
              </w:rPr>
              <w:t>51</w:t>
            </w:r>
          </w:p>
        </w:tc>
      </w:tr>
      <w:tr w:rsidR="007F35E8" w:rsidRPr="008A292B" w14:paraId="60568C2D" w14:textId="77777777" w:rsidTr="001C13EB">
        <w:tc>
          <w:tcPr>
            <w:tcW w:w="1271" w:type="dxa"/>
          </w:tcPr>
          <w:p w14:paraId="104498F0" w14:textId="77777777" w:rsidR="007F35E8" w:rsidRPr="008A292B" w:rsidRDefault="007F35E8" w:rsidP="00F202A5">
            <w:pPr>
              <w:jc w:val="center"/>
              <w:rPr>
                <w:sz w:val="23"/>
                <w:szCs w:val="23"/>
                <w:lang w:val="lv-LV"/>
              </w:rPr>
            </w:pPr>
            <w:r w:rsidRPr="008A292B">
              <w:rPr>
                <w:sz w:val="23"/>
                <w:szCs w:val="23"/>
                <w:lang w:val="lv-LV"/>
              </w:rPr>
              <w:t>13.</w:t>
            </w:r>
          </w:p>
        </w:tc>
        <w:tc>
          <w:tcPr>
            <w:tcW w:w="6237" w:type="dxa"/>
          </w:tcPr>
          <w:p w14:paraId="32ABE00B" w14:textId="77777777" w:rsidR="007F35E8" w:rsidRPr="008A292B" w:rsidRDefault="007F35E8" w:rsidP="00F202A5">
            <w:pPr>
              <w:rPr>
                <w:sz w:val="23"/>
                <w:szCs w:val="23"/>
                <w:lang w:val="lv-LV"/>
              </w:rPr>
            </w:pPr>
            <w:r w:rsidRPr="008A292B">
              <w:rPr>
                <w:sz w:val="23"/>
                <w:szCs w:val="23"/>
                <w:lang w:val="lv-LV"/>
              </w:rPr>
              <w:t>Slimnīcas Diagnostikas nodaļas izveides un starp vienību rotāciju plāns</w:t>
            </w:r>
          </w:p>
        </w:tc>
        <w:tc>
          <w:tcPr>
            <w:tcW w:w="1701" w:type="dxa"/>
          </w:tcPr>
          <w:p w14:paraId="06BEC9F6" w14:textId="3059B5EC" w:rsidR="007F35E8" w:rsidRPr="008A292B" w:rsidRDefault="001C13EB" w:rsidP="00F202A5">
            <w:pPr>
              <w:rPr>
                <w:sz w:val="23"/>
                <w:szCs w:val="23"/>
                <w:lang w:val="lv-LV"/>
              </w:rPr>
            </w:pPr>
            <w:r w:rsidRPr="008A292B">
              <w:rPr>
                <w:sz w:val="23"/>
                <w:szCs w:val="23"/>
                <w:lang w:val="lv-LV"/>
              </w:rPr>
              <w:t>52</w:t>
            </w:r>
          </w:p>
        </w:tc>
      </w:tr>
      <w:tr w:rsidR="007F35E8" w:rsidRPr="008A292B" w14:paraId="2D420571" w14:textId="77777777" w:rsidTr="001C13EB">
        <w:tc>
          <w:tcPr>
            <w:tcW w:w="1271" w:type="dxa"/>
          </w:tcPr>
          <w:p w14:paraId="734C81D2" w14:textId="77777777" w:rsidR="007F35E8" w:rsidRPr="008A292B" w:rsidRDefault="007F35E8" w:rsidP="00F202A5">
            <w:pPr>
              <w:jc w:val="center"/>
              <w:rPr>
                <w:sz w:val="23"/>
                <w:szCs w:val="23"/>
                <w:lang w:val="lv-LV"/>
              </w:rPr>
            </w:pPr>
            <w:r w:rsidRPr="008A292B">
              <w:rPr>
                <w:sz w:val="23"/>
                <w:szCs w:val="23"/>
                <w:lang w:val="lv-LV"/>
              </w:rPr>
              <w:t>14.</w:t>
            </w:r>
          </w:p>
        </w:tc>
        <w:tc>
          <w:tcPr>
            <w:tcW w:w="6237" w:type="dxa"/>
          </w:tcPr>
          <w:p w14:paraId="591D4F92" w14:textId="77777777" w:rsidR="007F35E8" w:rsidRPr="008A292B" w:rsidRDefault="007F35E8" w:rsidP="00F202A5">
            <w:pPr>
              <w:rPr>
                <w:sz w:val="23"/>
                <w:szCs w:val="23"/>
                <w:lang w:val="lv-LV"/>
              </w:rPr>
            </w:pPr>
            <w:r w:rsidRPr="008A292B">
              <w:rPr>
                <w:sz w:val="23"/>
                <w:szCs w:val="23"/>
                <w:lang w:val="lv-LV"/>
              </w:rPr>
              <w:t>Slimnīcas Ķirurģijas klīnikas izveides un starp vienību rotāciju plāns</w:t>
            </w:r>
          </w:p>
        </w:tc>
        <w:tc>
          <w:tcPr>
            <w:tcW w:w="1701" w:type="dxa"/>
          </w:tcPr>
          <w:p w14:paraId="54827EA9" w14:textId="404A1C71" w:rsidR="007F35E8" w:rsidRPr="008A292B" w:rsidRDefault="001C13EB" w:rsidP="00F202A5">
            <w:pPr>
              <w:rPr>
                <w:sz w:val="23"/>
                <w:szCs w:val="23"/>
                <w:lang w:val="lv-LV"/>
              </w:rPr>
            </w:pPr>
            <w:r w:rsidRPr="008A292B">
              <w:rPr>
                <w:sz w:val="23"/>
                <w:szCs w:val="23"/>
                <w:lang w:val="lv-LV"/>
              </w:rPr>
              <w:t>52</w:t>
            </w:r>
          </w:p>
        </w:tc>
      </w:tr>
      <w:tr w:rsidR="007F35E8" w:rsidRPr="008A292B" w14:paraId="0C35755A" w14:textId="77777777" w:rsidTr="001C13EB">
        <w:tc>
          <w:tcPr>
            <w:tcW w:w="1271" w:type="dxa"/>
          </w:tcPr>
          <w:p w14:paraId="58D7970B" w14:textId="77777777" w:rsidR="007F35E8" w:rsidRPr="008A292B" w:rsidRDefault="007F35E8" w:rsidP="00F202A5">
            <w:pPr>
              <w:jc w:val="center"/>
              <w:rPr>
                <w:sz w:val="23"/>
                <w:szCs w:val="23"/>
                <w:lang w:val="lv-LV"/>
              </w:rPr>
            </w:pPr>
            <w:r w:rsidRPr="008A292B">
              <w:rPr>
                <w:sz w:val="23"/>
                <w:szCs w:val="23"/>
                <w:lang w:val="lv-LV"/>
              </w:rPr>
              <w:t>15.</w:t>
            </w:r>
          </w:p>
        </w:tc>
        <w:tc>
          <w:tcPr>
            <w:tcW w:w="6237" w:type="dxa"/>
          </w:tcPr>
          <w:p w14:paraId="61CA566A" w14:textId="77777777" w:rsidR="007F35E8" w:rsidRPr="008A292B" w:rsidRDefault="007F35E8" w:rsidP="00F202A5">
            <w:pPr>
              <w:rPr>
                <w:sz w:val="23"/>
                <w:szCs w:val="23"/>
                <w:lang w:val="lv-LV"/>
              </w:rPr>
            </w:pPr>
            <w:r w:rsidRPr="008A292B">
              <w:rPr>
                <w:sz w:val="23"/>
                <w:szCs w:val="23"/>
                <w:lang w:val="lv-LV"/>
              </w:rPr>
              <w:t>Slimnīcas Sieviešu klīnikas izveides un starp vienību rotāciju plāns</w:t>
            </w:r>
          </w:p>
        </w:tc>
        <w:tc>
          <w:tcPr>
            <w:tcW w:w="1701" w:type="dxa"/>
          </w:tcPr>
          <w:p w14:paraId="2A61FD0C" w14:textId="23ABECB1" w:rsidR="007F35E8" w:rsidRPr="008A292B" w:rsidRDefault="001C13EB" w:rsidP="00F202A5">
            <w:pPr>
              <w:rPr>
                <w:sz w:val="23"/>
                <w:szCs w:val="23"/>
                <w:lang w:val="lv-LV"/>
              </w:rPr>
            </w:pPr>
            <w:r w:rsidRPr="008A292B">
              <w:rPr>
                <w:sz w:val="23"/>
                <w:szCs w:val="23"/>
                <w:lang w:val="lv-LV"/>
              </w:rPr>
              <w:t>52</w:t>
            </w:r>
          </w:p>
        </w:tc>
      </w:tr>
      <w:tr w:rsidR="007F35E8" w:rsidRPr="008A292B" w14:paraId="7DC97E07" w14:textId="77777777" w:rsidTr="001C13EB">
        <w:tc>
          <w:tcPr>
            <w:tcW w:w="1271" w:type="dxa"/>
          </w:tcPr>
          <w:p w14:paraId="79E3B5D0" w14:textId="77777777" w:rsidR="007F35E8" w:rsidRPr="008A292B" w:rsidRDefault="007F35E8" w:rsidP="00F202A5">
            <w:pPr>
              <w:jc w:val="center"/>
              <w:rPr>
                <w:sz w:val="23"/>
                <w:szCs w:val="23"/>
                <w:lang w:val="lv-LV"/>
              </w:rPr>
            </w:pPr>
            <w:r w:rsidRPr="008A292B">
              <w:rPr>
                <w:sz w:val="23"/>
                <w:szCs w:val="23"/>
                <w:lang w:val="lv-LV"/>
              </w:rPr>
              <w:t>16.</w:t>
            </w:r>
          </w:p>
        </w:tc>
        <w:tc>
          <w:tcPr>
            <w:tcW w:w="6237" w:type="dxa"/>
          </w:tcPr>
          <w:p w14:paraId="2FC2EEA4" w14:textId="77777777" w:rsidR="007F35E8" w:rsidRPr="008A292B" w:rsidRDefault="007F35E8" w:rsidP="00F202A5">
            <w:pPr>
              <w:rPr>
                <w:sz w:val="23"/>
                <w:szCs w:val="23"/>
                <w:lang w:val="lv-LV"/>
              </w:rPr>
            </w:pPr>
            <w:r w:rsidRPr="008A292B">
              <w:rPr>
                <w:sz w:val="23"/>
                <w:szCs w:val="23"/>
                <w:lang w:val="lv-LV"/>
              </w:rPr>
              <w:t>Slimnīcas NMC dežurējošo speciālistu komandas struktūra</w:t>
            </w:r>
          </w:p>
        </w:tc>
        <w:tc>
          <w:tcPr>
            <w:tcW w:w="1701" w:type="dxa"/>
          </w:tcPr>
          <w:p w14:paraId="6449C9A4" w14:textId="49BE6577" w:rsidR="007F35E8" w:rsidRPr="008A292B" w:rsidRDefault="001C13EB" w:rsidP="00F202A5">
            <w:pPr>
              <w:rPr>
                <w:sz w:val="23"/>
                <w:szCs w:val="23"/>
                <w:lang w:val="lv-LV"/>
              </w:rPr>
            </w:pPr>
            <w:r w:rsidRPr="008A292B">
              <w:rPr>
                <w:sz w:val="23"/>
                <w:szCs w:val="23"/>
                <w:lang w:val="lv-LV"/>
              </w:rPr>
              <w:t>54</w:t>
            </w:r>
          </w:p>
        </w:tc>
      </w:tr>
      <w:tr w:rsidR="00BB14BB" w:rsidRPr="001C13EB" w14:paraId="5B5C9523" w14:textId="77777777" w:rsidTr="00F3522C">
        <w:tc>
          <w:tcPr>
            <w:tcW w:w="1271" w:type="dxa"/>
          </w:tcPr>
          <w:p w14:paraId="35F4D080" w14:textId="77777777" w:rsidR="00BB14BB" w:rsidRPr="008A292B" w:rsidRDefault="00BB14BB" w:rsidP="00BB14BB">
            <w:pPr>
              <w:jc w:val="center"/>
              <w:rPr>
                <w:sz w:val="23"/>
                <w:szCs w:val="23"/>
                <w:lang w:val="lv-LV"/>
              </w:rPr>
            </w:pPr>
            <w:r w:rsidRPr="008A292B">
              <w:rPr>
                <w:sz w:val="23"/>
                <w:szCs w:val="23"/>
                <w:lang w:val="lv-LV"/>
              </w:rPr>
              <w:t>17.</w:t>
            </w:r>
          </w:p>
        </w:tc>
        <w:tc>
          <w:tcPr>
            <w:tcW w:w="6237" w:type="dxa"/>
          </w:tcPr>
          <w:p w14:paraId="0BEF7F04" w14:textId="77777777" w:rsidR="00BB14BB" w:rsidRPr="008A292B" w:rsidRDefault="00BB14BB" w:rsidP="00BB14BB">
            <w:pPr>
              <w:rPr>
                <w:sz w:val="23"/>
                <w:szCs w:val="23"/>
                <w:lang w:val="lv-LV"/>
              </w:rPr>
            </w:pPr>
            <w:r w:rsidRPr="008A292B">
              <w:rPr>
                <w:sz w:val="23"/>
                <w:szCs w:val="23"/>
                <w:lang w:val="lv-LV"/>
              </w:rPr>
              <w:t>Slimnīcas Ēdināšanas bloka pārbūves un iekšējās loģistikas plāns</w:t>
            </w:r>
          </w:p>
        </w:tc>
        <w:tc>
          <w:tcPr>
            <w:tcW w:w="1701" w:type="dxa"/>
            <w:vAlign w:val="center"/>
          </w:tcPr>
          <w:p w14:paraId="7DE87EFC" w14:textId="73998085" w:rsidR="00BB14BB" w:rsidRPr="008A292B" w:rsidRDefault="00BB14BB" w:rsidP="00BB14BB">
            <w:pPr>
              <w:rPr>
                <w:sz w:val="23"/>
                <w:szCs w:val="23"/>
                <w:lang w:val="lv-LV"/>
              </w:rPr>
            </w:pPr>
            <w:r w:rsidRPr="008A292B">
              <w:rPr>
                <w:sz w:val="23"/>
                <w:szCs w:val="23"/>
                <w:lang w:val="lv-LV"/>
              </w:rPr>
              <w:t>Pielikumā Nr.1</w:t>
            </w:r>
          </w:p>
        </w:tc>
      </w:tr>
    </w:tbl>
    <w:p w14:paraId="09D248D8" w14:textId="77777777" w:rsidR="007F35E8" w:rsidRPr="001C13EB" w:rsidRDefault="007F35E8" w:rsidP="007F35E8">
      <w:pPr>
        <w:rPr>
          <w:rFonts w:ascii="Times New Roman" w:hAnsi="Times New Roman" w:cs="Times New Roman"/>
          <w:sz w:val="23"/>
          <w:szCs w:val="23"/>
        </w:rPr>
      </w:pPr>
    </w:p>
    <w:bookmarkEnd w:id="1"/>
    <w:p w14:paraId="4C73061A" w14:textId="62E45963" w:rsidR="00922D7F" w:rsidRDefault="00922D7F" w:rsidP="00841943">
      <w:pPr>
        <w:rPr>
          <w:rFonts w:ascii="Times New Roman" w:hAnsi="Times New Roman" w:cs="Times New Roman"/>
        </w:rPr>
      </w:pPr>
    </w:p>
    <w:p w14:paraId="6D461A88" w14:textId="06891E6E" w:rsidR="00BB14BB" w:rsidRDefault="00BB14BB" w:rsidP="00841943">
      <w:pPr>
        <w:rPr>
          <w:rFonts w:ascii="Times New Roman" w:hAnsi="Times New Roman" w:cs="Times New Roman"/>
        </w:rPr>
      </w:pPr>
    </w:p>
    <w:p w14:paraId="556115E3" w14:textId="08917A96" w:rsidR="00BB14BB" w:rsidRDefault="00BB14BB" w:rsidP="00841943">
      <w:pPr>
        <w:rPr>
          <w:rFonts w:ascii="Times New Roman" w:hAnsi="Times New Roman" w:cs="Times New Roman"/>
        </w:rPr>
      </w:pPr>
    </w:p>
    <w:p w14:paraId="50188D28" w14:textId="58EC0801" w:rsidR="00BB14BB" w:rsidRDefault="00BB14BB" w:rsidP="00841943">
      <w:pPr>
        <w:rPr>
          <w:rFonts w:ascii="Times New Roman" w:hAnsi="Times New Roman" w:cs="Times New Roman"/>
        </w:rPr>
      </w:pPr>
    </w:p>
    <w:p w14:paraId="71FBEB59" w14:textId="68809F21" w:rsidR="00BB14BB" w:rsidRDefault="00BB14BB" w:rsidP="00841943">
      <w:pPr>
        <w:rPr>
          <w:rFonts w:ascii="Times New Roman" w:hAnsi="Times New Roman" w:cs="Times New Roman"/>
        </w:rPr>
      </w:pPr>
    </w:p>
    <w:p w14:paraId="2965A11D" w14:textId="77777777" w:rsidR="00BB14BB" w:rsidRPr="005218FA" w:rsidRDefault="00BB14BB" w:rsidP="00841943">
      <w:pPr>
        <w:rPr>
          <w:rFonts w:ascii="Times New Roman" w:hAnsi="Times New Roman" w:cs="Times New Roman"/>
        </w:rPr>
      </w:pPr>
    </w:p>
    <w:p w14:paraId="561FD3E4" w14:textId="1E10BF27" w:rsidR="00922D7F" w:rsidRPr="005218FA" w:rsidRDefault="00922D7F" w:rsidP="00841943">
      <w:pPr>
        <w:rPr>
          <w:rFonts w:ascii="Times New Roman" w:hAnsi="Times New Roman" w:cs="Times New Roman"/>
        </w:rPr>
      </w:pPr>
    </w:p>
    <w:p w14:paraId="0381EF2C" w14:textId="2AC120B6" w:rsidR="00922D7F" w:rsidRPr="005218FA" w:rsidRDefault="00922D7F" w:rsidP="00841943">
      <w:pPr>
        <w:rPr>
          <w:rFonts w:ascii="Times New Roman" w:hAnsi="Times New Roman" w:cs="Times New Roman"/>
        </w:rPr>
      </w:pPr>
    </w:p>
    <w:p w14:paraId="4E10A2A9" w14:textId="4895E52E" w:rsidR="00922D7F" w:rsidRDefault="00922D7F" w:rsidP="00841943">
      <w:pPr>
        <w:rPr>
          <w:rFonts w:ascii="Times New Roman" w:hAnsi="Times New Roman" w:cs="Times New Roman"/>
        </w:rPr>
      </w:pPr>
    </w:p>
    <w:p w14:paraId="3985FD0A" w14:textId="64492E9D" w:rsidR="00E522B0" w:rsidRDefault="00E522B0" w:rsidP="00841943">
      <w:pPr>
        <w:rPr>
          <w:rFonts w:ascii="Times New Roman" w:hAnsi="Times New Roman" w:cs="Times New Roman"/>
        </w:rPr>
      </w:pPr>
    </w:p>
    <w:p w14:paraId="668E2FE6" w14:textId="77D075D9" w:rsidR="00E522B0" w:rsidRDefault="00E522B0" w:rsidP="00841943">
      <w:pPr>
        <w:rPr>
          <w:rFonts w:ascii="Times New Roman" w:hAnsi="Times New Roman" w:cs="Times New Roman"/>
        </w:rPr>
      </w:pPr>
    </w:p>
    <w:p w14:paraId="13460A3C" w14:textId="010351C7" w:rsidR="00E522B0" w:rsidRDefault="00E522B0" w:rsidP="00841943">
      <w:pPr>
        <w:rPr>
          <w:rFonts w:ascii="Times New Roman" w:hAnsi="Times New Roman" w:cs="Times New Roman"/>
        </w:rPr>
      </w:pPr>
    </w:p>
    <w:p w14:paraId="2D6EB56E" w14:textId="77777777" w:rsidR="00A25BBD" w:rsidRPr="005241B0" w:rsidRDefault="0048058F" w:rsidP="00841943">
      <w:pPr>
        <w:pStyle w:val="Heading1"/>
        <w:numPr>
          <w:ilvl w:val="0"/>
          <w:numId w:val="1"/>
        </w:numPr>
        <w:spacing w:before="0" w:after="0"/>
        <w:ind w:right="45"/>
        <w:rPr>
          <w:rFonts w:ascii="Times New Roman" w:hAnsi="Times New Roman" w:cs="Times New Roman"/>
          <w:sz w:val="28"/>
          <w:szCs w:val="28"/>
        </w:rPr>
      </w:pPr>
      <w:bookmarkStart w:id="2" w:name="_Toc457474295"/>
      <w:r w:rsidRPr="005241B0">
        <w:rPr>
          <w:rFonts w:ascii="Times New Roman" w:hAnsi="Times New Roman" w:cs="Times New Roman"/>
          <w:sz w:val="28"/>
          <w:szCs w:val="28"/>
        </w:rPr>
        <w:t>Ievads</w:t>
      </w:r>
      <w:bookmarkEnd w:id="2"/>
    </w:p>
    <w:p w14:paraId="2AC04D6F" w14:textId="77777777" w:rsidR="00513DFD" w:rsidRPr="005218FA" w:rsidRDefault="00513DFD" w:rsidP="00841943">
      <w:pPr>
        <w:ind w:right="45"/>
        <w:jc w:val="both"/>
        <w:rPr>
          <w:rFonts w:ascii="Times New Roman" w:hAnsi="Times New Roman" w:cs="Times New Roman"/>
          <w:sz w:val="24"/>
          <w:szCs w:val="24"/>
        </w:rPr>
      </w:pPr>
    </w:p>
    <w:p w14:paraId="0B330F63" w14:textId="6F9C8727" w:rsidR="007629E8" w:rsidRPr="009207DF" w:rsidRDefault="005555B3" w:rsidP="00841943">
      <w:pPr>
        <w:ind w:right="45"/>
        <w:jc w:val="both"/>
        <w:rPr>
          <w:rFonts w:ascii="Times New Roman" w:hAnsi="Times New Roman" w:cs="Times New Roman"/>
          <w:color w:val="FF0000"/>
          <w:sz w:val="23"/>
          <w:szCs w:val="23"/>
        </w:rPr>
      </w:pPr>
      <w:r w:rsidRPr="009207DF">
        <w:rPr>
          <w:rFonts w:ascii="Times New Roman" w:hAnsi="Times New Roman" w:cs="Times New Roman"/>
          <w:sz w:val="23"/>
          <w:szCs w:val="23"/>
        </w:rPr>
        <w:t xml:space="preserve">SIA </w:t>
      </w:r>
      <w:r w:rsidR="00A25BBD" w:rsidRPr="009207DF">
        <w:rPr>
          <w:rFonts w:ascii="Times New Roman" w:hAnsi="Times New Roman" w:cs="Times New Roman"/>
          <w:sz w:val="23"/>
          <w:szCs w:val="23"/>
        </w:rPr>
        <w:t>„</w:t>
      </w:r>
      <w:r w:rsidRPr="009207DF">
        <w:rPr>
          <w:rFonts w:ascii="Times New Roman" w:hAnsi="Times New Roman" w:cs="Times New Roman"/>
          <w:sz w:val="23"/>
          <w:szCs w:val="23"/>
        </w:rPr>
        <w:t xml:space="preserve">Daugavpils reģionālā </w:t>
      </w:r>
      <w:r w:rsidR="00A25BBD" w:rsidRPr="009207DF">
        <w:rPr>
          <w:rFonts w:ascii="Times New Roman" w:hAnsi="Times New Roman" w:cs="Times New Roman"/>
          <w:sz w:val="23"/>
          <w:szCs w:val="23"/>
        </w:rPr>
        <w:t>slimnīca” (turpmāk – S</w:t>
      </w:r>
      <w:r w:rsidR="006A78E5" w:rsidRPr="009207DF">
        <w:rPr>
          <w:rFonts w:ascii="Times New Roman" w:hAnsi="Times New Roman" w:cs="Times New Roman"/>
          <w:sz w:val="23"/>
          <w:szCs w:val="23"/>
        </w:rPr>
        <w:t>limnīca</w:t>
      </w:r>
      <w:r w:rsidR="00A25BBD" w:rsidRPr="009207DF">
        <w:rPr>
          <w:rFonts w:ascii="Times New Roman" w:hAnsi="Times New Roman" w:cs="Times New Roman"/>
          <w:sz w:val="23"/>
          <w:szCs w:val="23"/>
        </w:rPr>
        <w:t xml:space="preserve">) </w:t>
      </w:r>
      <w:r w:rsidRPr="009207DF">
        <w:rPr>
          <w:rFonts w:ascii="Times New Roman" w:hAnsi="Times New Roman" w:cs="Times New Roman"/>
          <w:sz w:val="23"/>
          <w:szCs w:val="23"/>
        </w:rPr>
        <w:t>ir lielākais veselības aprūpes pakalpojumu snied</w:t>
      </w:r>
      <w:r w:rsidR="00047DA6" w:rsidRPr="009207DF">
        <w:rPr>
          <w:rFonts w:ascii="Times New Roman" w:hAnsi="Times New Roman" w:cs="Times New Roman"/>
          <w:sz w:val="23"/>
          <w:szCs w:val="23"/>
        </w:rPr>
        <w:t>zē</w:t>
      </w:r>
      <w:r w:rsidRPr="009207DF">
        <w:rPr>
          <w:rFonts w:ascii="Times New Roman" w:hAnsi="Times New Roman" w:cs="Times New Roman"/>
          <w:sz w:val="23"/>
          <w:szCs w:val="23"/>
        </w:rPr>
        <w:t>js ārpus Rīgas. S</w:t>
      </w:r>
      <w:r w:rsidR="006A78E5" w:rsidRPr="009207DF">
        <w:rPr>
          <w:rFonts w:ascii="Times New Roman" w:hAnsi="Times New Roman" w:cs="Times New Roman"/>
          <w:sz w:val="23"/>
          <w:szCs w:val="23"/>
        </w:rPr>
        <w:t>limnīcas</w:t>
      </w:r>
      <w:r w:rsidR="00915CEA" w:rsidRPr="009207DF">
        <w:rPr>
          <w:rFonts w:ascii="Times New Roman" w:hAnsi="Times New Roman" w:cs="Times New Roman"/>
          <w:sz w:val="23"/>
          <w:szCs w:val="23"/>
        </w:rPr>
        <w:t xml:space="preserve"> darbība un</w:t>
      </w:r>
      <w:r w:rsidRPr="009207DF">
        <w:rPr>
          <w:rFonts w:ascii="Times New Roman" w:hAnsi="Times New Roman" w:cs="Times New Roman"/>
          <w:sz w:val="23"/>
          <w:szCs w:val="23"/>
        </w:rPr>
        <w:t xml:space="preserve"> attīstība iepriekš</w:t>
      </w:r>
      <w:r w:rsidR="00047DA6" w:rsidRPr="009207DF">
        <w:rPr>
          <w:rFonts w:ascii="Times New Roman" w:hAnsi="Times New Roman" w:cs="Times New Roman"/>
          <w:sz w:val="23"/>
          <w:szCs w:val="23"/>
        </w:rPr>
        <w:t>ē</w:t>
      </w:r>
      <w:r w:rsidRPr="009207DF">
        <w:rPr>
          <w:rFonts w:ascii="Times New Roman" w:hAnsi="Times New Roman" w:cs="Times New Roman"/>
          <w:sz w:val="23"/>
          <w:szCs w:val="23"/>
        </w:rPr>
        <w:t>j</w:t>
      </w:r>
      <w:r w:rsidR="00047DA6" w:rsidRPr="009207DF">
        <w:rPr>
          <w:rFonts w:ascii="Times New Roman" w:hAnsi="Times New Roman" w:cs="Times New Roman"/>
          <w:sz w:val="23"/>
          <w:szCs w:val="23"/>
        </w:rPr>
        <w:t>ā</w:t>
      </w:r>
      <w:r w:rsidR="00915CEA" w:rsidRPr="009207DF">
        <w:rPr>
          <w:rFonts w:ascii="Times New Roman" w:hAnsi="Times New Roman" w:cs="Times New Roman"/>
          <w:sz w:val="23"/>
          <w:szCs w:val="23"/>
        </w:rPr>
        <w:t xml:space="preserve"> plānošanas</w:t>
      </w:r>
      <w:r w:rsidR="00FF2A52" w:rsidRPr="009207DF">
        <w:rPr>
          <w:rFonts w:ascii="Times New Roman" w:hAnsi="Times New Roman" w:cs="Times New Roman"/>
          <w:sz w:val="23"/>
          <w:szCs w:val="23"/>
        </w:rPr>
        <w:t xml:space="preserve"> periodā</w:t>
      </w:r>
      <w:r w:rsidRPr="009207DF">
        <w:rPr>
          <w:rFonts w:ascii="Times New Roman" w:hAnsi="Times New Roman" w:cs="Times New Roman"/>
          <w:sz w:val="23"/>
          <w:szCs w:val="23"/>
        </w:rPr>
        <w:t xml:space="preserve"> notika saskaņā ar 20</w:t>
      </w:r>
      <w:r w:rsidR="00FD63A3" w:rsidRPr="009207DF">
        <w:rPr>
          <w:rFonts w:ascii="Times New Roman" w:hAnsi="Times New Roman" w:cs="Times New Roman"/>
          <w:sz w:val="23"/>
          <w:szCs w:val="23"/>
        </w:rPr>
        <w:t>16</w:t>
      </w:r>
      <w:r w:rsidRPr="009207DF">
        <w:rPr>
          <w:rFonts w:ascii="Times New Roman" w:hAnsi="Times New Roman" w:cs="Times New Roman"/>
          <w:sz w:val="23"/>
          <w:szCs w:val="23"/>
        </w:rPr>
        <w:t>.gada 2</w:t>
      </w:r>
      <w:r w:rsidR="00FD63A3" w:rsidRPr="009207DF">
        <w:rPr>
          <w:rFonts w:ascii="Times New Roman" w:hAnsi="Times New Roman" w:cs="Times New Roman"/>
          <w:sz w:val="23"/>
          <w:szCs w:val="23"/>
        </w:rPr>
        <w:t>1</w:t>
      </w:r>
      <w:r w:rsidRPr="009207DF">
        <w:rPr>
          <w:rFonts w:ascii="Times New Roman" w:hAnsi="Times New Roman" w:cs="Times New Roman"/>
          <w:sz w:val="23"/>
          <w:szCs w:val="23"/>
        </w:rPr>
        <w:t>.</w:t>
      </w:r>
      <w:r w:rsidR="00FD63A3" w:rsidRPr="009207DF">
        <w:rPr>
          <w:rFonts w:ascii="Times New Roman" w:hAnsi="Times New Roman" w:cs="Times New Roman"/>
          <w:sz w:val="23"/>
          <w:szCs w:val="23"/>
        </w:rPr>
        <w:t>novembrī Slimnīcas dalībnieku sapulcē</w:t>
      </w:r>
      <w:r w:rsidRPr="009207DF">
        <w:rPr>
          <w:rFonts w:ascii="Times New Roman" w:hAnsi="Times New Roman" w:cs="Times New Roman"/>
          <w:sz w:val="23"/>
          <w:szCs w:val="23"/>
        </w:rPr>
        <w:t xml:space="preserve"> apstiprināt</w:t>
      </w:r>
      <w:r w:rsidR="00FD63A3" w:rsidRPr="009207DF">
        <w:rPr>
          <w:rFonts w:ascii="Times New Roman" w:hAnsi="Times New Roman" w:cs="Times New Roman"/>
          <w:sz w:val="23"/>
          <w:szCs w:val="23"/>
        </w:rPr>
        <w:t xml:space="preserve">o SIA „Daugavpils reģionālā slimnīca” vidējā termiņa </w:t>
      </w:r>
      <w:r w:rsidRPr="009207DF">
        <w:rPr>
          <w:rFonts w:ascii="Times New Roman" w:hAnsi="Times New Roman" w:cs="Times New Roman"/>
          <w:sz w:val="23"/>
          <w:szCs w:val="23"/>
        </w:rPr>
        <w:t>darbības stratēģiju 20</w:t>
      </w:r>
      <w:r w:rsidR="00915CEA" w:rsidRPr="009207DF">
        <w:rPr>
          <w:rFonts w:ascii="Times New Roman" w:hAnsi="Times New Roman" w:cs="Times New Roman"/>
          <w:sz w:val="23"/>
          <w:szCs w:val="23"/>
        </w:rPr>
        <w:t>17</w:t>
      </w:r>
      <w:r w:rsidRPr="009207DF">
        <w:rPr>
          <w:rFonts w:ascii="Times New Roman" w:hAnsi="Times New Roman" w:cs="Times New Roman"/>
          <w:sz w:val="23"/>
          <w:szCs w:val="23"/>
        </w:rPr>
        <w:t>.-20</w:t>
      </w:r>
      <w:r w:rsidR="00915CEA" w:rsidRPr="009207DF">
        <w:rPr>
          <w:rFonts w:ascii="Times New Roman" w:hAnsi="Times New Roman" w:cs="Times New Roman"/>
          <w:sz w:val="23"/>
          <w:szCs w:val="23"/>
        </w:rPr>
        <w:t>20</w:t>
      </w:r>
      <w:r w:rsidRPr="009207DF">
        <w:rPr>
          <w:rFonts w:ascii="Times New Roman" w:hAnsi="Times New Roman" w:cs="Times New Roman"/>
          <w:sz w:val="23"/>
          <w:szCs w:val="23"/>
        </w:rPr>
        <w:t>. gad</w:t>
      </w:r>
      <w:r w:rsidR="00D85E8F" w:rsidRPr="009207DF">
        <w:rPr>
          <w:rFonts w:ascii="Times New Roman" w:hAnsi="Times New Roman" w:cs="Times New Roman"/>
          <w:sz w:val="23"/>
          <w:szCs w:val="23"/>
        </w:rPr>
        <w:t>a</w:t>
      </w:r>
      <w:r w:rsidRPr="009207DF">
        <w:rPr>
          <w:rFonts w:ascii="Times New Roman" w:hAnsi="Times New Roman" w:cs="Times New Roman"/>
          <w:sz w:val="23"/>
          <w:szCs w:val="23"/>
        </w:rPr>
        <w:t>m</w:t>
      </w:r>
      <w:r w:rsidR="000915E2" w:rsidRPr="009207DF">
        <w:rPr>
          <w:rFonts w:ascii="Times New Roman" w:hAnsi="Times New Roman" w:cs="Times New Roman"/>
          <w:sz w:val="23"/>
          <w:szCs w:val="23"/>
        </w:rPr>
        <w:t xml:space="preserve"> (skat.Tabula Nr.1)</w:t>
      </w:r>
      <w:r w:rsidR="00DE1C45" w:rsidRPr="009207DF">
        <w:rPr>
          <w:rFonts w:ascii="Times New Roman" w:hAnsi="Times New Roman" w:cs="Times New Roman"/>
          <w:sz w:val="23"/>
          <w:szCs w:val="23"/>
        </w:rPr>
        <w:t>.</w:t>
      </w:r>
    </w:p>
    <w:p w14:paraId="40E1F4F3" w14:textId="77777777" w:rsidR="00071C5C" w:rsidRPr="009207DF" w:rsidRDefault="00071C5C" w:rsidP="00841943">
      <w:pPr>
        <w:pStyle w:val="Caption"/>
        <w:jc w:val="both"/>
        <w:rPr>
          <w:rFonts w:ascii="Times New Roman" w:hAnsi="Times New Roman" w:cs="Times New Roman"/>
          <w:sz w:val="23"/>
          <w:szCs w:val="23"/>
        </w:rPr>
      </w:pPr>
    </w:p>
    <w:p w14:paraId="377ED9A8" w14:textId="61D92AFF" w:rsidR="00071C5C" w:rsidRPr="009207DF" w:rsidRDefault="00E0555B" w:rsidP="00841943">
      <w:pPr>
        <w:pStyle w:val="Caption"/>
        <w:jc w:val="both"/>
        <w:rPr>
          <w:rFonts w:ascii="Times New Roman" w:hAnsi="Times New Roman" w:cs="Times New Roman"/>
          <w:b w:val="0"/>
          <w:bCs w:val="0"/>
          <w:sz w:val="22"/>
          <w:szCs w:val="22"/>
        </w:rPr>
      </w:pPr>
      <w:bookmarkStart w:id="3" w:name="_Hlk98924037"/>
      <w:r w:rsidRPr="009207DF">
        <w:rPr>
          <w:rFonts w:ascii="Times New Roman" w:hAnsi="Times New Roman" w:cs="Times New Roman"/>
          <w:b w:val="0"/>
          <w:bCs w:val="0"/>
          <w:sz w:val="22"/>
          <w:szCs w:val="22"/>
        </w:rPr>
        <w:t xml:space="preserve">Tabula Nr.1. </w:t>
      </w:r>
      <w:r w:rsidR="00AA0504" w:rsidRPr="009207DF">
        <w:rPr>
          <w:rFonts w:ascii="Times New Roman" w:hAnsi="Times New Roman" w:cs="Times New Roman"/>
          <w:b w:val="0"/>
          <w:bCs w:val="0"/>
          <w:sz w:val="22"/>
          <w:szCs w:val="22"/>
        </w:rPr>
        <w:t>Vidējā termiņa d</w:t>
      </w:r>
      <w:r w:rsidR="00071C5C" w:rsidRPr="009207DF">
        <w:rPr>
          <w:rFonts w:ascii="Times New Roman" w:hAnsi="Times New Roman" w:cs="Times New Roman"/>
          <w:b w:val="0"/>
          <w:bCs w:val="0"/>
          <w:sz w:val="22"/>
          <w:szCs w:val="22"/>
        </w:rPr>
        <w:t>arbības stratēģijas 20</w:t>
      </w:r>
      <w:r w:rsidR="00915CEA" w:rsidRPr="009207DF">
        <w:rPr>
          <w:rFonts w:ascii="Times New Roman" w:hAnsi="Times New Roman" w:cs="Times New Roman"/>
          <w:b w:val="0"/>
          <w:bCs w:val="0"/>
          <w:sz w:val="22"/>
          <w:szCs w:val="22"/>
        </w:rPr>
        <w:t>17</w:t>
      </w:r>
      <w:r w:rsidR="00071C5C" w:rsidRPr="009207DF">
        <w:rPr>
          <w:rFonts w:ascii="Times New Roman" w:hAnsi="Times New Roman" w:cs="Times New Roman"/>
          <w:b w:val="0"/>
          <w:bCs w:val="0"/>
          <w:sz w:val="22"/>
          <w:szCs w:val="22"/>
        </w:rPr>
        <w:t>.-20</w:t>
      </w:r>
      <w:r w:rsidR="00915CEA" w:rsidRPr="009207DF">
        <w:rPr>
          <w:rFonts w:ascii="Times New Roman" w:hAnsi="Times New Roman" w:cs="Times New Roman"/>
          <w:b w:val="0"/>
          <w:bCs w:val="0"/>
          <w:sz w:val="22"/>
          <w:szCs w:val="22"/>
        </w:rPr>
        <w:t>20</w:t>
      </w:r>
      <w:r w:rsidR="00071C5C" w:rsidRPr="009207DF">
        <w:rPr>
          <w:rFonts w:ascii="Times New Roman" w:hAnsi="Times New Roman" w:cs="Times New Roman"/>
          <w:b w:val="0"/>
          <w:bCs w:val="0"/>
          <w:sz w:val="22"/>
          <w:szCs w:val="22"/>
        </w:rPr>
        <w:t xml:space="preserve">. realizācijas </w:t>
      </w:r>
      <w:r w:rsidR="00572042" w:rsidRPr="009207DF">
        <w:rPr>
          <w:rFonts w:ascii="Times New Roman" w:hAnsi="Times New Roman" w:cs="Times New Roman"/>
          <w:b w:val="0"/>
          <w:bCs w:val="0"/>
          <w:sz w:val="22"/>
          <w:szCs w:val="22"/>
        </w:rPr>
        <w:t>rezultāt</w:t>
      </w:r>
      <w:r w:rsidR="00AA0504" w:rsidRPr="009207DF">
        <w:rPr>
          <w:rFonts w:ascii="Times New Roman" w:hAnsi="Times New Roman" w:cs="Times New Roman"/>
          <w:b w:val="0"/>
          <w:bCs w:val="0"/>
          <w:sz w:val="22"/>
          <w:szCs w:val="22"/>
        </w:rPr>
        <w:t>u apkopojums</w:t>
      </w:r>
    </w:p>
    <w:tbl>
      <w:tblPr>
        <w:tblW w:w="89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132"/>
      </w:tblGrid>
      <w:tr w:rsidR="00071C5C" w:rsidRPr="009207DF" w14:paraId="4D30BD0D" w14:textId="77777777" w:rsidTr="00AA0504">
        <w:tc>
          <w:tcPr>
            <w:tcW w:w="3828" w:type="dxa"/>
          </w:tcPr>
          <w:bookmarkEnd w:id="3"/>
          <w:p w14:paraId="1870D188" w14:textId="77777777" w:rsidR="00071C5C" w:rsidRPr="009207DF" w:rsidRDefault="00071C5C" w:rsidP="00841943">
            <w:pPr>
              <w:pStyle w:val="BodyText"/>
              <w:spacing w:after="0"/>
              <w:ind w:left="360"/>
              <w:jc w:val="center"/>
              <w:rPr>
                <w:sz w:val="22"/>
                <w:szCs w:val="22"/>
                <w:lang w:val="lv-LV"/>
              </w:rPr>
            </w:pPr>
            <w:r w:rsidRPr="009207DF">
              <w:rPr>
                <w:sz w:val="22"/>
                <w:szCs w:val="22"/>
                <w:lang w:val="lv-LV"/>
              </w:rPr>
              <w:t>Mērķis</w:t>
            </w:r>
          </w:p>
        </w:tc>
        <w:tc>
          <w:tcPr>
            <w:tcW w:w="5132" w:type="dxa"/>
          </w:tcPr>
          <w:p w14:paraId="3B231D88" w14:textId="77777777" w:rsidR="00071C5C" w:rsidRPr="009207DF" w:rsidRDefault="00071C5C" w:rsidP="00AA0504">
            <w:pPr>
              <w:pStyle w:val="BodyText"/>
              <w:spacing w:after="0"/>
              <w:ind w:left="204" w:hanging="142"/>
              <w:jc w:val="center"/>
              <w:rPr>
                <w:sz w:val="22"/>
                <w:szCs w:val="22"/>
                <w:lang w:val="lv-LV"/>
              </w:rPr>
            </w:pPr>
            <w:r w:rsidRPr="009207DF">
              <w:rPr>
                <w:sz w:val="22"/>
                <w:szCs w:val="22"/>
                <w:lang w:val="lv-LV"/>
              </w:rPr>
              <w:t>Sasniegtais rezultāts</w:t>
            </w:r>
          </w:p>
        </w:tc>
      </w:tr>
      <w:tr w:rsidR="00116A96" w:rsidRPr="009207DF" w14:paraId="16EA5492" w14:textId="77777777" w:rsidTr="00AA0504">
        <w:tc>
          <w:tcPr>
            <w:tcW w:w="3828" w:type="dxa"/>
          </w:tcPr>
          <w:p w14:paraId="1DB9C789" w14:textId="3ABB077E" w:rsidR="00116A96" w:rsidRPr="009207DF" w:rsidRDefault="00116A96" w:rsidP="00C010A8">
            <w:pPr>
              <w:pStyle w:val="ListParagraph"/>
              <w:numPr>
                <w:ilvl w:val="0"/>
                <w:numId w:val="15"/>
              </w:numPr>
              <w:ind w:left="492" w:right="60" w:hanging="425"/>
              <w:rPr>
                <w:rFonts w:ascii="Times New Roman" w:hAnsi="Times New Roman" w:cs="Times New Roman"/>
                <w:iCs/>
              </w:rPr>
            </w:pPr>
            <w:r w:rsidRPr="009207DF">
              <w:rPr>
                <w:rFonts w:ascii="Times New Roman" w:hAnsi="Times New Roman" w:cs="Times New Roman"/>
                <w:iCs/>
              </w:rPr>
              <w:t>Uzlabot Latgales reģiona iedzīvotāju veselības stāvokli, nodrošinot kvalitatīv</w:t>
            </w:r>
            <w:r w:rsidR="007B0301" w:rsidRPr="009207DF">
              <w:rPr>
                <w:rFonts w:ascii="Times New Roman" w:hAnsi="Times New Roman" w:cs="Times New Roman"/>
                <w:iCs/>
              </w:rPr>
              <w:t>u</w:t>
            </w:r>
            <w:r w:rsidRPr="009207DF">
              <w:rPr>
                <w:rFonts w:ascii="Times New Roman" w:hAnsi="Times New Roman" w:cs="Times New Roman"/>
                <w:iCs/>
              </w:rPr>
              <w:t xml:space="preserve"> veselība</w:t>
            </w:r>
            <w:r w:rsidR="007B0301" w:rsidRPr="009207DF">
              <w:rPr>
                <w:rFonts w:ascii="Times New Roman" w:hAnsi="Times New Roman" w:cs="Times New Roman"/>
                <w:iCs/>
              </w:rPr>
              <w:t>s</w:t>
            </w:r>
            <w:r w:rsidRPr="009207DF">
              <w:rPr>
                <w:rFonts w:ascii="Times New Roman" w:hAnsi="Times New Roman" w:cs="Times New Roman"/>
                <w:iCs/>
              </w:rPr>
              <w:t xml:space="preserve"> aprūpes pakalpojumu pieejamību.</w:t>
            </w:r>
          </w:p>
          <w:p w14:paraId="2A954AAD" w14:textId="77777777" w:rsidR="00116A96" w:rsidRPr="009207DF" w:rsidRDefault="00116A96" w:rsidP="00C010A8">
            <w:pPr>
              <w:pStyle w:val="BodyText"/>
              <w:spacing w:after="0"/>
              <w:ind w:left="492" w:hanging="425"/>
              <w:rPr>
                <w:iCs/>
                <w:sz w:val="22"/>
                <w:szCs w:val="22"/>
                <w:lang w:val="lv-LV"/>
              </w:rPr>
            </w:pPr>
          </w:p>
        </w:tc>
        <w:tc>
          <w:tcPr>
            <w:tcW w:w="5132" w:type="dxa"/>
          </w:tcPr>
          <w:p w14:paraId="7B288BB6" w14:textId="77777777" w:rsidR="00116A96" w:rsidRPr="009207DF" w:rsidRDefault="00116A96" w:rsidP="00AA0504">
            <w:pPr>
              <w:pStyle w:val="ListParagraph"/>
              <w:numPr>
                <w:ilvl w:val="0"/>
                <w:numId w:val="13"/>
              </w:numPr>
              <w:ind w:left="204" w:right="34" w:hanging="142"/>
              <w:rPr>
                <w:rFonts w:ascii="Times New Roman" w:hAnsi="Times New Roman" w:cs="Times New Roman"/>
                <w:iCs/>
              </w:rPr>
            </w:pPr>
            <w:r w:rsidRPr="009207DF">
              <w:rPr>
                <w:rFonts w:ascii="Times New Roman" w:hAnsi="Times New Roman" w:cs="Times New Roman"/>
                <w:iCs/>
              </w:rPr>
              <w:t xml:space="preserve">Ieviesti jauni pakalpojumi, kas ir iekļauti valsts apmaksāto pakalpojumu programmās; </w:t>
            </w:r>
          </w:p>
          <w:p w14:paraId="5D84C71E" w14:textId="700E56BE" w:rsidR="00116A96" w:rsidRPr="009207DF" w:rsidRDefault="00116A96" w:rsidP="00AA0504">
            <w:pPr>
              <w:pStyle w:val="ListParagraph"/>
              <w:numPr>
                <w:ilvl w:val="0"/>
                <w:numId w:val="13"/>
              </w:numPr>
              <w:ind w:left="204" w:right="176" w:hanging="142"/>
              <w:rPr>
                <w:rFonts w:ascii="Times New Roman" w:hAnsi="Times New Roman" w:cs="Times New Roman"/>
                <w:iCs/>
              </w:rPr>
            </w:pPr>
            <w:r w:rsidRPr="009207DF">
              <w:rPr>
                <w:rFonts w:ascii="Times New Roman" w:hAnsi="Times New Roman" w:cs="Times New Roman"/>
                <w:iCs/>
              </w:rPr>
              <w:t>Palielināts pakalpojumu apjoms esošās veselības aprūpes programmās;</w:t>
            </w:r>
          </w:p>
          <w:p w14:paraId="7122B7D3" w14:textId="4992EF80" w:rsidR="009D5ED2" w:rsidRPr="009207DF" w:rsidRDefault="009D5ED2" w:rsidP="00AA0504">
            <w:pPr>
              <w:pStyle w:val="ListParagraph"/>
              <w:numPr>
                <w:ilvl w:val="0"/>
                <w:numId w:val="13"/>
              </w:numPr>
              <w:ind w:left="204" w:right="176" w:hanging="142"/>
              <w:rPr>
                <w:rFonts w:ascii="Times New Roman" w:hAnsi="Times New Roman" w:cs="Times New Roman"/>
                <w:iCs/>
              </w:rPr>
            </w:pPr>
            <w:r w:rsidRPr="009207DF">
              <w:rPr>
                <w:rFonts w:ascii="Times New Roman" w:hAnsi="Times New Roman" w:cs="Times New Roman"/>
                <w:iCs/>
              </w:rPr>
              <w:t>Uzlabota veselības aprūpes pakalpojumu pieejamība</w:t>
            </w:r>
          </w:p>
          <w:p w14:paraId="24FADBA4" w14:textId="779688F3" w:rsidR="009D5ED2" w:rsidRPr="009207DF" w:rsidRDefault="009D5ED2" w:rsidP="00AA0504">
            <w:pPr>
              <w:pStyle w:val="ListParagraph"/>
              <w:numPr>
                <w:ilvl w:val="0"/>
                <w:numId w:val="13"/>
              </w:numPr>
              <w:ind w:left="204" w:right="176" w:hanging="142"/>
              <w:rPr>
                <w:rFonts w:ascii="Times New Roman" w:hAnsi="Times New Roman" w:cs="Times New Roman"/>
                <w:iCs/>
              </w:rPr>
            </w:pPr>
            <w:r w:rsidRPr="009207DF">
              <w:rPr>
                <w:rFonts w:ascii="Times New Roman" w:hAnsi="Times New Roman" w:cs="Times New Roman"/>
              </w:rPr>
              <w:t>Nodrošināta kvalitatīva veselības aprūpes pakalpojumu sniegšana</w:t>
            </w:r>
          </w:p>
          <w:p w14:paraId="2A820597" w14:textId="102D1668" w:rsidR="00116A96" w:rsidRPr="009207DF" w:rsidRDefault="00116A96" w:rsidP="00AA0504">
            <w:pPr>
              <w:pStyle w:val="ListParagraph"/>
              <w:numPr>
                <w:ilvl w:val="0"/>
                <w:numId w:val="14"/>
              </w:numPr>
              <w:ind w:left="204" w:right="34" w:hanging="142"/>
              <w:rPr>
                <w:rFonts w:ascii="Times New Roman" w:hAnsi="Times New Roman" w:cs="Times New Roman"/>
                <w:iCs/>
              </w:rPr>
            </w:pPr>
            <w:r w:rsidRPr="009207DF">
              <w:rPr>
                <w:rFonts w:ascii="Times New Roman" w:hAnsi="Times New Roman" w:cs="Times New Roman"/>
                <w:iCs/>
              </w:rPr>
              <w:t xml:space="preserve">Ieviestas jaunas diagnostikas un ārstēšanas metodes.  </w:t>
            </w:r>
          </w:p>
          <w:p w14:paraId="3C5EAB9C" w14:textId="041EBE95" w:rsidR="00116A96" w:rsidRPr="009207DF" w:rsidRDefault="00116A96" w:rsidP="00AA0504">
            <w:pPr>
              <w:pStyle w:val="ListParagraph"/>
              <w:numPr>
                <w:ilvl w:val="0"/>
                <w:numId w:val="14"/>
              </w:numPr>
              <w:ind w:left="204" w:right="34" w:hanging="142"/>
              <w:rPr>
                <w:rFonts w:ascii="Times New Roman" w:hAnsi="Times New Roman" w:cs="Times New Roman"/>
                <w:iCs/>
              </w:rPr>
            </w:pPr>
            <w:r w:rsidRPr="009207DF">
              <w:rPr>
                <w:rFonts w:ascii="Times New Roman" w:hAnsi="Times New Roman" w:cs="Times New Roman"/>
                <w:iCs/>
              </w:rPr>
              <w:t>Ieviestas jaunas medicīniskās tehnoloģijas</w:t>
            </w:r>
          </w:p>
        </w:tc>
      </w:tr>
      <w:tr w:rsidR="00116A96" w:rsidRPr="009207DF" w14:paraId="01593B4F" w14:textId="77777777" w:rsidTr="00AA0504">
        <w:tc>
          <w:tcPr>
            <w:tcW w:w="3828" w:type="dxa"/>
          </w:tcPr>
          <w:p w14:paraId="57E90380" w14:textId="23F552DA" w:rsidR="00116A96" w:rsidRPr="009207DF" w:rsidRDefault="00116A96" w:rsidP="00C010A8">
            <w:pPr>
              <w:pStyle w:val="BodyText"/>
              <w:numPr>
                <w:ilvl w:val="0"/>
                <w:numId w:val="15"/>
              </w:numPr>
              <w:spacing w:after="0"/>
              <w:ind w:left="492" w:hanging="425"/>
              <w:rPr>
                <w:iCs/>
                <w:sz w:val="22"/>
                <w:szCs w:val="22"/>
                <w:lang w:val="lv-LV"/>
              </w:rPr>
            </w:pPr>
            <w:r w:rsidRPr="009207DF">
              <w:rPr>
                <w:iCs/>
                <w:sz w:val="22"/>
                <w:szCs w:val="22"/>
                <w:lang w:val="lv-LV"/>
              </w:rPr>
              <w:t>Paaugstināt pacientu apmierinātību ar sniegtajiem pakalpojumiem</w:t>
            </w:r>
          </w:p>
        </w:tc>
        <w:tc>
          <w:tcPr>
            <w:tcW w:w="5132" w:type="dxa"/>
          </w:tcPr>
          <w:p w14:paraId="31D82FF0" w14:textId="0D9A7468" w:rsidR="00116A96" w:rsidRPr="009207DF" w:rsidRDefault="00F8452F" w:rsidP="00AA0504">
            <w:pPr>
              <w:pStyle w:val="BodyText"/>
              <w:numPr>
                <w:ilvl w:val="0"/>
                <w:numId w:val="14"/>
              </w:numPr>
              <w:spacing w:after="0"/>
              <w:ind w:left="204" w:hanging="142"/>
              <w:rPr>
                <w:sz w:val="22"/>
                <w:szCs w:val="22"/>
                <w:lang w:val="lv-LV"/>
              </w:rPr>
            </w:pPr>
            <w:r w:rsidRPr="009207DF">
              <w:rPr>
                <w:sz w:val="22"/>
                <w:szCs w:val="22"/>
                <w:lang w:val="lv-LV"/>
              </w:rPr>
              <w:t xml:space="preserve">Ir uzsākta </w:t>
            </w:r>
            <w:r w:rsidR="00E978CF" w:rsidRPr="009207DF">
              <w:rPr>
                <w:sz w:val="22"/>
                <w:szCs w:val="22"/>
                <w:lang w:val="lv-LV"/>
              </w:rPr>
              <w:t>Kvalitātes vadības sistēma</w:t>
            </w:r>
            <w:r w:rsidRPr="009207DF">
              <w:rPr>
                <w:sz w:val="22"/>
                <w:szCs w:val="22"/>
                <w:lang w:val="lv-LV"/>
              </w:rPr>
              <w:t>s ieviešana – izveidota Kvalitātes vadības nodaļa</w:t>
            </w:r>
          </w:p>
          <w:p w14:paraId="21382111" w14:textId="0EF755FE" w:rsidR="00E978CF" w:rsidRPr="009207DF" w:rsidRDefault="00E978CF" w:rsidP="00AA0504">
            <w:pPr>
              <w:pStyle w:val="BodyText"/>
              <w:numPr>
                <w:ilvl w:val="0"/>
                <w:numId w:val="14"/>
              </w:numPr>
              <w:spacing w:after="0"/>
              <w:ind w:left="204" w:hanging="142"/>
              <w:rPr>
                <w:i/>
                <w:iCs/>
                <w:sz w:val="22"/>
                <w:szCs w:val="22"/>
                <w:lang w:val="lv-LV"/>
              </w:rPr>
            </w:pPr>
            <w:r w:rsidRPr="009207DF">
              <w:rPr>
                <w:sz w:val="22"/>
                <w:szCs w:val="22"/>
                <w:lang w:val="lv-LV"/>
              </w:rPr>
              <w:t>Palielināts ar Slimnīcas sniegto pakalpojumu kvalitāti apmierināto pacientu skaits</w:t>
            </w:r>
          </w:p>
        </w:tc>
      </w:tr>
      <w:tr w:rsidR="00116A96" w:rsidRPr="009207DF" w14:paraId="2C4F2ADC" w14:textId="77777777" w:rsidTr="00AA0504">
        <w:tc>
          <w:tcPr>
            <w:tcW w:w="3828" w:type="dxa"/>
          </w:tcPr>
          <w:p w14:paraId="35062AAA" w14:textId="21F4B42F" w:rsidR="00116A96" w:rsidRPr="009207DF" w:rsidRDefault="00E978CF" w:rsidP="00C010A8">
            <w:pPr>
              <w:pStyle w:val="BodyText"/>
              <w:numPr>
                <w:ilvl w:val="0"/>
                <w:numId w:val="15"/>
              </w:numPr>
              <w:spacing w:after="0"/>
              <w:ind w:left="492" w:hanging="425"/>
              <w:rPr>
                <w:iCs/>
                <w:sz w:val="22"/>
                <w:szCs w:val="22"/>
                <w:lang w:val="lv-LV"/>
              </w:rPr>
            </w:pPr>
            <w:r w:rsidRPr="009207DF">
              <w:rPr>
                <w:sz w:val="22"/>
                <w:szCs w:val="22"/>
                <w:lang w:val="lv-LV"/>
              </w:rPr>
              <w:t>Uzlabot situāciju ar ārstniecības personāla nodrošinājumu</w:t>
            </w:r>
          </w:p>
        </w:tc>
        <w:tc>
          <w:tcPr>
            <w:tcW w:w="5132" w:type="dxa"/>
          </w:tcPr>
          <w:p w14:paraId="489F8F74" w14:textId="18B8C72A" w:rsidR="00116A96" w:rsidRPr="009207DF" w:rsidRDefault="00E978CF" w:rsidP="00AA0504">
            <w:pPr>
              <w:pStyle w:val="BodyText"/>
              <w:numPr>
                <w:ilvl w:val="0"/>
                <w:numId w:val="14"/>
              </w:numPr>
              <w:spacing w:after="0"/>
              <w:ind w:left="204" w:hanging="142"/>
              <w:rPr>
                <w:iCs/>
                <w:sz w:val="22"/>
                <w:szCs w:val="22"/>
                <w:lang w:val="lv-LV"/>
              </w:rPr>
            </w:pPr>
            <w:r w:rsidRPr="009207DF">
              <w:rPr>
                <w:sz w:val="22"/>
                <w:szCs w:val="22"/>
                <w:lang w:val="lv-LV"/>
              </w:rPr>
              <w:t>palielināts Slimnīcā strādājošo kvalificēto ārstniecības personāla skaits</w:t>
            </w:r>
          </w:p>
        </w:tc>
      </w:tr>
      <w:tr w:rsidR="00116A96" w:rsidRPr="009207DF" w14:paraId="7F3F5C9E" w14:textId="77777777" w:rsidTr="00AA0504">
        <w:tc>
          <w:tcPr>
            <w:tcW w:w="3828" w:type="dxa"/>
          </w:tcPr>
          <w:p w14:paraId="1373A6FC" w14:textId="74E2C5D1" w:rsidR="00116A96" w:rsidRPr="009207DF" w:rsidRDefault="00E978CF" w:rsidP="00C010A8">
            <w:pPr>
              <w:pStyle w:val="BodyText"/>
              <w:numPr>
                <w:ilvl w:val="0"/>
                <w:numId w:val="15"/>
              </w:numPr>
              <w:spacing w:after="0"/>
              <w:ind w:left="492" w:hanging="425"/>
              <w:rPr>
                <w:iCs/>
                <w:sz w:val="22"/>
                <w:szCs w:val="22"/>
                <w:lang w:val="lv-LV"/>
              </w:rPr>
            </w:pPr>
            <w:r w:rsidRPr="009207DF">
              <w:rPr>
                <w:sz w:val="22"/>
                <w:szCs w:val="22"/>
                <w:lang w:val="lv-LV"/>
              </w:rPr>
              <w:t>Attīstīt medicīnas tūrisma pakalpojumus</w:t>
            </w:r>
          </w:p>
        </w:tc>
        <w:tc>
          <w:tcPr>
            <w:tcW w:w="5132" w:type="dxa"/>
          </w:tcPr>
          <w:p w14:paraId="56D9DEA6" w14:textId="1A9653D9" w:rsidR="00116A96" w:rsidRPr="009207DF" w:rsidRDefault="00E978CF" w:rsidP="00AA0504">
            <w:pPr>
              <w:pStyle w:val="BodyText"/>
              <w:numPr>
                <w:ilvl w:val="0"/>
                <w:numId w:val="14"/>
              </w:numPr>
              <w:spacing w:after="0"/>
              <w:ind w:left="204" w:hanging="142"/>
              <w:rPr>
                <w:sz w:val="22"/>
                <w:szCs w:val="22"/>
                <w:lang w:val="lv-LV"/>
              </w:rPr>
            </w:pPr>
            <w:r w:rsidRPr="009207DF">
              <w:rPr>
                <w:sz w:val="22"/>
                <w:szCs w:val="22"/>
                <w:lang w:val="lv-LV"/>
              </w:rPr>
              <w:t xml:space="preserve">Ārvalstu pacientu skaits </w:t>
            </w:r>
            <w:r w:rsidR="00365D45" w:rsidRPr="009207DF">
              <w:rPr>
                <w:sz w:val="22"/>
                <w:szCs w:val="22"/>
                <w:lang w:val="lv-LV"/>
              </w:rPr>
              <w:t>nav būtisks</w:t>
            </w:r>
            <w:r w:rsidR="00F8452F" w:rsidRPr="009207DF">
              <w:rPr>
                <w:sz w:val="22"/>
                <w:szCs w:val="22"/>
                <w:lang w:val="lv-LV"/>
              </w:rPr>
              <w:t xml:space="preserve"> – attīstīt šos pakalpojumus nav izdevies. </w:t>
            </w:r>
          </w:p>
        </w:tc>
      </w:tr>
      <w:tr w:rsidR="00116A96" w:rsidRPr="009207DF" w14:paraId="523B5565" w14:textId="77777777" w:rsidTr="00AA0504">
        <w:tc>
          <w:tcPr>
            <w:tcW w:w="3828" w:type="dxa"/>
          </w:tcPr>
          <w:p w14:paraId="490D6111" w14:textId="33FD8BF3" w:rsidR="00116A96" w:rsidRPr="009207DF" w:rsidRDefault="00EE4F55" w:rsidP="00C010A8">
            <w:pPr>
              <w:pStyle w:val="BodyText"/>
              <w:numPr>
                <w:ilvl w:val="0"/>
                <w:numId w:val="15"/>
              </w:numPr>
              <w:spacing w:after="0"/>
              <w:ind w:left="492" w:hanging="425"/>
              <w:rPr>
                <w:iCs/>
                <w:sz w:val="22"/>
                <w:szCs w:val="22"/>
                <w:lang w:val="lv-LV"/>
              </w:rPr>
            </w:pPr>
            <w:r w:rsidRPr="009207DF">
              <w:rPr>
                <w:sz w:val="22"/>
                <w:szCs w:val="22"/>
                <w:lang w:val="lv-LV"/>
              </w:rPr>
              <w:t>Sadarbībā ar  RSU attīstīt izglītības programmas</w:t>
            </w:r>
          </w:p>
        </w:tc>
        <w:tc>
          <w:tcPr>
            <w:tcW w:w="5132" w:type="dxa"/>
          </w:tcPr>
          <w:p w14:paraId="55903A1D" w14:textId="5E5861F5" w:rsidR="00116A96" w:rsidRPr="009207DF" w:rsidRDefault="00EE4F55" w:rsidP="00AA0504">
            <w:pPr>
              <w:pStyle w:val="BodyText"/>
              <w:numPr>
                <w:ilvl w:val="0"/>
                <w:numId w:val="14"/>
              </w:numPr>
              <w:spacing w:after="0"/>
              <w:ind w:left="204" w:hanging="142"/>
              <w:rPr>
                <w:sz w:val="22"/>
                <w:szCs w:val="22"/>
                <w:lang w:val="lv-LV"/>
              </w:rPr>
            </w:pPr>
            <w:r w:rsidRPr="009207DF">
              <w:rPr>
                <w:sz w:val="22"/>
                <w:szCs w:val="22"/>
                <w:lang w:val="lv-LV"/>
              </w:rPr>
              <w:t>Nodrošināt</w:t>
            </w:r>
            <w:r w:rsidR="00572042" w:rsidRPr="009207DF">
              <w:rPr>
                <w:sz w:val="22"/>
                <w:szCs w:val="22"/>
                <w:lang w:val="lv-LV"/>
              </w:rPr>
              <w:t>a</w:t>
            </w:r>
            <w:r w:rsidRPr="009207DF">
              <w:rPr>
                <w:sz w:val="22"/>
                <w:szCs w:val="22"/>
                <w:lang w:val="lv-LV"/>
              </w:rPr>
              <w:t xml:space="preserve"> ārstniecības pe</w:t>
            </w:r>
            <w:r w:rsidR="00E85974" w:rsidRPr="009207DF">
              <w:rPr>
                <w:sz w:val="22"/>
                <w:szCs w:val="22"/>
                <w:lang w:val="lv-LV"/>
              </w:rPr>
              <w:t>r</w:t>
            </w:r>
            <w:r w:rsidRPr="009207DF">
              <w:rPr>
                <w:sz w:val="22"/>
                <w:szCs w:val="22"/>
                <w:lang w:val="lv-LV"/>
              </w:rPr>
              <w:t>sonu apmācību, izmantojot RSU un slimnīcai pieejamos  resursus</w:t>
            </w:r>
          </w:p>
          <w:p w14:paraId="215197DA" w14:textId="1912437A" w:rsidR="00EE4F55" w:rsidRPr="009207DF" w:rsidRDefault="00EE4F55" w:rsidP="00AA0504">
            <w:pPr>
              <w:pStyle w:val="BodyText"/>
              <w:numPr>
                <w:ilvl w:val="0"/>
                <w:numId w:val="14"/>
              </w:numPr>
              <w:spacing w:after="0"/>
              <w:ind w:left="204" w:hanging="142"/>
              <w:rPr>
                <w:sz w:val="22"/>
                <w:szCs w:val="22"/>
                <w:lang w:val="lv-LV"/>
              </w:rPr>
            </w:pPr>
            <w:r w:rsidRPr="009207DF">
              <w:rPr>
                <w:sz w:val="22"/>
                <w:szCs w:val="22"/>
                <w:u w:val="single"/>
                <w:lang w:val="lv-LV"/>
              </w:rPr>
              <w:t>Ir izveidots RSU mācību centrs (filiāle</w:t>
            </w:r>
            <w:r w:rsidRPr="009207DF">
              <w:rPr>
                <w:sz w:val="22"/>
                <w:szCs w:val="22"/>
                <w:lang w:val="lv-LV"/>
              </w:rPr>
              <w:t>)</w:t>
            </w:r>
          </w:p>
        </w:tc>
      </w:tr>
      <w:tr w:rsidR="00116A96" w:rsidRPr="009207DF" w14:paraId="10AB1EC9" w14:textId="77777777" w:rsidTr="00AA0504">
        <w:tc>
          <w:tcPr>
            <w:tcW w:w="3828" w:type="dxa"/>
          </w:tcPr>
          <w:p w14:paraId="2BDF5264" w14:textId="51F8F630" w:rsidR="00116A96" w:rsidRPr="009207DF" w:rsidRDefault="00C2383E" w:rsidP="00C010A8">
            <w:pPr>
              <w:pStyle w:val="BodyText"/>
              <w:numPr>
                <w:ilvl w:val="0"/>
                <w:numId w:val="15"/>
              </w:numPr>
              <w:spacing w:after="0"/>
              <w:ind w:left="492" w:hanging="425"/>
              <w:rPr>
                <w:iCs/>
                <w:sz w:val="22"/>
                <w:szCs w:val="22"/>
                <w:lang w:val="lv-LV"/>
              </w:rPr>
            </w:pPr>
            <w:r w:rsidRPr="009207DF">
              <w:rPr>
                <w:sz w:val="22"/>
                <w:szCs w:val="22"/>
                <w:lang w:val="lv-LV"/>
              </w:rPr>
              <w:t>Palielināt Slimnīcas kopējo apgrozījumu</w:t>
            </w:r>
          </w:p>
        </w:tc>
        <w:tc>
          <w:tcPr>
            <w:tcW w:w="5132" w:type="dxa"/>
          </w:tcPr>
          <w:p w14:paraId="5BAFEA87" w14:textId="2F6D9D04" w:rsidR="00116A96" w:rsidRPr="009207DF" w:rsidRDefault="00C2383E" w:rsidP="00AA0504">
            <w:pPr>
              <w:pStyle w:val="BodyText"/>
              <w:numPr>
                <w:ilvl w:val="0"/>
                <w:numId w:val="14"/>
              </w:numPr>
              <w:spacing w:after="0"/>
              <w:ind w:left="204" w:hanging="142"/>
              <w:rPr>
                <w:sz w:val="22"/>
                <w:szCs w:val="22"/>
                <w:lang w:val="lv-LV"/>
              </w:rPr>
            </w:pPr>
            <w:r w:rsidRPr="009207DF">
              <w:rPr>
                <w:sz w:val="22"/>
                <w:szCs w:val="22"/>
                <w:lang w:val="lv-LV"/>
              </w:rPr>
              <w:t>Paplašināts (palielināts) valsts apmaksāto pakalpojumu klāst</w:t>
            </w:r>
            <w:r w:rsidR="00E40037" w:rsidRPr="009207DF">
              <w:rPr>
                <w:sz w:val="22"/>
                <w:szCs w:val="22"/>
                <w:lang w:val="lv-LV"/>
              </w:rPr>
              <w:t>s</w:t>
            </w:r>
          </w:p>
          <w:p w14:paraId="3EEE1955" w14:textId="77777777" w:rsidR="00C2383E" w:rsidRPr="009207DF" w:rsidRDefault="00C2383E" w:rsidP="00AA0504">
            <w:pPr>
              <w:pStyle w:val="BodyText"/>
              <w:numPr>
                <w:ilvl w:val="0"/>
                <w:numId w:val="14"/>
              </w:numPr>
              <w:spacing w:after="0"/>
              <w:ind w:left="204" w:hanging="142"/>
              <w:rPr>
                <w:sz w:val="22"/>
                <w:szCs w:val="22"/>
                <w:lang w:val="lv-LV"/>
              </w:rPr>
            </w:pPr>
            <w:r w:rsidRPr="009207DF">
              <w:rPr>
                <w:sz w:val="22"/>
                <w:szCs w:val="22"/>
                <w:lang w:val="lv-LV"/>
              </w:rPr>
              <w:t>Palielināts valsts apmaksāto pakalpojumu apjoms</w:t>
            </w:r>
          </w:p>
          <w:p w14:paraId="31687DB4" w14:textId="0487D484" w:rsidR="00C2383E" w:rsidRPr="009207DF" w:rsidRDefault="00C2383E" w:rsidP="00AA0504">
            <w:pPr>
              <w:pStyle w:val="BodyText"/>
              <w:numPr>
                <w:ilvl w:val="0"/>
                <w:numId w:val="14"/>
              </w:numPr>
              <w:spacing w:after="0"/>
              <w:ind w:left="204" w:hanging="142"/>
              <w:rPr>
                <w:sz w:val="22"/>
                <w:szCs w:val="22"/>
                <w:lang w:val="lv-LV"/>
              </w:rPr>
            </w:pPr>
            <w:r w:rsidRPr="009207DF">
              <w:rPr>
                <w:sz w:val="22"/>
                <w:szCs w:val="22"/>
                <w:lang w:val="lv-LV"/>
              </w:rPr>
              <w:t>Palielinā</w:t>
            </w:r>
            <w:r w:rsidR="00742BAB" w:rsidRPr="009207DF">
              <w:rPr>
                <w:sz w:val="22"/>
                <w:szCs w:val="22"/>
                <w:lang w:val="lv-LV"/>
              </w:rPr>
              <w:t>ti</w:t>
            </w:r>
            <w:r w:rsidRPr="009207DF">
              <w:rPr>
                <w:sz w:val="22"/>
                <w:szCs w:val="22"/>
                <w:lang w:val="lv-LV"/>
              </w:rPr>
              <w:t xml:space="preserve"> ieņēmumi no maksas veselības aprūpes pakalpojumiem</w:t>
            </w:r>
          </w:p>
        </w:tc>
      </w:tr>
      <w:tr w:rsidR="00C2383E" w:rsidRPr="009207DF" w14:paraId="4DC77843" w14:textId="77777777" w:rsidTr="00AA0504">
        <w:tc>
          <w:tcPr>
            <w:tcW w:w="3828" w:type="dxa"/>
          </w:tcPr>
          <w:p w14:paraId="283272B7" w14:textId="02C8CCF2" w:rsidR="00C2383E" w:rsidRPr="009207DF" w:rsidRDefault="00C2383E" w:rsidP="00C010A8">
            <w:pPr>
              <w:pStyle w:val="BodyText"/>
              <w:numPr>
                <w:ilvl w:val="0"/>
                <w:numId w:val="15"/>
              </w:numPr>
              <w:spacing w:after="0"/>
              <w:ind w:left="492" w:hanging="425"/>
              <w:rPr>
                <w:iCs/>
                <w:sz w:val="22"/>
                <w:szCs w:val="22"/>
                <w:lang w:val="lv-LV"/>
              </w:rPr>
            </w:pPr>
            <w:r w:rsidRPr="009207DF">
              <w:rPr>
                <w:iCs/>
                <w:sz w:val="22"/>
                <w:szCs w:val="22"/>
                <w:lang w:val="lv-LV"/>
              </w:rPr>
              <w:t>Nodrošināt pozitīvu komerciālo rentabilitāti</w:t>
            </w:r>
          </w:p>
        </w:tc>
        <w:tc>
          <w:tcPr>
            <w:tcW w:w="5132" w:type="dxa"/>
          </w:tcPr>
          <w:p w14:paraId="7BBC0E12" w14:textId="4CE7B304" w:rsidR="00C2383E" w:rsidRPr="009207DF" w:rsidRDefault="00C2383E" w:rsidP="00AA0504">
            <w:pPr>
              <w:pStyle w:val="BodyText"/>
              <w:numPr>
                <w:ilvl w:val="0"/>
                <w:numId w:val="14"/>
              </w:numPr>
              <w:spacing w:after="0"/>
              <w:ind w:left="204" w:hanging="142"/>
              <w:rPr>
                <w:iCs/>
                <w:sz w:val="22"/>
                <w:szCs w:val="22"/>
                <w:lang w:val="lv-LV"/>
              </w:rPr>
            </w:pPr>
            <w:r w:rsidRPr="009207DF">
              <w:rPr>
                <w:sz w:val="22"/>
                <w:szCs w:val="22"/>
                <w:lang w:val="lv-LV"/>
              </w:rPr>
              <w:t>Veikta izmaksu optimizācij</w:t>
            </w:r>
            <w:r w:rsidR="00742BAB" w:rsidRPr="009207DF">
              <w:rPr>
                <w:sz w:val="22"/>
                <w:szCs w:val="22"/>
                <w:lang w:val="lv-LV"/>
              </w:rPr>
              <w:t>a</w:t>
            </w:r>
          </w:p>
          <w:p w14:paraId="3267A8E7" w14:textId="6E5B672E" w:rsidR="00572042" w:rsidRPr="009207DF" w:rsidRDefault="00CA7160" w:rsidP="00AA0504">
            <w:pPr>
              <w:pStyle w:val="BodyText"/>
              <w:numPr>
                <w:ilvl w:val="0"/>
                <w:numId w:val="14"/>
              </w:numPr>
              <w:spacing w:after="0"/>
              <w:ind w:left="204" w:hanging="142"/>
              <w:rPr>
                <w:iCs/>
                <w:sz w:val="22"/>
                <w:szCs w:val="22"/>
                <w:lang w:val="lv-LV"/>
              </w:rPr>
            </w:pPr>
            <w:r w:rsidRPr="009207DF">
              <w:rPr>
                <w:sz w:val="22"/>
                <w:szCs w:val="22"/>
                <w:lang w:val="lv-LV"/>
              </w:rPr>
              <w:t>Ievestas jaunas un pārskatītas/optimizētas esoš</w:t>
            </w:r>
            <w:r w:rsidR="00742BAB" w:rsidRPr="009207DF">
              <w:rPr>
                <w:sz w:val="22"/>
                <w:szCs w:val="22"/>
                <w:lang w:val="lv-LV"/>
              </w:rPr>
              <w:t>ā</w:t>
            </w:r>
            <w:r w:rsidRPr="009207DF">
              <w:rPr>
                <w:sz w:val="22"/>
                <w:szCs w:val="22"/>
                <w:lang w:val="lv-LV"/>
              </w:rPr>
              <w:t xml:space="preserve">s komerciālo ienākumu gūšanas iespējas </w:t>
            </w:r>
          </w:p>
        </w:tc>
      </w:tr>
      <w:tr w:rsidR="00C2383E" w:rsidRPr="009207DF" w14:paraId="5E85C4EE" w14:textId="77777777" w:rsidTr="00AA0504">
        <w:tc>
          <w:tcPr>
            <w:tcW w:w="3828" w:type="dxa"/>
          </w:tcPr>
          <w:p w14:paraId="3BD67A61" w14:textId="4EA24687" w:rsidR="00C2383E" w:rsidRPr="009207DF" w:rsidRDefault="00D40A9F" w:rsidP="00C010A8">
            <w:pPr>
              <w:pStyle w:val="BodyText"/>
              <w:numPr>
                <w:ilvl w:val="0"/>
                <w:numId w:val="15"/>
              </w:numPr>
              <w:spacing w:after="0"/>
              <w:ind w:left="492" w:hanging="425"/>
              <w:rPr>
                <w:iCs/>
                <w:sz w:val="22"/>
                <w:szCs w:val="22"/>
                <w:lang w:val="lv-LV"/>
              </w:rPr>
            </w:pPr>
            <w:r w:rsidRPr="009207DF">
              <w:rPr>
                <w:iCs/>
                <w:sz w:val="22"/>
                <w:szCs w:val="22"/>
                <w:lang w:val="lv-LV"/>
              </w:rPr>
              <w:t>Nodrošināt stabilu finansiālo stāvokli</w:t>
            </w:r>
          </w:p>
        </w:tc>
        <w:tc>
          <w:tcPr>
            <w:tcW w:w="5132" w:type="dxa"/>
          </w:tcPr>
          <w:p w14:paraId="127F4AB5" w14:textId="5AD7BBED" w:rsidR="00D40A9F" w:rsidRPr="009207DF" w:rsidRDefault="00D40A9F" w:rsidP="00AA0504">
            <w:pPr>
              <w:pStyle w:val="ListParagraph"/>
              <w:numPr>
                <w:ilvl w:val="0"/>
                <w:numId w:val="14"/>
              </w:numPr>
              <w:autoSpaceDE w:val="0"/>
              <w:autoSpaceDN w:val="0"/>
              <w:adjustRightInd w:val="0"/>
              <w:ind w:left="204" w:hanging="142"/>
              <w:rPr>
                <w:rFonts w:ascii="Times New Roman" w:hAnsi="Times New Roman" w:cs="Times New Roman"/>
              </w:rPr>
            </w:pPr>
            <w:r w:rsidRPr="009207DF">
              <w:rPr>
                <w:rFonts w:ascii="Times New Roman" w:hAnsi="Times New Roman" w:cs="Times New Roman"/>
              </w:rPr>
              <w:t xml:space="preserve">pārskatīti medikamentu iegādes un krājumu veidošanas principi </w:t>
            </w:r>
          </w:p>
          <w:p w14:paraId="2E21B767" w14:textId="6A64E8F6" w:rsidR="00C2383E" w:rsidRPr="009207DF" w:rsidRDefault="00D40A9F" w:rsidP="00AA0504">
            <w:pPr>
              <w:pStyle w:val="BodyText"/>
              <w:numPr>
                <w:ilvl w:val="0"/>
                <w:numId w:val="14"/>
              </w:numPr>
              <w:spacing w:after="0"/>
              <w:ind w:left="204" w:hanging="142"/>
              <w:rPr>
                <w:iCs/>
                <w:sz w:val="22"/>
                <w:szCs w:val="22"/>
                <w:lang w:val="lv-LV"/>
              </w:rPr>
            </w:pPr>
            <w:r w:rsidRPr="009207DF">
              <w:rPr>
                <w:iCs/>
                <w:sz w:val="22"/>
                <w:szCs w:val="22"/>
                <w:lang w:val="lv-LV"/>
              </w:rPr>
              <w:t>veikta rūpīga investīciju plānošana iekārtu atjaunošanā</w:t>
            </w:r>
          </w:p>
        </w:tc>
      </w:tr>
      <w:tr w:rsidR="00C2383E" w:rsidRPr="009207DF" w14:paraId="704744A3" w14:textId="77777777" w:rsidTr="00AA0504">
        <w:tc>
          <w:tcPr>
            <w:tcW w:w="3828" w:type="dxa"/>
          </w:tcPr>
          <w:p w14:paraId="7952C764" w14:textId="766A9036" w:rsidR="00C2383E" w:rsidRPr="009207DF" w:rsidRDefault="00AE3C5D" w:rsidP="00C010A8">
            <w:pPr>
              <w:pStyle w:val="BodyText"/>
              <w:numPr>
                <w:ilvl w:val="0"/>
                <w:numId w:val="15"/>
              </w:numPr>
              <w:spacing w:after="0"/>
              <w:ind w:left="492" w:hanging="425"/>
              <w:rPr>
                <w:iCs/>
                <w:sz w:val="22"/>
                <w:szCs w:val="22"/>
                <w:lang w:val="lv-LV"/>
              </w:rPr>
            </w:pPr>
            <w:r w:rsidRPr="009207DF">
              <w:rPr>
                <w:iCs/>
                <w:sz w:val="22"/>
                <w:szCs w:val="22"/>
                <w:lang w:val="lv-LV"/>
              </w:rPr>
              <w:t xml:space="preserve">Uzlabot veselības aprūpes kvalitāti            </w:t>
            </w:r>
          </w:p>
        </w:tc>
        <w:tc>
          <w:tcPr>
            <w:tcW w:w="5132" w:type="dxa"/>
          </w:tcPr>
          <w:p w14:paraId="57E50CA5" w14:textId="77777777" w:rsidR="00C2383E" w:rsidRPr="009207DF" w:rsidRDefault="00AE3C5D" w:rsidP="00AA0504">
            <w:pPr>
              <w:pStyle w:val="BodyText"/>
              <w:numPr>
                <w:ilvl w:val="0"/>
                <w:numId w:val="14"/>
              </w:numPr>
              <w:spacing w:after="0"/>
              <w:ind w:left="204" w:hanging="142"/>
              <w:rPr>
                <w:iCs/>
                <w:sz w:val="22"/>
                <w:szCs w:val="22"/>
                <w:lang w:val="lv-LV"/>
              </w:rPr>
            </w:pPr>
            <w:r w:rsidRPr="009207DF">
              <w:rPr>
                <w:sz w:val="22"/>
                <w:szCs w:val="22"/>
                <w:lang w:val="lv-LV"/>
              </w:rPr>
              <w:t>Nodrošināta sertificēta ārstniecības personāla piesaiste prioritārajās veselības aprūpes jomās</w:t>
            </w:r>
          </w:p>
          <w:p w14:paraId="5594C7F1" w14:textId="3DB456A1" w:rsidR="00AE3C5D" w:rsidRPr="009207DF" w:rsidRDefault="00AE3C5D" w:rsidP="00AA0504">
            <w:pPr>
              <w:pStyle w:val="BodyText"/>
              <w:numPr>
                <w:ilvl w:val="0"/>
                <w:numId w:val="14"/>
              </w:numPr>
              <w:spacing w:after="0"/>
              <w:ind w:left="204" w:hanging="142"/>
              <w:rPr>
                <w:iCs/>
                <w:sz w:val="22"/>
                <w:szCs w:val="22"/>
                <w:lang w:val="lv-LV"/>
              </w:rPr>
            </w:pPr>
            <w:r w:rsidRPr="009207DF">
              <w:rPr>
                <w:iCs/>
                <w:sz w:val="22"/>
                <w:szCs w:val="22"/>
                <w:lang w:val="lv-LV"/>
              </w:rPr>
              <w:t xml:space="preserve">Notiek </w:t>
            </w:r>
            <w:r w:rsidR="00E85974" w:rsidRPr="009207DF">
              <w:rPr>
                <w:iCs/>
                <w:sz w:val="22"/>
                <w:szCs w:val="22"/>
                <w:lang w:val="lv-LV"/>
              </w:rPr>
              <w:t>pa</w:t>
            </w:r>
            <w:r w:rsidR="00E85974" w:rsidRPr="009207DF">
              <w:rPr>
                <w:sz w:val="22"/>
                <w:szCs w:val="22"/>
                <w:lang w:val="lv-LV"/>
              </w:rPr>
              <w:t>stāvīgā</w:t>
            </w:r>
            <w:r w:rsidRPr="009207DF">
              <w:rPr>
                <w:sz w:val="22"/>
                <w:szCs w:val="22"/>
                <w:lang w:val="lv-LV"/>
              </w:rPr>
              <w:t xml:space="preserve"> ārstniecības personāla profesionālās kompetences un prasmju paaugstināšana</w:t>
            </w:r>
          </w:p>
          <w:p w14:paraId="7F5645A3" w14:textId="77777777" w:rsidR="00AE3C5D" w:rsidRPr="009207DF" w:rsidRDefault="00AE3C5D" w:rsidP="00AA0504">
            <w:pPr>
              <w:pStyle w:val="BodyText"/>
              <w:numPr>
                <w:ilvl w:val="0"/>
                <w:numId w:val="14"/>
              </w:numPr>
              <w:spacing w:after="0"/>
              <w:ind w:left="204" w:hanging="142"/>
              <w:rPr>
                <w:iCs/>
                <w:sz w:val="22"/>
                <w:szCs w:val="22"/>
                <w:lang w:val="lv-LV"/>
              </w:rPr>
            </w:pPr>
            <w:r w:rsidRPr="009207DF">
              <w:rPr>
                <w:sz w:val="22"/>
                <w:szCs w:val="22"/>
                <w:lang w:val="lv-LV"/>
              </w:rPr>
              <w:t>Ieviesta E-veselības sistēma</w:t>
            </w:r>
          </w:p>
          <w:p w14:paraId="47D48A18" w14:textId="4FD8071E" w:rsidR="00AE3C5D" w:rsidRPr="009207DF" w:rsidRDefault="00AE3C5D" w:rsidP="00AA0504">
            <w:pPr>
              <w:pStyle w:val="BodyText"/>
              <w:numPr>
                <w:ilvl w:val="0"/>
                <w:numId w:val="14"/>
              </w:numPr>
              <w:spacing w:after="0"/>
              <w:ind w:left="204" w:hanging="142"/>
              <w:rPr>
                <w:iCs/>
                <w:sz w:val="22"/>
                <w:szCs w:val="22"/>
                <w:lang w:val="lv-LV"/>
              </w:rPr>
            </w:pPr>
            <w:r w:rsidRPr="009207DF">
              <w:rPr>
                <w:sz w:val="22"/>
                <w:szCs w:val="22"/>
                <w:lang w:val="lv-LV"/>
              </w:rPr>
              <w:t>Uzlabot</w:t>
            </w:r>
            <w:r w:rsidR="00742BAB" w:rsidRPr="009207DF">
              <w:rPr>
                <w:sz w:val="22"/>
                <w:szCs w:val="22"/>
                <w:lang w:val="lv-LV"/>
              </w:rPr>
              <w:t>a</w:t>
            </w:r>
            <w:r w:rsidRPr="009207DF">
              <w:rPr>
                <w:sz w:val="22"/>
                <w:szCs w:val="22"/>
                <w:lang w:val="lv-LV"/>
              </w:rPr>
              <w:t xml:space="preserve"> veselības aprūpes iestādes infrastruktūr</w:t>
            </w:r>
            <w:r w:rsidR="00742BAB" w:rsidRPr="009207DF">
              <w:rPr>
                <w:sz w:val="22"/>
                <w:szCs w:val="22"/>
                <w:lang w:val="lv-LV"/>
              </w:rPr>
              <w:t>a</w:t>
            </w:r>
          </w:p>
          <w:p w14:paraId="77B83146" w14:textId="7EECB376" w:rsidR="004E0425" w:rsidRPr="009207DF" w:rsidRDefault="004E0425" w:rsidP="00AA0504">
            <w:pPr>
              <w:pStyle w:val="BodyText"/>
              <w:numPr>
                <w:ilvl w:val="0"/>
                <w:numId w:val="14"/>
              </w:numPr>
              <w:spacing w:after="0"/>
              <w:ind w:left="204" w:hanging="142"/>
              <w:rPr>
                <w:iCs/>
                <w:sz w:val="22"/>
                <w:szCs w:val="22"/>
                <w:lang w:val="lv-LV"/>
              </w:rPr>
            </w:pPr>
            <w:r w:rsidRPr="009207DF">
              <w:rPr>
                <w:sz w:val="22"/>
                <w:szCs w:val="22"/>
                <w:lang w:val="lv-LV"/>
              </w:rPr>
              <w:t>Pieejami kvalitatīvi paliatīvās aprūpes pakalpojumi</w:t>
            </w:r>
          </w:p>
        </w:tc>
      </w:tr>
    </w:tbl>
    <w:p w14:paraId="3F1D576A" w14:textId="77777777" w:rsidR="00513DFD" w:rsidRPr="009207DF" w:rsidRDefault="00513DFD" w:rsidP="00C010A8">
      <w:pPr>
        <w:pStyle w:val="BodyText"/>
        <w:spacing w:after="0"/>
        <w:ind w:firstLine="425"/>
        <w:jc w:val="both"/>
        <w:rPr>
          <w:sz w:val="23"/>
          <w:szCs w:val="23"/>
          <w:lang w:val="lv-LV"/>
        </w:rPr>
      </w:pPr>
    </w:p>
    <w:p w14:paraId="232D81F9" w14:textId="5A94D86E" w:rsidR="00071C5C" w:rsidRPr="009207DF" w:rsidRDefault="00071C5C" w:rsidP="00C010A8">
      <w:pPr>
        <w:pStyle w:val="BodyText"/>
        <w:spacing w:after="0"/>
        <w:ind w:firstLine="425"/>
        <w:jc w:val="both"/>
        <w:rPr>
          <w:sz w:val="23"/>
          <w:szCs w:val="23"/>
          <w:lang w:val="lv-LV"/>
        </w:rPr>
      </w:pPr>
      <w:r w:rsidRPr="009207DF">
        <w:rPr>
          <w:sz w:val="23"/>
          <w:szCs w:val="23"/>
          <w:lang w:val="lv-LV"/>
        </w:rPr>
        <w:lastRenderedPageBreak/>
        <w:t>Izvērtējot darbības stratēģijas realizācijas rezultātus, var secināt, ka daļa no noteiktiem mērķa indikatoriem ir sasniegti un pārsniegti, bet daļa mērķu nav s</w:t>
      </w:r>
      <w:r w:rsidR="00FF2A52" w:rsidRPr="009207DF">
        <w:rPr>
          <w:sz w:val="23"/>
          <w:szCs w:val="23"/>
          <w:lang w:val="lv-LV"/>
        </w:rPr>
        <w:t>asniegti. Izvērtējot iepriekšējā</w:t>
      </w:r>
      <w:r w:rsidRPr="009207DF">
        <w:rPr>
          <w:sz w:val="23"/>
          <w:szCs w:val="23"/>
          <w:lang w:val="lv-LV"/>
        </w:rPr>
        <w:t>s darbības stra</w:t>
      </w:r>
      <w:r w:rsidR="00FF2A52" w:rsidRPr="009207DF">
        <w:rPr>
          <w:sz w:val="23"/>
          <w:szCs w:val="23"/>
          <w:lang w:val="lv-LV"/>
        </w:rPr>
        <w:t>tēģijas realizācijas gaitu un ņe</w:t>
      </w:r>
      <w:r w:rsidRPr="009207DF">
        <w:rPr>
          <w:sz w:val="23"/>
          <w:szCs w:val="23"/>
          <w:lang w:val="lv-LV"/>
        </w:rPr>
        <w:t>mot vērā pašreizējo situāciju</w:t>
      </w:r>
      <w:r w:rsidR="00FF2A52" w:rsidRPr="009207DF">
        <w:rPr>
          <w:sz w:val="23"/>
          <w:szCs w:val="23"/>
          <w:lang w:val="lv-LV"/>
        </w:rPr>
        <w:t>, tika</w:t>
      </w:r>
      <w:r w:rsidRPr="009207DF">
        <w:rPr>
          <w:sz w:val="23"/>
          <w:szCs w:val="23"/>
          <w:lang w:val="lv-LV"/>
        </w:rPr>
        <w:t xml:space="preserve"> izstrādāta vidējā termiņa stratēģija</w:t>
      </w:r>
      <w:r w:rsidR="00AC3845" w:rsidRPr="009207DF">
        <w:rPr>
          <w:sz w:val="23"/>
          <w:szCs w:val="23"/>
          <w:lang w:val="lv-LV"/>
        </w:rPr>
        <w:t xml:space="preserve"> </w:t>
      </w:r>
      <w:r w:rsidRPr="009207DF">
        <w:rPr>
          <w:sz w:val="23"/>
          <w:szCs w:val="23"/>
          <w:lang w:val="lv-LV"/>
        </w:rPr>
        <w:t>periodam no 20</w:t>
      </w:r>
      <w:r w:rsidR="004237A5" w:rsidRPr="009207DF">
        <w:rPr>
          <w:sz w:val="23"/>
          <w:szCs w:val="23"/>
          <w:lang w:val="lv-LV"/>
        </w:rPr>
        <w:t>2</w:t>
      </w:r>
      <w:r w:rsidR="00C57209" w:rsidRPr="009207DF">
        <w:rPr>
          <w:sz w:val="23"/>
          <w:szCs w:val="23"/>
          <w:lang w:val="lv-LV"/>
        </w:rPr>
        <w:t>2</w:t>
      </w:r>
      <w:r w:rsidRPr="009207DF">
        <w:rPr>
          <w:sz w:val="23"/>
          <w:szCs w:val="23"/>
          <w:lang w:val="lv-LV"/>
        </w:rPr>
        <w:t>. līdz 202</w:t>
      </w:r>
      <w:r w:rsidR="00F1365F">
        <w:rPr>
          <w:sz w:val="23"/>
          <w:szCs w:val="23"/>
          <w:lang w:val="lv-LV"/>
        </w:rPr>
        <w:t>6</w:t>
      </w:r>
      <w:r w:rsidRPr="009207DF">
        <w:rPr>
          <w:sz w:val="23"/>
          <w:szCs w:val="23"/>
          <w:lang w:val="lv-LV"/>
        </w:rPr>
        <w:t>.</w:t>
      </w:r>
      <w:r w:rsidR="00634C6F" w:rsidRPr="009207DF">
        <w:rPr>
          <w:sz w:val="23"/>
          <w:szCs w:val="23"/>
          <w:lang w:val="lv-LV"/>
        </w:rPr>
        <w:t>g</w:t>
      </w:r>
      <w:r w:rsidRPr="009207DF">
        <w:rPr>
          <w:sz w:val="23"/>
          <w:szCs w:val="23"/>
          <w:lang w:val="lv-LV"/>
        </w:rPr>
        <w:t>adam</w:t>
      </w:r>
      <w:r w:rsidR="00634C6F" w:rsidRPr="009207DF">
        <w:rPr>
          <w:sz w:val="23"/>
          <w:szCs w:val="23"/>
          <w:lang w:val="lv-LV"/>
        </w:rPr>
        <w:t xml:space="preserve">. </w:t>
      </w:r>
    </w:p>
    <w:p w14:paraId="338BABAF" w14:textId="7E1F7118" w:rsidR="00C57209" w:rsidRPr="009207DF" w:rsidRDefault="00071C5C" w:rsidP="00C010A8">
      <w:pPr>
        <w:pStyle w:val="BodyText"/>
        <w:spacing w:after="0"/>
        <w:ind w:firstLine="425"/>
        <w:jc w:val="both"/>
        <w:rPr>
          <w:sz w:val="23"/>
          <w:szCs w:val="23"/>
          <w:lang w:val="lv-LV"/>
        </w:rPr>
      </w:pPr>
      <w:r w:rsidRPr="009207DF">
        <w:rPr>
          <w:sz w:val="23"/>
          <w:szCs w:val="23"/>
          <w:lang w:val="lv-LV"/>
        </w:rPr>
        <w:t>Vid</w:t>
      </w:r>
      <w:r w:rsidR="009E60CE" w:rsidRPr="009207DF">
        <w:rPr>
          <w:sz w:val="23"/>
          <w:szCs w:val="23"/>
          <w:lang w:val="lv-LV"/>
        </w:rPr>
        <w:t>ējā termi</w:t>
      </w:r>
      <w:r w:rsidR="00A10A86" w:rsidRPr="009207DF">
        <w:rPr>
          <w:sz w:val="23"/>
          <w:szCs w:val="23"/>
          <w:lang w:val="lv-LV"/>
        </w:rPr>
        <w:t>ņa darbības stratēģija 20</w:t>
      </w:r>
      <w:r w:rsidR="004237A5" w:rsidRPr="009207DF">
        <w:rPr>
          <w:sz w:val="23"/>
          <w:szCs w:val="23"/>
          <w:lang w:val="lv-LV"/>
        </w:rPr>
        <w:t>2</w:t>
      </w:r>
      <w:r w:rsidR="00C57209" w:rsidRPr="009207DF">
        <w:rPr>
          <w:sz w:val="23"/>
          <w:szCs w:val="23"/>
          <w:lang w:val="lv-LV"/>
        </w:rPr>
        <w:t>2</w:t>
      </w:r>
      <w:r w:rsidR="00A10A86" w:rsidRPr="009207DF">
        <w:rPr>
          <w:sz w:val="23"/>
          <w:szCs w:val="23"/>
          <w:lang w:val="lv-LV"/>
        </w:rPr>
        <w:t>.-20</w:t>
      </w:r>
      <w:r w:rsidR="009E60CE" w:rsidRPr="009207DF">
        <w:rPr>
          <w:sz w:val="23"/>
          <w:szCs w:val="23"/>
          <w:lang w:val="lv-LV"/>
        </w:rPr>
        <w:t>2</w:t>
      </w:r>
      <w:r w:rsidR="00F1365F">
        <w:rPr>
          <w:sz w:val="23"/>
          <w:szCs w:val="23"/>
          <w:lang w:val="lv-LV"/>
        </w:rPr>
        <w:t>6</w:t>
      </w:r>
      <w:r w:rsidR="009E60CE" w:rsidRPr="009207DF">
        <w:rPr>
          <w:sz w:val="23"/>
          <w:szCs w:val="23"/>
          <w:lang w:val="lv-LV"/>
        </w:rPr>
        <w:t>.gadam tika</w:t>
      </w:r>
      <w:r w:rsidRPr="009207DF">
        <w:rPr>
          <w:sz w:val="23"/>
          <w:szCs w:val="23"/>
          <w:lang w:val="lv-LV"/>
        </w:rPr>
        <w:t xml:space="preserve"> izstrādāta</w:t>
      </w:r>
      <w:bookmarkStart w:id="4" w:name="_Hlk47084667"/>
      <w:r w:rsidR="00C57209" w:rsidRPr="009207DF">
        <w:rPr>
          <w:sz w:val="23"/>
          <w:szCs w:val="23"/>
          <w:lang w:val="lv-LV"/>
        </w:rPr>
        <w:t>:</w:t>
      </w:r>
    </w:p>
    <w:p w14:paraId="70C97583" w14:textId="77777777" w:rsidR="00C57209" w:rsidRPr="009207DF" w:rsidRDefault="00C57209" w:rsidP="00C010A8">
      <w:pPr>
        <w:pStyle w:val="BodyText"/>
        <w:spacing w:after="0"/>
        <w:ind w:firstLine="425"/>
        <w:jc w:val="both"/>
        <w:rPr>
          <w:sz w:val="23"/>
          <w:szCs w:val="23"/>
          <w:lang w:val="lv-LV"/>
        </w:rPr>
      </w:pPr>
      <w:r w:rsidRPr="009207DF">
        <w:rPr>
          <w:sz w:val="23"/>
          <w:szCs w:val="23"/>
          <w:lang w:val="lv-LV"/>
        </w:rPr>
        <w:t xml:space="preserve"> </w:t>
      </w:r>
      <w:r w:rsidR="00500ADE" w:rsidRPr="009207DF">
        <w:rPr>
          <w:sz w:val="23"/>
          <w:szCs w:val="23"/>
          <w:lang w:val="lv-LV"/>
        </w:rPr>
        <w:t>a</w:t>
      </w:r>
      <w:r w:rsidR="00915CEA" w:rsidRPr="009207DF">
        <w:rPr>
          <w:sz w:val="23"/>
          <w:szCs w:val="23"/>
          <w:lang w:val="lv-LV"/>
        </w:rPr>
        <w:t xml:space="preserve">tbilstoši Daugavpils pilsētas domes 07.04.2020. rīkojumam Nr.159 </w:t>
      </w:r>
      <w:r w:rsidR="00915CEA" w:rsidRPr="009207DF">
        <w:rPr>
          <w:i/>
          <w:iCs/>
          <w:sz w:val="23"/>
          <w:szCs w:val="23"/>
          <w:lang w:val="lv-LV"/>
        </w:rPr>
        <w:t>“Par vidējā termiņa darbības stratēģijas izstrādi”</w:t>
      </w:r>
      <w:bookmarkEnd w:id="4"/>
      <w:r w:rsidR="00500ADE" w:rsidRPr="009207DF">
        <w:rPr>
          <w:i/>
          <w:iCs/>
          <w:sz w:val="23"/>
          <w:szCs w:val="23"/>
          <w:lang w:val="lv-LV"/>
        </w:rPr>
        <w:t xml:space="preserve"> un</w:t>
      </w:r>
      <w:r w:rsidR="00915CEA" w:rsidRPr="009207DF">
        <w:rPr>
          <w:sz w:val="23"/>
          <w:szCs w:val="23"/>
          <w:lang w:val="lv-LV"/>
        </w:rPr>
        <w:t xml:space="preserve"> nodrošinot Publiskas personas kapitāla daļu un kapitālsabiedrību pārvaldības likuma 57.panta izpildi,</w:t>
      </w:r>
      <w:r w:rsidRPr="009207DF">
        <w:rPr>
          <w:sz w:val="23"/>
          <w:szCs w:val="23"/>
          <w:lang w:val="lv-LV"/>
        </w:rPr>
        <w:t xml:space="preserve"> </w:t>
      </w:r>
    </w:p>
    <w:p w14:paraId="4BB4A6B9" w14:textId="1DEECD18" w:rsidR="00915CEA" w:rsidRPr="009207DF" w:rsidRDefault="00915CEA" w:rsidP="00C010A8">
      <w:pPr>
        <w:pStyle w:val="BodyText"/>
        <w:spacing w:after="0"/>
        <w:ind w:firstLine="425"/>
        <w:jc w:val="both"/>
        <w:rPr>
          <w:sz w:val="23"/>
          <w:szCs w:val="23"/>
          <w:lang w:val="lv-LV"/>
        </w:rPr>
      </w:pPr>
      <w:r w:rsidRPr="009207DF">
        <w:rPr>
          <w:sz w:val="23"/>
          <w:szCs w:val="23"/>
          <w:lang w:val="lv-LV"/>
        </w:rPr>
        <w:t xml:space="preserve">saskaņā ar valsts plānošanas dokumentiem, tai skaitā </w:t>
      </w:r>
      <w:r w:rsidR="00500ADE" w:rsidRPr="009207DF">
        <w:rPr>
          <w:sz w:val="23"/>
          <w:szCs w:val="23"/>
          <w:lang w:val="lv-LV"/>
        </w:rPr>
        <w:t>MK</w:t>
      </w:r>
      <w:r w:rsidRPr="009207DF">
        <w:rPr>
          <w:sz w:val="23"/>
          <w:szCs w:val="23"/>
          <w:lang w:val="lv-LV"/>
        </w:rPr>
        <w:t xml:space="preserve"> mājās lapā publicētajiem attīstības plānošanas dokumentiem:</w:t>
      </w:r>
      <w:r w:rsidR="00C57209" w:rsidRPr="009207DF">
        <w:rPr>
          <w:sz w:val="23"/>
          <w:szCs w:val="23"/>
          <w:lang w:val="lv-LV"/>
        </w:rPr>
        <w:t xml:space="preserve"> </w:t>
      </w:r>
      <w:r w:rsidRPr="009207DF">
        <w:rPr>
          <w:sz w:val="23"/>
          <w:szCs w:val="23"/>
          <w:lang w:val="lv-LV"/>
        </w:rPr>
        <w:t>Latvijas ilgtspējīgas attīstības stratēģija līdz 2030.gadam</w:t>
      </w:r>
      <w:r w:rsidRPr="009207DF">
        <w:rPr>
          <w:rStyle w:val="FootnoteReference"/>
          <w:sz w:val="23"/>
          <w:szCs w:val="23"/>
          <w:lang w:val="lv-LV"/>
        </w:rPr>
        <w:footnoteReference w:id="1"/>
      </w:r>
      <w:r w:rsidR="00C57209" w:rsidRPr="009207DF">
        <w:rPr>
          <w:sz w:val="23"/>
          <w:szCs w:val="23"/>
          <w:lang w:val="lv-LV"/>
        </w:rPr>
        <w:t>;</w:t>
      </w:r>
      <w:r w:rsidRPr="009207DF">
        <w:rPr>
          <w:sz w:val="23"/>
          <w:szCs w:val="23"/>
          <w:lang w:val="lv-LV"/>
        </w:rPr>
        <w:t xml:space="preserve"> Latvijas </w:t>
      </w:r>
      <w:r w:rsidRPr="00662C4C">
        <w:rPr>
          <w:sz w:val="23"/>
          <w:szCs w:val="23"/>
          <w:lang w:val="lv-LV"/>
        </w:rPr>
        <w:t>Nacionālais attīstības plāns 2021.-2027.gadam</w:t>
      </w:r>
      <w:r w:rsidRPr="00662C4C">
        <w:rPr>
          <w:rStyle w:val="FootnoteReference"/>
          <w:sz w:val="23"/>
          <w:szCs w:val="23"/>
          <w:lang w:val="lv-LV"/>
        </w:rPr>
        <w:footnoteReference w:id="2"/>
      </w:r>
      <w:r w:rsidRPr="00662C4C">
        <w:rPr>
          <w:sz w:val="23"/>
          <w:szCs w:val="23"/>
          <w:lang w:val="lv-LV"/>
        </w:rPr>
        <w:t>;</w:t>
      </w:r>
      <w:r w:rsidR="00C57209" w:rsidRPr="00662C4C">
        <w:rPr>
          <w:sz w:val="23"/>
          <w:szCs w:val="23"/>
          <w:lang w:val="lv-LV"/>
        </w:rPr>
        <w:t xml:space="preserve"> </w:t>
      </w:r>
      <w:r w:rsidRPr="00662C4C">
        <w:rPr>
          <w:sz w:val="23"/>
          <w:szCs w:val="23"/>
          <w:lang w:val="lv-LV"/>
        </w:rPr>
        <w:t xml:space="preserve">Latgales plānošanas reģiona mājas lapā publicēto </w:t>
      </w:r>
      <w:r w:rsidR="00AE2400" w:rsidRPr="00662C4C">
        <w:rPr>
          <w:sz w:val="23"/>
          <w:szCs w:val="23"/>
          <w:lang w:val="lv-LV"/>
        </w:rPr>
        <w:t>Latgales plānošanas reģiona Attīstības programmu 2021.-2027.gadam</w:t>
      </w:r>
      <w:r w:rsidRPr="00662C4C">
        <w:rPr>
          <w:rStyle w:val="FootnoteReference"/>
          <w:sz w:val="23"/>
          <w:szCs w:val="23"/>
          <w:lang w:val="lv-LV"/>
        </w:rPr>
        <w:footnoteReference w:id="3"/>
      </w:r>
      <w:r w:rsidR="00662C4C" w:rsidRPr="00662C4C">
        <w:rPr>
          <w:sz w:val="23"/>
          <w:szCs w:val="23"/>
          <w:lang w:val="lv-LV"/>
        </w:rPr>
        <w:t>;</w:t>
      </w:r>
      <w:r w:rsidR="00C57209" w:rsidRPr="00662C4C">
        <w:rPr>
          <w:sz w:val="23"/>
          <w:szCs w:val="23"/>
          <w:lang w:val="lv-LV"/>
        </w:rPr>
        <w:t xml:space="preserve"> </w:t>
      </w:r>
      <w:r w:rsidR="00500ADE" w:rsidRPr="00662C4C">
        <w:rPr>
          <w:sz w:val="23"/>
          <w:szCs w:val="23"/>
          <w:lang w:val="lv-LV"/>
        </w:rPr>
        <w:t>Pašvaldības</w:t>
      </w:r>
      <w:r w:rsidRPr="00662C4C">
        <w:rPr>
          <w:sz w:val="23"/>
          <w:szCs w:val="23"/>
          <w:lang w:val="lv-LV"/>
        </w:rPr>
        <w:t xml:space="preserve"> mājas lapā </w:t>
      </w:r>
      <w:bookmarkStart w:id="5" w:name="_Hlk36638122"/>
      <w:bookmarkStart w:id="6" w:name="_Hlk36639455"/>
      <w:r w:rsidRPr="00662C4C">
        <w:rPr>
          <w:sz w:val="23"/>
          <w:szCs w:val="23"/>
          <w:lang w:val="lv-LV"/>
        </w:rPr>
        <w:t>publicētajiem attīstības plānošanas dokumentiem:</w:t>
      </w:r>
      <w:r w:rsidR="00C57209" w:rsidRPr="00662C4C">
        <w:rPr>
          <w:sz w:val="23"/>
          <w:szCs w:val="23"/>
          <w:lang w:val="lv-LV"/>
        </w:rPr>
        <w:t xml:space="preserve"> </w:t>
      </w:r>
      <w:r w:rsidR="00AE2400" w:rsidRPr="00662C4C">
        <w:rPr>
          <w:sz w:val="23"/>
          <w:szCs w:val="23"/>
          <w:lang w:val="lv-LV"/>
        </w:rPr>
        <w:t>Daugavpils valstspilsētas un Augšdaugavas novada ilgtspējīgas attīstības stratēģija līdz 2030.gadam.</w:t>
      </w:r>
      <w:r w:rsidRPr="00662C4C">
        <w:rPr>
          <w:rStyle w:val="FootnoteReference"/>
          <w:sz w:val="23"/>
          <w:szCs w:val="23"/>
          <w:lang w:val="lv-LV"/>
        </w:rPr>
        <w:footnoteReference w:id="4"/>
      </w:r>
      <w:r w:rsidR="00C57209" w:rsidRPr="00662C4C">
        <w:rPr>
          <w:sz w:val="23"/>
          <w:szCs w:val="23"/>
          <w:lang w:val="lv-LV"/>
        </w:rPr>
        <w:t xml:space="preserve">; </w:t>
      </w:r>
      <w:r w:rsidRPr="00662C4C">
        <w:rPr>
          <w:sz w:val="23"/>
          <w:szCs w:val="23"/>
          <w:lang w:val="lv-LV"/>
        </w:rPr>
        <w:t>Daugavpils pilsētas teritorijas plānojuma 3.0 redakcij</w:t>
      </w:r>
      <w:r w:rsidR="00662C4C">
        <w:rPr>
          <w:sz w:val="23"/>
          <w:szCs w:val="23"/>
          <w:lang w:val="lv-LV"/>
        </w:rPr>
        <w:t>a</w:t>
      </w:r>
      <w:r w:rsidRPr="00662C4C">
        <w:rPr>
          <w:sz w:val="23"/>
          <w:szCs w:val="23"/>
          <w:lang w:val="lv-LV"/>
        </w:rPr>
        <w:t xml:space="preserve"> un Vides pārskat</w:t>
      </w:r>
      <w:r w:rsidR="00662C4C">
        <w:rPr>
          <w:sz w:val="23"/>
          <w:szCs w:val="23"/>
          <w:lang w:val="lv-LV"/>
        </w:rPr>
        <w:t>s</w:t>
      </w:r>
      <w:r w:rsidRPr="00662C4C">
        <w:rPr>
          <w:rStyle w:val="FootnoteReference"/>
          <w:sz w:val="23"/>
          <w:szCs w:val="23"/>
          <w:lang w:val="lv-LV"/>
        </w:rPr>
        <w:footnoteReference w:id="5"/>
      </w:r>
      <w:r w:rsidR="00C57209" w:rsidRPr="00662C4C">
        <w:rPr>
          <w:sz w:val="23"/>
          <w:szCs w:val="23"/>
          <w:lang w:val="lv-LV"/>
        </w:rPr>
        <w:t xml:space="preserve"> un Daugavpils valstspilsētas un Augšdaugavas novada</w:t>
      </w:r>
      <w:r w:rsidR="00C57209" w:rsidRPr="009207DF">
        <w:rPr>
          <w:sz w:val="23"/>
          <w:szCs w:val="23"/>
          <w:lang w:val="lv-LV"/>
        </w:rPr>
        <w:t xml:space="preserve"> attīstības </w:t>
      </w:r>
      <w:r w:rsidR="00ED2C96" w:rsidRPr="009207DF">
        <w:rPr>
          <w:sz w:val="23"/>
          <w:szCs w:val="23"/>
          <w:lang w:val="lv-LV"/>
        </w:rPr>
        <w:t>programm</w:t>
      </w:r>
      <w:r w:rsidR="00662C4C">
        <w:rPr>
          <w:sz w:val="23"/>
          <w:szCs w:val="23"/>
          <w:lang w:val="lv-LV"/>
        </w:rPr>
        <w:t>a</w:t>
      </w:r>
      <w:r w:rsidR="00ED2C96" w:rsidRPr="009207DF">
        <w:rPr>
          <w:sz w:val="23"/>
          <w:szCs w:val="23"/>
          <w:lang w:val="lv-LV"/>
        </w:rPr>
        <w:t xml:space="preserve"> 2022.-2027.gadam,</w:t>
      </w:r>
    </w:p>
    <w:bookmarkEnd w:id="5"/>
    <w:bookmarkEnd w:id="6"/>
    <w:p w14:paraId="2938CD11" w14:textId="57A2CF6B" w:rsidR="00915CEA" w:rsidRPr="009207DF" w:rsidRDefault="00513DFD" w:rsidP="00C010A8">
      <w:pPr>
        <w:pStyle w:val="BodyText"/>
        <w:spacing w:after="0"/>
        <w:ind w:firstLine="425"/>
        <w:jc w:val="both"/>
        <w:rPr>
          <w:sz w:val="23"/>
          <w:szCs w:val="23"/>
          <w:lang w:val="lv-LV"/>
        </w:rPr>
      </w:pPr>
      <w:r w:rsidRPr="009207DF">
        <w:rPr>
          <w:sz w:val="23"/>
          <w:szCs w:val="23"/>
          <w:lang w:val="lv-LV"/>
        </w:rPr>
        <w:t>i</w:t>
      </w:r>
      <w:r w:rsidR="00915CEA" w:rsidRPr="009207DF">
        <w:rPr>
          <w:sz w:val="23"/>
          <w:szCs w:val="23"/>
          <w:lang w:val="lv-LV"/>
        </w:rPr>
        <w:t xml:space="preserve">evērojot </w:t>
      </w:r>
      <w:r w:rsidR="00500ADE" w:rsidRPr="009207DF">
        <w:rPr>
          <w:rFonts w:eastAsia="Arial Unicode MS"/>
          <w:sz w:val="23"/>
          <w:szCs w:val="23"/>
          <w:lang w:val="lv-LV"/>
        </w:rPr>
        <w:t>Slimnīcas</w:t>
      </w:r>
      <w:r w:rsidR="00915CEA" w:rsidRPr="009207DF">
        <w:rPr>
          <w:sz w:val="23"/>
          <w:szCs w:val="23"/>
          <w:lang w:val="lv-LV"/>
        </w:rPr>
        <w:t xml:space="preserve"> uzņemtās saistības iepriekš noslēgto līgumu ietvaros, tai skaitā piesaistot ES līdzfinansējumu </w:t>
      </w:r>
      <w:r w:rsidR="00500ADE" w:rsidRPr="009207DF">
        <w:rPr>
          <w:sz w:val="23"/>
          <w:szCs w:val="23"/>
          <w:lang w:val="lv-LV"/>
        </w:rPr>
        <w:t>Slimnīcas</w:t>
      </w:r>
      <w:r w:rsidR="00915CEA" w:rsidRPr="009207DF">
        <w:rPr>
          <w:sz w:val="23"/>
          <w:szCs w:val="23"/>
          <w:lang w:val="lv-LV"/>
        </w:rPr>
        <w:t xml:space="preserve"> attīstībai, </w:t>
      </w:r>
      <w:r w:rsidR="00500ADE" w:rsidRPr="009207DF">
        <w:rPr>
          <w:sz w:val="23"/>
          <w:szCs w:val="23"/>
          <w:lang w:val="lv-LV"/>
        </w:rPr>
        <w:t>Slimnīca</w:t>
      </w:r>
      <w:r w:rsidR="00915CEA" w:rsidRPr="009207DF">
        <w:rPr>
          <w:sz w:val="23"/>
          <w:szCs w:val="23"/>
          <w:lang w:val="lv-LV"/>
        </w:rPr>
        <w:t xml:space="preserve"> izstrādāja Stratēģiju.</w:t>
      </w:r>
    </w:p>
    <w:p w14:paraId="753A9679" w14:textId="0134AB33" w:rsidR="00915CEA" w:rsidRPr="009207DF" w:rsidRDefault="00915CEA" w:rsidP="00C010A8">
      <w:pPr>
        <w:pStyle w:val="BodyText"/>
        <w:spacing w:after="0"/>
        <w:ind w:firstLine="425"/>
        <w:jc w:val="both"/>
        <w:rPr>
          <w:sz w:val="23"/>
          <w:szCs w:val="23"/>
          <w:lang w:val="lv-LV"/>
        </w:rPr>
      </w:pPr>
      <w:r w:rsidRPr="009207DF">
        <w:rPr>
          <w:sz w:val="23"/>
          <w:szCs w:val="23"/>
          <w:lang w:val="lv-LV"/>
        </w:rPr>
        <w:t xml:space="preserve">Stratēģijā norādīta vispārēja informācija par </w:t>
      </w:r>
      <w:r w:rsidR="00500ADE" w:rsidRPr="009207DF">
        <w:rPr>
          <w:sz w:val="23"/>
          <w:szCs w:val="23"/>
          <w:lang w:val="lv-LV"/>
        </w:rPr>
        <w:t>Slimnīcu</w:t>
      </w:r>
      <w:r w:rsidRPr="009207DF">
        <w:rPr>
          <w:sz w:val="23"/>
          <w:szCs w:val="23"/>
          <w:lang w:val="lv-LV"/>
        </w:rPr>
        <w:t xml:space="preserve">, tā biznesa modeli, tai skaitā par </w:t>
      </w:r>
      <w:r w:rsidR="00500ADE" w:rsidRPr="009207DF">
        <w:rPr>
          <w:sz w:val="23"/>
          <w:szCs w:val="23"/>
          <w:lang w:val="lv-LV"/>
        </w:rPr>
        <w:t>Slimnīcas</w:t>
      </w:r>
      <w:r w:rsidRPr="009207DF">
        <w:rPr>
          <w:sz w:val="23"/>
          <w:szCs w:val="23"/>
          <w:lang w:val="lv-LV"/>
        </w:rPr>
        <w:t xml:space="preserve"> pakalpojumiem, veikta </w:t>
      </w:r>
      <w:r w:rsidR="00500ADE" w:rsidRPr="009207DF">
        <w:rPr>
          <w:sz w:val="23"/>
          <w:szCs w:val="23"/>
          <w:lang w:val="lv-LV"/>
        </w:rPr>
        <w:t>Slimnīcas</w:t>
      </w:r>
      <w:r w:rsidRPr="009207DF">
        <w:rPr>
          <w:sz w:val="23"/>
          <w:szCs w:val="23"/>
          <w:lang w:val="lv-LV"/>
        </w:rPr>
        <w:t xml:space="preserve"> stipro un vājo pušu analīze, tirgus, konkurentu un klientu analīze, izvirzīti </w:t>
      </w:r>
      <w:r w:rsidR="00500ADE" w:rsidRPr="009207DF">
        <w:rPr>
          <w:sz w:val="23"/>
          <w:szCs w:val="23"/>
          <w:lang w:val="lv-LV"/>
        </w:rPr>
        <w:t>Slimnīcas</w:t>
      </w:r>
      <w:r w:rsidRPr="009207DF">
        <w:rPr>
          <w:sz w:val="23"/>
          <w:szCs w:val="23"/>
          <w:lang w:val="lv-LV"/>
        </w:rPr>
        <w:t xml:space="preserve"> vispārējie stratēģiskie mērķi, nefinanšu un finanšu mērķi, veikta </w:t>
      </w:r>
      <w:r w:rsidR="00500ADE" w:rsidRPr="009207DF">
        <w:rPr>
          <w:sz w:val="23"/>
          <w:szCs w:val="23"/>
          <w:lang w:val="lv-LV"/>
        </w:rPr>
        <w:t>Slimnīcas</w:t>
      </w:r>
      <w:r w:rsidRPr="009207DF">
        <w:rPr>
          <w:sz w:val="23"/>
          <w:szCs w:val="23"/>
          <w:lang w:val="lv-LV"/>
        </w:rPr>
        <w:t xml:space="preserve"> darbības efektivitātes raksturojušo rezultatīvo rādītāju analīze, sastādītas prognozes peļņas un zaudējumu aprēķinam, bilancei un naudas plūsmai, veikta risku analīze.</w:t>
      </w:r>
    </w:p>
    <w:p w14:paraId="442BCD55" w14:textId="2119FB69" w:rsidR="00915CEA" w:rsidRPr="009207DF" w:rsidRDefault="00915CEA" w:rsidP="00C010A8">
      <w:pPr>
        <w:pStyle w:val="BodyText"/>
        <w:spacing w:after="0"/>
        <w:ind w:firstLine="425"/>
        <w:jc w:val="both"/>
        <w:rPr>
          <w:sz w:val="23"/>
          <w:szCs w:val="23"/>
          <w:lang w:val="lv-LV"/>
        </w:rPr>
      </w:pPr>
      <w:r w:rsidRPr="009207DF">
        <w:rPr>
          <w:sz w:val="23"/>
          <w:szCs w:val="23"/>
          <w:lang w:val="lv-LV"/>
        </w:rPr>
        <w:t>Izstrādājot Stratēģiju, ir ņemti vērā šādi pieņēmumi:</w:t>
      </w:r>
    </w:p>
    <w:p w14:paraId="5F710DB1" w14:textId="681EFD14" w:rsidR="00915CEA" w:rsidRPr="009207DF" w:rsidRDefault="00915CEA" w:rsidP="00C010A8">
      <w:pPr>
        <w:pStyle w:val="BodyText"/>
        <w:numPr>
          <w:ilvl w:val="0"/>
          <w:numId w:val="29"/>
        </w:numPr>
        <w:suppressAutoHyphens/>
        <w:spacing w:after="0"/>
        <w:ind w:left="0" w:firstLine="425"/>
        <w:jc w:val="both"/>
        <w:rPr>
          <w:sz w:val="23"/>
          <w:szCs w:val="23"/>
          <w:lang w:val="lv-LV"/>
        </w:rPr>
      </w:pPr>
      <w:r w:rsidRPr="009207DF">
        <w:rPr>
          <w:sz w:val="23"/>
          <w:szCs w:val="23"/>
          <w:lang w:val="lv-LV"/>
        </w:rPr>
        <w:t xml:space="preserve">netiek būtiski mainīti </w:t>
      </w:r>
      <w:r w:rsidR="00500ADE" w:rsidRPr="009207DF">
        <w:rPr>
          <w:sz w:val="23"/>
          <w:szCs w:val="23"/>
          <w:lang w:val="lv-LV"/>
        </w:rPr>
        <w:t>Slimnīcas</w:t>
      </w:r>
      <w:r w:rsidRPr="009207DF">
        <w:rPr>
          <w:sz w:val="23"/>
          <w:szCs w:val="23"/>
          <w:lang w:val="lv-LV"/>
        </w:rPr>
        <w:t xml:space="preserve"> uzdevumi un funkcijas,</w:t>
      </w:r>
    </w:p>
    <w:p w14:paraId="2114E089" w14:textId="77777777" w:rsidR="00742BAB" w:rsidRPr="009207DF" w:rsidRDefault="00915CEA" w:rsidP="009F39C7">
      <w:pPr>
        <w:pStyle w:val="BodyText"/>
        <w:numPr>
          <w:ilvl w:val="0"/>
          <w:numId w:val="29"/>
        </w:numPr>
        <w:spacing w:after="0"/>
        <w:ind w:left="426" w:firstLine="0"/>
        <w:jc w:val="both"/>
        <w:rPr>
          <w:sz w:val="23"/>
          <w:szCs w:val="23"/>
          <w:lang w:val="lv-LV"/>
        </w:rPr>
      </w:pPr>
      <w:r w:rsidRPr="009207DF">
        <w:rPr>
          <w:sz w:val="23"/>
          <w:szCs w:val="23"/>
          <w:lang w:val="lv-LV"/>
        </w:rPr>
        <w:t xml:space="preserve">netiek būtiski mainīti </w:t>
      </w:r>
      <w:r w:rsidR="00500ADE" w:rsidRPr="009207DF">
        <w:rPr>
          <w:sz w:val="23"/>
          <w:szCs w:val="23"/>
          <w:lang w:val="lv-LV"/>
        </w:rPr>
        <w:t>Slimnīcas</w:t>
      </w:r>
      <w:r w:rsidRPr="009207DF">
        <w:rPr>
          <w:sz w:val="23"/>
          <w:szCs w:val="23"/>
          <w:lang w:val="lv-LV"/>
        </w:rPr>
        <w:t xml:space="preserve"> darbību regulējošie normatīvie dokumenti un nodokļu sistēma</w:t>
      </w:r>
      <w:r w:rsidR="00742BAB" w:rsidRPr="009207DF">
        <w:rPr>
          <w:sz w:val="23"/>
          <w:szCs w:val="23"/>
          <w:lang w:val="lv-LV"/>
        </w:rPr>
        <w:t>,</w:t>
      </w:r>
    </w:p>
    <w:p w14:paraId="7D8C4A9D" w14:textId="63D8A93E" w:rsidR="00742BAB" w:rsidRPr="009207DF" w:rsidRDefault="00742BAB" w:rsidP="00742BAB">
      <w:pPr>
        <w:pStyle w:val="BodyText"/>
        <w:numPr>
          <w:ilvl w:val="0"/>
          <w:numId w:val="29"/>
        </w:numPr>
        <w:spacing w:after="0"/>
        <w:ind w:left="426" w:firstLine="0"/>
        <w:jc w:val="both"/>
        <w:rPr>
          <w:sz w:val="23"/>
          <w:szCs w:val="23"/>
          <w:lang w:val="lv-LV"/>
        </w:rPr>
      </w:pPr>
      <w:r w:rsidRPr="009207DF">
        <w:rPr>
          <w:sz w:val="23"/>
          <w:szCs w:val="23"/>
          <w:lang w:val="lv-LV"/>
        </w:rPr>
        <w:t>nenotiek valsts ekonomikas lejupslīde un tautsaimniecības ilgstoša stagnācija.</w:t>
      </w:r>
    </w:p>
    <w:p w14:paraId="23DFE49B" w14:textId="412C95CA" w:rsidR="00071C5C" w:rsidRPr="009207DF" w:rsidRDefault="009E60CE" w:rsidP="00841943">
      <w:pPr>
        <w:pStyle w:val="BodyText"/>
        <w:spacing w:after="0"/>
        <w:ind w:firstLine="426"/>
        <w:jc w:val="both"/>
        <w:rPr>
          <w:sz w:val="23"/>
          <w:szCs w:val="23"/>
          <w:lang w:val="lv-LV"/>
        </w:rPr>
      </w:pPr>
      <w:r w:rsidRPr="009207DF">
        <w:rPr>
          <w:sz w:val="23"/>
          <w:szCs w:val="23"/>
          <w:lang w:val="lv-LV"/>
        </w:rPr>
        <w:t>Stratēģijas izstrādes mērķ</w:t>
      </w:r>
      <w:r w:rsidR="00071C5C" w:rsidRPr="009207DF">
        <w:rPr>
          <w:sz w:val="23"/>
          <w:szCs w:val="23"/>
          <w:lang w:val="lv-LV"/>
        </w:rPr>
        <w:t xml:space="preserve">is ir apkopot informāciju par </w:t>
      </w:r>
      <w:r w:rsidR="004237A5" w:rsidRPr="009207DF">
        <w:rPr>
          <w:sz w:val="23"/>
          <w:szCs w:val="23"/>
          <w:lang w:val="lv-LV"/>
        </w:rPr>
        <w:t>Slimnīcas</w:t>
      </w:r>
      <w:r w:rsidR="00071C5C" w:rsidRPr="009207DF">
        <w:rPr>
          <w:sz w:val="23"/>
          <w:szCs w:val="23"/>
          <w:lang w:val="lv-LV"/>
        </w:rPr>
        <w:t xml:space="preserve"> pašreizējo stāvokli, novērtēt Slimnīcas</w:t>
      </w:r>
      <w:r w:rsidR="00AC3845" w:rsidRPr="009207DF">
        <w:rPr>
          <w:sz w:val="23"/>
          <w:szCs w:val="23"/>
          <w:lang w:val="lv-LV"/>
        </w:rPr>
        <w:t xml:space="preserve"> </w:t>
      </w:r>
      <w:r w:rsidR="00071C5C" w:rsidRPr="009207DF">
        <w:rPr>
          <w:sz w:val="23"/>
          <w:szCs w:val="23"/>
          <w:lang w:val="lv-LV"/>
        </w:rPr>
        <w:t>attīstības perspektīvas un izvirzīt attīstības mē</w:t>
      </w:r>
      <w:r w:rsidR="00634C6F" w:rsidRPr="009207DF">
        <w:rPr>
          <w:sz w:val="23"/>
          <w:szCs w:val="23"/>
          <w:lang w:val="lv-LV"/>
        </w:rPr>
        <w:t>r</w:t>
      </w:r>
      <w:r w:rsidR="00071C5C" w:rsidRPr="009207DF">
        <w:rPr>
          <w:sz w:val="23"/>
          <w:szCs w:val="23"/>
          <w:lang w:val="lv-LV"/>
        </w:rPr>
        <w:t xml:space="preserve">ķus </w:t>
      </w:r>
      <w:r w:rsidR="00761173" w:rsidRPr="009207DF">
        <w:rPr>
          <w:sz w:val="23"/>
          <w:szCs w:val="23"/>
          <w:lang w:val="lv-LV"/>
        </w:rPr>
        <w:t>un</w:t>
      </w:r>
      <w:r w:rsidR="00071C5C" w:rsidRPr="009207DF">
        <w:rPr>
          <w:sz w:val="23"/>
          <w:szCs w:val="23"/>
          <w:lang w:val="lv-LV"/>
        </w:rPr>
        <w:t xml:space="preserve"> uzdevumus, kā arī noteikt </w:t>
      </w:r>
      <w:r w:rsidRPr="009207DF">
        <w:rPr>
          <w:sz w:val="23"/>
          <w:szCs w:val="23"/>
          <w:lang w:val="lv-LV"/>
        </w:rPr>
        <w:t>darbības efektivitāti raksturojošos rezultatīvo</w:t>
      </w:r>
      <w:r w:rsidR="00071C5C" w:rsidRPr="009207DF">
        <w:rPr>
          <w:sz w:val="23"/>
          <w:szCs w:val="23"/>
          <w:lang w:val="lv-LV"/>
        </w:rPr>
        <w:t>s</w:t>
      </w:r>
      <w:r w:rsidRPr="009207DF">
        <w:rPr>
          <w:sz w:val="23"/>
          <w:szCs w:val="23"/>
          <w:lang w:val="lv-LV"/>
        </w:rPr>
        <w:t xml:space="preserve"> rādītājus. Stratēģijas izstrādē tika</w:t>
      </w:r>
      <w:r w:rsidR="00071C5C" w:rsidRPr="009207DF">
        <w:rPr>
          <w:sz w:val="23"/>
          <w:szCs w:val="23"/>
          <w:lang w:val="lv-LV"/>
        </w:rPr>
        <w:t xml:space="preserve"> izmantoti Slimnīcas darbību raksturojošie </w:t>
      </w:r>
      <w:r w:rsidR="00AC3845" w:rsidRPr="009207DF">
        <w:rPr>
          <w:sz w:val="23"/>
          <w:szCs w:val="23"/>
          <w:lang w:val="lv-LV"/>
        </w:rPr>
        <w:t>rādītāji</w:t>
      </w:r>
      <w:r w:rsidR="00071C5C" w:rsidRPr="009207DF">
        <w:rPr>
          <w:sz w:val="23"/>
          <w:szCs w:val="23"/>
          <w:lang w:val="lv-LV"/>
        </w:rPr>
        <w:t>, informācija pa</w:t>
      </w:r>
      <w:r w:rsidRPr="009207DF">
        <w:rPr>
          <w:sz w:val="23"/>
          <w:szCs w:val="23"/>
          <w:lang w:val="lv-LV"/>
        </w:rPr>
        <w:t>r veselības aprūpes nozari un tās</w:t>
      </w:r>
      <w:r w:rsidR="00071C5C" w:rsidRPr="009207DF">
        <w:rPr>
          <w:sz w:val="23"/>
          <w:szCs w:val="23"/>
          <w:lang w:val="lv-LV"/>
        </w:rPr>
        <w:t xml:space="preserve"> plānoto attīstību, kā arī cita Slimnīcas attīstību ietekmējoša informācija. </w:t>
      </w:r>
      <w:r w:rsidRPr="009207DF">
        <w:rPr>
          <w:sz w:val="23"/>
          <w:szCs w:val="23"/>
          <w:lang w:val="lv-LV"/>
        </w:rPr>
        <w:t>Slimnīcas stratēģijas izstrādē</w:t>
      </w:r>
      <w:r w:rsidR="00071C5C" w:rsidRPr="009207DF">
        <w:rPr>
          <w:sz w:val="23"/>
          <w:szCs w:val="23"/>
          <w:lang w:val="lv-LV"/>
        </w:rPr>
        <w:t xml:space="preserve"> tika iesaistīti Slimnīcas vadošie speciālisti.</w:t>
      </w:r>
    </w:p>
    <w:p w14:paraId="5F51DC28" w14:textId="4703EE60" w:rsidR="00103DD1" w:rsidRDefault="00103DD1" w:rsidP="00841943">
      <w:pPr>
        <w:ind w:firstLine="0"/>
        <w:rPr>
          <w:rFonts w:ascii="Times New Roman" w:hAnsi="Times New Roman" w:cs="Times New Roman"/>
          <w:i/>
          <w:sz w:val="23"/>
          <w:szCs w:val="23"/>
        </w:rPr>
      </w:pPr>
    </w:p>
    <w:p w14:paraId="7CDCA84C" w14:textId="38315A21" w:rsidR="009207DF" w:rsidRDefault="009207DF" w:rsidP="00841943">
      <w:pPr>
        <w:ind w:firstLine="0"/>
        <w:rPr>
          <w:rFonts w:ascii="Times New Roman" w:hAnsi="Times New Roman" w:cs="Times New Roman"/>
          <w:i/>
          <w:sz w:val="23"/>
          <w:szCs w:val="23"/>
        </w:rPr>
      </w:pPr>
    </w:p>
    <w:p w14:paraId="585B7AD4" w14:textId="488404DC" w:rsidR="009207DF" w:rsidRDefault="009207DF" w:rsidP="00841943">
      <w:pPr>
        <w:ind w:firstLine="0"/>
        <w:rPr>
          <w:rFonts w:ascii="Times New Roman" w:hAnsi="Times New Roman" w:cs="Times New Roman"/>
          <w:i/>
          <w:sz w:val="23"/>
          <w:szCs w:val="23"/>
        </w:rPr>
      </w:pPr>
    </w:p>
    <w:p w14:paraId="0BBB50B4" w14:textId="2C13C8A2" w:rsidR="009207DF" w:rsidRDefault="009207DF" w:rsidP="00841943">
      <w:pPr>
        <w:ind w:firstLine="0"/>
        <w:rPr>
          <w:rFonts w:ascii="Times New Roman" w:hAnsi="Times New Roman" w:cs="Times New Roman"/>
          <w:i/>
          <w:sz w:val="23"/>
          <w:szCs w:val="23"/>
        </w:rPr>
      </w:pPr>
    </w:p>
    <w:p w14:paraId="0E04AE05" w14:textId="6494AE03" w:rsidR="009207DF" w:rsidRDefault="009207DF" w:rsidP="00841943">
      <w:pPr>
        <w:ind w:firstLine="0"/>
        <w:rPr>
          <w:rFonts w:ascii="Times New Roman" w:hAnsi="Times New Roman" w:cs="Times New Roman"/>
          <w:i/>
          <w:sz w:val="23"/>
          <w:szCs w:val="23"/>
        </w:rPr>
      </w:pPr>
    </w:p>
    <w:p w14:paraId="36E48BC5" w14:textId="78D2E6DF" w:rsidR="009207DF" w:rsidRDefault="009207DF" w:rsidP="00841943">
      <w:pPr>
        <w:ind w:firstLine="0"/>
        <w:rPr>
          <w:rFonts w:ascii="Times New Roman" w:hAnsi="Times New Roman" w:cs="Times New Roman"/>
          <w:i/>
          <w:sz w:val="23"/>
          <w:szCs w:val="23"/>
        </w:rPr>
      </w:pPr>
    </w:p>
    <w:p w14:paraId="4DEFDED7" w14:textId="45CDEA4B" w:rsidR="009207DF" w:rsidRDefault="009207DF" w:rsidP="00841943">
      <w:pPr>
        <w:ind w:firstLine="0"/>
        <w:rPr>
          <w:rFonts w:ascii="Times New Roman" w:hAnsi="Times New Roman" w:cs="Times New Roman"/>
          <w:i/>
          <w:sz w:val="23"/>
          <w:szCs w:val="23"/>
        </w:rPr>
      </w:pPr>
    </w:p>
    <w:p w14:paraId="07A2127F" w14:textId="6FAC3E0B" w:rsidR="009207DF" w:rsidRDefault="009207DF" w:rsidP="00841943">
      <w:pPr>
        <w:ind w:firstLine="0"/>
        <w:rPr>
          <w:rFonts w:ascii="Times New Roman" w:hAnsi="Times New Roman" w:cs="Times New Roman"/>
          <w:i/>
          <w:sz w:val="23"/>
          <w:szCs w:val="23"/>
        </w:rPr>
      </w:pPr>
    </w:p>
    <w:p w14:paraId="3DD516C5" w14:textId="32D75743" w:rsidR="009207DF" w:rsidRDefault="009207DF" w:rsidP="00841943">
      <w:pPr>
        <w:ind w:firstLine="0"/>
        <w:rPr>
          <w:rFonts w:ascii="Times New Roman" w:hAnsi="Times New Roman" w:cs="Times New Roman"/>
          <w:i/>
          <w:sz w:val="23"/>
          <w:szCs w:val="23"/>
        </w:rPr>
      </w:pPr>
    </w:p>
    <w:p w14:paraId="0A3B7B10" w14:textId="26ECC07F" w:rsidR="009207DF" w:rsidRDefault="009207DF" w:rsidP="00841943">
      <w:pPr>
        <w:ind w:firstLine="0"/>
        <w:rPr>
          <w:rFonts w:ascii="Times New Roman" w:hAnsi="Times New Roman" w:cs="Times New Roman"/>
          <w:i/>
          <w:sz w:val="23"/>
          <w:szCs w:val="23"/>
        </w:rPr>
      </w:pPr>
    </w:p>
    <w:p w14:paraId="63A19E01" w14:textId="4A376C59" w:rsidR="009207DF" w:rsidRDefault="009207DF" w:rsidP="00841943">
      <w:pPr>
        <w:ind w:firstLine="0"/>
        <w:rPr>
          <w:rFonts w:ascii="Times New Roman" w:hAnsi="Times New Roman" w:cs="Times New Roman"/>
          <w:i/>
          <w:sz w:val="23"/>
          <w:szCs w:val="23"/>
        </w:rPr>
      </w:pPr>
    </w:p>
    <w:p w14:paraId="6277E02B" w14:textId="121829FC" w:rsidR="0072002C" w:rsidRPr="005241B0" w:rsidRDefault="0072002C" w:rsidP="00841943">
      <w:pPr>
        <w:pStyle w:val="Heading1"/>
        <w:numPr>
          <w:ilvl w:val="0"/>
          <w:numId w:val="1"/>
        </w:numPr>
        <w:spacing w:before="0" w:after="0"/>
        <w:rPr>
          <w:rFonts w:ascii="Times New Roman" w:hAnsi="Times New Roman" w:cs="Times New Roman"/>
          <w:sz w:val="28"/>
          <w:szCs w:val="28"/>
        </w:rPr>
      </w:pPr>
      <w:bookmarkStart w:id="7" w:name="_Toc457474296"/>
      <w:r w:rsidRPr="005241B0">
        <w:rPr>
          <w:rFonts w:ascii="Times New Roman" w:hAnsi="Times New Roman" w:cs="Times New Roman"/>
          <w:sz w:val="28"/>
          <w:szCs w:val="28"/>
        </w:rPr>
        <w:t xml:space="preserve">Vispārējā informācija par </w:t>
      </w:r>
      <w:bookmarkEnd w:id="7"/>
      <w:r w:rsidR="004251CB" w:rsidRPr="005241B0">
        <w:rPr>
          <w:rFonts w:ascii="Times New Roman" w:hAnsi="Times New Roman" w:cs="Times New Roman"/>
          <w:sz w:val="28"/>
          <w:szCs w:val="28"/>
        </w:rPr>
        <w:t>SIA „Daugavpils reģionālā slimnīca”</w:t>
      </w:r>
    </w:p>
    <w:p w14:paraId="715C6D4E" w14:textId="77777777" w:rsidR="00513DFD" w:rsidRPr="009207DF" w:rsidRDefault="00513DFD" w:rsidP="00513DFD">
      <w:pPr>
        <w:rPr>
          <w:sz w:val="23"/>
          <w:szCs w:val="23"/>
        </w:rPr>
      </w:pPr>
    </w:p>
    <w:tbl>
      <w:tblPr>
        <w:tblW w:w="9214" w:type="dxa"/>
        <w:tblInd w:w="-147" w:type="dxa"/>
        <w:tblBorders>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27"/>
        <w:gridCol w:w="7087"/>
      </w:tblGrid>
      <w:tr w:rsidR="00CA1E07" w:rsidRPr="009207DF" w14:paraId="317FDEE7" w14:textId="77777777" w:rsidTr="00E956D0">
        <w:tc>
          <w:tcPr>
            <w:tcW w:w="2127" w:type="dxa"/>
            <w:tcBorders>
              <w:top w:val="single" w:sz="4" w:space="0" w:color="auto"/>
              <w:left w:val="single" w:sz="4" w:space="0" w:color="auto"/>
              <w:bottom w:val="single" w:sz="4" w:space="0" w:color="auto"/>
              <w:right w:val="single" w:sz="4" w:space="0" w:color="auto"/>
            </w:tcBorders>
          </w:tcPr>
          <w:p w14:paraId="3FC453E6" w14:textId="77777777" w:rsidR="00CA1E07" w:rsidRPr="009207DF" w:rsidRDefault="00CA1E07" w:rsidP="00841943">
            <w:pPr>
              <w:ind w:firstLine="0"/>
              <w:rPr>
                <w:rFonts w:ascii="Times New Roman" w:hAnsi="Times New Roman" w:cs="Times New Roman"/>
                <w:b/>
                <w:sz w:val="23"/>
                <w:szCs w:val="23"/>
              </w:rPr>
            </w:pPr>
            <w:r w:rsidRPr="009207DF">
              <w:rPr>
                <w:rFonts w:ascii="Times New Roman" w:hAnsi="Times New Roman" w:cs="Times New Roman"/>
                <w:b/>
                <w:sz w:val="23"/>
                <w:szCs w:val="23"/>
              </w:rPr>
              <w:t>Kapitālsabiedrības firma</w:t>
            </w:r>
          </w:p>
        </w:tc>
        <w:tc>
          <w:tcPr>
            <w:tcW w:w="7087" w:type="dxa"/>
            <w:tcBorders>
              <w:top w:val="single" w:sz="4" w:space="0" w:color="auto"/>
              <w:left w:val="single" w:sz="4" w:space="0" w:color="auto"/>
              <w:bottom w:val="single" w:sz="4" w:space="0" w:color="auto"/>
              <w:right w:val="single" w:sz="4" w:space="0" w:color="auto"/>
            </w:tcBorders>
          </w:tcPr>
          <w:p w14:paraId="69D384AE" w14:textId="77777777" w:rsidR="00CA1E07" w:rsidRPr="009207DF" w:rsidRDefault="00E14C36" w:rsidP="00C010A8">
            <w:pPr>
              <w:ind w:left="203" w:firstLine="0"/>
              <w:jc w:val="both"/>
              <w:rPr>
                <w:rFonts w:ascii="Times New Roman" w:eastAsia="Times New Roman" w:hAnsi="Times New Roman" w:cs="Times New Roman"/>
                <w:sz w:val="23"/>
                <w:szCs w:val="23"/>
              </w:rPr>
            </w:pPr>
            <w:r w:rsidRPr="009207DF">
              <w:rPr>
                <w:rFonts w:ascii="Times New Roman" w:eastAsia="Times New Roman" w:hAnsi="Times New Roman" w:cs="Times New Roman"/>
                <w:sz w:val="23"/>
                <w:szCs w:val="23"/>
              </w:rPr>
              <w:t>S</w:t>
            </w:r>
            <w:r w:rsidR="00CA1E07" w:rsidRPr="009207DF">
              <w:rPr>
                <w:rFonts w:ascii="Times New Roman" w:eastAsia="Times New Roman" w:hAnsi="Times New Roman" w:cs="Times New Roman"/>
                <w:sz w:val="23"/>
                <w:szCs w:val="23"/>
              </w:rPr>
              <w:t xml:space="preserve">abiedrība ar ierobežotu atbildību </w:t>
            </w:r>
          </w:p>
          <w:p w14:paraId="7295F727" w14:textId="77777777" w:rsidR="00CA1E07" w:rsidRPr="009207DF" w:rsidRDefault="00CA1E07" w:rsidP="00C010A8">
            <w:pPr>
              <w:ind w:left="203" w:firstLine="0"/>
              <w:jc w:val="both"/>
              <w:rPr>
                <w:rFonts w:ascii="Times New Roman" w:eastAsia="Times New Roman" w:hAnsi="Times New Roman" w:cs="Times New Roman"/>
                <w:sz w:val="23"/>
                <w:szCs w:val="23"/>
              </w:rPr>
            </w:pPr>
            <w:r w:rsidRPr="009207DF">
              <w:rPr>
                <w:rFonts w:ascii="Times New Roman" w:eastAsia="Times New Roman" w:hAnsi="Times New Roman" w:cs="Times New Roman"/>
                <w:sz w:val="23"/>
                <w:szCs w:val="23"/>
              </w:rPr>
              <w:t>„</w:t>
            </w:r>
            <w:r w:rsidR="00E14C36" w:rsidRPr="009207DF">
              <w:rPr>
                <w:rFonts w:ascii="Times New Roman" w:eastAsia="Times New Roman" w:hAnsi="Times New Roman" w:cs="Times New Roman"/>
                <w:sz w:val="23"/>
                <w:szCs w:val="23"/>
              </w:rPr>
              <w:t xml:space="preserve">Daugavpils reģionālā </w:t>
            </w:r>
            <w:r w:rsidRPr="009207DF">
              <w:rPr>
                <w:rFonts w:ascii="Times New Roman" w:eastAsia="Times New Roman" w:hAnsi="Times New Roman" w:cs="Times New Roman"/>
                <w:sz w:val="23"/>
                <w:szCs w:val="23"/>
              </w:rPr>
              <w:t>slimnīca”</w:t>
            </w:r>
          </w:p>
          <w:p w14:paraId="7E377B3D" w14:textId="77777777" w:rsidR="00DE651C" w:rsidRPr="009207DF" w:rsidRDefault="00DE651C" w:rsidP="00C010A8">
            <w:pPr>
              <w:ind w:left="203" w:firstLine="0"/>
              <w:jc w:val="both"/>
              <w:rPr>
                <w:rFonts w:ascii="Times New Roman" w:hAnsi="Times New Roman" w:cs="Times New Roman"/>
                <w:b/>
                <w:sz w:val="23"/>
                <w:szCs w:val="23"/>
              </w:rPr>
            </w:pPr>
          </w:p>
        </w:tc>
      </w:tr>
      <w:tr w:rsidR="00CA1E07" w:rsidRPr="009207DF" w14:paraId="26A2AD89" w14:textId="77777777" w:rsidTr="00E956D0">
        <w:tc>
          <w:tcPr>
            <w:tcW w:w="2127" w:type="dxa"/>
            <w:tcBorders>
              <w:top w:val="single" w:sz="4" w:space="0" w:color="auto"/>
              <w:left w:val="single" w:sz="4" w:space="0" w:color="auto"/>
              <w:bottom w:val="single" w:sz="4" w:space="0" w:color="auto"/>
              <w:right w:val="single" w:sz="4" w:space="0" w:color="auto"/>
            </w:tcBorders>
          </w:tcPr>
          <w:p w14:paraId="1197149E" w14:textId="77777777" w:rsidR="00CA1E07" w:rsidRPr="009207DF" w:rsidRDefault="00CA1E07" w:rsidP="00841943">
            <w:pPr>
              <w:ind w:firstLine="0"/>
              <w:rPr>
                <w:rFonts w:ascii="Times New Roman" w:hAnsi="Times New Roman" w:cs="Times New Roman"/>
                <w:b/>
                <w:sz w:val="23"/>
                <w:szCs w:val="23"/>
              </w:rPr>
            </w:pPr>
            <w:r w:rsidRPr="009207DF">
              <w:rPr>
                <w:rFonts w:ascii="Times New Roman" w:hAnsi="Times New Roman" w:cs="Times New Roman"/>
                <w:b/>
                <w:sz w:val="23"/>
                <w:szCs w:val="23"/>
              </w:rPr>
              <w:t>Kapitālsabiedrības juridiskais statuss</w:t>
            </w:r>
          </w:p>
        </w:tc>
        <w:tc>
          <w:tcPr>
            <w:tcW w:w="7087" w:type="dxa"/>
            <w:tcBorders>
              <w:top w:val="single" w:sz="4" w:space="0" w:color="auto"/>
              <w:left w:val="single" w:sz="4" w:space="0" w:color="auto"/>
              <w:bottom w:val="single" w:sz="4" w:space="0" w:color="auto"/>
              <w:right w:val="single" w:sz="4" w:space="0" w:color="auto"/>
            </w:tcBorders>
          </w:tcPr>
          <w:p w14:paraId="6BFEBCEC" w14:textId="77777777" w:rsidR="00CA1E07" w:rsidRPr="009207DF" w:rsidRDefault="00CA1E07" w:rsidP="00C010A8">
            <w:pPr>
              <w:tabs>
                <w:tab w:val="left" w:pos="533"/>
              </w:tabs>
              <w:ind w:left="203" w:firstLine="0"/>
              <w:jc w:val="both"/>
              <w:rPr>
                <w:rFonts w:ascii="Times New Roman" w:hAnsi="Times New Roman" w:cs="Times New Roman"/>
                <w:spacing w:val="-10"/>
                <w:sz w:val="23"/>
                <w:szCs w:val="23"/>
              </w:rPr>
            </w:pPr>
            <w:r w:rsidRPr="009207DF">
              <w:rPr>
                <w:rFonts w:ascii="Times New Roman" w:hAnsi="Times New Roman" w:cs="Times New Roman"/>
                <w:spacing w:val="-3"/>
                <w:sz w:val="23"/>
                <w:szCs w:val="23"/>
              </w:rPr>
              <w:t>Sabiedrība ar ierobežotu atbildību</w:t>
            </w:r>
          </w:p>
        </w:tc>
      </w:tr>
      <w:tr w:rsidR="00CA1E07" w:rsidRPr="009207DF" w14:paraId="14F54D8E" w14:textId="77777777" w:rsidTr="00E956D0">
        <w:tc>
          <w:tcPr>
            <w:tcW w:w="2127" w:type="dxa"/>
            <w:tcBorders>
              <w:top w:val="single" w:sz="4" w:space="0" w:color="auto"/>
              <w:left w:val="single" w:sz="4" w:space="0" w:color="auto"/>
              <w:bottom w:val="single" w:sz="4" w:space="0" w:color="auto"/>
              <w:right w:val="single" w:sz="4" w:space="0" w:color="auto"/>
            </w:tcBorders>
          </w:tcPr>
          <w:p w14:paraId="49E827BA" w14:textId="77777777" w:rsidR="00CA1E07" w:rsidRPr="009207DF" w:rsidRDefault="00CA1E07" w:rsidP="00841943">
            <w:pPr>
              <w:ind w:firstLine="0"/>
              <w:rPr>
                <w:rFonts w:ascii="Times New Roman" w:hAnsi="Times New Roman" w:cs="Times New Roman"/>
                <w:b/>
                <w:sz w:val="23"/>
                <w:szCs w:val="23"/>
              </w:rPr>
            </w:pPr>
            <w:r w:rsidRPr="009207DF">
              <w:rPr>
                <w:rFonts w:ascii="Times New Roman" w:hAnsi="Times New Roman" w:cs="Times New Roman"/>
                <w:b/>
                <w:sz w:val="23"/>
                <w:szCs w:val="23"/>
              </w:rPr>
              <w:t>Kapitālsabiedrības reģistrācijas datums un numurs Komercreģistrā</w:t>
            </w:r>
          </w:p>
        </w:tc>
        <w:tc>
          <w:tcPr>
            <w:tcW w:w="7087" w:type="dxa"/>
            <w:tcBorders>
              <w:top w:val="single" w:sz="4" w:space="0" w:color="auto"/>
              <w:left w:val="single" w:sz="4" w:space="0" w:color="auto"/>
              <w:bottom w:val="single" w:sz="4" w:space="0" w:color="auto"/>
              <w:right w:val="single" w:sz="4" w:space="0" w:color="auto"/>
            </w:tcBorders>
          </w:tcPr>
          <w:p w14:paraId="151588EC" w14:textId="77777777" w:rsidR="00500ADE" w:rsidRPr="009207DF" w:rsidRDefault="00CA1E07" w:rsidP="00C010A8">
            <w:pPr>
              <w:ind w:left="203" w:firstLine="0"/>
              <w:jc w:val="both"/>
              <w:rPr>
                <w:rFonts w:ascii="Times New Roman" w:eastAsia="Times New Roman" w:hAnsi="Times New Roman" w:cs="Times New Roman"/>
                <w:sz w:val="23"/>
                <w:szCs w:val="23"/>
              </w:rPr>
            </w:pPr>
            <w:r w:rsidRPr="009207DF">
              <w:rPr>
                <w:rFonts w:ascii="Times New Roman" w:eastAsia="Times New Roman" w:hAnsi="Times New Roman" w:cs="Times New Roman"/>
                <w:sz w:val="23"/>
                <w:szCs w:val="23"/>
              </w:rPr>
              <w:t>Kapitālsabiedrība ir reģistrēta Latvijas Republikas Uzņēmumu reģistra</w:t>
            </w:r>
          </w:p>
          <w:p w14:paraId="6A48E4EE" w14:textId="09A5DB30" w:rsidR="00E63654" w:rsidRPr="009207DF" w:rsidRDefault="00CA1E07" w:rsidP="00C010A8">
            <w:pPr>
              <w:ind w:left="203" w:firstLine="0"/>
              <w:jc w:val="both"/>
              <w:rPr>
                <w:rFonts w:ascii="Times New Roman" w:eastAsia="Times New Roman" w:hAnsi="Times New Roman" w:cs="Times New Roman"/>
                <w:sz w:val="23"/>
                <w:szCs w:val="23"/>
              </w:rPr>
            </w:pPr>
            <w:r w:rsidRPr="009207DF">
              <w:rPr>
                <w:rFonts w:ascii="Times New Roman" w:eastAsia="Times New Roman" w:hAnsi="Times New Roman" w:cs="Times New Roman"/>
                <w:sz w:val="23"/>
                <w:szCs w:val="23"/>
              </w:rPr>
              <w:t xml:space="preserve">komercreģistrā </w:t>
            </w:r>
            <w:r w:rsidR="007C4252" w:rsidRPr="009207DF">
              <w:rPr>
                <w:rFonts w:ascii="Times New Roman" w:eastAsia="Times New Roman" w:hAnsi="Times New Roman" w:cs="Times New Roman"/>
                <w:sz w:val="23"/>
                <w:szCs w:val="23"/>
              </w:rPr>
              <w:t>08.02.2002</w:t>
            </w:r>
            <w:r w:rsidRPr="009207DF">
              <w:rPr>
                <w:rFonts w:ascii="Times New Roman" w:eastAsia="Times New Roman" w:hAnsi="Times New Roman" w:cs="Times New Roman"/>
                <w:sz w:val="23"/>
                <w:szCs w:val="23"/>
              </w:rPr>
              <w:t>. ar reģistrācijas numuru Nr.4</w:t>
            </w:r>
            <w:r w:rsidR="007C4252" w:rsidRPr="009207DF">
              <w:rPr>
                <w:rFonts w:ascii="Times New Roman" w:eastAsia="Times New Roman" w:hAnsi="Times New Roman" w:cs="Times New Roman"/>
                <w:sz w:val="23"/>
                <w:szCs w:val="23"/>
              </w:rPr>
              <w:t>1503029600</w:t>
            </w:r>
          </w:p>
          <w:p w14:paraId="098380EA" w14:textId="77777777" w:rsidR="00DE651C" w:rsidRPr="009207DF" w:rsidRDefault="00DE651C" w:rsidP="00C010A8">
            <w:pPr>
              <w:ind w:left="203" w:firstLine="0"/>
              <w:jc w:val="both"/>
              <w:rPr>
                <w:rFonts w:ascii="Times New Roman" w:eastAsia="Times New Roman" w:hAnsi="Times New Roman" w:cs="Times New Roman"/>
                <w:sz w:val="23"/>
                <w:szCs w:val="23"/>
              </w:rPr>
            </w:pPr>
          </w:p>
        </w:tc>
      </w:tr>
      <w:tr w:rsidR="00CA1E07" w:rsidRPr="009207DF" w14:paraId="7AA4E794" w14:textId="77777777" w:rsidTr="00E956D0">
        <w:tc>
          <w:tcPr>
            <w:tcW w:w="2127" w:type="dxa"/>
            <w:tcBorders>
              <w:top w:val="single" w:sz="4" w:space="0" w:color="auto"/>
              <w:left w:val="single" w:sz="4" w:space="0" w:color="auto"/>
              <w:bottom w:val="single" w:sz="4" w:space="0" w:color="auto"/>
              <w:right w:val="single" w:sz="4" w:space="0" w:color="auto"/>
            </w:tcBorders>
          </w:tcPr>
          <w:p w14:paraId="21ACEB13" w14:textId="77777777" w:rsidR="00CA1E07" w:rsidRPr="009207DF" w:rsidRDefault="00CA1E07" w:rsidP="00841943">
            <w:pPr>
              <w:ind w:firstLine="0"/>
              <w:rPr>
                <w:rFonts w:ascii="Times New Roman" w:hAnsi="Times New Roman" w:cs="Times New Roman"/>
                <w:b/>
                <w:sz w:val="23"/>
                <w:szCs w:val="23"/>
              </w:rPr>
            </w:pPr>
            <w:r w:rsidRPr="009207DF">
              <w:rPr>
                <w:rFonts w:ascii="Times New Roman" w:hAnsi="Times New Roman" w:cs="Times New Roman"/>
                <w:b/>
                <w:sz w:val="23"/>
                <w:szCs w:val="23"/>
              </w:rPr>
              <w:t>Kapitālsabiedrības juridiskā adrese</w:t>
            </w:r>
          </w:p>
        </w:tc>
        <w:tc>
          <w:tcPr>
            <w:tcW w:w="7087" w:type="dxa"/>
            <w:tcBorders>
              <w:top w:val="single" w:sz="4" w:space="0" w:color="auto"/>
              <w:left w:val="single" w:sz="4" w:space="0" w:color="auto"/>
              <w:bottom w:val="single" w:sz="4" w:space="0" w:color="auto"/>
              <w:right w:val="single" w:sz="4" w:space="0" w:color="auto"/>
            </w:tcBorders>
          </w:tcPr>
          <w:p w14:paraId="01C2EB02" w14:textId="77777777" w:rsidR="00DE651C" w:rsidRPr="009207DF" w:rsidRDefault="007C4252" w:rsidP="00C010A8">
            <w:pPr>
              <w:tabs>
                <w:tab w:val="left" w:pos="533"/>
              </w:tabs>
              <w:ind w:left="203" w:firstLine="0"/>
              <w:jc w:val="both"/>
              <w:rPr>
                <w:rFonts w:ascii="Times New Roman" w:eastAsia="Times New Roman" w:hAnsi="Times New Roman" w:cs="Times New Roman"/>
                <w:sz w:val="23"/>
                <w:szCs w:val="23"/>
              </w:rPr>
            </w:pPr>
            <w:r w:rsidRPr="009207DF">
              <w:rPr>
                <w:rFonts w:ascii="Times New Roman" w:eastAsia="Times New Roman" w:hAnsi="Times New Roman" w:cs="Times New Roman"/>
                <w:sz w:val="23"/>
                <w:szCs w:val="23"/>
              </w:rPr>
              <w:t>Vasarnīcu iela 20, Daugavpils, LV 5417</w:t>
            </w:r>
          </w:p>
          <w:p w14:paraId="2DBE5A8F" w14:textId="77777777" w:rsidR="007C4252" w:rsidRPr="009207DF" w:rsidRDefault="007C4252" w:rsidP="00C010A8">
            <w:pPr>
              <w:tabs>
                <w:tab w:val="left" w:pos="533"/>
              </w:tabs>
              <w:ind w:left="203" w:firstLine="0"/>
              <w:jc w:val="both"/>
              <w:rPr>
                <w:rFonts w:ascii="Times New Roman" w:hAnsi="Times New Roman" w:cs="Times New Roman"/>
                <w:color w:val="000000"/>
                <w:spacing w:val="-2"/>
                <w:sz w:val="23"/>
                <w:szCs w:val="23"/>
              </w:rPr>
            </w:pPr>
          </w:p>
        </w:tc>
      </w:tr>
      <w:tr w:rsidR="00CA1E07" w:rsidRPr="009207DF" w14:paraId="613CF16F" w14:textId="77777777" w:rsidTr="00E956D0">
        <w:tc>
          <w:tcPr>
            <w:tcW w:w="2127" w:type="dxa"/>
            <w:tcBorders>
              <w:top w:val="single" w:sz="4" w:space="0" w:color="auto"/>
              <w:left w:val="single" w:sz="4" w:space="0" w:color="auto"/>
              <w:bottom w:val="single" w:sz="4" w:space="0" w:color="auto"/>
              <w:right w:val="single" w:sz="4" w:space="0" w:color="auto"/>
            </w:tcBorders>
          </w:tcPr>
          <w:p w14:paraId="2355227C" w14:textId="77777777" w:rsidR="00CA1E07" w:rsidRPr="009207DF" w:rsidRDefault="00CA1E07" w:rsidP="00841943">
            <w:pPr>
              <w:ind w:firstLine="0"/>
              <w:rPr>
                <w:rFonts w:ascii="Times New Roman" w:hAnsi="Times New Roman" w:cs="Times New Roman"/>
                <w:b/>
                <w:sz w:val="23"/>
                <w:szCs w:val="23"/>
              </w:rPr>
            </w:pPr>
            <w:r w:rsidRPr="009207DF">
              <w:rPr>
                <w:rFonts w:ascii="Times New Roman" w:hAnsi="Times New Roman" w:cs="Times New Roman"/>
                <w:b/>
                <w:sz w:val="23"/>
                <w:szCs w:val="23"/>
              </w:rPr>
              <w:t>Kapitālsabiedrības darbības veid</w:t>
            </w:r>
            <w:r w:rsidR="001169B0" w:rsidRPr="009207DF">
              <w:rPr>
                <w:rFonts w:ascii="Times New Roman" w:hAnsi="Times New Roman" w:cs="Times New Roman"/>
                <w:b/>
                <w:sz w:val="23"/>
                <w:szCs w:val="23"/>
              </w:rPr>
              <w:t>i</w:t>
            </w:r>
          </w:p>
        </w:tc>
        <w:tc>
          <w:tcPr>
            <w:tcW w:w="7087" w:type="dxa"/>
            <w:tcBorders>
              <w:top w:val="single" w:sz="4" w:space="0" w:color="auto"/>
              <w:left w:val="single" w:sz="4" w:space="0" w:color="auto"/>
              <w:bottom w:val="single" w:sz="4" w:space="0" w:color="auto"/>
              <w:right w:val="single" w:sz="4" w:space="0" w:color="auto"/>
            </w:tcBorders>
          </w:tcPr>
          <w:p w14:paraId="1418C37E" w14:textId="77777777" w:rsidR="00852654" w:rsidRPr="009207DF" w:rsidRDefault="00852654" w:rsidP="00C010A8">
            <w:pPr>
              <w:ind w:left="203" w:firstLine="0"/>
              <w:jc w:val="both"/>
              <w:rPr>
                <w:rFonts w:ascii="Times New Roman" w:hAnsi="Times New Roman" w:cs="Times New Roman"/>
                <w:sz w:val="23"/>
                <w:szCs w:val="23"/>
              </w:rPr>
            </w:pPr>
            <w:r w:rsidRPr="009207DF">
              <w:rPr>
                <w:rFonts w:ascii="Times New Roman" w:hAnsi="Times New Roman" w:cs="Times New Roman"/>
                <w:sz w:val="23"/>
                <w:szCs w:val="23"/>
              </w:rPr>
              <w:t xml:space="preserve">Sabiedrības komercdarbības veidi (NACE klasifikators): </w:t>
            </w:r>
          </w:p>
          <w:p w14:paraId="15108773" w14:textId="7B3CBAD6" w:rsidR="00852654" w:rsidRPr="009207DF" w:rsidRDefault="00C010A8" w:rsidP="00C010A8">
            <w:pPr>
              <w:ind w:left="203" w:firstLine="0"/>
              <w:jc w:val="both"/>
              <w:rPr>
                <w:rFonts w:ascii="Times New Roman" w:hAnsi="Times New Roman" w:cs="Times New Roman"/>
                <w:sz w:val="23"/>
                <w:szCs w:val="23"/>
              </w:rPr>
            </w:pPr>
            <w:r w:rsidRPr="009207DF">
              <w:rPr>
                <w:rFonts w:ascii="Times New Roman" w:hAnsi="Times New Roman" w:cs="Times New Roman"/>
                <w:sz w:val="23"/>
                <w:szCs w:val="23"/>
              </w:rPr>
              <w:t>S</w:t>
            </w:r>
            <w:r w:rsidR="009E60CE" w:rsidRPr="009207DF">
              <w:rPr>
                <w:rFonts w:ascii="Times New Roman" w:hAnsi="Times New Roman" w:cs="Times New Roman"/>
                <w:sz w:val="23"/>
                <w:szCs w:val="23"/>
              </w:rPr>
              <w:t>limnīcu darbība (NACE 86.1)</w:t>
            </w:r>
            <w:r w:rsidR="00852654" w:rsidRPr="009207DF">
              <w:rPr>
                <w:rFonts w:ascii="Times New Roman" w:hAnsi="Times New Roman" w:cs="Times New Roman"/>
                <w:sz w:val="23"/>
                <w:szCs w:val="23"/>
              </w:rPr>
              <w:t xml:space="preserve"> </w:t>
            </w:r>
          </w:p>
          <w:p w14:paraId="362915FA" w14:textId="77777777" w:rsidR="00DE651C" w:rsidRPr="009207DF" w:rsidRDefault="00DE651C" w:rsidP="00C010A8">
            <w:pPr>
              <w:ind w:left="203" w:firstLine="0"/>
              <w:jc w:val="both"/>
              <w:rPr>
                <w:rFonts w:ascii="Times New Roman" w:eastAsia="Times New Roman" w:hAnsi="Times New Roman" w:cs="Times New Roman"/>
                <w:sz w:val="23"/>
                <w:szCs w:val="23"/>
              </w:rPr>
            </w:pPr>
          </w:p>
        </w:tc>
      </w:tr>
      <w:tr w:rsidR="00CA1E07" w:rsidRPr="009207DF" w14:paraId="69900B71" w14:textId="77777777" w:rsidTr="00E956D0">
        <w:tc>
          <w:tcPr>
            <w:tcW w:w="2127" w:type="dxa"/>
            <w:tcBorders>
              <w:top w:val="single" w:sz="4" w:space="0" w:color="auto"/>
              <w:left w:val="single" w:sz="4" w:space="0" w:color="auto"/>
              <w:bottom w:val="single" w:sz="4" w:space="0" w:color="auto"/>
              <w:right w:val="single" w:sz="4" w:space="0" w:color="auto"/>
            </w:tcBorders>
          </w:tcPr>
          <w:p w14:paraId="7A071273" w14:textId="77777777" w:rsidR="00CA1E07" w:rsidRPr="009207DF" w:rsidRDefault="001169B0" w:rsidP="00841943">
            <w:pPr>
              <w:ind w:firstLine="0"/>
              <w:rPr>
                <w:rFonts w:ascii="Times New Roman" w:hAnsi="Times New Roman" w:cs="Times New Roman"/>
                <w:b/>
                <w:sz w:val="23"/>
                <w:szCs w:val="23"/>
              </w:rPr>
            </w:pPr>
            <w:r w:rsidRPr="009207DF">
              <w:rPr>
                <w:rFonts w:ascii="Times New Roman" w:hAnsi="Times New Roman" w:cs="Times New Roman"/>
                <w:b/>
                <w:sz w:val="23"/>
                <w:szCs w:val="23"/>
              </w:rPr>
              <w:t>Kapitālsabiedrības v</w:t>
            </w:r>
            <w:r w:rsidR="00CA1E07" w:rsidRPr="009207DF">
              <w:rPr>
                <w:rFonts w:ascii="Times New Roman" w:hAnsi="Times New Roman" w:cs="Times New Roman"/>
                <w:b/>
                <w:sz w:val="23"/>
                <w:szCs w:val="23"/>
              </w:rPr>
              <w:t>alde:</w:t>
            </w:r>
          </w:p>
        </w:tc>
        <w:tc>
          <w:tcPr>
            <w:tcW w:w="7087" w:type="dxa"/>
            <w:tcBorders>
              <w:top w:val="single" w:sz="4" w:space="0" w:color="auto"/>
              <w:left w:val="single" w:sz="4" w:space="0" w:color="auto"/>
              <w:bottom w:val="single" w:sz="4" w:space="0" w:color="auto"/>
              <w:right w:val="single" w:sz="4" w:space="0" w:color="auto"/>
            </w:tcBorders>
          </w:tcPr>
          <w:p w14:paraId="7C5BD1E4" w14:textId="41610B2A" w:rsidR="00DE651C" w:rsidRPr="009207DF" w:rsidRDefault="007D7ABF" w:rsidP="00C010A8">
            <w:pPr>
              <w:widowControl w:val="0"/>
              <w:ind w:left="203" w:firstLine="0"/>
              <w:jc w:val="both"/>
              <w:rPr>
                <w:rFonts w:ascii="Times New Roman" w:hAnsi="Times New Roman" w:cs="Times New Roman"/>
                <w:spacing w:val="-4"/>
                <w:sz w:val="23"/>
                <w:szCs w:val="23"/>
              </w:rPr>
            </w:pPr>
            <w:r w:rsidRPr="009207DF">
              <w:rPr>
                <w:rFonts w:ascii="Times New Roman" w:hAnsi="Times New Roman" w:cs="Times New Roman"/>
                <w:color w:val="000000"/>
                <w:spacing w:val="-4"/>
                <w:sz w:val="23"/>
                <w:szCs w:val="23"/>
              </w:rPr>
              <w:t>Grigorijs Semjonovs</w:t>
            </w:r>
            <w:r w:rsidR="007C4252" w:rsidRPr="009207DF">
              <w:rPr>
                <w:rFonts w:ascii="Times New Roman" w:hAnsi="Times New Roman" w:cs="Times New Roman"/>
                <w:color w:val="000000"/>
                <w:spacing w:val="-4"/>
                <w:sz w:val="23"/>
                <w:szCs w:val="23"/>
              </w:rPr>
              <w:t xml:space="preserve"> </w:t>
            </w:r>
            <w:r w:rsidR="00E63654" w:rsidRPr="009207DF">
              <w:rPr>
                <w:rFonts w:ascii="Times New Roman" w:hAnsi="Times New Roman" w:cs="Times New Roman"/>
                <w:color w:val="000000"/>
                <w:spacing w:val="-4"/>
                <w:sz w:val="23"/>
                <w:szCs w:val="23"/>
              </w:rPr>
              <w:t xml:space="preserve">- </w:t>
            </w:r>
            <w:r w:rsidR="00052B21" w:rsidRPr="009207DF">
              <w:rPr>
                <w:rFonts w:ascii="Times New Roman" w:hAnsi="Times New Roman" w:cs="Times New Roman"/>
                <w:color w:val="000000"/>
                <w:spacing w:val="-4"/>
                <w:sz w:val="23"/>
                <w:szCs w:val="23"/>
              </w:rPr>
              <w:t>V</w:t>
            </w:r>
            <w:r w:rsidR="00E63654" w:rsidRPr="009207DF">
              <w:rPr>
                <w:rFonts w:ascii="Times New Roman" w:hAnsi="Times New Roman" w:cs="Times New Roman"/>
                <w:color w:val="000000"/>
                <w:spacing w:val="-4"/>
                <w:sz w:val="23"/>
                <w:szCs w:val="23"/>
              </w:rPr>
              <w:t xml:space="preserve">aldes </w:t>
            </w:r>
            <w:r w:rsidR="007C4252" w:rsidRPr="009207DF">
              <w:rPr>
                <w:rFonts w:ascii="Times New Roman" w:hAnsi="Times New Roman" w:cs="Times New Roman"/>
                <w:color w:val="000000"/>
                <w:spacing w:val="-4"/>
                <w:sz w:val="23"/>
                <w:szCs w:val="23"/>
              </w:rPr>
              <w:t xml:space="preserve">loceklis </w:t>
            </w:r>
            <w:r w:rsidR="00E63654" w:rsidRPr="009207DF">
              <w:rPr>
                <w:rFonts w:ascii="Times New Roman" w:hAnsi="Times New Roman" w:cs="Times New Roman"/>
                <w:bCs/>
                <w:sz w:val="23"/>
                <w:szCs w:val="23"/>
              </w:rPr>
              <w:t xml:space="preserve">ar tiesībām pārstāvēt </w:t>
            </w:r>
            <w:r w:rsidR="004D427E" w:rsidRPr="009207DF">
              <w:rPr>
                <w:rFonts w:ascii="Times New Roman" w:hAnsi="Times New Roman" w:cs="Times New Roman"/>
                <w:bCs/>
                <w:sz w:val="23"/>
                <w:szCs w:val="23"/>
              </w:rPr>
              <w:t>atsevišķi</w:t>
            </w:r>
          </w:p>
        </w:tc>
      </w:tr>
      <w:tr w:rsidR="00052B21" w:rsidRPr="009207DF" w14:paraId="6501CB3A" w14:textId="77777777" w:rsidTr="00E956D0">
        <w:tc>
          <w:tcPr>
            <w:tcW w:w="2127" w:type="dxa"/>
            <w:tcBorders>
              <w:top w:val="single" w:sz="4" w:space="0" w:color="auto"/>
              <w:left w:val="single" w:sz="4" w:space="0" w:color="auto"/>
              <w:bottom w:val="single" w:sz="4" w:space="0" w:color="auto"/>
              <w:right w:val="single" w:sz="4" w:space="0" w:color="auto"/>
            </w:tcBorders>
          </w:tcPr>
          <w:p w14:paraId="598EF476" w14:textId="67C0926E" w:rsidR="00052B21" w:rsidRPr="009207DF" w:rsidRDefault="00052B21" w:rsidP="00841943">
            <w:pPr>
              <w:ind w:firstLine="0"/>
              <w:rPr>
                <w:rFonts w:ascii="Times New Roman" w:hAnsi="Times New Roman" w:cs="Times New Roman"/>
                <w:b/>
                <w:sz w:val="23"/>
                <w:szCs w:val="23"/>
              </w:rPr>
            </w:pPr>
            <w:r w:rsidRPr="009207DF">
              <w:rPr>
                <w:rFonts w:ascii="Times New Roman" w:hAnsi="Times New Roman" w:cs="Times New Roman"/>
                <w:b/>
                <w:sz w:val="23"/>
                <w:szCs w:val="23"/>
              </w:rPr>
              <w:t>Kapitālsabiedrības padome</w:t>
            </w:r>
            <w:r w:rsidR="00C121A0" w:rsidRPr="009207DF">
              <w:rPr>
                <w:rFonts w:ascii="Times New Roman" w:hAnsi="Times New Roman" w:cs="Times New Roman"/>
                <w:b/>
                <w:sz w:val="23"/>
                <w:szCs w:val="23"/>
              </w:rPr>
              <w:t>:</w:t>
            </w:r>
          </w:p>
        </w:tc>
        <w:tc>
          <w:tcPr>
            <w:tcW w:w="7087" w:type="dxa"/>
            <w:tcBorders>
              <w:top w:val="single" w:sz="4" w:space="0" w:color="auto"/>
              <w:left w:val="single" w:sz="4" w:space="0" w:color="auto"/>
              <w:bottom w:val="single" w:sz="4" w:space="0" w:color="auto"/>
              <w:right w:val="single" w:sz="4" w:space="0" w:color="auto"/>
            </w:tcBorders>
          </w:tcPr>
          <w:p w14:paraId="04AE97DB" w14:textId="35E1D2DE" w:rsidR="00052B21" w:rsidRPr="009207DF" w:rsidRDefault="00C010A8" w:rsidP="00C010A8">
            <w:pPr>
              <w:widowControl w:val="0"/>
              <w:ind w:left="203" w:firstLine="0"/>
              <w:jc w:val="both"/>
              <w:rPr>
                <w:rFonts w:ascii="Times New Roman" w:hAnsi="Times New Roman" w:cs="Times New Roman"/>
                <w:color w:val="000000"/>
                <w:spacing w:val="-4"/>
                <w:sz w:val="23"/>
                <w:szCs w:val="23"/>
              </w:rPr>
            </w:pPr>
            <w:r w:rsidRPr="009207DF">
              <w:rPr>
                <w:rFonts w:ascii="Times New Roman" w:hAnsi="Times New Roman" w:cs="Times New Roman"/>
                <w:color w:val="000000"/>
                <w:spacing w:val="-4"/>
                <w:sz w:val="23"/>
                <w:szCs w:val="23"/>
              </w:rPr>
              <w:t xml:space="preserve">Jānis </w:t>
            </w:r>
            <w:r w:rsidR="00E85974" w:rsidRPr="009207DF">
              <w:rPr>
                <w:rFonts w:ascii="Times New Roman" w:hAnsi="Times New Roman" w:cs="Times New Roman"/>
                <w:color w:val="000000"/>
                <w:spacing w:val="-4"/>
                <w:sz w:val="23"/>
                <w:szCs w:val="23"/>
              </w:rPr>
              <w:t>Kudiņš</w:t>
            </w:r>
            <w:r w:rsidR="00052B21" w:rsidRPr="009207DF">
              <w:rPr>
                <w:rFonts w:ascii="Times New Roman" w:hAnsi="Times New Roman" w:cs="Times New Roman"/>
                <w:color w:val="000000"/>
                <w:spacing w:val="-4"/>
                <w:sz w:val="23"/>
                <w:szCs w:val="23"/>
              </w:rPr>
              <w:t xml:space="preserve"> – Padomes priekšsēdētājs</w:t>
            </w:r>
          </w:p>
          <w:p w14:paraId="4D66E497" w14:textId="4772167F" w:rsidR="00052B21" w:rsidRPr="009207DF" w:rsidRDefault="00C010A8" w:rsidP="00C010A8">
            <w:pPr>
              <w:widowControl w:val="0"/>
              <w:ind w:left="203" w:firstLine="0"/>
              <w:jc w:val="both"/>
              <w:rPr>
                <w:rFonts w:ascii="Times New Roman" w:hAnsi="Times New Roman" w:cs="Times New Roman"/>
                <w:color w:val="000000"/>
                <w:spacing w:val="-4"/>
                <w:sz w:val="23"/>
                <w:szCs w:val="23"/>
              </w:rPr>
            </w:pPr>
            <w:r w:rsidRPr="009207DF">
              <w:rPr>
                <w:rFonts w:ascii="Times New Roman" w:hAnsi="Times New Roman" w:cs="Times New Roman"/>
                <w:color w:val="000000"/>
                <w:spacing w:val="-4"/>
                <w:sz w:val="23"/>
                <w:szCs w:val="23"/>
              </w:rPr>
              <w:t>Aivars Veiss</w:t>
            </w:r>
            <w:r w:rsidR="00052B21" w:rsidRPr="009207DF">
              <w:rPr>
                <w:rFonts w:ascii="Times New Roman" w:hAnsi="Times New Roman" w:cs="Times New Roman"/>
                <w:color w:val="000000"/>
                <w:spacing w:val="-4"/>
                <w:sz w:val="23"/>
                <w:szCs w:val="23"/>
              </w:rPr>
              <w:t xml:space="preserve"> – Padomes priekšsēd</w:t>
            </w:r>
            <w:r w:rsidR="00DB69CE" w:rsidRPr="009207DF">
              <w:rPr>
                <w:rFonts w:ascii="Times New Roman" w:hAnsi="Times New Roman" w:cs="Times New Roman"/>
                <w:color w:val="000000"/>
                <w:spacing w:val="-4"/>
                <w:sz w:val="23"/>
                <w:szCs w:val="23"/>
              </w:rPr>
              <w:t>ē</w:t>
            </w:r>
            <w:r w:rsidR="00052B21" w:rsidRPr="009207DF">
              <w:rPr>
                <w:rFonts w:ascii="Times New Roman" w:hAnsi="Times New Roman" w:cs="Times New Roman"/>
                <w:color w:val="000000"/>
                <w:spacing w:val="-4"/>
                <w:sz w:val="23"/>
                <w:szCs w:val="23"/>
              </w:rPr>
              <w:t>t</w:t>
            </w:r>
            <w:r w:rsidR="00DB69CE" w:rsidRPr="009207DF">
              <w:rPr>
                <w:rFonts w:ascii="Times New Roman" w:hAnsi="Times New Roman" w:cs="Times New Roman"/>
                <w:color w:val="000000"/>
                <w:spacing w:val="-4"/>
                <w:sz w:val="23"/>
                <w:szCs w:val="23"/>
              </w:rPr>
              <w:t>ā</w:t>
            </w:r>
            <w:r w:rsidR="00052B21" w:rsidRPr="009207DF">
              <w:rPr>
                <w:rFonts w:ascii="Times New Roman" w:hAnsi="Times New Roman" w:cs="Times New Roman"/>
                <w:color w:val="000000"/>
                <w:spacing w:val="-4"/>
                <w:sz w:val="23"/>
                <w:szCs w:val="23"/>
              </w:rPr>
              <w:t>ja vietnie</w:t>
            </w:r>
            <w:r w:rsidRPr="009207DF">
              <w:rPr>
                <w:rFonts w:ascii="Times New Roman" w:hAnsi="Times New Roman" w:cs="Times New Roman"/>
                <w:color w:val="000000"/>
                <w:spacing w:val="-4"/>
                <w:sz w:val="23"/>
                <w:szCs w:val="23"/>
              </w:rPr>
              <w:t>ks</w:t>
            </w:r>
          </w:p>
          <w:p w14:paraId="28DECA09" w14:textId="70FDC8F6" w:rsidR="00052B21" w:rsidRPr="009207DF" w:rsidRDefault="00C010A8" w:rsidP="00C010A8">
            <w:pPr>
              <w:widowControl w:val="0"/>
              <w:ind w:left="203" w:firstLine="0"/>
              <w:jc w:val="both"/>
              <w:rPr>
                <w:rFonts w:ascii="Times New Roman" w:hAnsi="Times New Roman" w:cs="Times New Roman"/>
                <w:color w:val="000000"/>
                <w:spacing w:val="-4"/>
                <w:sz w:val="23"/>
                <w:szCs w:val="23"/>
              </w:rPr>
            </w:pPr>
            <w:r w:rsidRPr="009207DF">
              <w:rPr>
                <w:rFonts w:ascii="Times New Roman" w:hAnsi="Times New Roman" w:cs="Times New Roman"/>
                <w:color w:val="000000"/>
                <w:spacing w:val="-4"/>
                <w:sz w:val="23"/>
                <w:szCs w:val="23"/>
              </w:rPr>
              <w:t xml:space="preserve">Andris </w:t>
            </w:r>
            <w:r w:rsidR="00DB69CE" w:rsidRPr="009207DF">
              <w:rPr>
                <w:rFonts w:ascii="Times New Roman" w:hAnsi="Times New Roman" w:cs="Times New Roman"/>
                <w:color w:val="000000"/>
                <w:spacing w:val="-4"/>
                <w:sz w:val="23"/>
                <w:szCs w:val="23"/>
              </w:rPr>
              <w:t>Jumtiņš</w:t>
            </w:r>
            <w:r w:rsidR="00052B21" w:rsidRPr="009207DF">
              <w:rPr>
                <w:rFonts w:ascii="Times New Roman" w:hAnsi="Times New Roman" w:cs="Times New Roman"/>
                <w:color w:val="000000"/>
                <w:spacing w:val="-4"/>
                <w:sz w:val="23"/>
                <w:szCs w:val="23"/>
              </w:rPr>
              <w:t xml:space="preserve"> – Padomes loceklis</w:t>
            </w:r>
          </w:p>
          <w:p w14:paraId="5C452DFB" w14:textId="53048639" w:rsidR="00C010A8" w:rsidRPr="009207DF" w:rsidRDefault="009E285F" w:rsidP="00C010A8">
            <w:pPr>
              <w:widowControl w:val="0"/>
              <w:ind w:left="203" w:firstLine="0"/>
              <w:jc w:val="both"/>
              <w:rPr>
                <w:rFonts w:ascii="Times New Roman" w:hAnsi="Times New Roman" w:cs="Times New Roman"/>
                <w:color w:val="000000"/>
                <w:spacing w:val="-4"/>
                <w:sz w:val="23"/>
                <w:szCs w:val="23"/>
              </w:rPr>
            </w:pPr>
            <w:r w:rsidRPr="009207DF">
              <w:rPr>
                <w:rFonts w:ascii="Times New Roman" w:hAnsi="Times New Roman" w:cs="Times New Roman"/>
                <w:color w:val="000000"/>
                <w:spacing w:val="-4"/>
                <w:sz w:val="23"/>
                <w:szCs w:val="23"/>
              </w:rPr>
              <w:t>Juris Bārzdiņš – Padomes loceklis</w:t>
            </w:r>
          </w:p>
        </w:tc>
      </w:tr>
      <w:tr w:rsidR="00CA1E07" w:rsidRPr="009207DF" w14:paraId="7EF7E322" w14:textId="77777777" w:rsidTr="00E956D0">
        <w:tc>
          <w:tcPr>
            <w:tcW w:w="2127" w:type="dxa"/>
            <w:tcBorders>
              <w:top w:val="single" w:sz="4" w:space="0" w:color="auto"/>
              <w:left w:val="single" w:sz="4" w:space="0" w:color="auto"/>
              <w:bottom w:val="single" w:sz="4" w:space="0" w:color="auto"/>
              <w:right w:val="single" w:sz="4" w:space="0" w:color="auto"/>
            </w:tcBorders>
          </w:tcPr>
          <w:p w14:paraId="5613D261" w14:textId="77777777" w:rsidR="00CA1E07" w:rsidRPr="009207DF" w:rsidRDefault="00E63654" w:rsidP="00841943">
            <w:pPr>
              <w:ind w:firstLine="0"/>
              <w:rPr>
                <w:rFonts w:ascii="Times New Roman" w:hAnsi="Times New Roman" w:cs="Times New Roman"/>
                <w:b/>
                <w:sz w:val="23"/>
                <w:szCs w:val="23"/>
              </w:rPr>
            </w:pPr>
            <w:r w:rsidRPr="009207DF">
              <w:rPr>
                <w:rFonts w:ascii="Times New Roman" w:hAnsi="Times New Roman" w:cs="Times New Roman"/>
                <w:b/>
                <w:sz w:val="23"/>
                <w:szCs w:val="23"/>
              </w:rPr>
              <w:t xml:space="preserve">Kapitālsabiedrības </w:t>
            </w:r>
            <w:r w:rsidR="00CA1E07" w:rsidRPr="009207DF">
              <w:rPr>
                <w:rFonts w:ascii="Times New Roman" w:hAnsi="Times New Roman" w:cs="Times New Roman"/>
                <w:b/>
                <w:sz w:val="23"/>
                <w:szCs w:val="23"/>
              </w:rPr>
              <w:t>dalībnieki,</w:t>
            </w:r>
            <w:r w:rsidRPr="009207DF">
              <w:rPr>
                <w:rFonts w:ascii="Times New Roman" w:hAnsi="Times New Roman" w:cs="Times New Roman"/>
                <w:b/>
                <w:sz w:val="23"/>
                <w:szCs w:val="23"/>
              </w:rPr>
              <w:t xml:space="preserve"> d</w:t>
            </w:r>
            <w:r w:rsidR="00CA1E07" w:rsidRPr="009207DF">
              <w:rPr>
                <w:rFonts w:ascii="Times New Roman" w:hAnsi="Times New Roman" w:cs="Times New Roman"/>
                <w:b/>
                <w:sz w:val="23"/>
                <w:szCs w:val="23"/>
              </w:rPr>
              <w:t>aļu</w:t>
            </w:r>
            <w:r w:rsidRPr="009207DF">
              <w:rPr>
                <w:rFonts w:ascii="Times New Roman" w:hAnsi="Times New Roman" w:cs="Times New Roman"/>
                <w:b/>
                <w:sz w:val="23"/>
                <w:szCs w:val="23"/>
              </w:rPr>
              <w:t xml:space="preserve"> skaits un </w:t>
            </w:r>
            <w:r w:rsidR="00CA1E07" w:rsidRPr="009207DF">
              <w:rPr>
                <w:rFonts w:ascii="Times New Roman" w:hAnsi="Times New Roman" w:cs="Times New Roman"/>
                <w:b/>
                <w:sz w:val="23"/>
                <w:szCs w:val="23"/>
              </w:rPr>
              <w:t>īpatsvars %:</w:t>
            </w:r>
          </w:p>
        </w:tc>
        <w:tc>
          <w:tcPr>
            <w:tcW w:w="7087" w:type="dxa"/>
            <w:tcBorders>
              <w:top w:val="single" w:sz="4" w:space="0" w:color="auto"/>
              <w:left w:val="single" w:sz="4" w:space="0" w:color="auto"/>
              <w:bottom w:val="single" w:sz="4" w:space="0" w:color="auto"/>
              <w:right w:val="single" w:sz="4" w:space="0" w:color="auto"/>
            </w:tcBorders>
            <w:shd w:val="clear" w:color="auto" w:fill="auto"/>
          </w:tcPr>
          <w:p w14:paraId="517AB565" w14:textId="3BE03E9B" w:rsidR="00CA1E07" w:rsidRPr="009207DF" w:rsidRDefault="00C010A8" w:rsidP="00C010A8">
            <w:pPr>
              <w:pStyle w:val="ListParagraph"/>
              <w:tabs>
                <w:tab w:val="left" w:pos="2593"/>
              </w:tabs>
              <w:ind w:left="203" w:firstLine="0"/>
              <w:jc w:val="both"/>
              <w:rPr>
                <w:rFonts w:ascii="Times New Roman" w:hAnsi="Times New Roman" w:cs="Times New Roman"/>
                <w:color w:val="000000"/>
                <w:sz w:val="23"/>
                <w:szCs w:val="23"/>
                <w:lang w:eastAsia="lv-LV"/>
              </w:rPr>
            </w:pPr>
            <w:r w:rsidRPr="009207DF">
              <w:rPr>
                <w:rFonts w:ascii="Times New Roman" w:hAnsi="Times New Roman" w:cs="Times New Roman"/>
                <w:color w:val="000000"/>
                <w:sz w:val="23"/>
                <w:szCs w:val="23"/>
                <w:lang w:eastAsia="lv-LV"/>
              </w:rPr>
              <w:t>*</w:t>
            </w:r>
            <w:r w:rsidR="007C4252" w:rsidRPr="009207DF">
              <w:rPr>
                <w:rFonts w:ascii="Times New Roman" w:hAnsi="Times New Roman" w:cs="Times New Roman"/>
                <w:color w:val="000000"/>
                <w:sz w:val="23"/>
                <w:szCs w:val="23"/>
                <w:lang w:eastAsia="lv-LV"/>
              </w:rPr>
              <w:t xml:space="preserve">Daugavpils pilsētas </w:t>
            </w:r>
            <w:r w:rsidR="007D7ABF" w:rsidRPr="009207DF">
              <w:rPr>
                <w:rFonts w:ascii="Times New Roman" w:hAnsi="Times New Roman" w:cs="Times New Roman"/>
                <w:color w:val="000000"/>
                <w:sz w:val="23"/>
                <w:szCs w:val="23"/>
                <w:lang w:eastAsia="lv-LV"/>
              </w:rPr>
              <w:t>pašvaldība</w:t>
            </w:r>
            <w:r w:rsidR="007C4252" w:rsidRPr="009207DF">
              <w:rPr>
                <w:rFonts w:ascii="Times New Roman" w:hAnsi="Times New Roman" w:cs="Times New Roman"/>
                <w:color w:val="000000"/>
                <w:sz w:val="23"/>
                <w:szCs w:val="23"/>
                <w:lang w:eastAsia="lv-LV"/>
              </w:rPr>
              <w:t xml:space="preserve">, reģ. Nr. 90000077325, K. Valdemāra </w:t>
            </w:r>
            <w:r w:rsidR="004816EB" w:rsidRPr="009207DF">
              <w:rPr>
                <w:rFonts w:ascii="Times New Roman" w:hAnsi="Times New Roman" w:cs="Times New Roman"/>
                <w:color w:val="000000"/>
                <w:sz w:val="23"/>
                <w:szCs w:val="23"/>
                <w:lang w:eastAsia="lv-LV"/>
              </w:rPr>
              <w:t>iela 1, D</w:t>
            </w:r>
            <w:r w:rsidR="007C4252" w:rsidRPr="009207DF">
              <w:rPr>
                <w:rFonts w:ascii="Times New Roman" w:hAnsi="Times New Roman" w:cs="Times New Roman"/>
                <w:color w:val="000000"/>
                <w:sz w:val="23"/>
                <w:szCs w:val="23"/>
                <w:lang w:eastAsia="lv-LV"/>
              </w:rPr>
              <w:t>augavpils, LV 5401</w:t>
            </w:r>
            <w:r w:rsidR="00CA1E07" w:rsidRPr="009207DF">
              <w:rPr>
                <w:rFonts w:ascii="Times New Roman" w:hAnsi="Times New Roman" w:cs="Times New Roman"/>
                <w:color w:val="000000"/>
                <w:sz w:val="23"/>
                <w:szCs w:val="23"/>
                <w:lang w:eastAsia="lv-LV"/>
              </w:rPr>
              <w:t xml:space="preserve"> </w:t>
            </w:r>
            <w:r w:rsidR="00E63654" w:rsidRPr="009207DF">
              <w:rPr>
                <w:rFonts w:ascii="Times New Roman" w:hAnsi="Times New Roman" w:cs="Times New Roman"/>
                <w:sz w:val="23"/>
                <w:szCs w:val="23"/>
                <w:lang w:eastAsia="lv-LV"/>
              </w:rPr>
              <w:t>–</w:t>
            </w:r>
            <w:r w:rsidR="00CA1E07" w:rsidRPr="009207DF">
              <w:rPr>
                <w:rFonts w:ascii="Times New Roman" w:hAnsi="Times New Roman" w:cs="Times New Roman"/>
                <w:sz w:val="23"/>
                <w:szCs w:val="23"/>
                <w:lang w:eastAsia="lv-LV"/>
              </w:rPr>
              <w:t xml:space="preserve"> </w:t>
            </w:r>
            <w:r w:rsidR="00C96D48" w:rsidRPr="009207DF">
              <w:rPr>
                <w:rFonts w:ascii="Times New Roman" w:hAnsi="Times New Roman" w:cs="Times New Roman"/>
                <w:sz w:val="23"/>
                <w:szCs w:val="23"/>
                <w:lang w:eastAsia="lv-LV"/>
              </w:rPr>
              <w:t>7 590 865</w:t>
            </w:r>
            <w:r w:rsidR="00AC3845" w:rsidRPr="009207DF">
              <w:rPr>
                <w:rFonts w:ascii="Times New Roman" w:hAnsi="Times New Roman" w:cs="Times New Roman"/>
                <w:sz w:val="23"/>
                <w:szCs w:val="23"/>
                <w:lang w:eastAsia="lv-LV"/>
              </w:rPr>
              <w:t xml:space="preserve"> </w:t>
            </w:r>
            <w:r w:rsidR="00852654" w:rsidRPr="009207DF">
              <w:rPr>
                <w:rFonts w:ascii="Times New Roman" w:hAnsi="Times New Roman" w:cs="Times New Roman"/>
                <w:sz w:val="23"/>
                <w:szCs w:val="23"/>
                <w:lang w:eastAsia="lv-LV"/>
              </w:rPr>
              <w:t>(</w:t>
            </w:r>
            <w:r w:rsidR="00C96D48" w:rsidRPr="009207DF">
              <w:rPr>
                <w:rFonts w:ascii="Times New Roman" w:hAnsi="Times New Roman" w:cs="Times New Roman"/>
                <w:sz w:val="23"/>
                <w:szCs w:val="23"/>
                <w:lang w:eastAsia="lv-LV"/>
              </w:rPr>
              <w:t xml:space="preserve">septiņi </w:t>
            </w:r>
            <w:r w:rsidR="00852654" w:rsidRPr="009207DF">
              <w:rPr>
                <w:rFonts w:ascii="Times New Roman" w:hAnsi="Times New Roman" w:cs="Times New Roman"/>
                <w:sz w:val="23"/>
                <w:szCs w:val="23"/>
                <w:lang w:eastAsia="lv-LV"/>
              </w:rPr>
              <w:t xml:space="preserve">miljoni </w:t>
            </w:r>
            <w:r w:rsidR="00C96D48" w:rsidRPr="009207DF">
              <w:rPr>
                <w:rFonts w:ascii="Times New Roman" w:hAnsi="Times New Roman" w:cs="Times New Roman"/>
                <w:sz w:val="23"/>
                <w:szCs w:val="23"/>
                <w:lang w:eastAsia="lv-LV"/>
              </w:rPr>
              <w:t>pieci</w:t>
            </w:r>
            <w:r w:rsidR="004816EB" w:rsidRPr="009207DF">
              <w:rPr>
                <w:rFonts w:ascii="Times New Roman" w:hAnsi="Times New Roman" w:cs="Times New Roman"/>
                <w:sz w:val="23"/>
                <w:szCs w:val="23"/>
                <w:lang w:eastAsia="lv-LV"/>
              </w:rPr>
              <w:t xml:space="preserve"> </w:t>
            </w:r>
            <w:r w:rsidR="00852654" w:rsidRPr="009207DF">
              <w:rPr>
                <w:rFonts w:ascii="Times New Roman" w:hAnsi="Times New Roman" w:cs="Times New Roman"/>
                <w:sz w:val="23"/>
                <w:szCs w:val="23"/>
                <w:lang w:eastAsia="lv-LV"/>
              </w:rPr>
              <w:t>simt</w:t>
            </w:r>
            <w:r w:rsidR="00C96D48" w:rsidRPr="009207DF">
              <w:rPr>
                <w:rFonts w:ascii="Times New Roman" w:hAnsi="Times New Roman" w:cs="Times New Roman"/>
                <w:sz w:val="23"/>
                <w:szCs w:val="23"/>
                <w:lang w:eastAsia="lv-LV"/>
              </w:rPr>
              <w:t>i</w:t>
            </w:r>
            <w:r w:rsidR="00852654" w:rsidRPr="009207DF">
              <w:rPr>
                <w:rFonts w:ascii="Times New Roman" w:hAnsi="Times New Roman" w:cs="Times New Roman"/>
                <w:sz w:val="23"/>
                <w:szCs w:val="23"/>
                <w:lang w:eastAsia="lv-LV"/>
              </w:rPr>
              <w:t xml:space="preserve"> </w:t>
            </w:r>
            <w:r w:rsidR="00C96D48" w:rsidRPr="009207DF">
              <w:rPr>
                <w:rFonts w:ascii="Times New Roman" w:hAnsi="Times New Roman" w:cs="Times New Roman"/>
                <w:sz w:val="23"/>
                <w:szCs w:val="23"/>
                <w:lang w:eastAsia="lv-LV"/>
              </w:rPr>
              <w:t>deviņ</w:t>
            </w:r>
            <w:r w:rsidR="00852654" w:rsidRPr="009207DF">
              <w:rPr>
                <w:rFonts w:ascii="Times New Roman" w:hAnsi="Times New Roman" w:cs="Times New Roman"/>
                <w:sz w:val="23"/>
                <w:szCs w:val="23"/>
                <w:lang w:eastAsia="lv-LV"/>
              </w:rPr>
              <w:t xml:space="preserve">desmit tūkstoši </w:t>
            </w:r>
            <w:r w:rsidR="00C96D48" w:rsidRPr="009207DF">
              <w:rPr>
                <w:rFonts w:ascii="Times New Roman" w:hAnsi="Times New Roman" w:cs="Times New Roman"/>
                <w:sz w:val="23"/>
                <w:szCs w:val="23"/>
                <w:lang w:eastAsia="lv-LV"/>
              </w:rPr>
              <w:t>astoņi</w:t>
            </w:r>
            <w:r w:rsidR="00852654" w:rsidRPr="009207DF">
              <w:rPr>
                <w:rFonts w:ascii="Times New Roman" w:hAnsi="Times New Roman" w:cs="Times New Roman"/>
                <w:sz w:val="23"/>
                <w:szCs w:val="23"/>
                <w:lang w:eastAsia="lv-LV"/>
              </w:rPr>
              <w:t xml:space="preserve"> simti </w:t>
            </w:r>
            <w:r w:rsidR="004816EB" w:rsidRPr="009207DF">
              <w:rPr>
                <w:rFonts w:ascii="Times New Roman" w:hAnsi="Times New Roman" w:cs="Times New Roman"/>
                <w:sz w:val="23"/>
                <w:szCs w:val="23"/>
                <w:lang w:eastAsia="lv-LV"/>
              </w:rPr>
              <w:t xml:space="preserve">sešdesmit </w:t>
            </w:r>
            <w:r w:rsidR="00C96D48" w:rsidRPr="009207DF">
              <w:rPr>
                <w:rFonts w:ascii="Times New Roman" w:hAnsi="Times New Roman" w:cs="Times New Roman"/>
                <w:sz w:val="23"/>
                <w:szCs w:val="23"/>
                <w:lang w:eastAsia="lv-LV"/>
              </w:rPr>
              <w:t>piecas</w:t>
            </w:r>
            <w:r w:rsidR="00852654" w:rsidRPr="009207DF">
              <w:rPr>
                <w:rFonts w:ascii="Times New Roman" w:hAnsi="Times New Roman" w:cs="Times New Roman"/>
                <w:sz w:val="23"/>
                <w:szCs w:val="23"/>
                <w:lang w:eastAsia="lv-LV"/>
              </w:rPr>
              <w:t xml:space="preserve">) </w:t>
            </w:r>
            <w:r w:rsidR="00E63654" w:rsidRPr="009207DF">
              <w:rPr>
                <w:rFonts w:ascii="Times New Roman" w:hAnsi="Times New Roman" w:cs="Times New Roman"/>
                <w:sz w:val="23"/>
                <w:szCs w:val="23"/>
                <w:lang w:eastAsia="lv-LV"/>
              </w:rPr>
              <w:t>k</w:t>
            </w:r>
            <w:r w:rsidR="00CA1E07" w:rsidRPr="009207DF">
              <w:rPr>
                <w:rFonts w:ascii="Times New Roman" w:hAnsi="Times New Roman" w:cs="Times New Roman"/>
                <w:color w:val="000000"/>
                <w:sz w:val="23"/>
                <w:szCs w:val="23"/>
                <w:lang w:eastAsia="lv-LV"/>
              </w:rPr>
              <w:t>apitāla daļa</w:t>
            </w:r>
            <w:r w:rsidR="00C96D48" w:rsidRPr="009207DF">
              <w:rPr>
                <w:rFonts w:ascii="Times New Roman" w:hAnsi="Times New Roman" w:cs="Times New Roman"/>
                <w:color w:val="000000"/>
                <w:sz w:val="23"/>
                <w:szCs w:val="23"/>
                <w:lang w:eastAsia="lv-LV"/>
              </w:rPr>
              <w:t>s</w:t>
            </w:r>
            <w:r w:rsidR="00CA1E07" w:rsidRPr="009207DF">
              <w:rPr>
                <w:rFonts w:ascii="Times New Roman" w:hAnsi="Times New Roman" w:cs="Times New Roman"/>
                <w:color w:val="000000"/>
                <w:sz w:val="23"/>
                <w:szCs w:val="23"/>
                <w:lang w:eastAsia="lv-LV"/>
              </w:rPr>
              <w:t xml:space="preserve"> (</w:t>
            </w:r>
            <w:r w:rsidR="00C96D48" w:rsidRPr="009207DF">
              <w:rPr>
                <w:rFonts w:ascii="Times New Roman" w:hAnsi="Times New Roman" w:cs="Times New Roman"/>
                <w:color w:val="000000"/>
                <w:sz w:val="23"/>
                <w:szCs w:val="23"/>
                <w:lang w:eastAsia="lv-LV"/>
              </w:rPr>
              <w:t>88.63799</w:t>
            </w:r>
            <w:r w:rsidR="00CA1E07" w:rsidRPr="009207DF">
              <w:rPr>
                <w:rFonts w:ascii="Times New Roman" w:hAnsi="Times New Roman" w:cs="Times New Roman"/>
                <w:color w:val="000000"/>
                <w:sz w:val="23"/>
                <w:szCs w:val="23"/>
                <w:lang w:eastAsia="lv-LV"/>
              </w:rPr>
              <w:t>%)</w:t>
            </w:r>
            <w:r w:rsidR="00163372" w:rsidRPr="009207DF">
              <w:rPr>
                <w:rFonts w:ascii="Times New Roman" w:hAnsi="Times New Roman" w:cs="Times New Roman"/>
                <w:color w:val="000000"/>
                <w:sz w:val="23"/>
                <w:szCs w:val="23"/>
                <w:lang w:eastAsia="lv-LV"/>
              </w:rPr>
              <w:t>;</w:t>
            </w:r>
          </w:p>
          <w:p w14:paraId="6B8DBB94" w14:textId="53136B0B" w:rsidR="004816EB" w:rsidRPr="009207DF" w:rsidRDefault="00C010A8" w:rsidP="00C010A8">
            <w:pPr>
              <w:pStyle w:val="ListParagraph"/>
              <w:tabs>
                <w:tab w:val="left" w:pos="2593"/>
              </w:tabs>
              <w:ind w:left="203" w:firstLine="0"/>
              <w:jc w:val="both"/>
              <w:rPr>
                <w:rFonts w:ascii="Times New Roman" w:hAnsi="Times New Roman" w:cs="Times New Roman"/>
                <w:color w:val="000000"/>
                <w:sz w:val="23"/>
                <w:szCs w:val="23"/>
                <w:lang w:eastAsia="lv-LV"/>
              </w:rPr>
            </w:pPr>
            <w:r w:rsidRPr="009207DF">
              <w:rPr>
                <w:rFonts w:ascii="Times New Roman" w:hAnsi="Times New Roman" w:cs="Times New Roman"/>
                <w:color w:val="000000"/>
                <w:sz w:val="23"/>
                <w:szCs w:val="23"/>
                <w:lang w:eastAsia="lv-LV"/>
              </w:rPr>
              <w:t>*</w:t>
            </w:r>
            <w:r w:rsidR="007D7ABF" w:rsidRPr="009207DF">
              <w:rPr>
                <w:rFonts w:ascii="Times New Roman" w:hAnsi="Times New Roman" w:cs="Times New Roman"/>
                <w:color w:val="000000"/>
                <w:sz w:val="23"/>
                <w:szCs w:val="23"/>
                <w:lang w:eastAsia="lv-LV"/>
              </w:rPr>
              <w:t>Augšdaugavas</w:t>
            </w:r>
            <w:r w:rsidR="004816EB" w:rsidRPr="009207DF">
              <w:rPr>
                <w:rFonts w:ascii="Times New Roman" w:hAnsi="Times New Roman" w:cs="Times New Roman"/>
                <w:color w:val="000000"/>
                <w:sz w:val="23"/>
                <w:szCs w:val="23"/>
                <w:lang w:eastAsia="lv-LV"/>
              </w:rPr>
              <w:t xml:space="preserve"> novada </w:t>
            </w:r>
            <w:r w:rsidR="007D7ABF" w:rsidRPr="009207DF">
              <w:rPr>
                <w:rFonts w:ascii="Times New Roman" w:hAnsi="Times New Roman" w:cs="Times New Roman"/>
                <w:color w:val="000000"/>
                <w:sz w:val="23"/>
                <w:szCs w:val="23"/>
                <w:lang w:eastAsia="lv-LV"/>
              </w:rPr>
              <w:t>pašvaldība</w:t>
            </w:r>
            <w:r w:rsidR="004816EB" w:rsidRPr="009207DF">
              <w:rPr>
                <w:rFonts w:ascii="Times New Roman" w:hAnsi="Times New Roman" w:cs="Times New Roman"/>
                <w:color w:val="000000"/>
                <w:sz w:val="23"/>
                <w:szCs w:val="23"/>
                <w:lang w:eastAsia="lv-LV"/>
              </w:rPr>
              <w:t xml:space="preserve">, reģ. Nr. </w:t>
            </w:r>
            <w:r w:rsidR="00C96D48" w:rsidRPr="009207DF">
              <w:rPr>
                <w:rFonts w:ascii="Times New Roman" w:hAnsi="Times New Roman" w:cs="Times New Roman"/>
                <w:color w:val="000000"/>
                <w:sz w:val="23"/>
                <w:szCs w:val="23"/>
                <w:lang w:eastAsia="lv-LV"/>
              </w:rPr>
              <w:t>40900036310</w:t>
            </w:r>
            <w:r w:rsidR="004816EB" w:rsidRPr="009207DF">
              <w:rPr>
                <w:rFonts w:ascii="Times New Roman" w:hAnsi="Times New Roman" w:cs="Times New Roman"/>
                <w:color w:val="000000"/>
                <w:sz w:val="23"/>
                <w:szCs w:val="23"/>
                <w:lang w:eastAsia="lv-LV"/>
              </w:rPr>
              <w:t>, Rīgas iela 2, Daugavpils, LV 54</w:t>
            </w:r>
            <w:r w:rsidR="00C96D48" w:rsidRPr="009207DF">
              <w:rPr>
                <w:rFonts w:ascii="Times New Roman" w:hAnsi="Times New Roman" w:cs="Times New Roman"/>
                <w:color w:val="000000"/>
                <w:sz w:val="23"/>
                <w:szCs w:val="23"/>
                <w:lang w:eastAsia="lv-LV"/>
              </w:rPr>
              <w:t>01</w:t>
            </w:r>
            <w:r w:rsidR="004816EB" w:rsidRPr="009207DF">
              <w:rPr>
                <w:rFonts w:ascii="Times New Roman" w:hAnsi="Times New Roman" w:cs="Times New Roman"/>
                <w:color w:val="000000"/>
                <w:sz w:val="23"/>
                <w:szCs w:val="23"/>
                <w:lang w:eastAsia="lv-LV"/>
              </w:rPr>
              <w:t xml:space="preserve"> – </w:t>
            </w:r>
            <w:r w:rsidR="00C96D48" w:rsidRPr="009207DF">
              <w:rPr>
                <w:rFonts w:ascii="Times New Roman" w:hAnsi="Times New Roman" w:cs="Times New Roman"/>
                <w:color w:val="000000"/>
                <w:sz w:val="23"/>
                <w:szCs w:val="23"/>
                <w:lang w:eastAsia="lv-LV"/>
              </w:rPr>
              <w:t>765 055</w:t>
            </w:r>
            <w:r w:rsidR="004816EB" w:rsidRPr="009207DF">
              <w:rPr>
                <w:rFonts w:ascii="Times New Roman" w:hAnsi="Times New Roman" w:cs="Times New Roman"/>
                <w:color w:val="000000"/>
                <w:sz w:val="23"/>
                <w:szCs w:val="23"/>
                <w:lang w:eastAsia="lv-LV"/>
              </w:rPr>
              <w:t xml:space="preserve"> (</w:t>
            </w:r>
            <w:r w:rsidR="00C96D48" w:rsidRPr="009207DF">
              <w:rPr>
                <w:rFonts w:ascii="Times New Roman" w:hAnsi="Times New Roman" w:cs="Times New Roman"/>
                <w:color w:val="000000"/>
                <w:sz w:val="23"/>
                <w:szCs w:val="23"/>
                <w:lang w:eastAsia="lv-LV"/>
              </w:rPr>
              <w:t>septiņi</w:t>
            </w:r>
            <w:r w:rsidR="004816EB" w:rsidRPr="009207DF">
              <w:rPr>
                <w:rFonts w:ascii="Times New Roman" w:hAnsi="Times New Roman" w:cs="Times New Roman"/>
                <w:color w:val="000000"/>
                <w:sz w:val="23"/>
                <w:szCs w:val="23"/>
                <w:lang w:eastAsia="lv-LV"/>
              </w:rPr>
              <w:t xml:space="preserve"> simti </w:t>
            </w:r>
            <w:r w:rsidR="00C96D48" w:rsidRPr="009207DF">
              <w:rPr>
                <w:rFonts w:ascii="Times New Roman" w:hAnsi="Times New Roman" w:cs="Times New Roman"/>
                <w:color w:val="000000"/>
                <w:sz w:val="23"/>
                <w:szCs w:val="23"/>
                <w:lang w:eastAsia="lv-LV"/>
              </w:rPr>
              <w:t>seš</w:t>
            </w:r>
            <w:r w:rsidR="004816EB" w:rsidRPr="009207DF">
              <w:rPr>
                <w:rFonts w:ascii="Times New Roman" w:hAnsi="Times New Roman" w:cs="Times New Roman"/>
                <w:color w:val="000000"/>
                <w:sz w:val="23"/>
                <w:szCs w:val="23"/>
                <w:lang w:eastAsia="lv-LV"/>
              </w:rPr>
              <w:t xml:space="preserve">desmit </w:t>
            </w:r>
            <w:r w:rsidR="00C96D48" w:rsidRPr="009207DF">
              <w:rPr>
                <w:rFonts w:ascii="Times New Roman" w:hAnsi="Times New Roman" w:cs="Times New Roman"/>
                <w:color w:val="000000"/>
                <w:sz w:val="23"/>
                <w:szCs w:val="23"/>
                <w:lang w:eastAsia="lv-LV"/>
              </w:rPr>
              <w:t>pieci</w:t>
            </w:r>
            <w:r w:rsidR="004816EB" w:rsidRPr="009207DF">
              <w:rPr>
                <w:rFonts w:ascii="Times New Roman" w:hAnsi="Times New Roman" w:cs="Times New Roman"/>
                <w:color w:val="000000"/>
                <w:sz w:val="23"/>
                <w:szCs w:val="23"/>
                <w:lang w:eastAsia="lv-LV"/>
              </w:rPr>
              <w:t xml:space="preserve"> tūk</w:t>
            </w:r>
            <w:r w:rsidR="009E60CE" w:rsidRPr="009207DF">
              <w:rPr>
                <w:rFonts w:ascii="Times New Roman" w:hAnsi="Times New Roman" w:cs="Times New Roman"/>
                <w:color w:val="000000"/>
                <w:sz w:val="23"/>
                <w:szCs w:val="23"/>
                <w:lang w:eastAsia="lv-LV"/>
              </w:rPr>
              <w:t xml:space="preserve">stoši </w:t>
            </w:r>
            <w:r w:rsidR="00C96D48" w:rsidRPr="009207DF">
              <w:rPr>
                <w:rFonts w:ascii="Times New Roman" w:hAnsi="Times New Roman" w:cs="Times New Roman"/>
                <w:color w:val="000000"/>
                <w:sz w:val="23"/>
                <w:szCs w:val="23"/>
                <w:lang w:eastAsia="lv-LV"/>
              </w:rPr>
              <w:t>piecdesmit piecas</w:t>
            </w:r>
            <w:r w:rsidR="004816EB" w:rsidRPr="009207DF">
              <w:rPr>
                <w:rFonts w:ascii="Times New Roman" w:hAnsi="Times New Roman" w:cs="Times New Roman"/>
                <w:color w:val="000000"/>
                <w:sz w:val="23"/>
                <w:szCs w:val="23"/>
                <w:lang w:eastAsia="lv-LV"/>
              </w:rPr>
              <w:t>) kapitāla daļas (</w:t>
            </w:r>
            <w:r w:rsidR="00C96D48" w:rsidRPr="009207DF">
              <w:rPr>
                <w:rFonts w:ascii="Times New Roman" w:hAnsi="Times New Roman" w:cs="Times New Roman"/>
                <w:color w:val="000000"/>
                <w:sz w:val="23"/>
                <w:szCs w:val="23"/>
                <w:lang w:eastAsia="lv-LV"/>
              </w:rPr>
              <w:t>8.93349</w:t>
            </w:r>
            <w:r w:rsidR="004816EB" w:rsidRPr="009207DF">
              <w:rPr>
                <w:rFonts w:ascii="Times New Roman" w:hAnsi="Times New Roman" w:cs="Times New Roman"/>
                <w:color w:val="000000"/>
                <w:sz w:val="23"/>
                <w:szCs w:val="23"/>
                <w:lang w:eastAsia="lv-LV"/>
              </w:rPr>
              <w:t>%)</w:t>
            </w:r>
            <w:r w:rsidR="00163372" w:rsidRPr="009207DF">
              <w:rPr>
                <w:rFonts w:ascii="Times New Roman" w:hAnsi="Times New Roman" w:cs="Times New Roman"/>
                <w:color w:val="000000"/>
                <w:sz w:val="23"/>
                <w:szCs w:val="23"/>
                <w:lang w:eastAsia="lv-LV"/>
              </w:rPr>
              <w:t>;</w:t>
            </w:r>
          </w:p>
          <w:p w14:paraId="4A5D037F" w14:textId="4511CAAF" w:rsidR="006E7950" w:rsidRPr="009207DF" w:rsidRDefault="00C010A8" w:rsidP="00C010A8">
            <w:pPr>
              <w:pStyle w:val="ListParagraph"/>
              <w:tabs>
                <w:tab w:val="left" w:pos="2593"/>
              </w:tabs>
              <w:ind w:left="203" w:firstLine="0"/>
              <w:jc w:val="both"/>
              <w:rPr>
                <w:rFonts w:ascii="Times New Roman" w:hAnsi="Times New Roman" w:cs="Times New Roman"/>
                <w:color w:val="000000"/>
                <w:sz w:val="23"/>
                <w:szCs w:val="23"/>
                <w:lang w:eastAsia="lv-LV"/>
              </w:rPr>
            </w:pPr>
            <w:r w:rsidRPr="009207DF">
              <w:rPr>
                <w:rFonts w:ascii="Times New Roman" w:hAnsi="Times New Roman" w:cs="Times New Roman"/>
                <w:color w:val="000000"/>
                <w:sz w:val="23"/>
                <w:szCs w:val="23"/>
                <w:lang w:eastAsia="lv-LV"/>
              </w:rPr>
              <w:t>*</w:t>
            </w:r>
            <w:r w:rsidR="006E7950" w:rsidRPr="009207DF">
              <w:rPr>
                <w:rFonts w:ascii="Times New Roman" w:hAnsi="Times New Roman" w:cs="Times New Roman"/>
                <w:color w:val="000000"/>
                <w:sz w:val="23"/>
                <w:szCs w:val="23"/>
                <w:lang w:eastAsia="lv-LV"/>
              </w:rPr>
              <w:t xml:space="preserve">Rīgas Stradiņa </w:t>
            </w:r>
            <w:r w:rsidR="00C96D48" w:rsidRPr="009207DF">
              <w:rPr>
                <w:rFonts w:ascii="Times New Roman" w:hAnsi="Times New Roman" w:cs="Times New Roman"/>
                <w:color w:val="000000"/>
                <w:sz w:val="23"/>
                <w:szCs w:val="23"/>
                <w:lang w:eastAsia="lv-LV"/>
              </w:rPr>
              <w:t>u</w:t>
            </w:r>
            <w:r w:rsidR="006E7950" w:rsidRPr="009207DF">
              <w:rPr>
                <w:rFonts w:ascii="Times New Roman" w:hAnsi="Times New Roman" w:cs="Times New Roman"/>
                <w:color w:val="000000"/>
                <w:sz w:val="23"/>
                <w:szCs w:val="23"/>
                <w:lang w:eastAsia="lv-LV"/>
              </w:rPr>
              <w:t xml:space="preserve">niversitāte, reģ. Nr. 90000013771, Dzirciema iela 16, Rīga, LV 1007 – </w:t>
            </w:r>
            <w:r w:rsidR="00C121A0" w:rsidRPr="009207DF">
              <w:rPr>
                <w:rFonts w:ascii="Times New Roman" w:hAnsi="Times New Roman" w:cs="Times New Roman"/>
                <w:color w:val="000000"/>
                <w:sz w:val="23"/>
                <w:szCs w:val="23"/>
                <w:lang w:eastAsia="lv-LV"/>
              </w:rPr>
              <w:t>207 976</w:t>
            </w:r>
            <w:r w:rsidR="006E7950" w:rsidRPr="009207DF">
              <w:rPr>
                <w:rFonts w:ascii="Times New Roman" w:hAnsi="Times New Roman" w:cs="Times New Roman"/>
                <w:color w:val="000000"/>
                <w:sz w:val="23"/>
                <w:szCs w:val="23"/>
                <w:lang w:eastAsia="lv-LV"/>
              </w:rPr>
              <w:t xml:space="preserve"> (</w:t>
            </w:r>
            <w:r w:rsidR="00C121A0" w:rsidRPr="009207DF">
              <w:rPr>
                <w:rFonts w:ascii="Times New Roman" w:hAnsi="Times New Roman" w:cs="Times New Roman"/>
                <w:color w:val="000000"/>
                <w:sz w:val="23"/>
                <w:szCs w:val="23"/>
                <w:lang w:eastAsia="lv-LV"/>
              </w:rPr>
              <w:t xml:space="preserve">divi </w:t>
            </w:r>
            <w:r w:rsidR="006E7950" w:rsidRPr="009207DF">
              <w:rPr>
                <w:rFonts w:ascii="Times New Roman" w:hAnsi="Times New Roman" w:cs="Times New Roman"/>
                <w:color w:val="000000"/>
                <w:sz w:val="23"/>
                <w:szCs w:val="23"/>
                <w:lang w:eastAsia="lv-LV"/>
              </w:rPr>
              <w:t>simt</w:t>
            </w:r>
            <w:r w:rsidR="00C121A0" w:rsidRPr="009207DF">
              <w:rPr>
                <w:rFonts w:ascii="Times New Roman" w:hAnsi="Times New Roman" w:cs="Times New Roman"/>
                <w:color w:val="000000"/>
                <w:sz w:val="23"/>
                <w:szCs w:val="23"/>
                <w:lang w:eastAsia="lv-LV"/>
              </w:rPr>
              <w:t>i septiņi</w:t>
            </w:r>
            <w:r w:rsidR="006E7950" w:rsidRPr="009207DF">
              <w:rPr>
                <w:rFonts w:ascii="Times New Roman" w:hAnsi="Times New Roman" w:cs="Times New Roman"/>
                <w:color w:val="000000"/>
                <w:sz w:val="23"/>
                <w:szCs w:val="23"/>
                <w:lang w:eastAsia="lv-LV"/>
              </w:rPr>
              <w:t xml:space="preserve"> tūkstoši</w:t>
            </w:r>
            <w:r w:rsidR="00C121A0" w:rsidRPr="009207DF">
              <w:rPr>
                <w:rFonts w:ascii="Times New Roman" w:hAnsi="Times New Roman" w:cs="Times New Roman"/>
                <w:color w:val="000000"/>
                <w:sz w:val="23"/>
                <w:szCs w:val="23"/>
                <w:lang w:eastAsia="lv-LV"/>
              </w:rPr>
              <w:t xml:space="preserve"> deviņi simti septiņdesmit sešas</w:t>
            </w:r>
            <w:r w:rsidR="006E7950" w:rsidRPr="009207DF">
              <w:rPr>
                <w:rFonts w:ascii="Times New Roman" w:hAnsi="Times New Roman" w:cs="Times New Roman"/>
                <w:color w:val="000000"/>
                <w:sz w:val="23"/>
                <w:szCs w:val="23"/>
                <w:lang w:eastAsia="lv-LV"/>
              </w:rPr>
              <w:t>) kapitāla daļ</w:t>
            </w:r>
            <w:r w:rsidR="00C121A0" w:rsidRPr="009207DF">
              <w:rPr>
                <w:rFonts w:ascii="Times New Roman" w:hAnsi="Times New Roman" w:cs="Times New Roman"/>
                <w:color w:val="000000"/>
                <w:sz w:val="23"/>
                <w:szCs w:val="23"/>
                <w:lang w:eastAsia="lv-LV"/>
              </w:rPr>
              <w:t>as</w:t>
            </w:r>
            <w:r w:rsidR="006E7950" w:rsidRPr="009207DF">
              <w:rPr>
                <w:rFonts w:ascii="Times New Roman" w:hAnsi="Times New Roman" w:cs="Times New Roman"/>
                <w:color w:val="000000"/>
                <w:sz w:val="23"/>
                <w:szCs w:val="23"/>
                <w:lang w:eastAsia="lv-LV"/>
              </w:rPr>
              <w:t xml:space="preserve"> (</w:t>
            </w:r>
            <w:r w:rsidR="00C121A0" w:rsidRPr="009207DF">
              <w:rPr>
                <w:rFonts w:ascii="Times New Roman" w:hAnsi="Times New Roman" w:cs="Times New Roman"/>
                <w:color w:val="000000"/>
                <w:sz w:val="23"/>
                <w:szCs w:val="23"/>
                <w:lang w:eastAsia="lv-LV"/>
              </w:rPr>
              <w:t>2.42852</w:t>
            </w:r>
            <w:r w:rsidR="006E7950" w:rsidRPr="009207DF">
              <w:rPr>
                <w:rFonts w:ascii="Times New Roman" w:hAnsi="Times New Roman" w:cs="Times New Roman"/>
                <w:color w:val="000000"/>
                <w:sz w:val="23"/>
                <w:szCs w:val="23"/>
                <w:lang w:eastAsia="lv-LV"/>
              </w:rPr>
              <w:t>%)</w:t>
            </w:r>
            <w:r w:rsidR="00163372" w:rsidRPr="009207DF">
              <w:rPr>
                <w:rFonts w:ascii="Times New Roman" w:hAnsi="Times New Roman" w:cs="Times New Roman"/>
                <w:color w:val="000000"/>
                <w:sz w:val="23"/>
                <w:szCs w:val="23"/>
                <w:lang w:eastAsia="lv-LV"/>
              </w:rPr>
              <w:t>.</w:t>
            </w:r>
          </w:p>
          <w:p w14:paraId="6D5C09FB" w14:textId="75D7361E" w:rsidR="00DE651C" w:rsidRPr="009207DF" w:rsidRDefault="00074B2F" w:rsidP="00C010A8">
            <w:pPr>
              <w:tabs>
                <w:tab w:val="left" w:pos="2593"/>
              </w:tabs>
              <w:ind w:left="203" w:firstLine="0"/>
              <w:jc w:val="both"/>
              <w:rPr>
                <w:rFonts w:ascii="Times New Roman" w:hAnsi="Times New Roman" w:cs="Times New Roman"/>
                <w:sz w:val="23"/>
                <w:szCs w:val="23"/>
              </w:rPr>
            </w:pPr>
            <w:r w:rsidRPr="009207DF">
              <w:rPr>
                <w:rFonts w:ascii="Times New Roman" w:eastAsia="Times New Roman" w:hAnsi="Times New Roman" w:cs="Times New Roman"/>
                <w:sz w:val="23"/>
                <w:szCs w:val="23"/>
              </w:rPr>
              <w:t>Vienas kapitāla daļas vērtība 1</w:t>
            </w:r>
            <w:r w:rsidR="00C96D48" w:rsidRPr="009207DF">
              <w:rPr>
                <w:rFonts w:ascii="Times New Roman" w:eastAsia="Times New Roman" w:hAnsi="Times New Roman" w:cs="Times New Roman"/>
                <w:sz w:val="23"/>
                <w:szCs w:val="23"/>
              </w:rPr>
              <w:t>.</w:t>
            </w:r>
            <w:r w:rsidRPr="009207DF">
              <w:rPr>
                <w:rFonts w:ascii="Times New Roman" w:eastAsia="Times New Roman" w:hAnsi="Times New Roman" w:cs="Times New Roman"/>
                <w:sz w:val="23"/>
                <w:szCs w:val="23"/>
              </w:rPr>
              <w:t>00 EUR</w:t>
            </w:r>
          </w:p>
        </w:tc>
      </w:tr>
      <w:tr w:rsidR="00CA1E07" w:rsidRPr="009207DF" w14:paraId="193E2FE3" w14:textId="77777777" w:rsidTr="00E956D0">
        <w:trPr>
          <w:trHeight w:val="668"/>
        </w:trPr>
        <w:tc>
          <w:tcPr>
            <w:tcW w:w="2127" w:type="dxa"/>
            <w:tcBorders>
              <w:top w:val="single" w:sz="4" w:space="0" w:color="auto"/>
              <w:left w:val="single" w:sz="4" w:space="0" w:color="auto"/>
              <w:bottom w:val="single" w:sz="4" w:space="0" w:color="auto"/>
              <w:right w:val="single" w:sz="4" w:space="0" w:color="auto"/>
            </w:tcBorders>
          </w:tcPr>
          <w:p w14:paraId="06D1806C" w14:textId="77777777" w:rsidR="00CA1E07" w:rsidRPr="009207DF" w:rsidRDefault="00CA1E07" w:rsidP="00841943">
            <w:pPr>
              <w:ind w:firstLine="0"/>
              <w:rPr>
                <w:rFonts w:ascii="Times New Roman" w:hAnsi="Times New Roman" w:cs="Times New Roman"/>
                <w:b/>
                <w:iCs/>
                <w:sz w:val="23"/>
                <w:szCs w:val="23"/>
              </w:rPr>
            </w:pPr>
            <w:r w:rsidRPr="009207DF">
              <w:rPr>
                <w:rFonts w:ascii="Times New Roman" w:hAnsi="Times New Roman" w:cs="Times New Roman"/>
                <w:b/>
                <w:iCs/>
                <w:sz w:val="23"/>
                <w:szCs w:val="23"/>
              </w:rPr>
              <w:t>Reģistrētais pamatkapitāls:</w:t>
            </w:r>
          </w:p>
        </w:tc>
        <w:tc>
          <w:tcPr>
            <w:tcW w:w="7087" w:type="dxa"/>
            <w:tcBorders>
              <w:top w:val="single" w:sz="4" w:space="0" w:color="auto"/>
              <w:left w:val="single" w:sz="4" w:space="0" w:color="auto"/>
              <w:bottom w:val="single" w:sz="4" w:space="0" w:color="auto"/>
              <w:right w:val="single" w:sz="4" w:space="0" w:color="auto"/>
            </w:tcBorders>
          </w:tcPr>
          <w:p w14:paraId="2E386675" w14:textId="19E10DC1" w:rsidR="004816EB" w:rsidRPr="009207DF" w:rsidRDefault="004816EB" w:rsidP="00C010A8">
            <w:pPr>
              <w:ind w:left="203" w:firstLine="0"/>
              <w:jc w:val="both"/>
              <w:rPr>
                <w:rFonts w:ascii="Times New Roman" w:eastAsia="Times New Roman" w:hAnsi="Times New Roman" w:cs="Times New Roman"/>
                <w:sz w:val="23"/>
                <w:szCs w:val="23"/>
              </w:rPr>
            </w:pPr>
            <w:r w:rsidRPr="009207DF">
              <w:rPr>
                <w:rFonts w:ascii="Times New Roman" w:eastAsia="Times New Roman" w:hAnsi="Times New Roman" w:cs="Times New Roman"/>
                <w:sz w:val="23"/>
                <w:szCs w:val="23"/>
              </w:rPr>
              <w:t xml:space="preserve">Apmaksātais pamatkapitāls </w:t>
            </w:r>
            <w:r w:rsidR="001F46E3" w:rsidRPr="009207DF">
              <w:rPr>
                <w:rFonts w:ascii="Times New Roman" w:eastAsia="Times New Roman" w:hAnsi="Times New Roman" w:cs="Times New Roman"/>
                <w:sz w:val="23"/>
                <w:szCs w:val="23"/>
              </w:rPr>
              <w:t>–</w:t>
            </w:r>
            <w:r w:rsidRPr="009207DF">
              <w:rPr>
                <w:rFonts w:ascii="Times New Roman" w:eastAsia="Times New Roman" w:hAnsi="Times New Roman" w:cs="Times New Roman"/>
                <w:sz w:val="23"/>
                <w:szCs w:val="23"/>
              </w:rPr>
              <w:t xml:space="preserve"> </w:t>
            </w:r>
            <w:r w:rsidR="00074B2F" w:rsidRPr="009207DF">
              <w:rPr>
                <w:rFonts w:ascii="Times New Roman" w:eastAsia="Times New Roman" w:hAnsi="Times New Roman" w:cs="Times New Roman"/>
                <w:sz w:val="23"/>
                <w:szCs w:val="23"/>
              </w:rPr>
              <w:t>8 563 896</w:t>
            </w:r>
            <w:r w:rsidRPr="009207DF">
              <w:rPr>
                <w:rFonts w:ascii="Times New Roman" w:eastAsia="Times New Roman" w:hAnsi="Times New Roman" w:cs="Times New Roman"/>
                <w:sz w:val="23"/>
                <w:szCs w:val="23"/>
              </w:rPr>
              <w:t xml:space="preserve"> EUR (Reģistrēts UR 03.</w:t>
            </w:r>
            <w:r w:rsidR="00074B2F" w:rsidRPr="009207DF">
              <w:rPr>
                <w:rFonts w:ascii="Times New Roman" w:eastAsia="Times New Roman" w:hAnsi="Times New Roman" w:cs="Times New Roman"/>
                <w:sz w:val="23"/>
                <w:szCs w:val="23"/>
              </w:rPr>
              <w:t>06</w:t>
            </w:r>
            <w:r w:rsidRPr="009207DF">
              <w:rPr>
                <w:rFonts w:ascii="Times New Roman" w:eastAsia="Times New Roman" w:hAnsi="Times New Roman" w:cs="Times New Roman"/>
                <w:sz w:val="23"/>
                <w:szCs w:val="23"/>
              </w:rPr>
              <w:t>.20</w:t>
            </w:r>
            <w:r w:rsidR="00074B2F" w:rsidRPr="009207DF">
              <w:rPr>
                <w:rFonts w:ascii="Times New Roman" w:eastAsia="Times New Roman" w:hAnsi="Times New Roman" w:cs="Times New Roman"/>
                <w:sz w:val="23"/>
                <w:szCs w:val="23"/>
              </w:rPr>
              <w:t>21</w:t>
            </w:r>
            <w:r w:rsidRPr="009207DF">
              <w:rPr>
                <w:rFonts w:ascii="Times New Roman" w:eastAsia="Times New Roman" w:hAnsi="Times New Roman" w:cs="Times New Roman"/>
                <w:sz w:val="23"/>
                <w:szCs w:val="23"/>
              </w:rPr>
              <w:t xml:space="preserve">), </w:t>
            </w:r>
          </w:p>
          <w:p w14:paraId="534F034B" w14:textId="744E4063" w:rsidR="00DE651C" w:rsidRPr="009207DF" w:rsidRDefault="004816EB" w:rsidP="00C010A8">
            <w:pPr>
              <w:ind w:left="203" w:firstLine="0"/>
              <w:jc w:val="both"/>
              <w:rPr>
                <w:rFonts w:ascii="Times New Roman" w:hAnsi="Times New Roman" w:cs="Times New Roman"/>
                <w:iCs/>
                <w:sz w:val="23"/>
                <w:szCs w:val="23"/>
              </w:rPr>
            </w:pPr>
            <w:r w:rsidRPr="009207DF">
              <w:rPr>
                <w:rFonts w:ascii="Times New Roman" w:eastAsia="Times New Roman" w:hAnsi="Times New Roman" w:cs="Times New Roman"/>
                <w:sz w:val="23"/>
                <w:szCs w:val="23"/>
              </w:rPr>
              <w:t>Reģistrētais pamatkapitāls</w:t>
            </w:r>
            <w:r w:rsidR="00AC3845" w:rsidRPr="009207DF">
              <w:rPr>
                <w:rFonts w:ascii="Times New Roman" w:eastAsia="Times New Roman" w:hAnsi="Times New Roman" w:cs="Times New Roman"/>
                <w:sz w:val="23"/>
                <w:szCs w:val="23"/>
              </w:rPr>
              <w:t xml:space="preserve"> </w:t>
            </w:r>
            <w:r w:rsidR="001F46E3" w:rsidRPr="009207DF">
              <w:rPr>
                <w:rFonts w:ascii="Times New Roman" w:eastAsia="Times New Roman" w:hAnsi="Times New Roman" w:cs="Times New Roman"/>
                <w:sz w:val="23"/>
                <w:szCs w:val="23"/>
              </w:rPr>
              <w:t>–</w:t>
            </w:r>
            <w:r w:rsidR="00074B2F" w:rsidRPr="009207DF">
              <w:rPr>
                <w:rFonts w:ascii="Times New Roman" w:eastAsia="Times New Roman" w:hAnsi="Times New Roman" w:cs="Times New Roman"/>
                <w:sz w:val="23"/>
                <w:szCs w:val="23"/>
              </w:rPr>
              <w:t xml:space="preserve"> 8 563 896 </w:t>
            </w:r>
            <w:r w:rsidRPr="009207DF">
              <w:rPr>
                <w:rFonts w:ascii="Times New Roman" w:eastAsia="Times New Roman" w:hAnsi="Times New Roman" w:cs="Times New Roman"/>
                <w:sz w:val="23"/>
                <w:szCs w:val="23"/>
              </w:rPr>
              <w:t xml:space="preserve"> EUR (Reģistrēts UR 03.</w:t>
            </w:r>
            <w:r w:rsidR="00074B2F" w:rsidRPr="009207DF">
              <w:rPr>
                <w:rFonts w:ascii="Times New Roman" w:eastAsia="Times New Roman" w:hAnsi="Times New Roman" w:cs="Times New Roman"/>
                <w:sz w:val="23"/>
                <w:szCs w:val="23"/>
              </w:rPr>
              <w:t>06.2021.</w:t>
            </w:r>
            <w:r w:rsidRPr="009207DF">
              <w:rPr>
                <w:rFonts w:ascii="Times New Roman" w:eastAsia="Times New Roman" w:hAnsi="Times New Roman" w:cs="Times New Roman"/>
                <w:sz w:val="23"/>
                <w:szCs w:val="23"/>
              </w:rPr>
              <w:t>)</w:t>
            </w:r>
            <w:r w:rsidR="001F46E3" w:rsidRPr="009207DF">
              <w:rPr>
                <w:rFonts w:ascii="Times New Roman" w:eastAsia="Times New Roman" w:hAnsi="Times New Roman" w:cs="Times New Roman"/>
                <w:sz w:val="23"/>
                <w:szCs w:val="23"/>
              </w:rPr>
              <w:t>.</w:t>
            </w:r>
          </w:p>
        </w:tc>
      </w:tr>
    </w:tbl>
    <w:p w14:paraId="651E78F0" w14:textId="5D128439" w:rsidR="007D7ABF" w:rsidRPr="005218FA" w:rsidRDefault="007D7ABF" w:rsidP="00841943">
      <w:pPr>
        <w:rPr>
          <w:rFonts w:ascii="Times New Roman" w:hAnsi="Times New Roman" w:cs="Times New Roman"/>
          <w:sz w:val="24"/>
          <w:szCs w:val="24"/>
        </w:rPr>
      </w:pPr>
      <w:bookmarkStart w:id="8" w:name="_Toc457474297"/>
    </w:p>
    <w:p w14:paraId="72B13D26" w14:textId="1483CB80" w:rsidR="00D74F15" w:rsidRPr="005218FA" w:rsidRDefault="00D74F15" w:rsidP="00841943">
      <w:pPr>
        <w:rPr>
          <w:rFonts w:ascii="Times New Roman" w:hAnsi="Times New Roman" w:cs="Times New Roman"/>
          <w:sz w:val="24"/>
          <w:szCs w:val="24"/>
        </w:rPr>
      </w:pPr>
    </w:p>
    <w:p w14:paraId="1F22A82C" w14:textId="65C0F99E" w:rsidR="00D74F15" w:rsidRDefault="00D74F15" w:rsidP="00841943">
      <w:pPr>
        <w:rPr>
          <w:rFonts w:ascii="Times New Roman" w:hAnsi="Times New Roman" w:cs="Times New Roman"/>
          <w:sz w:val="24"/>
          <w:szCs w:val="24"/>
        </w:rPr>
      </w:pPr>
    </w:p>
    <w:p w14:paraId="37351125" w14:textId="29B8395D" w:rsidR="00CF6DE5" w:rsidRDefault="00CF6DE5" w:rsidP="00841943">
      <w:pPr>
        <w:rPr>
          <w:rFonts w:ascii="Times New Roman" w:hAnsi="Times New Roman" w:cs="Times New Roman"/>
          <w:sz w:val="24"/>
          <w:szCs w:val="24"/>
        </w:rPr>
      </w:pPr>
    </w:p>
    <w:p w14:paraId="1B7D7F73" w14:textId="388F3060" w:rsidR="00CF6DE5" w:rsidRDefault="00CF6DE5" w:rsidP="00841943">
      <w:pPr>
        <w:rPr>
          <w:rFonts w:ascii="Times New Roman" w:hAnsi="Times New Roman" w:cs="Times New Roman"/>
          <w:sz w:val="24"/>
          <w:szCs w:val="24"/>
        </w:rPr>
      </w:pPr>
    </w:p>
    <w:p w14:paraId="683FA54B" w14:textId="6CB526F4" w:rsidR="00CF6DE5" w:rsidRDefault="00CF6DE5" w:rsidP="00841943">
      <w:pPr>
        <w:rPr>
          <w:rFonts w:ascii="Times New Roman" w:hAnsi="Times New Roman" w:cs="Times New Roman"/>
          <w:sz w:val="24"/>
          <w:szCs w:val="24"/>
        </w:rPr>
      </w:pPr>
    </w:p>
    <w:p w14:paraId="7CA45061" w14:textId="46AC8F40" w:rsidR="00CF6DE5" w:rsidRDefault="00CF6DE5" w:rsidP="00841943">
      <w:pPr>
        <w:rPr>
          <w:rFonts w:ascii="Times New Roman" w:hAnsi="Times New Roman" w:cs="Times New Roman"/>
          <w:sz w:val="24"/>
          <w:szCs w:val="24"/>
        </w:rPr>
      </w:pPr>
    </w:p>
    <w:p w14:paraId="65006762" w14:textId="5B8B1256" w:rsidR="00CF6DE5" w:rsidRDefault="00CF6DE5" w:rsidP="00841943">
      <w:pPr>
        <w:rPr>
          <w:rFonts w:ascii="Times New Roman" w:hAnsi="Times New Roman" w:cs="Times New Roman"/>
          <w:sz w:val="24"/>
          <w:szCs w:val="24"/>
        </w:rPr>
      </w:pPr>
    </w:p>
    <w:p w14:paraId="014B5120" w14:textId="4173F0F9" w:rsidR="00CF6DE5" w:rsidRDefault="00CF6DE5" w:rsidP="00841943">
      <w:pPr>
        <w:rPr>
          <w:rFonts w:ascii="Times New Roman" w:hAnsi="Times New Roman" w:cs="Times New Roman"/>
          <w:sz w:val="24"/>
          <w:szCs w:val="24"/>
        </w:rPr>
      </w:pPr>
    </w:p>
    <w:p w14:paraId="17F04AB7" w14:textId="786F0DA4" w:rsidR="00CF6DE5" w:rsidRDefault="00CF6DE5" w:rsidP="00841943">
      <w:pPr>
        <w:rPr>
          <w:rFonts w:ascii="Times New Roman" w:hAnsi="Times New Roman" w:cs="Times New Roman"/>
          <w:sz w:val="24"/>
          <w:szCs w:val="24"/>
        </w:rPr>
      </w:pPr>
    </w:p>
    <w:p w14:paraId="576B5180" w14:textId="4B227E54" w:rsidR="00CF6DE5" w:rsidRDefault="00CF6DE5" w:rsidP="00841943">
      <w:pPr>
        <w:rPr>
          <w:rFonts w:ascii="Times New Roman" w:hAnsi="Times New Roman" w:cs="Times New Roman"/>
          <w:sz w:val="24"/>
          <w:szCs w:val="24"/>
        </w:rPr>
      </w:pPr>
    </w:p>
    <w:p w14:paraId="05554CC3" w14:textId="78630CDA" w:rsidR="00CF6DE5" w:rsidRDefault="00CF6DE5" w:rsidP="00841943">
      <w:pPr>
        <w:rPr>
          <w:rFonts w:ascii="Times New Roman" w:hAnsi="Times New Roman" w:cs="Times New Roman"/>
          <w:sz w:val="24"/>
          <w:szCs w:val="24"/>
        </w:rPr>
      </w:pPr>
    </w:p>
    <w:p w14:paraId="0AF10827" w14:textId="22FC0DDD" w:rsidR="009207DF" w:rsidRDefault="009207DF" w:rsidP="00841943">
      <w:pPr>
        <w:rPr>
          <w:rFonts w:ascii="Times New Roman" w:hAnsi="Times New Roman" w:cs="Times New Roman"/>
          <w:sz w:val="24"/>
          <w:szCs w:val="24"/>
        </w:rPr>
      </w:pPr>
    </w:p>
    <w:p w14:paraId="3AACA057" w14:textId="77777777" w:rsidR="00717743" w:rsidRPr="005218FA" w:rsidRDefault="00717743" w:rsidP="00841943">
      <w:pPr>
        <w:rPr>
          <w:rFonts w:ascii="Times New Roman" w:hAnsi="Times New Roman" w:cs="Times New Roman"/>
          <w:sz w:val="24"/>
          <w:szCs w:val="24"/>
        </w:rPr>
      </w:pPr>
    </w:p>
    <w:p w14:paraId="2FCB38AB" w14:textId="2249C3F3" w:rsidR="00D74F15" w:rsidRPr="005218FA" w:rsidRDefault="00D74F15" w:rsidP="00841943">
      <w:pPr>
        <w:rPr>
          <w:rFonts w:ascii="Times New Roman" w:hAnsi="Times New Roman" w:cs="Times New Roman"/>
          <w:sz w:val="24"/>
          <w:szCs w:val="24"/>
        </w:rPr>
      </w:pPr>
    </w:p>
    <w:p w14:paraId="01BFD090" w14:textId="263CF9E3" w:rsidR="004B2CB0" w:rsidRPr="005241B0" w:rsidRDefault="004B2CB0" w:rsidP="00841943">
      <w:pPr>
        <w:pStyle w:val="Heading1"/>
        <w:numPr>
          <w:ilvl w:val="0"/>
          <w:numId w:val="1"/>
        </w:numPr>
        <w:spacing w:before="0" w:after="0"/>
        <w:rPr>
          <w:rFonts w:ascii="Times New Roman" w:hAnsi="Times New Roman" w:cs="Times New Roman"/>
          <w:sz w:val="28"/>
          <w:szCs w:val="28"/>
        </w:rPr>
      </w:pPr>
      <w:r w:rsidRPr="005241B0">
        <w:rPr>
          <w:rFonts w:ascii="Times New Roman" w:hAnsi="Times New Roman" w:cs="Times New Roman"/>
          <w:sz w:val="28"/>
          <w:szCs w:val="28"/>
        </w:rPr>
        <w:t>SIA „</w:t>
      </w:r>
      <w:r w:rsidR="004A417D" w:rsidRPr="005241B0">
        <w:rPr>
          <w:rFonts w:ascii="Times New Roman" w:hAnsi="Times New Roman" w:cs="Times New Roman"/>
          <w:sz w:val="28"/>
          <w:szCs w:val="28"/>
        </w:rPr>
        <w:t xml:space="preserve">Daugavpils reģionāla </w:t>
      </w:r>
      <w:r w:rsidRPr="005241B0">
        <w:rPr>
          <w:rFonts w:ascii="Times New Roman" w:hAnsi="Times New Roman" w:cs="Times New Roman"/>
          <w:sz w:val="28"/>
          <w:szCs w:val="28"/>
        </w:rPr>
        <w:t>slimnīca” darbības analīze</w:t>
      </w:r>
      <w:bookmarkEnd w:id="8"/>
      <w:r w:rsidR="000915E2" w:rsidRPr="005241B0">
        <w:rPr>
          <w:rFonts w:ascii="Times New Roman" w:hAnsi="Times New Roman" w:cs="Times New Roman"/>
          <w:sz w:val="28"/>
          <w:szCs w:val="28"/>
        </w:rPr>
        <w:t xml:space="preserve"> 2017-2020 gados</w:t>
      </w:r>
    </w:p>
    <w:p w14:paraId="2EEA3F38" w14:textId="77777777" w:rsidR="00513DFD" w:rsidRPr="009207DF" w:rsidRDefault="00513DFD" w:rsidP="00841943">
      <w:pPr>
        <w:ind w:right="-6"/>
        <w:jc w:val="both"/>
        <w:rPr>
          <w:rFonts w:ascii="Times New Roman" w:hAnsi="Times New Roman" w:cs="Times New Roman"/>
          <w:sz w:val="23"/>
          <w:szCs w:val="23"/>
        </w:rPr>
      </w:pPr>
    </w:p>
    <w:p w14:paraId="584586B1" w14:textId="3697D2E0" w:rsidR="00AD52DC" w:rsidRPr="009207DF" w:rsidRDefault="00AD52DC" w:rsidP="00841943">
      <w:pPr>
        <w:ind w:right="-6"/>
        <w:jc w:val="both"/>
        <w:rPr>
          <w:rFonts w:ascii="Times New Roman" w:hAnsi="Times New Roman" w:cs="Times New Roman"/>
          <w:sz w:val="23"/>
          <w:szCs w:val="23"/>
        </w:rPr>
      </w:pPr>
      <w:r w:rsidRPr="009207DF">
        <w:rPr>
          <w:rFonts w:ascii="Times New Roman" w:hAnsi="Times New Roman" w:cs="Times New Roman"/>
          <w:sz w:val="23"/>
          <w:szCs w:val="23"/>
        </w:rPr>
        <w:t xml:space="preserve">SIA “Daugavpils reģionālā slimnīca” ir lielākais daudzprofilu veselības aprūpes pakalpojumu sniedzējs ārpus Rīgas, kas nodrošina neatliekamās diennakts un ambulatorās medicīniskas palīdzības pieejamību pārsvarā Latgales reģiona (Daugavpils </w:t>
      </w:r>
      <w:r w:rsidR="005B5BFE">
        <w:rPr>
          <w:rFonts w:ascii="Times New Roman" w:hAnsi="Times New Roman" w:cs="Times New Roman"/>
          <w:sz w:val="23"/>
          <w:szCs w:val="23"/>
        </w:rPr>
        <w:t>valsts</w:t>
      </w:r>
      <w:r w:rsidRPr="009207DF">
        <w:rPr>
          <w:rFonts w:ascii="Times New Roman" w:hAnsi="Times New Roman" w:cs="Times New Roman"/>
          <w:sz w:val="23"/>
          <w:szCs w:val="23"/>
        </w:rPr>
        <w:t>pilsēta</w:t>
      </w:r>
      <w:r w:rsidR="005B5BFE">
        <w:rPr>
          <w:rFonts w:ascii="Times New Roman" w:hAnsi="Times New Roman" w:cs="Times New Roman"/>
          <w:sz w:val="23"/>
          <w:szCs w:val="23"/>
        </w:rPr>
        <w:t>s</w:t>
      </w:r>
      <w:r w:rsidRPr="009207DF">
        <w:rPr>
          <w:rFonts w:ascii="Times New Roman" w:hAnsi="Times New Roman" w:cs="Times New Roman"/>
          <w:sz w:val="23"/>
          <w:szCs w:val="23"/>
        </w:rPr>
        <w:t>, Augšdaugavas novada, Krāslavas novad</w:t>
      </w:r>
      <w:r w:rsidR="005B5BFE">
        <w:rPr>
          <w:rFonts w:ascii="Times New Roman" w:hAnsi="Times New Roman" w:cs="Times New Roman"/>
          <w:sz w:val="23"/>
          <w:szCs w:val="23"/>
        </w:rPr>
        <w:t>a</w:t>
      </w:r>
      <w:r w:rsidRPr="009207DF">
        <w:rPr>
          <w:rFonts w:ascii="Times New Roman" w:hAnsi="Times New Roman" w:cs="Times New Roman"/>
          <w:sz w:val="23"/>
          <w:szCs w:val="23"/>
        </w:rPr>
        <w:t>, Preiļu novad</w:t>
      </w:r>
      <w:r w:rsidR="005B5BFE">
        <w:rPr>
          <w:rFonts w:ascii="Times New Roman" w:hAnsi="Times New Roman" w:cs="Times New Roman"/>
          <w:sz w:val="23"/>
          <w:szCs w:val="23"/>
        </w:rPr>
        <w:t>a</w:t>
      </w:r>
      <w:r w:rsidRPr="009207DF">
        <w:rPr>
          <w:rFonts w:ascii="Times New Roman" w:hAnsi="Times New Roman" w:cs="Times New Roman"/>
          <w:sz w:val="23"/>
          <w:szCs w:val="23"/>
        </w:rPr>
        <w:t xml:space="preserve">) iedzīvotājiem. </w:t>
      </w:r>
    </w:p>
    <w:p w14:paraId="3BAED6E6" w14:textId="4A1539CE" w:rsidR="004A417D" w:rsidRPr="009207DF" w:rsidRDefault="004A417D" w:rsidP="00841943">
      <w:pPr>
        <w:jc w:val="both"/>
        <w:rPr>
          <w:rFonts w:ascii="Times New Roman" w:hAnsi="Times New Roman" w:cs="Times New Roman"/>
          <w:sz w:val="23"/>
          <w:szCs w:val="23"/>
        </w:rPr>
      </w:pPr>
      <w:r w:rsidRPr="009207DF">
        <w:rPr>
          <w:rFonts w:ascii="Times New Roman" w:hAnsi="Times New Roman" w:cs="Times New Roman"/>
          <w:sz w:val="23"/>
          <w:szCs w:val="23"/>
        </w:rPr>
        <w:t>Veselības aprūpe tiek snie</w:t>
      </w:r>
      <w:r w:rsidR="002E7271" w:rsidRPr="009207DF">
        <w:rPr>
          <w:rFonts w:ascii="Times New Roman" w:hAnsi="Times New Roman" w:cs="Times New Roman"/>
          <w:sz w:val="23"/>
          <w:szCs w:val="23"/>
        </w:rPr>
        <w:t>gta sekundārajā</w:t>
      </w:r>
      <w:r w:rsidR="00A10A86" w:rsidRPr="009207DF">
        <w:rPr>
          <w:rFonts w:ascii="Times New Roman" w:hAnsi="Times New Roman" w:cs="Times New Roman"/>
          <w:sz w:val="23"/>
          <w:szCs w:val="23"/>
        </w:rPr>
        <w:t>,</w:t>
      </w:r>
      <w:r w:rsidR="002E7271" w:rsidRPr="009207DF">
        <w:rPr>
          <w:rFonts w:ascii="Times New Roman" w:hAnsi="Times New Roman" w:cs="Times New Roman"/>
          <w:sz w:val="23"/>
          <w:szCs w:val="23"/>
        </w:rPr>
        <w:t xml:space="preserve"> ambulatorajā, stacionārajā un</w:t>
      </w:r>
      <w:r w:rsidRPr="009207DF">
        <w:rPr>
          <w:rFonts w:ascii="Times New Roman" w:hAnsi="Times New Roman" w:cs="Times New Roman"/>
          <w:sz w:val="23"/>
          <w:szCs w:val="23"/>
        </w:rPr>
        <w:t xml:space="preserve"> </w:t>
      </w:r>
      <w:r w:rsidR="00AC3845" w:rsidRPr="009207DF">
        <w:rPr>
          <w:rFonts w:ascii="Times New Roman" w:hAnsi="Times New Roman" w:cs="Times New Roman"/>
          <w:sz w:val="23"/>
          <w:szCs w:val="23"/>
        </w:rPr>
        <w:t>terciārajā</w:t>
      </w:r>
      <w:r w:rsidRPr="009207DF">
        <w:rPr>
          <w:rFonts w:ascii="Times New Roman" w:hAnsi="Times New Roman" w:cs="Times New Roman"/>
          <w:sz w:val="23"/>
          <w:szCs w:val="23"/>
        </w:rPr>
        <w:t xml:space="preserve"> veselības aprūpes līmenī. Vēsturiski </w:t>
      </w:r>
      <w:r w:rsidR="007D7ABF" w:rsidRPr="009207DF">
        <w:rPr>
          <w:rFonts w:ascii="Times New Roman" w:hAnsi="Times New Roman" w:cs="Times New Roman"/>
          <w:sz w:val="23"/>
          <w:szCs w:val="23"/>
        </w:rPr>
        <w:t>Slimnīca</w:t>
      </w:r>
      <w:r w:rsidRPr="009207DF">
        <w:rPr>
          <w:rFonts w:ascii="Times New Roman" w:hAnsi="Times New Roman" w:cs="Times New Roman"/>
          <w:sz w:val="23"/>
          <w:szCs w:val="23"/>
        </w:rPr>
        <w:t xml:space="preserve"> ir izveidojusies</w:t>
      </w:r>
      <w:r w:rsidR="002E7271" w:rsidRPr="009207DF">
        <w:rPr>
          <w:rFonts w:ascii="Times New Roman" w:hAnsi="Times New Roman" w:cs="Times New Roman"/>
          <w:sz w:val="23"/>
          <w:szCs w:val="23"/>
        </w:rPr>
        <w:t>,</w:t>
      </w:r>
      <w:r w:rsidRPr="009207DF">
        <w:rPr>
          <w:rFonts w:ascii="Times New Roman" w:hAnsi="Times New Roman" w:cs="Times New Roman"/>
          <w:sz w:val="23"/>
          <w:szCs w:val="23"/>
        </w:rPr>
        <w:t xml:space="preserve"> koncentrējot un apvienojot tās sastāvā (sākot no 1996.gada) sekojošas reģiona veselības aprūpes iestādes: Satiksmes ministrijas Dzelzceļa slimnīcu, Daugavpils rajona Grīvas slimnīcu, Ilūkstes slimnīcu, Subates slimnīcu, Višķu slimnīcu, Pašvaldības bērnu slimnīcu, Infekciju slimnīcu, Dzemdību namu, Valsts prettuberkulozes dispanseru ar ambulatoro daļu, Centrālo poliklīniku un 2010.gada vidū, kā pēdējo pievienojot</w:t>
      </w:r>
      <w:r w:rsidR="002E7271" w:rsidRPr="009207DF">
        <w:rPr>
          <w:rFonts w:ascii="Times New Roman" w:hAnsi="Times New Roman" w:cs="Times New Roman"/>
          <w:sz w:val="23"/>
          <w:szCs w:val="23"/>
        </w:rPr>
        <w:t xml:space="preserve"> -</w:t>
      </w:r>
      <w:r w:rsidRPr="009207DF">
        <w:rPr>
          <w:rFonts w:ascii="Times New Roman" w:hAnsi="Times New Roman" w:cs="Times New Roman"/>
          <w:sz w:val="23"/>
          <w:szCs w:val="23"/>
        </w:rPr>
        <w:t xml:space="preserve"> VSIA “Daugavas slimnīca”.</w:t>
      </w:r>
    </w:p>
    <w:p w14:paraId="3D771085" w14:textId="04C12863" w:rsidR="006A78E5" w:rsidRPr="009207DF" w:rsidRDefault="004A417D" w:rsidP="00841943">
      <w:pPr>
        <w:jc w:val="both"/>
        <w:rPr>
          <w:rFonts w:ascii="Times New Roman" w:hAnsi="Times New Roman" w:cs="Times New Roman"/>
          <w:sz w:val="23"/>
          <w:szCs w:val="23"/>
        </w:rPr>
      </w:pPr>
      <w:r w:rsidRPr="009207DF">
        <w:rPr>
          <w:rFonts w:ascii="Times New Roman" w:hAnsi="Times New Roman" w:cs="Times New Roman"/>
          <w:sz w:val="23"/>
          <w:szCs w:val="23"/>
        </w:rPr>
        <w:t xml:space="preserve">Uz doto brīdi iepriekšējo 14 veselības iestāžu vietā </w:t>
      </w:r>
      <w:r w:rsidR="007D7ABF" w:rsidRPr="009207DF">
        <w:rPr>
          <w:rFonts w:ascii="Times New Roman" w:hAnsi="Times New Roman" w:cs="Times New Roman"/>
          <w:sz w:val="23"/>
          <w:szCs w:val="23"/>
        </w:rPr>
        <w:t>S</w:t>
      </w:r>
      <w:r w:rsidRPr="009207DF">
        <w:rPr>
          <w:rFonts w:ascii="Times New Roman" w:hAnsi="Times New Roman" w:cs="Times New Roman"/>
          <w:sz w:val="23"/>
          <w:szCs w:val="23"/>
        </w:rPr>
        <w:t>limnīca sastāv no 3 reāli darbojošām struktūrvienībām:</w:t>
      </w:r>
    </w:p>
    <w:p w14:paraId="1BC1856D" w14:textId="2FEC13CD" w:rsidR="004A417D" w:rsidRPr="009207DF" w:rsidRDefault="004A417D" w:rsidP="00C02BF2">
      <w:pPr>
        <w:jc w:val="both"/>
        <w:rPr>
          <w:rFonts w:ascii="Times New Roman" w:hAnsi="Times New Roman" w:cs="Times New Roman"/>
          <w:sz w:val="23"/>
          <w:szCs w:val="23"/>
        </w:rPr>
      </w:pPr>
      <w:r w:rsidRPr="009207DF">
        <w:rPr>
          <w:rFonts w:ascii="Times New Roman" w:hAnsi="Times New Roman" w:cs="Times New Roman"/>
          <w:sz w:val="23"/>
          <w:szCs w:val="23"/>
        </w:rPr>
        <w:t>1. Struktūrvienība "Centrālā slimnīca", Vasarnīcu ielā 20</w:t>
      </w:r>
      <w:r w:rsidR="00AD52DC" w:rsidRPr="009207DF">
        <w:rPr>
          <w:rFonts w:ascii="Times New Roman" w:hAnsi="Times New Roman" w:cs="Times New Roman"/>
          <w:sz w:val="23"/>
          <w:szCs w:val="23"/>
        </w:rPr>
        <w:t>, Daugavpilī</w:t>
      </w:r>
      <w:r w:rsidRPr="009207DF">
        <w:rPr>
          <w:rFonts w:ascii="Times New Roman" w:hAnsi="Times New Roman" w:cs="Times New Roman"/>
          <w:sz w:val="23"/>
          <w:szCs w:val="23"/>
        </w:rPr>
        <w:t xml:space="preserve"> – galvenā daudzprofilu veselības aprūpes struktūrvienība, kurā ir izveidots iestādes kopējo darbību regulējošais administratīvais bloks.</w:t>
      </w:r>
    </w:p>
    <w:p w14:paraId="6ABA23B8" w14:textId="77777777" w:rsidR="00C02BF2" w:rsidRPr="009207DF" w:rsidRDefault="006A78E5" w:rsidP="00C02BF2">
      <w:pPr>
        <w:jc w:val="both"/>
        <w:rPr>
          <w:rFonts w:ascii="Times New Roman" w:hAnsi="Times New Roman" w:cs="Times New Roman"/>
          <w:sz w:val="23"/>
          <w:szCs w:val="23"/>
        </w:rPr>
      </w:pPr>
      <w:r w:rsidRPr="009207DF">
        <w:rPr>
          <w:rFonts w:ascii="Times New Roman" w:hAnsi="Times New Roman" w:cs="Times New Roman"/>
          <w:sz w:val="23"/>
          <w:szCs w:val="23"/>
        </w:rPr>
        <w:t>2.</w:t>
      </w:r>
      <w:r w:rsidR="004A417D" w:rsidRPr="009207DF">
        <w:rPr>
          <w:rFonts w:ascii="Times New Roman" w:hAnsi="Times New Roman" w:cs="Times New Roman"/>
          <w:sz w:val="23"/>
          <w:szCs w:val="23"/>
        </w:rPr>
        <w:t xml:space="preserve"> Struktūrvienība "Plaušu slimību un tuberkulozes </w:t>
      </w:r>
      <w:r w:rsidR="002E7271" w:rsidRPr="009207DF">
        <w:rPr>
          <w:rFonts w:ascii="Times New Roman" w:hAnsi="Times New Roman" w:cs="Times New Roman"/>
          <w:sz w:val="23"/>
          <w:szCs w:val="23"/>
        </w:rPr>
        <w:t>centrs", 18.novembra iel</w:t>
      </w:r>
      <w:r w:rsidR="00AD52DC" w:rsidRPr="009207DF">
        <w:rPr>
          <w:rFonts w:ascii="Times New Roman" w:hAnsi="Times New Roman" w:cs="Times New Roman"/>
          <w:sz w:val="23"/>
          <w:szCs w:val="23"/>
        </w:rPr>
        <w:t>ā</w:t>
      </w:r>
      <w:r w:rsidR="002E7271" w:rsidRPr="009207DF">
        <w:rPr>
          <w:rFonts w:ascii="Times New Roman" w:hAnsi="Times New Roman" w:cs="Times New Roman"/>
          <w:sz w:val="23"/>
          <w:szCs w:val="23"/>
        </w:rPr>
        <w:t xml:space="preserve"> 311,</w:t>
      </w:r>
      <w:r w:rsidR="00AD52DC" w:rsidRPr="009207DF">
        <w:rPr>
          <w:rFonts w:ascii="Times New Roman" w:hAnsi="Times New Roman" w:cs="Times New Roman"/>
          <w:sz w:val="23"/>
          <w:szCs w:val="23"/>
        </w:rPr>
        <w:t xml:space="preserve"> Daugavpilī,</w:t>
      </w:r>
      <w:r w:rsidR="002E7271" w:rsidRPr="009207DF">
        <w:rPr>
          <w:rFonts w:ascii="Times New Roman" w:hAnsi="Times New Roman" w:cs="Times New Roman"/>
          <w:sz w:val="23"/>
          <w:szCs w:val="23"/>
        </w:rPr>
        <w:t xml:space="preserve"> </w:t>
      </w:r>
      <w:r w:rsidR="004A417D" w:rsidRPr="009207DF">
        <w:rPr>
          <w:rFonts w:ascii="Times New Roman" w:hAnsi="Times New Roman" w:cs="Times New Roman"/>
          <w:sz w:val="23"/>
          <w:szCs w:val="23"/>
        </w:rPr>
        <w:t>kur</w:t>
      </w:r>
      <w:r w:rsidR="002E7271" w:rsidRPr="009207DF">
        <w:rPr>
          <w:rFonts w:ascii="Times New Roman" w:hAnsi="Times New Roman" w:cs="Times New Roman"/>
          <w:sz w:val="23"/>
          <w:szCs w:val="23"/>
        </w:rPr>
        <w:t>as darbība galvenokārt ir vērsta</w:t>
      </w:r>
      <w:r w:rsidR="004A417D" w:rsidRPr="009207DF">
        <w:rPr>
          <w:rFonts w:ascii="Times New Roman" w:hAnsi="Times New Roman" w:cs="Times New Roman"/>
          <w:sz w:val="23"/>
          <w:szCs w:val="23"/>
        </w:rPr>
        <w:t xml:space="preserve"> uz neatliekamās palīdzības sniegšanu plaušu slimību, tuberkulozes, bērnu un pieaugušo infekciju sli</w:t>
      </w:r>
      <w:r w:rsidR="002E7271" w:rsidRPr="009207DF">
        <w:rPr>
          <w:rFonts w:ascii="Times New Roman" w:hAnsi="Times New Roman" w:cs="Times New Roman"/>
          <w:sz w:val="23"/>
          <w:szCs w:val="23"/>
        </w:rPr>
        <w:t xml:space="preserve">mību gadījumos, kā arī </w:t>
      </w:r>
      <w:r w:rsidR="00AC3845" w:rsidRPr="009207DF">
        <w:rPr>
          <w:rFonts w:ascii="Times New Roman" w:hAnsi="Times New Roman" w:cs="Times New Roman"/>
          <w:sz w:val="23"/>
          <w:szCs w:val="23"/>
        </w:rPr>
        <w:t>paliatīvu</w:t>
      </w:r>
      <w:r w:rsidR="004A417D" w:rsidRPr="009207DF">
        <w:rPr>
          <w:rFonts w:ascii="Times New Roman" w:hAnsi="Times New Roman" w:cs="Times New Roman"/>
          <w:sz w:val="23"/>
          <w:szCs w:val="23"/>
        </w:rPr>
        <w:t xml:space="preserve"> aprūpi.</w:t>
      </w:r>
    </w:p>
    <w:p w14:paraId="2B3F239E" w14:textId="01F941BC" w:rsidR="004A417D" w:rsidRPr="009207DF" w:rsidRDefault="004A417D" w:rsidP="00C02BF2">
      <w:pPr>
        <w:jc w:val="both"/>
        <w:rPr>
          <w:rFonts w:ascii="Times New Roman" w:hAnsi="Times New Roman" w:cs="Times New Roman"/>
          <w:sz w:val="23"/>
          <w:szCs w:val="23"/>
        </w:rPr>
      </w:pPr>
      <w:r w:rsidRPr="009207DF">
        <w:rPr>
          <w:rFonts w:ascii="Times New Roman" w:hAnsi="Times New Roman" w:cs="Times New Roman"/>
          <w:sz w:val="23"/>
          <w:szCs w:val="23"/>
        </w:rPr>
        <w:t>3.</w:t>
      </w:r>
      <w:r w:rsidR="006A78E5" w:rsidRPr="009207DF">
        <w:rPr>
          <w:rFonts w:ascii="Times New Roman" w:hAnsi="Times New Roman" w:cs="Times New Roman"/>
          <w:sz w:val="23"/>
          <w:szCs w:val="23"/>
        </w:rPr>
        <w:t xml:space="preserve"> </w:t>
      </w:r>
      <w:r w:rsidRPr="009207DF">
        <w:rPr>
          <w:rFonts w:ascii="Times New Roman" w:hAnsi="Times New Roman" w:cs="Times New Roman"/>
          <w:sz w:val="23"/>
          <w:szCs w:val="23"/>
        </w:rPr>
        <w:t>Struktūrvienība "Centra poliklīnika", Viestura iel</w:t>
      </w:r>
      <w:r w:rsidR="00AD52DC" w:rsidRPr="009207DF">
        <w:rPr>
          <w:rFonts w:ascii="Times New Roman" w:hAnsi="Times New Roman" w:cs="Times New Roman"/>
          <w:sz w:val="23"/>
          <w:szCs w:val="23"/>
        </w:rPr>
        <w:t>ā</w:t>
      </w:r>
      <w:r w:rsidRPr="009207DF">
        <w:rPr>
          <w:rFonts w:ascii="Times New Roman" w:hAnsi="Times New Roman" w:cs="Times New Roman"/>
          <w:sz w:val="23"/>
          <w:szCs w:val="23"/>
        </w:rPr>
        <w:t xml:space="preserve"> 5</w:t>
      </w:r>
      <w:r w:rsidR="00AD52DC" w:rsidRPr="009207DF">
        <w:rPr>
          <w:rFonts w:ascii="Times New Roman" w:hAnsi="Times New Roman" w:cs="Times New Roman"/>
          <w:sz w:val="23"/>
          <w:szCs w:val="23"/>
        </w:rPr>
        <w:t>, Daugavpilī</w:t>
      </w:r>
      <w:r w:rsidRPr="009207DF">
        <w:rPr>
          <w:rFonts w:ascii="Times New Roman" w:hAnsi="Times New Roman" w:cs="Times New Roman"/>
          <w:sz w:val="23"/>
          <w:szCs w:val="23"/>
        </w:rPr>
        <w:t xml:space="preserve"> - lielākais ambulatorās sekundārās medicīniskās palīdzības sniedzējs Latgales reģionā, kuras telpās darbojas pēc kopējiem asins sagatavošanas apjomiem lielākā ārpus Rīgas Asins sagatavošanas nodaļa, vienīgā valstī</w:t>
      </w:r>
      <w:r w:rsidR="002E7271" w:rsidRPr="009207DF">
        <w:rPr>
          <w:rFonts w:ascii="Times New Roman" w:hAnsi="Times New Roman" w:cs="Times New Roman"/>
          <w:sz w:val="23"/>
          <w:szCs w:val="23"/>
        </w:rPr>
        <w:t>, kas pēc VADC pieprasījuma</w:t>
      </w:r>
      <w:r w:rsidRPr="009207DF">
        <w:rPr>
          <w:rFonts w:ascii="Times New Roman" w:hAnsi="Times New Roman" w:cs="Times New Roman"/>
          <w:sz w:val="23"/>
          <w:szCs w:val="23"/>
        </w:rPr>
        <w:t xml:space="preserve"> spēj nodrošināt asins komponentu iegūšanu un uz</w:t>
      </w:r>
      <w:r w:rsidR="002E7271" w:rsidRPr="009207DF">
        <w:rPr>
          <w:rFonts w:ascii="Times New Roman" w:hAnsi="Times New Roman" w:cs="Times New Roman"/>
          <w:sz w:val="23"/>
          <w:szCs w:val="23"/>
        </w:rPr>
        <w:t>krāšanu 24 stundas diennaktī, kā arī vienīgā</w:t>
      </w:r>
      <w:r w:rsidRPr="009207DF">
        <w:rPr>
          <w:rFonts w:ascii="Times New Roman" w:hAnsi="Times New Roman" w:cs="Times New Roman"/>
          <w:sz w:val="23"/>
          <w:szCs w:val="23"/>
        </w:rPr>
        <w:t xml:space="preserve"> valstī (</w:t>
      </w:r>
      <w:r w:rsidR="002E7271" w:rsidRPr="009207DF">
        <w:rPr>
          <w:rFonts w:ascii="Times New Roman" w:hAnsi="Times New Roman" w:cs="Times New Roman"/>
          <w:sz w:val="23"/>
          <w:szCs w:val="23"/>
        </w:rPr>
        <w:t>izņemot VADC), kur pielietojami</w:t>
      </w:r>
      <w:r w:rsidRPr="009207DF">
        <w:rPr>
          <w:rFonts w:ascii="Times New Roman" w:hAnsi="Times New Roman" w:cs="Times New Roman"/>
          <w:sz w:val="23"/>
          <w:szCs w:val="23"/>
        </w:rPr>
        <w:t xml:space="preserve"> reti un izpildes ziņā sarežģīti asins izmeklējumu veidi.</w:t>
      </w:r>
    </w:p>
    <w:p w14:paraId="0D874D1C" w14:textId="61C0FA59" w:rsidR="00D57545" w:rsidRPr="009207DF" w:rsidRDefault="00D57545" w:rsidP="00841943">
      <w:pPr>
        <w:jc w:val="both"/>
        <w:rPr>
          <w:rFonts w:ascii="Times New Roman" w:hAnsi="Times New Roman" w:cs="Times New Roman"/>
          <w:sz w:val="23"/>
          <w:szCs w:val="23"/>
        </w:rPr>
      </w:pPr>
      <w:r w:rsidRPr="009207DF">
        <w:rPr>
          <w:rFonts w:ascii="Times New Roman" w:hAnsi="Times New Roman" w:cs="Times New Roman"/>
          <w:sz w:val="23"/>
          <w:szCs w:val="23"/>
        </w:rPr>
        <w:t xml:space="preserve">Slimnīcas dibinātāji </w:t>
      </w:r>
      <w:r w:rsidR="007D7ABF" w:rsidRPr="009207DF">
        <w:rPr>
          <w:rFonts w:ascii="Times New Roman" w:hAnsi="Times New Roman" w:cs="Times New Roman"/>
          <w:sz w:val="23"/>
          <w:szCs w:val="23"/>
        </w:rPr>
        <w:t>un</w:t>
      </w:r>
      <w:r w:rsidRPr="009207DF">
        <w:rPr>
          <w:rFonts w:ascii="Times New Roman" w:hAnsi="Times New Roman" w:cs="Times New Roman"/>
          <w:sz w:val="23"/>
          <w:szCs w:val="23"/>
        </w:rPr>
        <w:t xml:space="preserve"> dalībnieki</w:t>
      </w:r>
      <w:r w:rsidR="007D7ABF" w:rsidRPr="009207DF">
        <w:rPr>
          <w:rFonts w:ascii="Times New Roman" w:hAnsi="Times New Roman" w:cs="Times New Roman"/>
          <w:sz w:val="23"/>
          <w:szCs w:val="23"/>
        </w:rPr>
        <w:t xml:space="preserve"> ir:</w:t>
      </w:r>
      <w:r w:rsidRPr="009207DF">
        <w:rPr>
          <w:rFonts w:ascii="Times New Roman" w:hAnsi="Times New Roman" w:cs="Times New Roman"/>
          <w:sz w:val="23"/>
          <w:szCs w:val="23"/>
        </w:rPr>
        <w:t xml:space="preserve"> Daugavpils pilsētas </w:t>
      </w:r>
      <w:r w:rsidR="007D7ABF" w:rsidRPr="009207DF">
        <w:rPr>
          <w:rFonts w:ascii="Times New Roman" w:hAnsi="Times New Roman" w:cs="Times New Roman"/>
          <w:sz w:val="23"/>
          <w:szCs w:val="23"/>
        </w:rPr>
        <w:t>pašvaldība</w:t>
      </w:r>
      <w:r w:rsidRPr="009207DF">
        <w:rPr>
          <w:rFonts w:ascii="Times New Roman" w:hAnsi="Times New Roman" w:cs="Times New Roman"/>
          <w:sz w:val="23"/>
          <w:szCs w:val="23"/>
        </w:rPr>
        <w:t xml:space="preserve">, </w:t>
      </w:r>
      <w:r w:rsidR="007D7ABF" w:rsidRPr="009207DF">
        <w:rPr>
          <w:rFonts w:ascii="Times New Roman" w:hAnsi="Times New Roman" w:cs="Times New Roman"/>
          <w:sz w:val="23"/>
          <w:szCs w:val="23"/>
        </w:rPr>
        <w:t xml:space="preserve">Augšdaugavas </w:t>
      </w:r>
      <w:r w:rsidRPr="009207DF">
        <w:rPr>
          <w:rFonts w:ascii="Times New Roman" w:hAnsi="Times New Roman" w:cs="Times New Roman"/>
          <w:sz w:val="23"/>
          <w:szCs w:val="23"/>
        </w:rPr>
        <w:t xml:space="preserve">novada </w:t>
      </w:r>
      <w:r w:rsidR="007D7ABF" w:rsidRPr="009207DF">
        <w:rPr>
          <w:rFonts w:ascii="Times New Roman" w:hAnsi="Times New Roman" w:cs="Times New Roman"/>
          <w:sz w:val="23"/>
          <w:szCs w:val="23"/>
        </w:rPr>
        <w:t>pašvaldība</w:t>
      </w:r>
      <w:r w:rsidRPr="009207DF">
        <w:rPr>
          <w:rFonts w:ascii="Times New Roman" w:hAnsi="Times New Roman" w:cs="Times New Roman"/>
          <w:sz w:val="23"/>
          <w:szCs w:val="23"/>
        </w:rPr>
        <w:t xml:space="preserve"> un Rīgas Stradiņa </w:t>
      </w:r>
      <w:r w:rsidR="00FE0A90">
        <w:rPr>
          <w:rFonts w:ascii="Times New Roman" w:hAnsi="Times New Roman" w:cs="Times New Roman"/>
          <w:sz w:val="23"/>
          <w:szCs w:val="23"/>
        </w:rPr>
        <w:t>u</w:t>
      </w:r>
      <w:r w:rsidRPr="009207DF">
        <w:rPr>
          <w:rFonts w:ascii="Times New Roman" w:hAnsi="Times New Roman" w:cs="Times New Roman"/>
          <w:sz w:val="23"/>
          <w:szCs w:val="23"/>
        </w:rPr>
        <w:t xml:space="preserve">niversitāte (turpmāk - RSU). Sadarbība ar RSU ir stratēģiski ļoti svarīga </w:t>
      </w:r>
      <w:r w:rsidR="007D7ABF" w:rsidRPr="009207DF">
        <w:rPr>
          <w:rFonts w:ascii="Times New Roman" w:hAnsi="Times New Roman" w:cs="Times New Roman"/>
          <w:sz w:val="23"/>
          <w:szCs w:val="23"/>
        </w:rPr>
        <w:t>S</w:t>
      </w:r>
      <w:r w:rsidRPr="009207DF">
        <w:rPr>
          <w:rFonts w:ascii="Times New Roman" w:hAnsi="Times New Roman" w:cs="Times New Roman"/>
          <w:sz w:val="23"/>
          <w:szCs w:val="23"/>
        </w:rPr>
        <w:t>limnīcai. Tā nodrošin</w:t>
      </w:r>
      <w:r w:rsidR="00C02BF2" w:rsidRPr="009207DF">
        <w:rPr>
          <w:rFonts w:ascii="Times New Roman" w:hAnsi="Times New Roman" w:cs="Times New Roman"/>
          <w:sz w:val="23"/>
          <w:szCs w:val="23"/>
        </w:rPr>
        <w:t>a</w:t>
      </w:r>
      <w:r w:rsidRPr="009207DF">
        <w:rPr>
          <w:rFonts w:ascii="Times New Roman" w:hAnsi="Times New Roman" w:cs="Times New Roman"/>
          <w:sz w:val="23"/>
          <w:szCs w:val="23"/>
        </w:rPr>
        <w:t xml:space="preserve"> iespēju apmācīt  ārstus rezidentus un māsas, izmantojot </w:t>
      </w:r>
      <w:r w:rsidR="007D7ABF" w:rsidRPr="009207DF">
        <w:rPr>
          <w:rFonts w:ascii="Times New Roman" w:hAnsi="Times New Roman" w:cs="Times New Roman"/>
          <w:sz w:val="23"/>
          <w:szCs w:val="23"/>
        </w:rPr>
        <w:t>S</w:t>
      </w:r>
      <w:r w:rsidRPr="009207DF">
        <w:rPr>
          <w:rFonts w:ascii="Times New Roman" w:hAnsi="Times New Roman" w:cs="Times New Roman"/>
          <w:sz w:val="23"/>
          <w:szCs w:val="23"/>
        </w:rPr>
        <w:t>limnīcas infrastruktūru un apmācītti</w:t>
      </w:r>
      <w:r w:rsidR="0085100E" w:rsidRPr="009207DF">
        <w:rPr>
          <w:rFonts w:ascii="Times New Roman" w:hAnsi="Times New Roman" w:cs="Times New Roman"/>
          <w:sz w:val="23"/>
          <w:szCs w:val="23"/>
        </w:rPr>
        <w:t>esīgu personālu. RSU tālākapmācī</w:t>
      </w:r>
      <w:r w:rsidRPr="009207DF">
        <w:rPr>
          <w:rFonts w:ascii="Times New Roman" w:hAnsi="Times New Roman" w:cs="Times New Roman"/>
          <w:sz w:val="23"/>
          <w:szCs w:val="23"/>
        </w:rPr>
        <w:t xml:space="preserve">bas programmas nodrošinās iespēju </w:t>
      </w:r>
      <w:r w:rsidR="007D7ABF" w:rsidRPr="009207DF">
        <w:rPr>
          <w:rFonts w:ascii="Times New Roman" w:hAnsi="Times New Roman" w:cs="Times New Roman"/>
          <w:sz w:val="23"/>
          <w:szCs w:val="23"/>
        </w:rPr>
        <w:t>S</w:t>
      </w:r>
      <w:r w:rsidRPr="009207DF">
        <w:rPr>
          <w:rFonts w:ascii="Times New Roman" w:hAnsi="Times New Roman" w:cs="Times New Roman"/>
          <w:sz w:val="23"/>
          <w:szCs w:val="23"/>
        </w:rPr>
        <w:t xml:space="preserve">limnīcas personālam paaugstināt savu kvalifikāciju un rezultātā paaugstināt </w:t>
      </w:r>
      <w:r w:rsidR="007D7ABF" w:rsidRPr="009207DF">
        <w:rPr>
          <w:rFonts w:ascii="Times New Roman" w:hAnsi="Times New Roman" w:cs="Times New Roman"/>
          <w:sz w:val="23"/>
          <w:szCs w:val="23"/>
        </w:rPr>
        <w:t>S</w:t>
      </w:r>
      <w:r w:rsidRPr="009207DF">
        <w:rPr>
          <w:rFonts w:ascii="Times New Roman" w:hAnsi="Times New Roman" w:cs="Times New Roman"/>
          <w:sz w:val="23"/>
          <w:szCs w:val="23"/>
        </w:rPr>
        <w:t>limnīcā snie</w:t>
      </w:r>
      <w:r w:rsidR="0085100E" w:rsidRPr="009207DF">
        <w:rPr>
          <w:rFonts w:ascii="Times New Roman" w:hAnsi="Times New Roman" w:cs="Times New Roman"/>
          <w:sz w:val="23"/>
          <w:szCs w:val="23"/>
        </w:rPr>
        <w:t>dzamo</w:t>
      </w:r>
      <w:r w:rsidRPr="009207DF">
        <w:rPr>
          <w:rFonts w:ascii="Times New Roman" w:hAnsi="Times New Roman" w:cs="Times New Roman"/>
          <w:sz w:val="23"/>
          <w:szCs w:val="23"/>
        </w:rPr>
        <w:t xml:space="preserve"> veselības aprūpes pakalpojumu kvalitāti. Sadarbība a</w:t>
      </w:r>
      <w:r w:rsidR="00757F94" w:rsidRPr="009207DF">
        <w:rPr>
          <w:rFonts w:ascii="Times New Roman" w:hAnsi="Times New Roman" w:cs="Times New Roman"/>
          <w:sz w:val="23"/>
          <w:szCs w:val="23"/>
        </w:rPr>
        <w:t xml:space="preserve">r RSU noteikti pacels augstākā </w:t>
      </w:r>
      <w:r w:rsidRPr="009207DF">
        <w:rPr>
          <w:rFonts w:ascii="Times New Roman" w:hAnsi="Times New Roman" w:cs="Times New Roman"/>
          <w:sz w:val="23"/>
          <w:szCs w:val="23"/>
        </w:rPr>
        <w:t xml:space="preserve">līmenī </w:t>
      </w:r>
      <w:r w:rsidR="007D7ABF" w:rsidRPr="009207DF">
        <w:rPr>
          <w:rFonts w:ascii="Times New Roman" w:hAnsi="Times New Roman" w:cs="Times New Roman"/>
          <w:sz w:val="23"/>
          <w:szCs w:val="23"/>
        </w:rPr>
        <w:t>S</w:t>
      </w:r>
      <w:r w:rsidRPr="009207DF">
        <w:rPr>
          <w:rFonts w:ascii="Times New Roman" w:hAnsi="Times New Roman" w:cs="Times New Roman"/>
          <w:sz w:val="23"/>
          <w:szCs w:val="23"/>
        </w:rPr>
        <w:t>limnīcas zinātniski</w:t>
      </w:r>
      <w:r w:rsidR="00757F94" w:rsidRPr="009207DF">
        <w:rPr>
          <w:rFonts w:ascii="Times New Roman" w:hAnsi="Times New Roman" w:cs="Times New Roman"/>
          <w:sz w:val="23"/>
          <w:szCs w:val="23"/>
        </w:rPr>
        <w:t xml:space="preserve"> </w:t>
      </w:r>
      <w:r w:rsidRPr="009207DF">
        <w:rPr>
          <w:rFonts w:ascii="Times New Roman" w:hAnsi="Times New Roman" w:cs="Times New Roman"/>
          <w:sz w:val="23"/>
          <w:szCs w:val="23"/>
        </w:rPr>
        <w:t>-</w:t>
      </w:r>
      <w:r w:rsidR="00757F94" w:rsidRPr="009207DF">
        <w:rPr>
          <w:rFonts w:ascii="Times New Roman" w:hAnsi="Times New Roman" w:cs="Times New Roman"/>
          <w:sz w:val="23"/>
          <w:szCs w:val="23"/>
        </w:rPr>
        <w:t xml:space="preserve"> </w:t>
      </w:r>
      <w:r w:rsidRPr="009207DF">
        <w:rPr>
          <w:rFonts w:ascii="Times New Roman" w:hAnsi="Times New Roman" w:cs="Times New Roman"/>
          <w:sz w:val="23"/>
          <w:szCs w:val="23"/>
        </w:rPr>
        <w:t xml:space="preserve">pētniecisko darbu. Ilgtermiņā </w:t>
      </w:r>
      <w:r w:rsidR="007D7ABF" w:rsidRPr="009207DF">
        <w:rPr>
          <w:rFonts w:ascii="Times New Roman" w:hAnsi="Times New Roman" w:cs="Times New Roman"/>
          <w:sz w:val="23"/>
          <w:szCs w:val="23"/>
        </w:rPr>
        <w:t>S</w:t>
      </w:r>
      <w:r w:rsidRPr="009207DF">
        <w:rPr>
          <w:rFonts w:ascii="Times New Roman" w:hAnsi="Times New Roman" w:cs="Times New Roman"/>
          <w:sz w:val="23"/>
          <w:szCs w:val="23"/>
        </w:rPr>
        <w:t>limnīcai ir lielas iespējas kļūt par nozīmīgu apmācības un pētniecības centru.</w:t>
      </w:r>
    </w:p>
    <w:p w14:paraId="1AA5DB6E" w14:textId="6F2D8AA2" w:rsidR="006A78E5" w:rsidRPr="009207DF" w:rsidRDefault="006A78E5" w:rsidP="00841943">
      <w:pPr>
        <w:jc w:val="both"/>
        <w:rPr>
          <w:rFonts w:ascii="Times New Roman" w:hAnsi="Times New Roman" w:cs="Times New Roman"/>
          <w:sz w:val="23"/>
          <w:szCs w:val="23"/>
        </w:rPr>
      </w:pPr>
      <w:r w:rsidRPr="009207DF">
        <w:rPr>
          <w:rFonts w:ascii="Times New Roman" w:hAnsi="Times New Roman" w:cs="Times New Roman"/>
          <w:sz w:val="23"/>
          <w:szCs w:val="23"/>
        </w:rPr>
        <w:t xml:space="preserve">Pateicoties </w:t>
      </w:r>
      <w:r w:rsidR="004A417D" w:rsidRPr="009207DF">
        <w:rPr>
          <w:rFonts w:ascii="Times New Roman" w:hAnsi="Times New Roman" w:cs="Times New Roman"/>
          <w:sz w:val="23"/>
          <w:szCs w:val="23"/>
        </w:rPr>
        <w:t>laba</w:t>
      </w:r>
      <w:r w:rsidRPr="009207DF">
        <w:rPr>
          <w:rFonts w:ascii="Times New Roman" w:hAnsi="Times New Roman" w:cs="Times New Roman"/>
          <w:sz w:val="23"/>
          <w:szCs w:val="23"/>
        </w:rPr>
        <w:t>i</w:t>
      </w:r>
      <w:r w:rsidR="004A417D" w:rsidRPr="009207DF">
        <w:rPr>
          <w:rFonts w:ascii="Times New Roman" w:hAnsi="Times New Roman" w:cs="Times New Roman"/>
          <w:sz w:val="23"/>
          <w:szCs w:val="23"/>
        </w:rPr>
        <w:t xml:space="preserve"> sadarbība</w:t>
      </w:r>
      <w:r w:rsidRPr="009207DF">
        <w:rPr>
          <w:rFonts w:ascii="Times New Roman" w:hAnsi="Times New Roman" w:cs="Times New Roman"/>
          <w:sz w:val="23"/>
          <w:szCs w:val="23"/>
        </w:rPr>
        <w:t>i</w:t>
      </w:r>
      <w:r w:rsidR="004A417D" w:rsidRPr="009207DF">
        <w:rPr>
          <w:rFonts w:ascii="Times New Roman" w:hAnsi="Times New Roman" w:cs="Times New Roman"/>
          <w:sz w:val="23"/>
          <w:szCs w:val="23"/>
        </w:rPr>
        <w:t xml:space="preserve"> ar visiem kapitāldaļu turētajiem, </w:t>
      </w:r>
      <w:r w:rsidRPr="009207DF">
        <w:rPr>
          <w:rFonts w:ascii="Times New Roman" w:hAnsi="Times New Roman" w:cs="Times New Roman"/>
          <w:sz w:val="23"/>
          <w:szCs w:val="23"/>
        </w:rPr>
        <w:t xml:space="preserve">ir iespējams </w:t>
      </w:r>
      <w:r w:rsidR="004A417D" w:rsidRPr="009207DF">
        <w:rPr>
          <w:rFonts w:ascii="Times New Roman" w:hAnsi="Times New Roman" w:cs="Times New Roman"/>
          <w:sz w:val="23"/>
          <w:szCs w:val="23"/>
        </w:rPr>
        <w:t>snie</w:t>
      </w:r>
      <w:r w:rsidRPr="009207DF">
        <w:rPr>
          <w:rFonts w:ascii="Times New Roman" w:hAnsi="Times New Roman" w:cs="Times New Roman"/>
          <w:sz w:val="23"/>
          <w:szCs w:val="23"/>
        </w:rPr>
        <w:t xml:space="preserve">gt </w:t>
      </w:r>
      <w:r w:rsidR="004A417D" w:rsidRPr="009207DF">
        <w:rPr>
          <w:rFonts w:ascii="Times New Roman" w:hAnsi="Times New Roman" w:cs="Times New Roman"/>
          <w:sz w:val="23"/>
          <w:szCs w:val="23"/>
        </w:rPr>
        <w:t>palīdzību donoru kustībai, piešķir</w:t>
      </w:r>
      <w:r w:rsidRPr="009207DF">
        <w:rPr>
          <w:rFonts w:ascii="Times New Roman" w:hAnsi="Times New Roman" w:cs="Times New Roman"/>
          <w:sz w:val="23"/>
          <w:szCs w:val="23"/>
        </w:rPr>
        <w:t>t</w:t>
      </w:r>
      <w:r w:rsidR="004A417D" w:rsidRPr="009207DF">
        <w:rPr>
          <w:rFonts w:ascii="Times New Roman" w:hAnsi="Times New Roman" w:cs="Times New Roman"/>
          <w:sz w:val="23"/>
          <w:szCs w:val="23"/>
        </w:rPr>
        <w:t xml:space="preserve"> atvieglojumus tuberkulozes</w:t>
      </w:r>
      <w:r w:rsidRPr="009207DF">
        <w:rPr>
          <w:rFonts w:ascii="Times New Roman" w:hAnsi="Times New Roman" w:cs="Times New Roman"/>
          <w:sz w:val="23"/>
          <w:szCs w:val="23"/>
        </w:rPr>
        <w:t xml:space="preserve"> </w:t>
      </w:r>
      <w:r w:rsidR="002E7271" w:rsidRPr="009207DF">
        <w:rPr>
          <w:rFonts w:ascii="Times New Roman" w:hAnsi="Times New Roman" w:cs="Times New Roman"/>
          <w:sz w:val="23"/>
          <w:szCs w:val="23"/>
        </w:rPr>
        <w:t>pacientu ārstēšanai un</w:t>
      </w:r>
      <w:r w:rsidR="004A417D" w:rsidRPr="009207DF">
        <w:rPr>
          <w:rFonts w:ascii="Times New Roman" w:hAnsi="Times New Roman" w:cs="Times New Roman"/>
          <w:sz w:val="23"/>
          <w:szCs w:val="23"/>
        </w:rPr>
        <w:t xml:space="preserve"> apmaksā</w:t>
      </w:r>
      <w:r w:rsidRPr="009207DF">
        <w:rPr>
          <w:rFonts w:ascii="Times New Roman" w:hAnsi="Times New Roman" w:cs="Times New Roman"/>
          <w:sz w:val="23"/>
          <w:szCs w:val="23"/>
        </w:rPr>
        <w:t>t</w:t>
      </w:r>
      <w:r w:rsidR="004A417D" w:rsidRPr="009207DF">
        <w:rPr>
          <w:rFonts w:ascii="Times New Roman" w:hAnsi="Times New Roman" w:cs="Times New Roman"/>
          <w:sz w:val="23"/>
          <w:szCs w:val="23"/>
        </w:rPr>
        <w:t xml:space="preserve"> detoksikācijas palātā eso</w:t>
      </w:r>
      <w:r w:rsidRPr="009207DF">
        <w:rPr>
          <w:rFonts w:ascii="Times New Roman" w:hAnsi="Times New Roman" w:cs="Times New Roman"/>
          <w:sz w:val="23"/>
          <w:szCs w:val="23"/>
        </w:rPr>
        <w:t>šo pacientu veselības aprūpi.</w:t>
      </w:r>
      <w:r w:rsidR="00AC3845" w:rsidRPr="009207DF">
        <w:rPr>
          <w:rFonts w:ascii="Times New Roman" w:hAnsi="Times New Roman" w:cs="Times New Roman"/>
          <w:sz w:val="23"/>
          <w:szCs w:val="23"/>
        </w:rPr>
        <w:t xml:space="preserve"> </w:t>
      </w:r>
      <w:r w:rsidR="004A417D" w:rsidRPr="009207DF">
        <w:rPr>
          <w:rFonts w:ascii="Times New Roman" w:hAnsi="Times New Roman" w:cs="Times New Roman"/>
          <w:sz w:val="23"/>
          <w:szCs w:val="23"/>
        </w:rPr>
        <w:t xml:space="preserve">Daugavpils pilsētas </w:t>
      </w:r>
      <w:r w:rsidR="007D7ABF" w:rsidRPr="009207DF">
        <w:rPr>
          <w:rFonts w:ascii="Times New Roman" w:hAnsi="Times New Roman" w:cs="Times New Roman"/>
          <w:sz w:val="23"/>
          <w:szCs w:val="23"/>
        </w:rPr>
        <w:t>pašvaldība</w:t>
      </w:r>
      <w:r w:rsidR="004A417D" w:rsidRPr="009207DF">
        <w:rPr>
          <w:rFonts w:ascii="Times New Roman" w:hAnsi="Times New Roman" w:cs="Times New Roman"/>
          <w:sz w:val="23"/>
          <w:szCs w:val="23"/>
        </w:rPr>
        <w:t xml:space="preserve"> </w:t>
      </w:r>
      <w:r w:rsidR="002E7271" w:rsidRPr="009207DF">
        <w:rPr>
          <w:rFonts w:ascii="Times New Roman" w:hAnsi="Times New Roman" w:cs="Times New Roman"/>
          <w:sz w:val="23"/>
          <w:szCs w:val="23"/>
        </w:rPr>
        <w:t xml:space="preserve">apmaksā </w:t>
      </w:r>
      <w:r w:rsidR="004A417D" w:rsidRPr="009207DF">
        <w:rPr>
          <w:rFonts w:ascii="Times New Roman" w:hAnsi="Times New Roman" w:cs="Times New Roman"/>
          <w:sz w:val="23"/>
          <w:szCs w:val="23"/>
        </w:rPr>
        <w:t>4 dienu pacientu iemaksu slimnīcai par pilsētā dzīvojošo pensionāru ārstēšanu,</w:t>
      </w:r>
      <w:r w:rsidR="000B108A" w:rsidRPr="009207DF">
        <w:rPr>
          <w:rFonts w:ascii="Times New Roman" w:hAnsi="Times New Roman" w:cs="Times New Roman"/>
          <w:sz w:val="23"/>
          <w:szCs w:val="23"/>
        </w:rPr>
        <w:t xml:space="preserve"> </w:t>
      </w:r>
      <w:r w:rsidR="004A417D" w:rsidRPr="009207DF">
        <w:rPr>
          <w:rFonts w:ascii="Times New Roman" w:hAnsi="Times New Roman" w:cs="Times New Roman"/>
          <w:sz w:val="23"/>
          <w:szCs w:val="23"/>
        </w:rPr>
        <w:t xml:space="preserve"> kas šajos ekonomiski </w:t>
      </w:r>
      <w:r w:rsidR="00AC3845" w:rsidRPr="009207DF">
        <w:rPr>
          <w:rFonts w:ascii="Times New Roman" w:hAnsi="Times New Roman" w:cs="Times New Roman"/>
          <w:sz w:val="23"/>
          <w:szCs w:val="23"/>
        </w:rPr>
        <w:t>sarežģītajos</w:t>
      </w:r>
      <w:r w:rsidR="004A417D" w:rsidRPr="009207DF">
        <w:rPr>
          <w:rFonts w:ascii="Times New Roman" w:hAnsi="Times New Roman" w:cs="Times New Roman"/>
          <w:sz w:val="23"/>
          <w:szCs w:val="23"/>
        </w:rPr>
        <w:t xml:space="preserve"> apstākļos ir nopietns atbalsts pa</w:t>
      </w:r>
      <w:r w:rsidR="002E7271" w:rsidRPr="009207DF">
        <w:rPr>
          <w:rFonts w:ascii="Times New Roman" w:hAnsi="Times New Roman" w:cs="Times New Roman"/>
          <w:sz w:val="23"/>
          <w:szCs w:val="23"/>
        </w:rPr>
        <w:t>švaldības iedzīvotājiem un arī S</w:t>
      </w:r>
      <w:r w:rsidR="004A417D" w:rsidRPr="009207DF">
        <w:rPr>
          <w:rFonts w:ascii="Times New Roman" w:hAnsi="Times New Roman" w:cs="Times New Roman"/>
          <w:sz w:val="23"/>
          <w:szCs w:val="23"/>
        </w:rPr>
        <w:t>limnīcai.</w:t>
      </w:r>
      <w:r w:rsidR="004A417D" w:rsidRPr="009207DF">
        <w:rPr>
          <w:rFonts w:ascii="Times New Roman" w:hAnsi="Times New Roman" w:cs="Times New Roman"/>
          <w:sz w:val="23"/>
          <w:szCs w:val="23"/>
        </w:rPr>
        <w:tab/>
      </w:r>
    </w:p>
    <w:p w14:paraId="67DFBD89" w14:textId="77777777" w:rsidR="006A78E5" w:rsidRPr="009207DF" w:rsidRDefault="006A78E5" w:rsidP="00841943">
      <w:pPr>
        <w:jc w:val="both"/>
        <w:rPr>
          <w:rFonts w:ascii="Times New Roman" w:hAnsi="Times New Roman" w:cs="Times New Roman"/>
          <w:sz w:val="23"/>
          <w:szCs w:val="23"/>
        </w:rPr>
      </w:pPr>
      <w:r w:rsidRPr="009207DF">
        <w:rPr>
          <w:rFonts w:ascii="Times New Roman" w:hAnsi="Times New Roman" w:cs="Times New Roman"/>
          <w:sz w:val="23"/>
          <w:szCs w:val="23"/>
        </w:rPr>
        <w:t>Slimnīca sniedz 24 stundu neatliekamo palīdzību šādos profilos: iekšķīgās slimības, kardioloģija, infekciju slimības, neiroloģija, ķirurģija, traumatoloģija, uroloģija, onkoloģija, hematoloģija, ginekoloģija, dzemdniecība, neiroķirurģija, narkoloģija</w:t>
      </w:r>
      <w:r w:rsidR="006C77CF" w:rsidRPr="009207DF">
        <w:rPr>
          <w:rFonts w:ascii="Times New Roman" w:hAnsi="Times New Roman" w:cs="Times New Roman"/>
          <w:sz w:val="23"/>
          <w:szCs w:val="23"/>
        </w:rPr>
        <w:t xml:space="preserve">. </w:t>
      </w:r>
    </w:p>
    <w:p w14:paraId="2E5CCC20" w14:textId="6E711001" w:rsidR="006A78E5" w:rsidRPr="009207DF" w:rsidRDefault="006A78E5" w:rsidP="00841943">
      <w:pPr>
        <w:jc w:val="both"/>
        <w:rPr>
          <w:rFonts w:ascii="Times New Roman" w:hAnsi="Times New Roman" w:cs="Times New Roman"/>
          <w:sz w:val="23"/>
          <w:szCs w:val="23"/>
        </w:rPr>
      </w:pPr>
      <w:r w:rsidRPr="009207DF">
        <w:rPr>
          <w:rFonts w:ascii="Times New Roman" w:hAnsi="Times New Roman" w:cs="Times New Roman"/>
          <w:sz w:val="23"/>
          <w:szCs w:val="23"/>
        </w:rPr>
        <w:t>Uzņemšanas nodaļā cauru diennakti ir pieejami arī normatīvajos aktos pieprasītie Rtg izmeklējumi (veic rentgenolaboranti), klīniskie izmeklējumi (veic klīniskie laboranti), vitālo funkciju monitorēšana, gremošanas sistēmas un elpceļu endoskopija u.c.</w:t>
      </w:r>
      <w:r w:rsidR="002E7271" w:rsidRPr="009207DF">
        <w:rPr>
          <w:rFonts w:ascii="Times New Roman" w:hAnsi="Times New Roman" w:cs="Times New Roman"/>
          <w:sz w:val="23"/>
          <w:szCs w:val="23"/>
        </w:rPr>
        <w:t xml:space="preserve"> </w:t>
      </w:r>
      <w:r w:rsidRPr="009207DF">
        <w:rPr>
          <w:rFonts w:ascii="Times New Roman" w:hAnsi="Times New Roman" w:cs="Times New Roman"/>
          <w:sz w:val="23"/>
          <w:szCs w:val="23"/>
        </w:rPr>
        <w:t xml:space="preserve">pakalpojumi. Kopš 2012.gada nogales </w:t>
      </w:r>
      <w:r w:rsidR="00CF6DE5" w:rsidRPr="009207DF">
        <w:rPr>
          <w:rFonts w:ascii="Times New Roman" w:hAnsi="Times New Roman" w:cs="Times New Roman"/>
          <w:sz w:val="23"/>
          <w:szCs w:val="23"/>
        </w:rPr>
        <w:t>S</w:t>
      </w:r>
      <w:r w:rsidRPr="009207DF">
        <w:rPr>
          <w:rFonts w:ascii="Times New Roman" w:hAnsi="Times New Roman" w:cs="Times New Roman"/>
          <w:sz w:val="23"/>
          <w:szCs w:val="23"/>
        </w:rPr>
        <w:t xml:space="preserve">limnīcai līgumā ar Nacionālo veselības dienestu ir </w:t>
      </w:r>
      <w:r w:rsidR="00AC3845" w:rsidRPr="009207DF">
        <w:rPr>
          <w:rFonts w:ascii="Times New Roman" w:hAnsi="Times New Roman" w:cs="Times New Roman"/>
          <w:sz w:val="23"/>
          <w:szCs w:val="23"/>
        </w:rPr>
        <w:t>piešķirts</w:t>
      </w:r>
      <w:r w:rsidRPr="009207DF">
        <w:rPr>
          <w:rFonts w:ascii="Times New Roman" w:hAnsi="Times New Roman" w:cs="Times New Roman"/>
          <w:sz w:val="23"/>
          <w:szCs w:val="23"/>
        </w:rPr>
        <w:t xml:space="preserve"> finansējums observācijas nodaļai. Observācijas nodaļā pacientus ar neskaidru diagnozi novēro un ārstē 24 stundas. Izvērtējot pacienta stāvokli, tas tiek izrakstīts turpmākai ambulatorai ārstēšanai, vai </w:t>
      </w:r>
      <w:r w:rsidR="002E7271" w:rsidRPr="009207DF">
        <w:rPr>
          <w:rFonts w:ascii="Times New Roman" w:hAnsi="Times New Roman" w:cs="Times New Roman"/>
          <w:sz w:val="23"/>
          <w:szCs w:val="23"/>
        </w:rPr>
        <w:t xml:space="preserve">arī </w:t>
      </w:r>
      <w:r w:rsidRPr="009207DF">
        <w:rPr>
          <w:rFonts w:ascii="Times New Roman" w:hAnsi="Times New Roman" w:cs="Times New Roman"/>
          <w:sz w:val="23"/>
          <w:szCs w:val="23"/>
        </w:rPr>
        <w:t xml:space="preserve">atstāts stacionāra nodaļās. Šis pakalpojums ir guvis lielu atsaucību iedzīvotāju vidū </w:t>
      </w:r>
      <w:r w:rsidR="002E7271" w:rsidRPr="009207DF">
        <w:rPr>
          <w:rFonts w:ascii="Times New Roman" w:hAnsi="Times New Roman" w:cs="Times New Roman"/>
          <w:sz w:val="23"/>
          <w:szCs w:val="23"/>
        </w:rPr>
        <w:t xml:space="preserve">un, neapšaubāmi, </w:t>
      </w:r>
      <w:r w:rsidRPr="009207DF">
        <w:rPr>
          <w:rFonts w:ascii="Times New Roman" w:hAnsi="Times New Roman" w:cs="Times New Roman"/>
          <w:sz w:val="23"/>
          <w:szCs w:val="23"/>
        </w:rPr>
        <w:t>atvieglo stacionāro nos</w:t>
      </w:r>
      <w:r w:rsidR="002E7271" w:rsidRPr="009207DF">
        <w:rPr>
          <w:rFonts w:ascii="Times New Roman" w:hAnsi="Times New Roman" w:cs="Times New Roman"/>
          <w:sz w:val="23"/>
          <w:szCs w:val="23"/>
        </w:rPr>
        <w:t>logojumu, ekonomējot neatliekamā</w:t>
      </w:r>
      <w:r w:rsidRPr="009207DF">
        <w:rPr>
          <w:rFonts w:ascii="Times New Roman" w:hAnsi="Times New Roman" w:cs="Times New Roman"/>
          <w:sz w:val="23"/>
          <w:szCs w:val="23"/>
        </w:rPr>
        <w:t>s palī</w:t>
      </w:r>
      <w:r w:rsidR="002E7271" w:rsidRPr="009207DF">
        <w:rPr>
          <w:rFonts w:ascii="Times New Roman" w:hAnsi="Times New Roman" w:cs="Times New Roman"/>
          <w:sz w:val="23"/>
          <w:szCs w:val="23"/>
        </w:rPr>
        <w:t xml:space="preserve">dzības nodrošināšanai </w:t>
      </w:r>
      <w:r w:rsidR="002E7271" w:rsidRPr="009207DF">
        <w:rPr>
          <w:rFonts w:ascii="Times New Roman" w:hAnsi="Times New Roman" w:cs="Times New Roman"/>
          <w:sz w:val="23"/>
          <w:szCs w:val="23"/>
        </w:rPr>
        <w:lastRenderedPageBreak/>
        <w:t>p</w:t>
      </w:r>
      <w:r w:rsidR="00222E82" w:rsidRPr="009207DF">
        <w:rPr>
          <w:rFonts w:ascii="Times New Roman" w:hAnsi="Times New Roman" w:cs="Times New Roman"/>
          <w:sz w:val="23"/>
          <w:szCs w:val="23"/>
        </w:rPr>
        <w:t>a</w:t>
      </w:r>
      <w:r w:rsidR="002E7271" w:rsidRPr="009207DF">
        <w:rPr>
          <w:rFonts w:ascii="Times New Roman" w:hAnsi="Times New Roman" w:cs="Times New Roman"/>
          <w:sz w:val="23"/>
          <w:szCs w:val="23"/>
        </w:rPr>
        <w:t>redzēto</w:t>
      </w:r>
      <w:r w:rsidRPr="009207DF">
        <w:rPr>
          <w:rFonts w:ascii="Times New Roman" w:hAnsi="Times New Roman" w:cs="Times New Roman"/>
          <w:sz w:val="23"/>
          <w:szCs w:val="23"/>
        </w:rPr>
        <w:t>s valsts finansējuma līdzekļus patiešām sarežģītiem gadījumiem, kā arī novārtā atstāto slimību</w:t>
      </w:r>
      <w:r w:rsidR="002E7271" w:rsidRPr="009207DF">
        <w:rPr>
          <w:rFonts w:ascii="Times New Roman" w:hAnsi="Times New Roman" w:cs="Times New Roman"/>
          <w:sz w:val="23"/>
          <w:szCs w:val="23"/>
        </w:rPr>
        <w:t xml:space="preserve"> ārstēšanai stacionāra</w:t>
      </w:r>
      <w:r w:rsidRPr="009207DF">
        <w:rPr>
          <w:rFonts w:ascii="Times New Roman" w:hAnsi="Times New Roman" w:cs="Times New Roman"/>
          <w:sz w:val="23"/>
          <w:szCs w:val="23"/>
        </w:rPr>
        <w:t xml:space="preserve"> ietvaros</w:t>
      </w:r>
      <w:r w:rsidR="006C77CF" w:rsidRPr="009207DF">
        <w:rPr>
          <w:rFonts w:ascii="Times New Roman" w:hAnsi="Times New Roman" w:cs="Times New Roman"/>
          <w:sz w:val="23"/>
          <w:szCs w:val="23"/>
        </w:rPr>
        <w:t xml:space="preserve">. </w:t>
      </w:r>
    </w:p>
    <w:p w14:paraId="390FB15B" w14:textId="7E57A914" w:rsidR="006C77CF" w:rsidRPr="009207DF" w:rsidRDefault="002E7271" w:rsidP="00951A66">
      <w:pPr>
        <w:ind w:right="-6" w:firstLine="426"/>
        <w:jc w:val="both"/>
        <w:rPr>
          <w:rFonts w:ascii="Times New Roman" w:hAnsi="Times New Roman" w:cs="Times New Roman"/>
          <w:sz w:val="23"/>
          <w:szCs w:val="23"/>
        </w:rPr>
      </w:pPr>
      <w:r w:rsidRPr="009207DF">
        <w:rPr>
          <w:rFonts w:ascii="Times New Roman" w:hAnsi="Times New Roman" w:cs="Times New Roman"/>
          <w:sz w:val="23"/>
          <w:szCs w:val="23"/>
        </w:rPr>
        <w:t xml:space="preserve"> Slimnīcā</w:t>
      </w:r>
      <w:r w:rsidR="006A78E5" w:rsidRPr="009207DF">
        <w:rPr>
          <w:rFonts w:ascii="Times New Roman" w:hAnsi="Times New Roman" w:cs="Times New Roman"/>
          <w:sz w:val="23"/>
          <w:szCs w:val="23"/>
        </w:rPr>
        <w:t xml:space="preserve"> darbojas 25 dažāda profila medicīniskās palīdzības nodaļas, t.sk. neiroloģijas, kardioloģijas, onkoloģijas, onkoķirurģijas, traumatoloģijas, terapijas, ginekoloģijas, dzemdniecības, pediatrijas, vispārējā</w:t>
      </w:r>
      <w:r w:rsidRPr="009207DF">
        <w:rPr>
          <w:rFonts w:ascii="Times New Roman" w:hAnsi="Times New Roman" w:cs="Times New Roman"/>
          <w:sz w:val="23"/>
          <w:szCs w:val="23"/>
        </w:rPr>
        <w:t>s</w:t>
      </w:r>
      <w:r w:rsidR="006A78E5" w:rsidRPr="009207DF">
        <w:rPr>
          <w:rFonts w:ascii="Times New Roman" w:hAnsi="Times New Roman" w:cs="Times New Roman"/>
          <w:sz w:val="23"/>
          <w:szCs w:val="23"/>
        </w:rPr>
        <w:t xml:space="preserve"> ķirurģijas, bērnu ķirurģijas, hemodialīzes, </w:t>
      </w:r>
      <w:r w:rsidR="00091178" w:rsidRPr="009207DF">
        <w:rPr>
          <w:rFonts w:ascii="Times New Roman" w:hAnsi="Times New Roman" w:cs="Times New Roman"/>
          <w:sz w:val="23"/>
          <w:szCs w:val="23"/>
        </w:rPr>
        <w:t>AITN</w:t>
      </w:r>
      <w:r w:rsidR="006A78E5" w:rsidRPr="009207DF">
        <w:rPr>
          <w:rFonts w:ascii="Times New Roman" w:hAnsi="Times New Roman" w:cs="Times New Roman"/>
          <w:sz w:val="23"/>
          <w:szCs w:val="23"/>
        </w:rPr>
        <w:t xml:space="preserve">, infekciju, tuberkulozes, paliatīvās aprūpes u.c. nodaļas. Papildus ambulatorā palīdzība gan </w:t>
      </w:r>
      <w:r w:rsidR="00AC3845" w:rsidRPr="009207DF">
        <w:rPr>
          <w:rFonts w:ascii="Times New Roman" w:hAnsi="Times New Roman" w:cs="Times New Roman"/>
          <w:sz w:val="23"/>
          <w:szCs w:val="23"/>
        </w:rPr>
        <w:t>ķirurģiskajā</w:t>
      </w:r>
      <w:r w:rsidR="006A78E5" w:rsidRPr="009207DF">
        <w:rPr>
          <w:rFonts w:ascii="Times New Roman" w:hAnsi="Times New Roman" w:cs="Times New Roman"/>
          <w:sz w:val="23"/>
          <w:szCs w:val="23"/>
        </w:rPr>
        <w:t>, gan terapeitiskajā profilā tiek sniegta arī dienas stacionāros. Slimnīcā tiek sniegta arī ļoti apjomīga operatīvā palīdzība</w:t>
      </w:r>
      <w:r w:rsidR="006C77CF" w:rsidRPr="009207DF">
        <w:rPr>
          <w:rFonts w:ascii="Times New Roman" w:hAnsi="Times New Roman" w:cs="Times New Roman"/>
          <w:sz w:val="23"/>
          <w:szCs w:val="23"/>
        </w:rPr>
        <w:t>.</w:t>
      </w:r>
      <w:r w:rsidR="00AC3845" w:rsidRPr="009207DF">
        <w:rPr>
          <w:rFonts w:ascii="Times New Roman" w:hAnsi="Times New Roman" w:cs="Times New Roman"/>
          <w:sz w:val="23"/>
          <w:szCs w:val="23"/>
        </w:rPr>
        <w:t xml:space="preserve"> </w:t>
      </w:r>
      <w:r w:rsidR="00FF476F" w:rsidRPr="009207DF">
        <w:rPr>
          <w:rFonts w:ascii="Times New Roman" w:hAnsi="Times New Roman" w:cs="Times New Roman"/>
          <w:sz w:val="23"/>
          <w:szCs w:val="23"/>
        </w:rPr>
        <w:t xml:space="preserve">Slimnīcas darbības organizatoriskā struktūra </w:t>
      </w:r>
      <w:r w:rsidR="00DB69CE" w:rsidRPr="009207DF">
        <w:rPr>
          <w:rFonts w:ascii="Times New Roman" w:hAnsi="Times New Roman" w:cs="Times New Roman"/>
          <w:sz w:val="23"/>
          <w:szCs w:val="23"/>
        </w:rPr>
        <w:t>atspoguļota</w:t>
      </w:r>
      <w:r w:rsidR="00FF476F" w:rsidRPr="009207DF">
        <w:rPr>
          <w:rFonts w:ascii="Times New Roman" w:hAnsi="Times New Roman" w:cs="Times New Roman"/>
          <w:sz w:val="23"/>
          <w:szCs w:val="23"/>
        </w:rPr>
        <w:t xml:space="preserve"> Attēlā Nr.1. </w:t>
      </w:r>
      <w:r w:rsidR="006C77CF" w:rsidRPr="009207DF">
        <w:rPr>
          <w:rFonts w:ascii="Times New Roman" w:hAnsi="Times New Roman" w:cs="Times New Roman"/>
          <w:sz w:val="23"/>
          <w:szCs w:val="23"/>
        </w:rPr>
        <w:t xml:space="preserve">Detalizēta informācija par Slimnīcas sniegto pakalpojumu apjomiem un to dinamiku ir </w:t>
      </w:r>
      <w:r w:rsidRPr="009207DF">
        <w:rPr>
          <w:rFonts w:ascii="Times New Roman" w:hAnsi="Times New Roman" w:cs="Times New Roman"/>
          <w:sz w:val="23"/>
          <w:szCs w:val="23"/>
        </w:rPr>
        <w:t xml:space="preserve">norādīta </w:t>
      </w:r>
      <w:r w:rsidR="006C77CF" w:rsidRPr="009207DF">
        <w:rPr>
          <w:rFonts w:ascii="Times New Roman" w:hAnsi="Times New Roman" w:cs="Times New Roman"/>
          <w:sz w:val="23"/>
          <w:szCs w:val="23"/>
        </w:rPr>
        <w:t xml:space="preserve">turpmākās sadaļās. </w:t>
      </w:r>
    </w:p>
    <w:p w14:paraId="29060E6C" w14:textId="77777777" w:rsidR="00951A66" w:rsidRPr="009207DF" w:rsidRDefault="00951A66" w:rsidP="00FF476F">
      <w:pPr>
        <w:ind w:right="-6" w:firstLine="720"/>
        <w:jc w:val="both"/>
        <w:rPr>
          <w:rFonts w:ascii="Times New Roman" w:hAnsi="Times New Roman" w:cs="Times New Roman"/>
          <w:sz w:val="23"/>
          <w:szCs w:val="23"/>
        </w:rPr>
      </w:pPr>
    </w:p>
    <w:p w14:paraId="66899047" w14:textId="5521D6B7" w:rsidR="00951A66" w:rsidRPr="009207DF" w:rsidRDefault="00951A66" w:rsidP="00951A66">
      <w:pPr>
        <w:ind w:right="-6" w:firstLine="426"/>
        <w:jc w:val="both"/>
        <w:rPr>
          <w:rFonts w:ascii="Times New Roman" w:hAnsi="Times New Roman" w:cs="Times New Roman"/>
          <w:sz w:val="23"/>
          <w:szCs w:val="23"/>
        </w:rPr>
      </w:pPr>
      <w:bookmarkStart w:id="9" w:name="_Hlk98924150"/>
      <w:r w:rsidRPr="009207DF">
        <w:rPr>
          <w:rFonts w:ascii="Times New Roman" w:hAnsi="Times New Roman" w:cs="Times New Roman"/>
          <w:sz w:val="23"/>
          <w:szCs w:val="23"/>
        </w:rPr>
        <w:t>Attēls Nr.1. SIA “Daugavpils reģionālā slimnīca” organizatoriskā struktūra</w:t>
      </w:r>
    </w:p>
    <w:bookmarkEnd w:id="9"/>
    <w:p w14:paraId="696F39E0" w14:textId="36A115D9" w:rsidR="000F0FE7" w:rsidRPr="005218FA" w:rsidRDefault="0018568F" w:rsidP="000F0FE7">
      <w:pPr>
        <w:ind w:right="-6" w:firstLine="0"/>
        <w:jc w:val="both"/>
        <w:rPr>
          <w:rFonts w:ascii="Times New Roman" w:hAnsi="Times New Roman" w:cs="Times New Roman"/>
          <w:sz w:val="24"/>
          <w:szCs w:val="24"/>
        </w:rPr>
      </w:pPr>
      <w:r>
        <w:rPr>
          <w:noProof/>
          <w:lang w:eastAsia="lv-LV"/>
        </w:rPr>
        <w:drawing>
          <wp:inline distT="0" distB="0" distL="0" distR="0" wp14:anchorId="64AF753B" wp14:editId="2D6ADBEA">
            <wp:extent cx="5699760" cy="394525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9760" cy="3945255"/>
                    </a:xfrm>
                    <a:prstGeom prst="rect">
                      <a:avLst/>
                    </a:prstGeom>
                    <a:noFill/>
                    <a:ln>
                      <a:noFill/>
                    </a:ln>
                  </pic:spPr>
                </pic:pic>
              </a:graphicData>
            </a:graphic>
          </wp:inline>
        </w:drawing>
      </w:r>
    </w:p>
    <w:p w14:paraId="4DCC122A" w14:textId="28E1C248" w:rsidR="000F0FE7" w:rsidRPr="005218FA" w:rsidRDefault="000F0FE7" w:rsidP="00951A66">
      <w:pPr>
        <w:ind w:right="-6" w:firstLine="426"/>
        <w:jc w:val="both"/>
        <w:rPr>
          <w:rFonts w:ascii="Times New Roman" w:hAnsi="Times New Roman" w:cs="Times New Roman"/>
          <w:sz w:val="24"/>
          <w:szCs w:val="24"/>
        </w:rPr>
      </w:pPr>
    </w:p>
    <w:p w14:paraId="64F4711B" w14:textId="5B196758" w:rsidR="00D86844" w:rsidRPr="009207DF" w:rsidRDefault="00CF6DE5"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Slimnīcā</w:t>
      </w:r>
      <w:r w:rsidR="00D86844" w:rsidRPr="009207DF">
        <w:rPr>
          <w:rFonts w:ascii="Times New Roman" w:hAnsi="Times New Roman" w:cs="Times New Roman"/>
          <w:sz w:val="23"/>
          <w:szCs w:val="23"/>
        </w:rPr>
        <w:t xml:space="preserve"> </w:t>
      </w:r>
      <w:r w:rsidR="00D512C9" w:rsidRPr="009207DF">
        <w:rPr>
          <w:rFonts w:ascii="Times New Roman" w:hAnsi="Times New Roman" w:cs="Times New Roman"/>
          <w:sz w:val="23"/>
          <w:szCs w:val="23"/>
        </w:rPr>
        <w:t>2021.gadā</w:t>
      </w:r>
      <w:r w:rsidR="00D86844" w:rsidRPr="009207DF">
        <w:rPr>
          <w:rFonts w:ascii="Times New Roman" w:hAnsi="Times New Roman" w:cs="Times New Roman"/>
          <w:sz w:val="23"/>
          <w:szCs w:val="23"/>
        </w:rPr>
        <w:t xml:space="preserve"> strādā</w:t>
      </w:r>
      <w:r w:rsidR="00D512C9" w:rsidRPr="009207DF">
        <w:rPr>
          <w:rFonts w:ascii="Times New Roman" w:hAnsi="Times New Roman" w:cs="Times New Roman"/>
          <w:sz w:val="23"/>
          <w:szCs w:val="23"/>
        </w:rPr>
        <w:t>ja</w:t>
      </w:r>
      <w:r w:rsidR="00D86844" w:rsidRPr="009207DF">
        <w:rPr>
          <w:rFonts w:ascii="Times New Roman" w:hAnsi="Times New Roman" w:cs="Times New Roman"/>
          <w:sz w:val="23"/>
          <w:szCs w:val="23"/>
        </w:rPr>
        <w:t xml:space="preserve"> 1 </w:t>
      </w:r>
      <w:r w:rsidR="00265252" w:rsidRPr="009207DF">
        <w:rPr>
          <w:rFonts w:ascii="Times New Roman" w:hAnsi="Times New Roman" w:cs="Times New Roman"/>
          <w:sz w:val="23"/>
          <w:szCs w:val="23"/>
        </w:rPr>
        <w:t>6</w:t>
      </w:r>
      <w:r w:rsidR="00E777AE">
        <w:rPr>
          <w:rFonts w:ascii="Times New Roman" w:hAnsi="Times New Roman" w:cs="Times New Roman"/>
          <w:sz w:val="23"/>
          <w:szCs w:val="23"/>
        </w:rPr>
        <w:t>1</w:t>
      </w:r>
      <w:r w:rsidR="00265252" w:rsidRPr="009207DF">
        <w:rPr>
          <w:rFonts w:ascii="Times New Roman" w:hAnsi="Times New Roman" w:cs="Times New Roman"/>
          <w:sz w:val="23"/>
          <w:szCs w:val="23"/>
        </w:rPr>
        <w:t>1</w:t>
      </w:r>
      <w:r w:rsidR="00D86844" w:rsidRPr="009207DF">
        <w:rPr>
          <w:rFonts w:ascii="Times New Roman" w:hAnsi="Times New Roman" w:cs="Times New Roman"/>
          <w:sz w:val="23"/>
          <w:szCs w:val="23"/>
        </w:rPr>
        <w:t xml:space="preserve"> darbinieks, t.sk. </w:t>
      </w:r>
      <w:r w:rsidR="00265252" w:rsidRPr="009207DF">
        <w:rPr>
          <w:rFonts w:ascii="Times New Roman" w:hAnsi="Times New Roman" w:cs="Times New Roman"/>
          <w:sz w:val="23"/>
          <w:szCs w:val="23"/>
        </w:rPr>
        <w:t>2</w:t>
      </w:r>
      <w:r w:rsidR="007F7CDA" w:rsidRPr="009207DF">
        <w:rPr>
          <w:rFonts w:ascii="Times New Roman" w:hAnsi="Times New Roman" w:cs="Times New Roman"/>
          <w:sz w:val="23"/>
          <w:szCs w:val="23"/>
        </w:rPr>
        <w:t>7</w:t>
      </w:r>
      <w:r w:rsidR="00265252" w:rsidRPr="009207DF">
        <w:rPr>
          <w:rFonts w:ascii="Times New Roman" w:hAnsi="Times New Roman" w:cs="Times New Roman"/>
          <w:sz w:val="23"/>
          <w:szCs w:val="23"/>
        </w:rPr>
        <w:t>7</w:t>
      </w:r>
      <w:r w:rsidR="00D86844" w:rsidRPr="009207DF">
        <w:rPr>
          <w:rFonts w:ascii="Times New Roman" w:hAnsi="Times New Roman" w:cs="Times New Roman"/>
          <w:sz w:val="23"/>
          <w:szCs w:val="23"/>
        </w:rPr>
        <w:t xml:space="preserve"> ārsti un </w:t>
      </w:r>
      <w:r w:rsidR="00265252" w:rsidRPr="009207DF">
        <w:rPr>
          <w:rFonts w:ascii="Times New Roman" w:hAnsi="Times New Roman" w:cs="Times New Roman"/>
          <w:sz w:val="23"/>
          <w:szCs w:val="23"/>
        </w:rPr>
        <w:t>ārstniecības speciālisti</w:t>
      </w:r>
      <w:r w:rsidR="00D86844" w:rsidRPr="009207DF">
        <w:rPr>
          <w:rFonts w:ascii="Times New Roman" w:hAnsi="Times New Roman" w:cs="Times New Roman"/>
          <w:sz w:val="23"/>
          <w:szCs w:val="23"/>
        </w:rPr>
        <w:t xml:space="preserve">, </w:t>
      </w:r>
      <w:r w:rsidR="00265252" w:rsidRPr="009207DF">
        <w:rPr>
          <w:rFonts w:ascii="Times New Roman" w:hAnsi="Times New Roman" w:cs="Times New Roman"/>
          <w:sz w:val="23"/>
          <w:szCs w:val="23"/>
        </w:rPr>
        <w:t>821 – ārstniecības un pacientu aprūpes atbalsts personāls</w:t>
      </w:r>
      <w:r w:rsidR="00D86844" w:rsidRPr="009207DF">
        <w:rPr>
          <w:rFonts w:ascii="Times New Roman" w:hAnsi="Times New Roman" w:cs="Times New Roman"/>
          <w:sz w:val="23"/>
          <w:szCs w:val="23"/>
        </w:rPr>
        <w:t xml:space="preserve">, </w:t>
      </w:r>
      <w:r w:rsidR="00265252" w:rsidRPr="009207DF">
        <w:rPr>
          <w:rFonts w:ascii="Times New Roman" w:hAnsi="Times New Roman" w:cs="Times New Roman"/>
          <w:sz w:val="23"/>
          <w:szCs w:val="23"/>
        </w:rPr>
        <w:t xml:space="preserve">513 – </w:t>
      </w:r>
      <w:r w:rsidR="00D86844" w:rsidRPr="009207DF">
        <w:rPr>
          <w:rFonts w:ascii="Times New Roman" w:hAnsi="Times New Roman" w:cs="Times New Roman"/>
          <w:sz w:val="23"/>
          <w:szCs w:val="23"/>
        </w:rPr>
        <w:t>pārējie darbinieki</w:t>
      </w:r>
      <w:r w:rsidR="00265252" w:rsidRPr="009207DF">
        <w:rPr>
          <w:rFonts w:ascii="Times New Roman" w:hAnsi="Times New Roman" w:cs="Times New Roman"/>
          <w:sz w:val="23"/>
          <w:szCs w:val="23"/>
        </w:rPr>
        <w:t xml:space="preserve"> (t.sk. Slimnīcas administrācijā – 51 darbinieks)</w:t>
      </w:r>
      <w:r w:rsidR="00D86844" w:rsidRPr="009207DF">
        <w:rPr>
          <w:rFonts w:ascii="Times New Roman" w:hAnsi="Times New Roman" w:cs="Times New Roman"/>
          <w:sz w:val="23"/>
          <w:szCs w:val="23"/>
        </w:rPr>
        <w:t>.</w:t>
      </w:r>
    </w:p>
    <w:p w14:paraId="65E842BE" w14:textId="5FDD4620" w:rsidR="00D74F15" w:rsidRPr="009207DF" w:rsidRDefault="00972626"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Slimnīcas darbība un attīstība iepriekšējā plānošanas periodā notika saskaņā ar 2016.gada 21.novembrī Slimnīcas dalībnieku sapulcē apstiprināto SIA „Daugavpils reģionālā slimnīca” vidējā termiņa darbības stratēģiju 2017.-2020. gadiem</w:t>
      </w:r>
      <w:r w:rsidR="00B74E1E" w:rsidRPr="009207DF">
        <w:rPr>
          <w:rFonts w:ascii="Times New Roman" w:hAnsi="Times New Roman" w:cs="Times New Roman"/>
          <w:sz w:val="23"/>
          <w:szCs w:val="23"/>
        </w:rPr>
        <w:t>.</w:t>
      </w:r>
    </w:p>
    <w:p w14:paraId="59CD9E37" w14:textId="0ECEF5D8" w:rsidR="00EC1C84" w:rsidRPr="009207DF" w:rsidRDefault="00EC1C84"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Veselības aprūpes nozares reformas ietvaros, 2018.gada sākumā tika uzsākta Daugavpils sadarbības teritorijas izveide, SIA “Daugavpils reģionālā slimnīca” kļūstot par tās vadošo ārstniecības iestādi. </w:t>
      </w:r>
      <w:r w:rsidR="00D25C12" w:rsidRPr="009207DF">
        <w:rPr>
          <w:rFonts w:ascii="Times New Roman" w:hAnsi="Times New Roman" w:cs="Times New Roman"/>
          <w:sz w:val="23"/>
          <w:szCs w:val="23"/>
        </w:rPr>
        <w:t xml:space="preserve">Slimnīca </w:t>
      </w:r>
      <w:r w:rsidRPr="009207DF">
        <w:rPr>
          <w:rFonts w:ascii="Times New Roman" w:hAnsi="Times New Roman" w:cs="Times New Roman"/>
          <w:sz w:val="23"/>
          <w:szCs w:val="23"/>
        </w:rPr>
        <w:t>noslēgusi sadarbības līgumus ar SIA “Krāslavas slimnīca” un SIA “Preiļu slimnīca”, izveidojot veselības aprūpes pakalpojumu koncentrācijas modeli, pusēm pieejamo resursu un iespēju savstarpējai saliedēšanai, kā arī efektīvākai izmantošanai.</w:t>
      </w:r>
    </w:p>
    <w:p w14:paraId="403B8B4F" w14:textId="51CD88A2" w:rsidR="00EC1C84" w:rsidRPr="009207DF" w:rsidRDefault="00EC1C84"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2018.gadā tika uzsākts Eiropas Savienības projekts Nr.9.3.2.0/17/I/010 “</w:t>
      </w:r>
      <w:r w:rsidR="00D25C12" w:rsidRPr="009207DF">
        <w:rPr>
          <w:rFonts w:ascii="Times New Roman" w:hAnsi="Times New Roman" w:cs="Times New Roman"/>
          <w:sz w:val="23"/>
          <w:szCs w:val="23"/>
        </w:rPr>
        <w:t>SIA</w:t>
      </w:r>
      <w:r w:rsidRPr="009207DF">
        <w:rPr>
          <w:rFonts w:ascii="Times New Roman" w:hAnsi="Times New Roman" w:cs="Times New Roman"/>
          <w:sz w:val="23"/>
          <w:szCs w:val="23"/>
        </w:rPr>
        <w:t xml:space="preserve"> “Daugavpils reģionālā slimnīca” kvalitatīvu veselības aprūpes pakalpojumu pieejamības uzlabošana un infrastruktūras attīstība”, kas ļaus būtiski uzlabot </w:t>
      </w:r>
      <w:r w:rsidR="00D25C12" w:rsidRPr="009207DF">
        <w:rPr>
          <w:rFonts w:ascii="Times New Roman" w:hAnsi="Times New Roman" w:cs="Times New Roman"/>
          <w:sz w:val="23"/>
          <w:szCs w:val="23"/>
        </w:rPr>
        <w:t xml:space="preserve">Slimnīcas </w:t>
      </w:r>
      <w:r w:rsidRPr="009207DF">
        <w:rPr>
          <w:rFonts w:ascii="Times New Roman" w:hAnsi="Times New Roman" w:cs="Times New Roman"/>
          <w:sz w:val="23"/>
          <w:szCs w:val="23"/>
        </w:rPr>
        <w:t xml:space="preserve">esošo sniedzamās neatliekamās medicīniskās palīdzības līmeni, it īpaši tekošajam plānošanas periodam noteikto prioritāro virzienu ietvaros, jeb attīstot sirds asins vadu slimību, onkoloģisko slimību un bērnu slimību ārstēšanu. 2018.gada laikā tika iegādātas mūsdienu metodēm un prasībām atbilstošas 33 visdažādāko iekārtu vienības (angiogrāfijas ierīce, datortomogrāfijas ierīce, ultrasonogrāfijas ierīces, rtg ierīces, </w:t>
      </w:r>
      <w:r w:rsidRPr="009207DF">
        <w:rPr>
          <w:rFonts w:ascii="Times New Roman" w:hAnsi="Times New Roman" w:cs="Times New Roman"/>
          <w:sz w:val="23"/>
          <w:szCs w:val="23"/>
        </w:rPr>
        <w:lastRenderedPageBreak/>
        <w:t xml:space="preserve">videogastroskopi, videokolonoskopi, mamogrāfijas ierīce, mākslīgās plaušu ventilācijas ierīces, jaundzimušo reanimācijas galds, jaundzimušo transportinkubators u.c.) līdz ar to būtiski uzlabots </w:t>
      </w:r>
      <w:r w:rsidR="00D25C12" w:rsidRPr="009207DF">
        <w:rPr>
          <w:rFonts w:ascii="Times New Roman" w:hAnsi="Times New Roman" w:cs="Times New Roman"/>
          <w:sz w:val="23"/>
          <w:szCs w:val="23"/>
        </w:rPr>
        <w:t xml:space="preserve">Slimnīcas </w:t>
      </w:r>
      <w:r w:rsidRPr="009207DF">
        <w:rPr>
          <w:rFonts w:ascii="Times New Roman" w:hAnsi="Times New Roman" w:cs="Times New Roman"/>
          <w:sz w:val="23"/>
          <w:szCs w:val="23"/>
        </w:rPr>
        <w:t>slimību diagnosticēšanas potenciāls. Uzsākti Invazīvās kardioloģijas centra izveides būvdarbi. Neskatoties uz to, ka iepriekš minētais attīstības projekts ir jārealizē līdz 202</w:t>
      </w:r>
      <w:r w:rsidR="000A5F1D" w:rsidRPr="009207DF">
        <w:rPr>
          <w:rFonts w:ascii="Times New Roman" w:hAnsi="Times New Roman" w:cs="Times New Roman"/>
          <w:sz w:val="23"/>
          <w:szCs w:val="23"/>
        </w:rPr>
        <w:t>3</w:t>
      </w:r>
      <w:r w:rsidRPr="009207DF">
        <w:rPr>
          <w:rFonts w:ascii="Times New Roman" w:hAnsi="Times New Roman" w:cs="Times New Roman"/>
          <w:sz w:val="23"/>
          <w:szCs w:val="23"/>
        </w:rPr>
        <w:t xml:space="preserve">.gadam (ieskaitot), </w:t>
      </w:r>
      <w:r w:rsidR="007E2B01" w:rsidRPr="009207DF">
        <w:rPr>
          <w:rFonts w:ascii="Times New Roman" w:hAnsi="Times New Roman" w:cs="Times New Roman"/>
          <w:sz w:val="23"/>
          <w:szCs w:val="23"/>
        </w:rPr>
        <w:t xml:space="preserve"> jau </w:t>
      </w:r>
      <w:r w:rsidRPr="009207DF">
        <w:rPr>
          <w:rFonts w:ascii="Times New Roman" w:hAnsi="Times New Roman" w:cs="Times New Roman"/>
          <w:sz w:val="23"/>
          <w:szCs w:val="23"/>
        </w:rPr>
        <w:t xml:space="preserve">2018.gada laikā tika apgūti līdzekļi ar kopējo summu EUR 3 959 435 apmērā, jeb 52% no kopējā projekta finansējuma. </w:t>
      </w:r>
    </w:p>
    <w:p w14:paraId="40658E92" w14:textId="5E7C17BC" w:rsidR="00EC1C84" w:rsidRPr="009207DF" w:rsidRDefault="00EC1C84"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2018.gada laikā bija daudzkārtēji veiktas izmaiņas 17.12.2013. MK noteikumos Nr. 1529 “Veselības aprūpes organizēšanas un finansēšanas kārtība”, Nacionālajam veselības dienestam ieviešot jaunas pakalpojumu programmas, līdz ar to dodot ārstniecības iestādēm iespēju apgūt papildus valsts finansējuma līdzekļus, it īpaši stacionāro pakalpojumu programmu ietvaros. Tā, piemēram, pamatojoties uz faktiskajiem izstrādes rādītājiem Plānveida īslaicīgās ķirurģijas ietvaros, kas būtiski pārsniedza sākotnējo valsts pasūtījumu, </w:t>
      </w:r>
      <w:r w:rsidR="00D25C12" w:rsidRPr="009207DF">
        <w:rPr>
          <w:rFonts w:ascii="Times New Roman" w:hAnsi="Times New Roman" w:cs="Times New Roman"/>
          <w:sz w:val="23"/>
          <w:szCs w:val="23"/>
        </w:rPr>
        <w:t xml:space="preserve">Slimnīca </w:t>
      </w:r>
      <w:r w:rsidRPr="009207DF">
        <w:rPr>
          <w:rFonts w:ascii="Times New Roman" w:hAnsi="Times New Roman" w:cs="Times New Roman"/>
          <w:sz w:val="23"/>
          <w:szCs w:val="23"/>
        </w:rPr>
        <w:t>piesaistījusi papildus līdzekļus ar kopējo summu EUR 238 000 apmērā. Sākot ar 01.08.2018. un līdz</w:t>
      </w:r>
      <w:r w:rsidR="00D25C12" w:rsidRPr="009207DF">
        <w:rPr>
          <w:rFonts w:ascii="Times New Roman" w:hAnsi="Times New Roman" w:cs="Times New Roman"/>
          <w:sz w:val="23"/>
          <w:szCs w:val="23"/>
        </w:rPr>
        <w:t xml:space="preserve"> 2018.</w:t>
      </w:r>
      <w:r w:rsidRPr="009207DF">
        <w:rPr>
          <w:rFonts w:ascii="Times New Roman" w:hAnsi="Times New Roman" w:cs="Times New Roman"/>
          <w:sz w:val="23"/>
          <w:szCs w:val="23"/>
        </w:rPr>
        <w:t>gada beigām, Hronisko pacientu aprūpes ietvaros bija apgūti papildus līdzekļi ar kopējo summu EUR 228 853 apmērā.</w:t>
      </w:r>
    </w:p>
    <w:p w14:paraId="131B4C29" w14:textId="74CD4885" w:rsidR="00EC1C84" w:rsidRPr="009207DF" w:rsidRDefault="00EC1C84"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Pateicoties Daugavpils pilsētas </w:t>
      </w:r>
      <w:r w:rsidR="00803F1D" w:rsidRPr="009207DF">
        <w:rPr>
          <w:rFonts w:ascii="Times New Roman" w:hAnsi="Times New Roman" w:cs="Times New Roman"/>
          <w:sz w:val="23"/>
          <w:szCs w:val="23"/>
        </w:rPr>
        <w:t>pašvaldības</w:t>
      </w:r>
      <w:r w:rsidRPr="009207DF">
        <w:rPr>
          <w:rFonts w:ascii="Times New Roman" w:hAnsi="Times New Roman" w:cs="Times New Roman"/>
          <w:sz w:val="23"/>
          <w:szCs w:val="23"/>
        </w:rPr>
        <w:t xml:space="preserve"> īstenojamai topošo ārstu atbalsta programmai un </w:t>
      </w:r>
      <w:r w:rsidR="00D25C12" w:rsidRPr="009207DF">
        <w:rPr>
          <w:rFonts w:ascii="Times New Roman" w:hAnsi="Times New Roman" w:cs="Times New Roman"/>
          <w:sz w:val="23"/>
          <w:szCs w:val="23"/>
        </w:rPr>
        <w:t xml:space="preserve">Slimnīcas </w:t>
      </w:r>
      <w:r w:rsidRPr="009207DF">
        <w:rPr>
          <w:rFonts w:ascii="Times New Roman" w:hAnsi="Times New Roman" w:cs="Times New Roman"/>
          <w:sz w:val="23"/>
          <w:szCs w:val="23"/>
        </w:rPr>
        <w:t xml:space="preserve">ciešai sadarbībai ar </w:t>
      </w:r>
      <w:r w:rsidR="00FE0A90">
        <w:rPr>
          <w:rFonts w:ascii="Times New Roman" w:hAnsi="Times New Roman" w:cs="Times New Roman"/>
          <w:sz w:val="23"/>
          <w:szCs w:val="23"/>
        </w:rPr>
        <w:t>RSU</w:t>
      </w:r>
      <w:r w:rsidRPr="009207DF">
        <w:rPr>
          <w:rFonts w:ascii="Times New Roman" w:hAnsi="Times New Roman" w:cs="Times New Roman"/>
          <w:sz w:val="23"/>
          <w:szCs w:val="23"/>
        </w:rPr>
        <w:t>, pēc rezidentūras pabeigšanas, strādāt slimnīcā</w:t>
      </w:r>
      <w:r w:rsidR="00803F1D" w:rsidRPr="009207DF">
        <w:rPr>
          <w:rFonts w:ascii="Times New Roman" w:hAnsi="Times New Roman" w:cs="Times New Roman"/>
          <w:sz w:val="23"/>
          <w:szCs w:val="23"/>
        </w:rPr>
        <w:t xml:space="preserve"> </w:t>
      </w:r>
      <w:r w:rsidR="007E2B01" w:rsidRPr="009207DF">
        <w:rPr>
          <w:rFonts w:ascii="Times New Roman" w:hAnsi="Times New Roman" w:cs="Times New Roman"/>
          <w:sz w:val="23"/>
          <w:szCs w:val="23"/>
        </w:rPr>
        <w:t>2018.gadā</w:t>
      </w:r>
      <w:r w:rsidRPr="009207DF">
        <w:rPr>
          <w:rFonts w:ascii="Times New Roman" w:hAnsi="Times New Roman" w:cs="Times New Roman"/>
          <w:sz w:val="23"/>
          <w:szCs w:val="23"/>
        </w:rPr>
        <w:t xml:space="preserve"> atgriezušies 6 jaunie sertificētie ārsti. </w:t>
      </w:r>
    </w:p>
    <w:p w14:paraId="1945818F" w14:textId="55F73018" w:rsidR="00EC1C84" w:rsidRPr="009207DF" w:rsidRDefault="00EC1C84"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Neskatoties uz to, </w:t>
      </w:r>
      <w:r w:rsidR="00613BE5" w:rsidRPr="009207DF">
        <w:rPr>
          <w:rFonts w:ascii="Times New Roman" w:hAnsi="Times New Roman" w:cs="Times New Roman"/>
          <w:sz w:val="23"/>
          <w:szCs w:val="23"/>
        </w:rPr>
        <w:t>S</w:t>
      </w:r>
      <w:r w:rsidRPr="009207DF">
        <w:rPr>
          <w:rFonts w:ascii="Times New Roman" w:hAnsi="Times New Roman" w:cs="Times New Roman"/>
          <w:sz w:val="23"/>
          <w:szCs w:val="23"/>
        </w:rPr>
        <w:t xml:space="preserve">limnīcā joprojām ir sarežģīta situācija ar ārstu personāla pieejamību, kas apdraud </w:t>
      </w:r>
      <w:r w:rsidR="00613BE5" w:rsidRPr="009207DF">
        <w:rPr>
          <w:rFonts w:ascii="Times New Roman" w:hAnsi="Times New Roman" w:cs="Times New Roman"/>
          <w:sz w:val="23"/>
          <w:szCs w:val="23"/>
        </w:rPr>
        <w:t>S</w:t>
      </w:r>
      <w:r w:rsidRPr="009207DF">
        <w:rPr>
          <w:rFonts w:ascii="Times New Roman" w:hAnsi="Times New Roman" w:cs="Times New Roman"/>
          <w:sz w:val="23"/>
          <w:szCs w:val="23"/>
        </w:rPr>
        <w:t xml:space="preserve">limnīcas spējas nodrošināt 24 stundu neatliekamās palīdzības pieejamību, radot esošo speciālistu pārslogotību un prasot apjomīgu resursu ieguldīšanu </w:t>
      </w:r>
      <w:r w:rsidR="00613BE5" w:rsidRPr="009207DF">
        <w:rPr>
          <w:rFonts w:ascii="Times New Roman" w:hAnsi="Times New Roman" w:cs="Times New Roman"/>
          <w:sz w:val="23"/>
          <w:szCs w:val="23"/>
        </w:rPr>
        <w:t>S</w:t>
      </w:r>
      <w:r w:rsidRPr="009207DF">
        <w:rPr>
          <w:rFonts w:ascii="Times New Roman" w:hAnsi="Times New Roman" w:cs="Times New Roman"/>
          <w:sz w:val="23"/>
          <w:szCs w:val="23"/>
        </w:rPr>
        <w:t xml:space="preserve">limnīcas atalgojuma fondā. </w:t>
      </w:r>
      <w:r w:rsidR="00FE0A90">
        <w:rPr>
          <w:rFonts w:ascii="Times New Roman" w:hAnsi="Times New Roman" w:cs="Times New Roman"/>
          <w:sz w:val="23"/>
          <w:szCs w:val="23"/>
        </w:rPr>
        <w:t>T</w:t>
      </w:r>
      <w:r w:rsidRPr="009207DF">
        <w:rPr>
          <w:rFonts w:ascii="Times New Roman" w:hAnsi="Times New Roman" w:cs="Times New Roman"/>
          <w:sz w:val="23"/>
          <w:szCs w:val="23"/>
        </w:rPr>
        <w:t xml:space="preserve">as 2019.gadā, uz pagarinātā normālā darba laika atcelšanas fona, ļoti būtiski ietekmēja </w:t>
      </w:r>
      <w:r w:rsidR="00D25C12" w:rsidRPr="009207DF">
        <w:rPr>
          <w:rFonts w:ascii="Times New Roman" w:hAnsi="Times New Roman" w:cs="Times New Roman"/>
          <w:sz w:val="23"/>
          <w:szCs w:val="23"/>
        </w:rPr>
        <w:t>Slimnīca</w:t>
      </w:r>
      <w:r w:rsidR="00C50966" w:rsidRPr="009207DF">
        <w:rPr>
          <w:rFonts w:ascii="Times New Roman" w:hAnsi="Times New Roman" w:cs="Times New Roman"/>
          <w:sz w:val="23"/>
          <w:szCs w:val="23"/>
        </w:rPr>
        <w:t>s</w:t>
      </w:r>
      <w:r w:rsidRPr="009207DF">
        <w:rPr>
          <w:rFonts w:ascii="Times New Roman" w:hAnsi="Times New Roman" w:cs="Times New Roman"/>
          <w:sz w:val="23"/>
          <w:szCs w:val="23"/>
        </w:rPr>
        <w:t xml:space="preserve">, kā arī pārējo reģionālo slimnīcu spējās nodrošināt kārtējo ārstniecības personālā algu celšanu, atbilstoši </w:t>
      </w:r>
      <w:r w:rsidR="00613BE5" w:rsidRPr="009207DF">
        <w:rPr>
          <w:rFonts w:ascii="Times New Roman" w:hAnsi="Times New Roman" w:cs="Times New Roman"/>
          <w:sz w:val="23"/>
          <w:szCs w:val="23"/>
        </w:rPr>
        <w:t>VM</w:t>
      </w:r>
      <w:r w:rsidRPr="009207DF">
        <w:rPr>
          <w:rFonts w:ascii="Times New Roman" w:hAnsi="Times New Roman" w:cs="Times New Roman"/>
          <w:sz w:val="23"/>
          <w:szCs w:val="23"/>
        </w:rPr>
        <w:t xml:space="preserve"> ieplānotajam un solītajam, kad lielākā daļa no tam nolūkam piešķirtā finansējuma bija novirzīta tikai minimālo likumdošanā noteikto prasību ievērošanai. Rezultātā tika apdraudēta </w:t>
      </w:r>
      <w:r w:rsidR="00613BE5" w:rsidRPr="009207DF">
        <w:rPr>
          <w:rFonts w:ascii="Times New Roman" w:hAnsi="Times New Roman" w:cs="Times New Roman"/>
          <w:sz w:val="23"/>
          <w:szCs w:val="23"/>
        </w:rPr>
        <w:t>S</w:t>
      </w:r>
      <w:r w:rsidRPr="009207DF">
        <w:rPr>
          <w:rFonts w:ascii="Times New Roman" w:hAnsi="Times New Roman" w:cs="Times New Roman"/>
          <w:sz w:val="23"/>
          <w:szCs w:val="23"/>
        </w:rPr>
        <w:t>limnīcas konkurētspēja jauno speciālistu piesaistē.</w:t>
      </w:r>
    </w:p>
    <w:p w14:paraId="1A881B6D" w14:textId="627BFA0D" w:rsidR="00EC1C84" w:rsidRPr="009207DF" w:rsidRDefault="00EC1C84" w:rsidP="00841943">
      <w:pPr>
        <w:ind w:right="-6"/>
        <w:jc w:val="both"/>
        <w:rPr>
          <w:rFonts w:ascii="Times New Roman" w:hAnsi="Times New Roman" w:cs="Times New Roman"/>
          <w:sz w:val="23"/>
          <w:szCs w:val="23"/>
        </w:rPr>
      </w:pPr>
      <w:r w:rsidRPr="009207DF">
        <w:rPr>
          <w:rFonts w:ascii="Times New Roman" w:hAnsi="Times New Roman" w:cs="Times New Roman"/>
          <w:sz w:val="23"/>
          <w:szCs w:val="23"/>
        </w:rPr>
        <w:tab/>
        <w:t xml:space="preserve">2018.gada laikā lielākais no </w:t>
      </w:r>
      <w:r w:rsidR="00D25C12" w:rsidRPr="009207DF">
        <w:rPr>
          <w:rFonts w:ascii="Times New Roman" w:hAnsi="Times New Roman" w:cs="Times New Roman"/>
          <w:sz w:val="23"/>
          <w:szCs w:val="23"/>
        </w:rPr>
        <w:t>Slimnīca</w:t>
      </w:r>
      <w:r w:rsidR="00CF4E37" w:rsidRPr="009207DF">
        <w:rPr>
          <w:rFonts w:ascii="Times New Roman" w:hAnsi="Times New Roman" w:cs="Times New Roman"/>
          <w:sz w:val="23"/>
          <w:szCs w:val="23"/>
        </w:rPr>
        <w:t>s</w:t>
      </w:r>
      <w:r w:rsidR="00D25C12" w:rsidRPr="009207DF">
        <w:rPr>
          <w:rFonts w:ascii="Times New Roman" w:hAnsi="Times New Roman" w:cs="Times New Roman"/>
          <w:sz w:val="23"/>
          <w:szCs w:val="23"/>
        </w:rPr>
        <w:t xml:space="preserve"> </w:t>
      </w:r>
      <w:r w:rsidRPr="009207DF">
        <w:rPr>
          <w:rFonts w:ascii="Times New Roman" w:hAnsi="Times New Roman" w:cs="Times New Roman"/>
          <w:sz w:val="23"/>
          <w:szCs w:val="23"/>
        </w:rPr>
        <w:t xml:space="preserve">dalībniekiem – Daugavpils pilsētas </w:t>
      </w:r>
      <w:r w:rsidR="00CF4E37" w:rsidRPr="009207DF">
        <w:rPr>
          <w:rFonts w:ascii="Times New Roman" w:hAnsi="Times New Roman" w:cs="Times New Roman"/>
          <w:sz w:val="23"/>
          <w:szCs w:val="23"/>
        </w:rPr>
        <w:t>pašvaldība</w:t>
      </w:r>
      <w:r w:rsidRPr="009207DF">
        <w:rPr>
          <w:rFonts w:ascii="Times New Roman" w:hAnsi="Times New Roman" w:cs="Times New Roman"/>
          <w:sz w:val="23"/>
          <w:szCs w:val="23"/>
        </w:rPr>
        <w:t xml:space="preserve">  sniedza finansiālo atbalstu ar kopējo summu EUR 1 070 000. Atbilstoši </w:t>
      </w:r>
      <w:r w:rsidR="00D25C12" w:rsidRPr="009207DF">
        <w:rPr>
          <w:rFonts w:ascii="Times New Roman" w:hAnsi="Times New Roman" w:cs="Times New Roman"/>
          <w:sz w:val="23"/>
          <w:szCs w:val="23"/>
        </w:rPr>
        <w:t>Slimnīca</w:t>
      </w:r>
      <w:r w:rsidR="00BA243C">
        <w:rPr>
          <w:rFonts w:ascii="Times New Roman" w:hAnsi="Times New Roman" w:cs="Times New Roman"/>
          <w:sz w:val="23"/>
          <w:szCs w:val="23"/>
        </w:rPr>
        <w:t>s</w:t>
      </w:r>
      <w:r w:rsidR="00D25C12" w:rsidRPr="009207DF">
        <w:rPr>
          <w:rFonts w:ascii="Times New Roman" w:hAnsi="Times New Roman" w:cs="Times New Roman"/>
          <w:sz w:val="23"/>
          <w:szCs w:val="23"/>
        </w:rPr>
        <w:t xml:space="preserve"> </w:t>
      </w:r>
      <w:r w:rsidR="00CF4E37" w:rsidRPr="009207DF">
        <w:rPr>
          <w:rFonts w:ascii="Times New Roman" w:hAnsi="Times New Roman" w:cs="Times New Roman"/>
          <w:sz w:val="23"/>
          <w:szCs w:val="23"/>
        </w:rPr>
        <w:t>dalībnieku</w:t>
      </w:r>
      <w:r w:rsidRPr="009207DF">
        <w:rPr>
          <w:rFonts w:ascii="Times New Roman" w:hAnsi="Times New Roman" w:cs="Times New Roman"/>
          <w:sz w:val="23"/>
          <w:szCs w:val="23"/>
        </w:rPr>
        <w:t xml:space="preserve"> lēmumam, daļa no iepriekš minētajiem līdzekļiem ar kopējo summu EUR 372 766 apmērā, bija novirzīta vienreizējo prēmiju izmaksāšanai </w:t>
      </w:r>
      <w:r w:rsidR="00D25C12" w:rsidRPr="009207DF">
        <w:rPr>
          <w:rFonts w:ascii="Times New Roman" w:hAnsi="Times New Roman" w:cs="Times New Roman"/>
          <w:sz w:val="23"/>
          <w:szCs w:val="23"/>
        </w:rPr>
        <w:t>Slimnīca</w:t>
      </w:r>
      <w:r w:rsidR="00BA243C">
        <w:rPr>
          <w:rFonts w:ascii="Times New Roman" w:hAnsi="Times New Roman" w:cs="Times New Roman"/>
          <w:sz w:val="23"/>
          <w:szCs w:val="23"/>
        </w:rPr>
        <w:t>s</w:t>
      </w:r>
      <w:r w:rsidR="00D25C12" w:rsidRPr="009207DF">
        <w:rPr>
          <w:rFonts w:ascii="Times New Roman" w:hAnsi="Times New Roman" w:cs="Times New Roman"/>
          <w:sz w:val="23"/>
          <w:szCs w:val="23"/>
        </w:rPr>
        <w:t xml:space="preserve"> </w:t>
      </w:r>
      <w:r w:rsidRPr="009207DF">
        <w:rPr>
          <w:rFonts w:ascii="Times New Roman" w:hAnsi="Times New Roman" w:cs="Times New Roman"/>
          <w:sz w:val="23"/>
          <w:szCs w:val="23"/>
        </w:rPr>
        <w:t>darbiniekiem,</w:t>
      </w:r>
      <w:r w:rsidR="00D25C12" w:rsidRPr="009207DF">
        <w:rPr>
          <w:rFonts w:ascii="Times New Roman" w:hAnsi="Times New Roman" w:cs="Times New Roman"/>
          <w:sz w:val="23"/>
          <w:szCs w:val="23"/>
        </w:rPr>
        <w:t xml:space="preserve"> savukārt pārējā atbalsta</w:t>
      </w:r>
      <w:r w:rsidRPr="009207DF">
        <w:rPr>
          <w:rFonts w:ascii="Times New Roman" w:hAnsi="Times New Roman" w:cs="Times New Roman"/>
          <w:sz w:val="23"/>
          <w:szCs w:val="23"/>
        </w:rPr>
        <w:t xml:space="preserve"> </w:t>
      </w:r>
      <w:r w:rsidR="00D25C12" w:rsidRPr="009207DF">
        <w:rPr>
          <w:rFonts w:ascii="Times New Roman" w:hAnsi="Times New Roman" w:cs="Times New Roman"/>
          <w:sz w:val="23"/>
          <w:szCs w:val="23"/>
        </w:rPr>
        <w:t>daļa tika novirzīta Slimnīcas īste</w:t>
      </w:r>
      <w:r w:rsidR="00DB69CE" w:rsidRPr="009207DF">
        <w:rPr>
          <w:rFonts w:ascii="Times New Roman" w:hAnsi="Times New Roman" w:cs="Times New Roman"/>
          <w:sz w:val="23"/>
          <w:szCs w:val="23"/>
        </w:rPr>
        <w:t>r</w:t>
      </w:r>
      <w:r w:rsidR="00D25C12" w:rsidRPr="009207DF">
        <w:rPr>
          <w:rFonts w:ascii="Times New Roman" w:hAnsi="Times New Roman" w:cs="Times New Roman"/>
          <w:sz w:val="23"/>
          <w:szCs w:val="23"/>
        </w:rPr>
        <w:t xml:space="preserve">miņa saistību </w:t>
      </w:r>
      <w:r w:rsidR="00DB69CE" w:rsidRPr="009207DF">
        <w:rPr>
          <w:rFonts w:ascii="Times New Roman" w:hAnsi="Times New Roman" w:cs="Times New Roman"/>
          <w:sz w:val="23"/>
          <w:szCs w:val="23"/>
        </w:rPr>
        <w:t>nokārtošanai</w:t>
      </w:r>
      <w:r w:rsidR="00D25C12" w:rsidRPr="009207DF">
        <w:rPr>
          <w:rFonts w:ascii="Times New Roman" w:hAnsi="Times New Roman" w:cs="Times New Roman"/>
          <w:sz w:val="23"/>
          <w:szCs w:val="23"/>
        </w:rPr>
        <w:t xml:space="preserve"> un iekārtu iegādei.</w:t>
      </w:r>
      <w:r w:rsidRPr="009207DF">
        <w:rPr>
          <w:rFonts w:ascii="Times New Roman" w:hAnsi="Times New Roman" w:cs="Times New Roman"/>
          <w:sz w:val="23"/>
          <w:szCs w:val="23"/>
        </w:rPr>
        <w:t xml:space="preserve"> </w:t>
      </w:r>
      <w:r w:rsidR="00D25C12" w:rsidRPr="009207DF">
        <w:rPr>
          <w:rFonts w:ascii="Times New Roman" w:hAnsi="Times New Roman" w:cs="Times New Roman"/>
          <w:sz w:val="23"/>
          <w:szCs w:val="23"/>
        </w:rPr>
        <w:t>P</w:t>
      </w:r>
      <w:r w:rsidRPr="009207DF">
        <w:rPr>
          <w:rFonts w:ascii="Times New Roman" w:hAnsi="Times New Roman" w:cs="Times New Roman"/>
          <w:sz w:val="23"/>
          <w:szCs w:val="23"/>
        </w:rPr>
        <w:t>iešķirtais atbalsts būtiski palīdzēja stabilizēt slimnīcas finansiālo stāvokli.</w:t>
      </w:r>
    </w:p>
    <w:p w14:paraId="7DF6848D" w14:textId="2F97C8B1" w:rsidR="00405330" w:rsidRPr="009207DF" w:rsidRDefault="00646288"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I</w:t>
      </w:r>
      <w:r w:rsidR="00CE5367" w:rsidRPr="009207DF">
        <w:rPr>
          <w:rFonts w:ascii="Times New Roman" w:hAnsi="Times New Roman" w:cs="Times New Roman"/>
          <w:sz w:val="23"/>
          <w:szCs w:val="23"/>
        </w:rPr>
        <w:t xml:space="preserve">zprotot to, ka mainoties valdības sastāvam, pastāvīgi mainās arī redzējumi uz veselības aprūpes nozares attīstību kā tādu, </w:t>
      </w:r>
      <w:r w:rsidR="00BA243C">
        <w:rPr>
          <w:rFonts w:ascii="Times New Roman" w:hAnsi="Times New Roman" w:cs="Times New Roman"/>
          <w:sz w:val="23"/>
          <w:szCs w:val="23"/>
        </w:rPr>
        <w:t>turklāt</w:t>
      </w:r>
      <w:r w:rsidR="00CE5367" w:rsidRPr="009207DF">
        <w:rPr>
          <w:rFonts w:ascii="Times New Roman" w:hAnsi="Times New Roman" w:cs="Times New Roman"/>
          <w:sz w:val="23"/>
          <w:szCs w:val="23"/>
        </w:rPr>
        <w:t xml:space="preserve"> noteiktos jautājumos īpaši nesaglabājoties pēctecībai, kad priekšroka tiek dota tieši īstermiņa stratēģiskai plānošanai, viens no pamata uzdevumiem, lai stabilizētu slimnīcas esošo finansiālo stāvokli</w:t>
      </w:r>
      <w:r w:rsidR="00CF4E37" w:rsidRPr="009207DF">
        <w:rPr>
          <w:rFonts w:ascii="Times New Roman" w:hAnsi="Times New Roman" w:cs="Times New Roman"/>
          <w:sz w:val="23"/>
          <w:szCs w:val="23"/>
        </w:rPr>
        <w:t>,</w:t>
      </w:r>
      <w:r w:rsidR="00CE5367" w:rsidRPr="009207DF">
        <w:rPr>
          <w:rFonts w:ascii="Times New Roman" w:hAnsi="Times New Roman" w:cs="Times New Roman"/>
          <w:sz w:val="23"/>
          <w:szCs w:val="23"/>
        </w:rPr>
        <w:t xml:space="preserve"> bija nos</w:t>
      </w:r>
      <w:r w:rsidR="00CF4E37" w:rsidRPr="009207DF">
        <w:rPr>
          <w:rFonts w:ascii="Times New Roman" w:hAnsi="Times New Roman" w:cs="Times New Roman"/>
          <w:sz w:val="23"/>
          <w:szCs w:val="23"/>
        </w:rPr>
        <w:t>a</w:t>
      </w:r>
      <w:r w:rsidR="00CE5367" w:rsidRPr="009207DF">
        <w:rPr>
          <w:rFonts w:ascii="Times New Roman" w:hAnsi="Times New Roman" w:cs="Times New Roman"/>
          <w:sz w:val="23"/>
          <w:szCs w:val="23"/>
        </w:rPr>
        <w:t>kot pozīcijas ar vislielāko ietekmi u</w:t>
      </w:r>
      <w:r w:rsidR="00BA243C">
        <w:rPr>
          <w:rFonts w:ascii="Times New Roman" w:hAnsi="Times New Roman" w:cs="Times New Roman"/>
          <w:sz w:val="23"/>
          <w:szCs w:val="23"/>
        </w:rPr>
        <w:t>z</w:t>
      </w:r>
      <w:r w:rsidR="00CE5367" w:rsidRPr="009207DF">
        <w:rPr>
          <w:rFonts w:ascii="Times New Roman" w:hAnsi="Times New Roman" w:cs="Times New Roman"/>
          <w:sz w:val="23"/>
          <w:szCs w:val="23"/>
        </w:rPr>
        <w:t xml:space="preserve"> esošo situāciju, pakāpeniski pielāgoties normatīvu dokumentu pamata prasībām, kas nosaka veselības aprūpes nozares organizēšanas un finansēšanas kārtību</w:t>
      </w:r>
      <w:r w:rsidR="00CF4E37" w:rsidRPr="009207DF">
        <w:rPr>
          <w:rFonts w:ascii="Times New Roman" w:hAnsi="Times New Roman" w:cs="Times New Roman"/>
          <w:sz w:val="23"/>
          <w:szCs w:val="23"/>
        </w:rPr>
        <w:t>.</w:t>
      </w:r>
      <w:r w:rsidR="00CE5367" w:rsidRPr="009207DF">
        <w:rPr>
          <w:rFonts w:ascii="Times New Roman" w:hAnsi="Times New Roman" w:cs="Times New Roman"/>
          <w:sz w:val="23"/>
          <w:szCs w:val="23"/>
        </w:rPr>
        <w:t xml:space="preserve"> </w:t>
      </w:r>
      <w:r w:rsidR="00CF4E37" w:rsidRPr="009207DF">
        <w:rPr>
          <w:rFonts w:ascii="Times New Roman" w:hAnsi="Times New Roman" w:cs="Times New Roman"/>
          <w:sz w:val="23"/>
          <w:szCs w:val="23"/>
        </w:rPr>
        <w:t>R</w:t>
      </w:r>
      <w:r w:rsidR="00CE5367" w:rsidRPr="009207DF">
        <w:rPr>
          <w:rFonts w:ascii="Times New Roman" w:hAnsi="Times New Roman" w:cs="Times New Roman"/>
          <w:sz w:val="23"/>
          <w:szCs w:val="23"/>
        </w:rPr>
        <w:t>ezultātā perspektīvā</w:t>
      </w:r>
      <w:r w:rsidR="00CF4E37" w:rsidRPr="009207DF">
        <w:rPr>
          <w:rFonts w:ascii="Times New Roman" w:hAnsi="Times New Roman" w:cs="Times New Roman"/>
          <w:sz w:val="23"/>
          <w:szCs w:val="23"/>
        </w:rPr>
        <w:t xml:space="preserve"> Slimnīca</w:t>
      </w:r>
      <w:r w:rsidR="00CE5367" w:rsidRPr="009207DF">
        <w:rPr>
          <w:rFonts w:ascii="Times New Roman" w:hAnsi="Times New Roman" w:cs="Times New Roman"/>
          <w:sz w:val="23"/>
          <w:szCs w:val="23"/>
        </w:rPr>
        <w:t xml:space="preserve"> kļūt</w:t>
      </w:r>
      <w:r w:rsidR="00CF4E37" w:rsidRPr="009207DF">
        <w:rPr>
          <w:rFonts w:ascii="Times New Roman" w:hAnsi="Times New Roman" w:cs="Times New Roman"/>
          <w:sz w:val="23"/>
          <w:szCs w:val="23"/>
        </w:rPr>
        <w:t>u</w:t>
      </w:r>
      <w:r w:rsidR="00CE5367" w:rsidRPr="009207DF">
        <w:rPr>
          <w:rFonts w:ascii="Times New Roman" w:hAnsi="Times New Roman" w:cs="Times New Roman"/>
          <w:sz w:val="23"/>
          <w:szCs w:val="23"/>
        </w:rPr>
        <w:t xml:space="preserve"> par elastīg</w:t>
      </w:r>
      <w:r w:rsidR="00CF4E37" w:rsidRPr="009207DF">
        <w:rPr>
          <w:rFonts w:ascii="Times New Roman" w:hAnsi="Times New Roman" w:cs="Times New Roman"/>
          <w:sz w:val="23"/>
          <w:szCs w:val="23"/>
        </w:rPr>
        <w:t>u</w:t>
      </w:r>
      <w:r w:rsidR="00CE5367" w:rsidRPr="009207DF">
        <w:rPr>
          <w:rFonts w:ascii="Times New Roman" w:hAnsi="Times New Roman" w:cs="Times New Roman"/>
          <w:sz w:val="23"/>
          <w:szCs w:val="23"/>
        </w:rPr>
        <w:t xml:space="preserve"> uzņēmumu, kas arī turpmāk spētu pielāgoties noteikumu izmaiņām valdības līmenī, paralēli turpinot iekšēji noteikto ilgtermiņa stratēģisko mērķu sasniegšanu.</w:t>
      </w:r>
    </w:p>
    <w:p w14:paraId="20FF607B" w14:textId="7163507C" w:rsidR="00405330"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 </w:t>
      </w:r>
      <w:r w:rsidR="00405330" w:rsidRPr="009207DF">
        <w:rPr>
          <w:rFonts w:ascii="Times New Roman" w:hAnsi="Times New Roman" w:cs="Times New Roman"/>
          <w:sz w:val="23"/>
          <w:szCs w:val="23"/>
        </w:rPr>
        <w:t xml:space="preserve">Ņemot vērā to, ka lielāko daļu no Slimnīcas apgrozījuma veido tieši valsts pasūtījums pēc veselības aprūpes pakalpojumiem un ar to nodrošināšanu saistītie maksājumi, kas sastāda vairāk kā 90% no slimnīcas budžeta, līdz ar to tās darbību galvenokārt regulē 28.08.2018. MK noteikumi Nr. 555 “Veselības aprūpes pakalpojumu organizēšanas un samaksas kārtība”. Ņemot vērā iepriekš minēto faktu un Latgales reģiona iedzīvotāju vidējo ienākumu līmeni - pirktspēju, pat pastāvīgi attīstot komerciālo darbību </w:t>
      </w:r>
      <w:r w:rsidR="0002122A" w:rsidRPr="009207DF">
        <w:rPr>
          <w:rFonts w:ascii="Times New Roman" w:hAnsi="Times New Roman" w:cs="Times New Roman"/>
          <w:sz w:val="23"/>
          <w:szCs w:val="23"/>
        </w:rPr>
        <w:t>S</w:t>
      </w:r>
      <w:r w:rsidR="00405330" w:rsidRPr="009207DF">
        <w:rPr>
          <w:rFonts w:ascii="Times New Roman" w:hAnsi="Times New Roman" w:cs="Times New Roman"/>
          <w:sz w:val="23"/>
          <w:szCs w:val="23"/>
        </w:rPr>
        <w:t>limnīca nevar būtiski uzlabot situāciju, ko nos</w:t>
      </w:r>
      <w:r w:rsidR="0002122A" w:rsidRPr="009207DF">
        <w:rPr>
          <w:rFonts w:ascii="Times New Roman" w:hAnsi="Times New Roman" w:cs="Times New Roman"/>
          <w:sz w:val="23"/>
          <w:szCs w:val="23"/>
        </w:rPr>
        <w:t>a</w:t>
      </w:r>
      <w:r w:rsidR="00405330" w:rsidRPr="009207DF">
        <w:rPr>
          <w:rFonts w:ascii="Times New Roman" w:hAnsi="Times New Roman" w:cs="Times New Roman"/>
          <w:sz w:val="23"/>
          <w:szCs w:val="23"/>
        </w:rPr>
        <w:t>ka valdības līmenī izvēlēta attīstības stratēģija un pieņemami lēmumi.</w:t>
      </w:r>
    </w:p>
    <w:p w14:paraId="0025029D" w14:textId="0C7D224A" w:rsidR="00405330" w:rsidRPr="009207DF" w:rsidRDefault="00613BE5"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Slimnīcas</w:t>
      </w:r>
      <w:r w:rsidR="00405330" w:rsidRPr="009207DF">
        <w:rPr>
          <w:rFonts w:ascii="Times New Roman" w:hAnsi="Times New Roman" w:cs="Times New Roman"/>
          <w:sz w:val="23"/>
          <w:szCs w:val="23"/>
        </w:rPr>
        <w:t xml:space="preserve"> pamatfunkcija ir neatliekamās medicīniskās palīdzības sniegšanas 24 stundas diennaktī, 7 dienas nedēļā un plānveida stacionārās darbības nodrošināšana, līdz ar to tieši valsts pasūtījums pēc stacionāro veselības aprūpes pakalpojumu sniegšanas, kā arī </w:t>
      </w:r>
      <w:r w:rsidR="00C329FB" w:rsidRPr="009207DF">
        <w:rPr>
          <w:rFonts w:ascii="Times New Roman" w:hAnsi="Times New Roman" w:cs="Times New Roman"/>
          <w:sz w:val="23"/>
          <w:szCs w:val="23"/>
        </w:rPr>
        <w:t xml:space="preserve">Slimnīcas </w:t>
      </w:r>
      <w:r w:rsidR="00405330" w:rsidRPr="009207DF">
        <w:rPr>
          <w:rFonts w:ascii="Times New Roman" w:hAnsi="Times New Roman" w:cs="Times New Roman"/>
          <w:sz w:val="23"/>
          <w:szCs w:val="23"/>
        </w:rPr>
        <w:t>spēja to pareizi apgūt un racionāli izmantot būtiski ietekme slimnīcas finansiālo stāvokli.</w:t>
      </w:r>
    </w:p>
    <w:p w14:paraId="26E1EFCB" w14:textId="717314A6" w:rsidR="00405330" w:rsidRPr="009207DF" w:rsidRDefault="00405330"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Savukārt, 80% no kārtējā gada valsts budžeta finansējuma stacionāro veselības aprūpes pakalpojumu sniegšanas, jeb 2019.g. - EUR 15,3 milj. veidoja fiksētie maksājumi neatliekamās medicīniskās palīdzības nodrošināšanai, daļa no kuriem gada griezumā nemainās attiecibā uz </w:t>
      </w:r>
      <w:r w:rsidRPr="009207DF">
        <w:rPr>
          <w:rFonts w:ascii="Times New Roman" w:hAnsi="Times New Roman" w:cs="Times New Roman"/>
          <w:sz w:val="23"/>
          <w:szCs w:val="23"/>
        </w:rPr>
        <w:lastRenderedPageBreak/>
        <w:t>faktiski sasniedzamajiem rezultātiem, piemēram fiksētā piemaksa observācijas gultu uzturēšanai (2019.g. - EUR 0,25 milj.) vai fiksētā piemaksa par Uzņemšanas nodaļas darbību (2019.g. - EUR 1,91 milj.). Savukārt DRG – “Diagnosis related groups” sistēmas fiksēto maksājumu (2019.g. - EUR 13,1 milj</w:t>
      </w:r>
      <w:r w:rsidR="00DB69CE" w:rsidRPr="009207DF">
        <w:rPr>
          <w:rFonts w:ascii="Times New Roman" w:hAnsi="Times New Roman" w:cs="Times New Roman"/>
          <w:sz w:val="23"/>
          <w:szCs w:val="23"/>
        </w:rPr>
        <w:t>.</w:t>
      </w:r>
      <w:r w:rsidRPr="009207DF">
        <w:rPr>
          <w:rFonts w:ascii="Times New Roman" w:hAnsi="Times New Roman" w:cs="Times New Roman"/>
          <w:sz w:val="23"/>
          <w:szCs w:val="23"/>
        </w:rPr>
        <w:t>) aprēķina visām ārstniecības iestādēm vienoto viena stacionāra gadījuma bāzes tarifu (2019.g. -  EUR 752,96), ko nos</w:t>
      </w:r>
      <w:r w:rsidR="00F73C46">
        <w:rPr>
          <w:rFonts w:ascii="Times New Roman" w:hAnsi="Times New Roman" w:cs="Times New Roman"/>
          <w:sz w:val="23"/>
          <w:szCs w:val="23"/>
        </w:rPr>
        <w:t>a</w:t>
      </w:r>
      <w:r w:rsidRPr="009207DF">
        <w:rPr>
          <w:rFonts w:ascii="Times New Roman" w:hAnsi="Times New Roman" w:cs="Times New Roman"/>
          <w:sz w:val="23"/>
          <w:szCs w:val="23"/>
        </w:rPr>
        <w:t>ka Nacionālais veselības dienests, reizinot ar plānoto minimālo stacionāro pacientu skaitu (2019.g. - 19 738), kuru arī nosaka iepriekš minētā valsts institūcija. Savukārt iegūto rezultātu reizina ar katras ārstniecības iestādes veikt</w:t>
      </w:r>
      <w:r w:rsidR="00F73C46">
        <w:rPr>
          <w:rFonts w:ascii="Times New Roman" w:hAnsi="Times New Roman" w:cs="Times New Roman"/>
          <w:sz w:val="23"/>
          <w:szCs w:val="23"/>
        </w:rPr>
        <w:t>ā</w:t>
      </w:r>
      <w:r w:rsidRPr="009207DF">
        <w:rPr>
          <w:rFonts w:ascii="Times New Roman" w:hAnsi="Times New Roman" w:cs="Times New Roman"/>
          <w:sz w:val="23"/>
          <w:szCs w:val="23"/>
        </w:rPr>
        <w:t xml:space="preserve"> darba indeksu (2019.g. – 0,7600), jeb vidējo viena gadījuma sarežģītības koeficientu – vienīgo rādītāju, ko slimnīca ir spējīga ietekmēt. Pārējie līdzekļi – DRG kompensācijas/ ieviešanas maksājum</w:t>
      </w:r>
      <w:r w:rsidR="00F73C46">
        <w:rPr>
          <w:rFonts w:ascii="Times New Roman" w:hAnsi="Times New Roman" w:cs="Times New Roman"/>
          <w:sz w:val="23"/>
          <w:szCs w:val="23"/>
        </w:rPr>
        <w:t>u</w:t>
      </w:r>
      <w:r w:rsidRPr="009207DF">
        <w:rPr>
          <w:rFonts w:ascii="Times New Roman" w:hAnsi="Times New Roman" w:cs="Times New Roman"/>
          <w:sz w:val="23"/>
          <w:szCs w:val="23"/>
        </w:rPr>
        <w:t xml:space="preserve"> veidā pēc īpatsvara sadalās attiecībā uz visu ārstniecības iestāžu iegūtajām summām. </w:t>
      </w:r>
    </w:p>
    <w:p w14:paraId="68BA90C8" w14:textId="08870BEA" w:rsidR="00405330" w:rsidRPr="009207DF" w:rsidRDefault="00405330" w:rsidP="00841943">
      <w:pPr>
        <w:pStyle w:val="Header"/>
        <w:ind w:right="-6" w:firstLine="709"/>
        <w:jc w:val="both"/>
        <w:rPr>
          <w:sz w:val="23"/>
          <w:szCs w:val="23"/>
          <w:lang w:val="lv-LV"/>
        </w:rPr>
      </w:pPr>
      <w:r w:rsidRPr="009207DF">
        <w:rPr>
          <w:sz w:val="23"/>
          <w:szCs w:val="23"/>
          <w:lang w:val="lv-LV"/>
        </w:rPr>
        <w:t xml:space="preserve">Saskaņā ar </w:t>
      </w:r>
      <w:r w:rsidR="00C329FB" w:rsidRPr="009207DF">
        <w:rPr>
          <w:sz w:val="23"/>
          <w:szCs w:val="23"/>
          <w:lang w:val="lv-LV"/>
        </w:rPr>
        <w:t>N</w:t>
      </w:r>
      <w:r w:rsidRPr="009207DF">
        <w:rPr>
          <w:sz w:val="23"/>
          <w:szCs w:val="23"/>
          <w:lang w:val="lv-LV"/>
        </w:rPr>
        <w:t xml:space="preserve">oteikumu Nr.555 nosacījumiem </w:t>
      </w:r>
      <w:r w:rsidR="00C329FB" w:rsidRPr="009207DF">
        <w:rPr>
          <w:sz w:val="23"/>
          <w:szCs w:val="23"/>
          <w:lang w:val="lv-LV"/>
        </w:rPr>
        <w:t xml:space="preserve">Slimnīcai </w:t>
      </w:r>
      <w:r w:rsidRPr="009207DF">
        <w:rPr>
          <w:sz w:val="23"/>
          <w:szCs w:val="23"/>
          <w:lang w:val="lv-LV"/>
        </w:rPr>
        <w:t xml:space="preserve">ir pienākums nodrošināt 9 speciālistu diennakts dežūras, attiecīgajā apjomā piešķirot valsts finansējumu. Papildus kārtībā noteiktajam, lai nodrošinātu nepieciešamo neatliekamās palīdzības sniegšanu atbilstoši pacientu faktiskajam pieprasījumam, slimnīcai ir nepieciešams pastāvīgi nodrošināt vēl 6 speciālistu dežūras, kas rada </w:t>
      </w:r>
      <w:r w:rsidR="00C329FB" w:rsidRPr="009207DF">
        <w:rPr>
          <w:sz w:val="23"/>
          <w:szCs w:val="23"/>
          <w:lang w:val="lv-LV"/>
        </w:rPr>
        <w:t xml:space="preserve">Slimnīcai </w:t>
      </w:r>
      <w:r w:rsidRPr="009207DF">
        <w:rPr>
          <w:sz w:val="23"/>
          <w:szCs w:val="23"/>
          <w:lang w:val="lv-LV"/>
        </w:rPr>
        <w:t>apjomīgus zaudējumus. Piemēram, atbilstoši 2018. gada valsts tarifiem un finansēšanas nosacījumiem, 1 speciālist</w:t>
      </w:r>
      <w:r w:rsidR="00F73C46">
        <w:rPr>
          <w:sz w:val="23"/>
          <w:szCs w:val="23"/>
          <w:lang w:val="lv-LV"/>
        </w:rPr>
        <w:t>a</w:t>
      </w:r>
      <w:r w:rsidRPr="009207DF">
        <w:rPr>
          <w:sz w:val="23"/>
          <w:szCs w:val="23"/>
          <w:lang w:val="lv-LV"/>
        </w:rPr>
        <w:t xml:space="preserve"> dežūrslodzes nodrošināšanai, darba samaksai, gadam, bija piešķirami līdzekļi EUR 164 171 apmērā (t.sk. VSAOI). Savukārt, ņemot vērā cilvēkresursu trūkumu un esošā ārstniecības personāla pārslogotību, kas pa tiešo ietekmē iestādes atalgojuma fondu, faktiskie zaudējumi ir daudz lielāki. </w:t>
      </w:r>
    </w:p>
    <w:p w14:paraId="13ECDFA8" w14:textId="48EC3D9E" w:rsidR="00635861" w:rsidRPr="009207DF" w:rsidRDefault="00405330" w:rsidP="00841943">
      <w:pPr>
        <w:pStyle w:val="Header"/>
        <w:ind w:right="-6" w:firstLine="567"/>
        <w:jc w:val="both"/>
        <w:rPr>
          <w:sz w:val="23"/>
          <w:szCs w:val="23"/>
          <w:lang w:val="lv-LV"/>
        </w:rPr>
      </w:pPr>
      <w:r w:rsidRPr="009207DF">
        <w:rPr>
          <w:sz w:val="23"/>
          <w:szCs w:val="23"/>
          <w:lang w:val="lv-LV"/>
        </w:rPr>
        <w:t>Ja veselības aprūpes nozares sistēmā plānotās reorganizācijas ietvaros netiks būtiski mainīta pieeja jaun</w:t>
      </w:r>
      <w:r w:rsidR="0002122A" w:rsidRPr="009207DF">
        <w:rPr>
          <w:sz w:val="23"/>
          <w:szCs w:val="23"/>
          <w:lang w:val="lv-LV"/>
        </w:rPr>
        <w:t>a</w:t>
      </w:r>
      <w:r w:rsidRPr="009207DF">
        <w:rPr>
          <w:sz w:val="23"/>
          <w:szCs w:val="23"/>
          <w:lang w:val="lv-LV"/>
        </w:rPr>
        <w:t xml:space="preserve"> ārstniecības personāla piesaistē apmācībām un turpmākajam darbam Latvijas reģionos, nākotnē ārstniecības iestādes par spīti piešķirtajam apjomīgajam finansējumam vienkārši nevarēs to apgūt, nenodrošinot pakalpojumu pieejamību, līdz ar to nenovēršot pacientu gaidīšanas rindu samazinājumu cilvēkresursu trūkuma dēļ.</w:t>
      </w:r>
      <w:r w:rsidR="00635861" w:rsidRPr="009207DF">
        <w:rPr>
          <w:sz w:val="23"/>
          <w:szCs w:val="23"/>
          <w:lang w:val="lv-LV"/>
        </w:rPr>
        <w:t xml:space="preserve"> Savukārt, ja savlaicīgi netiks nodrošināta pakāpenisk</w:t>
      </w:r>
      <w:r w:rsidR="0002122A" w:rsidRPr="009207DF">
        <w:rPr>
          <w:sz w:val="23"/>
          <w:szCs w:val="23"/>
          <w:lang w:val="lv-LV"/>
        </w:rPr>
        <w:t>a</w:t>
      </w:r>
      <w:r w:rsidR="00635861" w:rsidRPr="009207DF">
        <w:rPr>
          <w:sz w:val="23"/>
          <w:szCs w:val="23"/>
          <w:lang w:val="lv-LV"/>
        </w:rPr>
        <w:t xml:space="preserve"> ārstniecības personu darba samaksas palielināšana kvalificēto cilvēkresursu migrācijas jautājums aizvien </w:t>
      </w:r>
      <w:r w:rsidR="00F73C46">
        <w:rPr>
          <w:sz w:val="23"/>
          <w:szCs w:val="23"/>
          <w:lang w:val="lv-LV"/>
        </w:rPr>
        <w:t>s</w:t>
      </w:r>
      <w:r w:rsidR="00635861" w:rsidRPr="009207DF">
        <w:rPr>
          <w:sz w:val="23"/>
          <w:szCs w:val="23"/>
          <w:lang w:val="lv-LV"/>
        </w:rPr>
        <w:t>aasināsies, speciālistiem aizvien plašāk pievēršoties darbam privātajā sektorā vai vispār aizbraucot</w:t>
      </w:r>
      <w:r w:rsidR="0002122A" w:rsidRPr="009207DF">
        <w:rPr>
          <w:sz w:val="23"/>
          <w:szCs w:val="23"/>
          <w:lang w:val="lv-LV"/>
        </w:rPr>
        <w:t xml:space="preserve"> uz</w:t>
      </w:r>
      <w:r w:rsidR="00635861" w:rsidRPr="009207DF">
        <w:rPr>
          <w:sz w:val="23"/>
          <w:szCs w:val="23"/>
          <w:lang w:val="lv-LV"/>
        </w:rPr>
        <w:t xml:space="preserve"> ārzemē</w:t>
      </w:r>
      <w:r w:rsidR="0002122A" w:rsidRPr="009207DF">
        <w:rPr>
          <w:sz w:val="23"/>
          <w:szCs w:val="23"/>
          <w:lang w:val="lv-LV"/>
        </w:rPr>
        <w:t>m</w:t>
      </w:r>
      <w:r w:rsidR="00635861" w:rsidRPr="009207DF">
        <w:rPr>
          <w:sz w:val="23"/>
          <w:szCs w:val="23"/>
          <w:lang w:val="lv-LV"/>
        </w:rPr>
        <w:t>.  Neskatoties uz to, ka Slimnīca jau gadiem ilgi strādā pie jauno speciālistu piesaistes, cieši sadarbojoties ar augstākā</w:t>
      </w:r>
      <w:r w:rsidR="00F73C46">
        <w:rPr>
          <w:sz w:val="23"/>
          <w:szCs w:val="23"/>
          <w:lang w:val="lv-LV"/>
        </w:rPr>
        <w:t>s</w:t>
      </w:r>
      <w:r w:rsidR="00635861" w:rsidRPr="009207DF">
        <w:rPr>
          <w:sz w:val="23"/>
          <w:szCs w:val="23"/>
          <w:lang w:val="lv-LV"/>
        </w:rPr>
        <w:t xml:space="preserve"> izglītības iestādēm, tomēr vēl paies gadi kamēr topošie ārsti varēs pilnvērtīgi iesaistīties ārstēšanas procesā </w:t>
      </w:r>
      <w:r w:rsidR="00F73C46">
        <w:rPr>
          <w:sz w:val="23"/>
          <w:szCs w:val="23"/>
          <w:lang w:val="lv-LV"/>
        </w:rPr>
        <w:t>S</w:t>
      </w:r>
      <w:r w:rsidR="00635861" w:rsidRPr="009207DF">
        <w:rPr>
          <w:sz w:val="23"/>
          <w:szCs w:val="23"/>
          <w:lang w:val="lv-LV"/>
        </w:rPr>
        <w:t>limnīcā, līdz tam brīdim slimnīcai būs jācīnās ar izteikt</w:t>
      </w:r>
      <w:r w:rsidR="00310400">
        <w:rPr>
          <w:sz w:val="23"/>
          <w:szCs w:val="23"/>
          <w:lang w:val="lv-LV"/>
        </w:rPr>
        <w:t>u</w:t>
      </w:r>
      <w:r w:rsidR="00635861" w:rsidRPr="009207DF">
        <w:rPr>
          <w:sz w:val="23"/>
          <w:szCs w:val="23"/>
          <w:lang w:val="lv-LV"/>
        </w:rPr>
        <w:t xml:space="preserve"> cilvēkresursu trūkumu un rīcībā esošo speci</w:t>
      </w:r>
      <w:r w:rsidR="00310400">
        <w:rPr>
          <w:sz w:val="23"/>
          <w:szCs w:val="23"/>
          <w:lang w:val="lv-LV"/>
        </w:rPr>
        <w:t>ā</w:t>
      </w:r>
      <w:r w:rsidR="00635861" w:rsidRPr="009207DF">
        <w:rPr>
          <w:sz w:val="23"/>
          <w:szCs w:val="23"/>
          <w:lang w:val="lv-LV"/>
        </w:rPr>
        <w:t>listu novecošanos, kas jau tagad tieš</w:t>
      </w:r>
      <w:r w:rsidR="002B2AC2" w:rsidRPr="009207DF">
        <w:rPr>
          <w:sz w:val="23"/>
          <w:szCs w:val="23"/>
          <w:lang w:val="lv-LV"/>
        </w:rPr>
        <w:t>i</w:t>
      </w:r>
      <w:r w:rsidR="00635861" w:rsidRPr="009207DF">
        <w:rPr>
          <w:sz w:val="23"/>
          <w:szCs w:val="23"/>
          <w:lang w:val="lv-LV"/>
        </w:rPr>
        <w:t xml:space="preserve"> ietekmē </w:t>
      </w:r>
      <w:r w:rsidR="00310400">
        <w:rPr>
          <w:sz w:val="23"/>
          <w:szCs w:val="23"/>
          <w:lang w:val="lv-LV"/>
        </w:rPr>
        <w:t>S</w:t>
      </w:r>
      <w:r w:rsidR="00635861" w:rsidRPr="009207DF">
        <w:rPr>
          <w:sz w:val="23"/>
          <w:szCs w:val="23"/>
          <w:lang w:val="lv-LV"/>
        </w:rPr>
        <w:t>limnīcas spējas nodrošināt valsts pasūtījumu pēc konkrētas neatliekamās medicīniskās palīdzības sniegšanas, piemēram</w:t>
      </w:r>
      <w:r w:rsidR="00310400">
        <w:rPr>
          <w:sz w:val="23"/>
          <w:szCs w:val="23"/>
          <w:lang w:val="lv-LV"/>
        </w:rPr>
        <w:t>,</w:t>
      </w:r>
      <w:r w:rsidR="00635861" w:rsidRPr="009207DF">
        <w:rPr>
          <w:sz w:val="23"/>
          <w:szCs w:val="23"/>
          <w:lang w:val="lv-LV"/>
        </w:rPr>
        <w:t xml:space="preserve"> ārstiem saslim</w:t>
      </w:r>
      <w:r w:rsidR="00310400">
        <w:rPr>
          <w:sz w:val="23"/>
          <w:szCs w:val="23"/>
          <w:lang w:val="lv-LV"/>
        </w:rPr>
        <w:t>st</w:t>
      </w:r>
      <w:r w:rsidR="00635861" w:rsidRPr="009207DF">
        <w:rPr>
          <w:sz w:val="23"/>
          <w:szCs w:val="23"/>
          <w:lang w:val="lv-LV"/>
        </w:rPr>
        <w:t>ot vai aizejot atvaļinājumā, jau nerunājot par darbu pastāvīgas pārslodzes apstākļos, kas kļūstot par pacientu aprūpi un ārstēšanu konveijera veidā</w:t>
      </w:r>
      <w:r w:rsidR="006E5197">
        <w:rPr>
          <w:sz w:val="23"/>
          <w:szCs w:val="23"/>
          <w:lang w:val="lv-LV"/>
        </w:rPr>
        <w:t>,</w:t>
      </w:r>
      <w:r w:rsidR="00635861" w:rsidRPr="009207DF">
        <w:rPr>
          <w:sz w:val="23"/>
          <w:szCs w:val="23"/>
          <w:lang w:val="lv-LV"/>
        </w:rPr>
        <w:t xml:space="preserve"> pa tiešo ietekmē arī pakalpojumu kvalitāti. Savukārt valsts pasūtījuma izpilde kļūs par vienu no pamata nosacījumiem</w:t>
      </w:r>
      <w:r w:rsidR="006E5197">
        <w:rPr>
          <w:sz w:val="23"/>
          <w:szCs w:val="23"/>
          <w:lang w:val="lv-LV"/>
        </w:rPr>
        <w:t>,</w:t>
      </w:r>
      <w:r w:rsidR="00635861" w:rsidRPr="009207DF">
        <w:rPr>
          <w:sz w:val="23"/>
          <w:szCs w:val="23"/>
          <w:lang w:val="lv-LV"/>
        </w:rPr>
        <w:t xml:space="preserve"> pēc kura arī vērtēs katras slimnīcas atbilstību esošajam līmenim, VM īstenojot ārstniecības iestāžu tīklu pārskatīšanu un līmeņošanu. </w:t>
      </w:r>
    </w:p>
    <w:p w14:paraId="011EF575" w14:textId="66C53ADB" w:rsidR="00CE5367" w:rsidRPr="009207DF" w:rsidRDefault="00405330"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Neskatoties uz to, ka ar 1.kārtas ERAF projekta ietvaros ieplānoto līdzekļu apjomu </w:t>
      </w:r>
      <w:r w:rsidR="00F229AF" w:rsidRPr="009207DF">
        <w:rPr>
          <w:rFonts w:ascii="Times New Roman" w:hAnsi="Times New Roman" w:cs="Times New Roman"/>
          <w:sz w:val="23"/>
          <w:szCs w:val="23"/>
        </w:rPr>
        <w:t xml:space="preserve">Slimnīca </w:t>
      </w:r>
      <w:r w:rsidRPr="009207DF">
        <w:rPr>
          <w:rFonts w:ascii="Times New Roman" w:hAnsi="Times New Roman" w:cs="Times New Roman"/>
          <w:sz w:val="23"/>
          <w:szCs w:val="23"/>
        </w:rPr>
        <w:t xml:space="preserve">nevarēs nodrošināt infrastruktūras uzlabošanu nepieciešamajos apjomos, tomēr tas ir ļoti nozīmīgs ieguldījums </w:t>
      </w:r>
      <w:r w:rsidR="00F229AF" w:rsidRPr="009207DF">
        <w:rPr>
          <w:rFonts w:ascii="Times New Roman" w:hAnsi="Times New Roman" w:cs="Times New Roman"/>
          <w:sz w:val="23"/>
          <w:szCs w:val="23"/>
        </w:rPr>
        <w:t xml:space="preserve">Slimnīcas </w:t>
      </w:r>
      <w:r w:rsidRPr="009207DF">
        <w:rPr>
          <w:rFonts w:ascii="Times New Roman" w:hAnsi="Times New Roman" w:cs="Times New Roman"/>
          <w:sz w:val="23"/>
          <w:szCs w:val="23"/>
        </w:rPr>
        <w:t xml:space="preserve">nākotnē, jo pašlaik </w:t>
      </w:r>
      <w:r w:rsidR="002B2AC2" w:rsidRPr="009207DF">
        <w:rPr>
          <w:rFonts w:ascii="Times New Roman" w:hAnsi="Times New Roman" w:cs="Times New Roman"/>
          <w:sz w:val="23"/>
          <w:szCs w:val="23"/>
        </w:rPr>
        <w:t>tā</w:t>
      </w:r>
      <w:r w:rsidRPr="009207DF">
        <w:rPr>
          <w:rFonts w:ascii="Times New Roman" w:hAnsi="Times New Roman" w:cs="Times New Roman"/>
          <w:sz w:val="23"/>
          <w:szCs w:val="23"/>
        </w:rPr>
        <w:t xml:space="preserve"> nav spējīga pašu līdzekļiem veikt aparatūras modernizāciju un atjaunošanu vajadzīgajos apjomos. Savukārt ņemot vērā slimnīcas rīcībā esošās aparatūras noslogojumu, kuras dēļ krietni samazinās to ekspluatēšanas un esošajiem standartiem atbilstošās funkcionēšanas ilgums, kā arī to, ka ārstniecības metodes pastāvīgi attīstās, aparatūras modernizācija ir nepieciešams pasākums </w:t>
      </w:r>
      <w:r w:rsidR="006E5197">
        <w:rPr>
          <w:rFonts w:ascii="Times New Roman" w:hAnsi="Times New Roman" w:cs="Times New Roman"/>
          <w:sz w:val="23"/>
          <w:szCs w:val="23"/>
        </w:rPr>
        <w:t>S</w:t>
      </w:r>
      <w:r w:rsidRPr="009207DF">
        <w:rPr>
          <w:rFonts w:ascii="Times New Roman" w:hAnsi="Times New Roman" w:cs="Times New Roman"/>
          <w:sz w:val="23"/>
          <w:szCs w:val="23"/>
        </w:rPr>
        <w:t xml:space="preserve">limnīcas attīstībai. To nerealizējot, </w:t>
      </w:r>
      <w:r w:rsidR="006E5197">
        <w:rPr>
          <w:rFonts w:ascii="Times New Roman" w:hAnsi="Times New Roman" w:cs="Times New Roman"/>
          <w:sz w:val="23"/>
          <w:szCs w:val="23"/>
        </w:rPr>
        <w:t>S</w:t>
      </w:r>
      <w:r w:rsidRPr="009207DF">
        <w:rPr>
          <w:rFonts w:ascii="Times New Roman" w:hAnsi="Times New Roman" w:cs="Times New Roman"/>
          <w:sz w:val="23"/>
          <w:szCs w:val="23"/>
        </w:rPr>
        <w:t>limnīca ne tikai nevarēs piesaistīt papildus finansējumu, paplašinot sniedzamo pakalpojumu klāstu, apgūstot jaunas metodes, bet arī pazaudēs daļu no pašlaik piešķirtā finansējuma, nespējot sniegt noteiktus veselības aprūpes pakalpojumus atbilstoši regulējošo noteikumu nosacījumiem</w:t>
      </w:r>
    </w:p>
    <w:p w14:paraId="79026D3D" w14:textId="7E239D8B"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Uzņemšanas nodaļas darbības nodrošināšanai piešķiramā fiksēta maksājuma pamatā ir obligātais diennakts dežūru nodrošināšanai speciālistu sastāvs un ar to uzturēšanu saistītas izmaksas, kas gadiem ilgi bijušas daudz lielākas nekā piešķiramais finansējums</w:t>
      </w:r>
      <w:r w:rsidR="002B2AC2" w:rsidRPr="009207DF">
        <w:rPr>
          <w:rFonts w:ascii="Times New Roman" w:hAnsi="Times New Roman" w:cs="Times New Roman"/>
          <w:sz w:val="23"/>
          <w:szCs w:val="23"/>
        </w:rPr>
        <w:t>.</w:t>
      </w:r>
      <w:r w:rsidRPr="009207DF">
        <w:rPr>
          <w:rFonts w:ascii="Times New Roman" w:hAnsi="Times New Roman" w:cs="Times New Roman"/>
          <w:sz w:val="23"/>
          <w:szCs w:val="23"/>
        </w:rPr>
        <w:t xml:space="preserve"> 9 obligāto specialitāšu vietā, saskaņā ar hospitalizējamo pacientu saslimšanu specifiku, profilu daudzveidību un faktisko nepieciešamību pastāvīgi tika uzturētas 15 speciālistu diennakts dežūras, kas r</w:t>
      </w:r>
      <w:r w:rsidR="002B2AC2" w:rsidRPr="009207DF">
        <w:rPr>
          <w:rFonts w:ascii="Times New Roman" w:hAnsi="Times New Roman" w:cs="Times New Roman"/>
          <w:sz w:val="23"/>
          <w:szCs w:val="23"/>
        </w:rPr>
        <w:t>a</w:t>
      </w:r>
      <w:r w:rsidRPr="009207DF">
        <w:rPr>
          <w:rFonts w:ascii="Times New Roman" w:hAnsi="Times New Roman" w:cs="Times New Roman"/>
          <w:sz w:val="23"/>
          <w:szCs w:val="23"/>
        </w:rPr>
        <w:t xml:space="preserve">dīja iestādei būtiskus zaudējumus. Līdz ar to, lai iepriekš minētās pozīcijas ietvaros būtu iespējams sasniegt acīmredzamo līdzekļu ekonomiju bija jāīsteno daudz pakāpju plašas reorganizācijas, lai sadalītu un pārvirzītu </w:t>
      </w:r>
      <w:r w:rsidRPr="009207DF">
        <w:rPr>
          <w:rFonts w:ascii="Times New Roman" w:hAnsi="Times New Roman" w:cs="Times New Roman"/>
          <w:sz w:val="23"/>
          <w:szCs w:val="23"/>
        </w:rPr>
        <w:lastRenderedPageBreak/>
        <w:t>pacientu plūsmas, pārprofilētu speciālistu darbību</w:t>
      </w:r>
      <w:r w:rsidR="005C4399" w:rsidRPr="009207DF">
        <w:rPr>
          <w:rFonts w:ascii="Times New Roman" w:hAnsi="Times New Roman" w:cs="Times New Roman"/>
          <w:sz w:val="23"/>
          <w:szCs w:val="23"/>
        </w:rPr>
        <w:t>,</w:t>
      </w:r>
      <w:r w:rsidRPr="009207DF">
        <w:rPr>
          <w:rFonts w:ascii="Times New Roman" w:hAnsi="Times New Roman" w:cs="Times New Roman"/>
          <w:sz w:val="23"/>
          <w:szCs w:val="23"/>
        </w:rPr>
        <w:t xml:space="preserve"> atsakoties no liekām slodzēm, piemēram noteiktajās specialitātēs sākotnēji no divām vienlaikus uzturamām slodzēm, kad valsts finansē tikai vienu slodzi, p</w:t>
      </w:r>
      <w:r w:rsidR="006E5197">
        <w:rPr>
          <w:rFonts w:ascii="Times New Roman" w:hAnsi="Times New Roman" w:cs="Times New Roman"/>
          <w:sz w:val="23"/>
          <w:szCs w:val="23"/>
        </w:rPr>
        <w:t>ā</w:t>
      </w:r>
      <w:r w:rsidRPr="009207DF">
        <w:rPr>
          <w:rFonts w:ascii="Times New Roman" w:hAnsi="Times New Roman" w:cs="Times New Roman"/>
          <w:sz w:val="23"/>
          <w:szCs w:val="23"/>
        </w:rPr>
        <w:t>rejot uz vienu slodzi uz vietas un vienu “backup” slodzi mājās režīmā ar izsaukuma iespēju (piem., “anesteziologu, reanimatologu” vai “ginekologu, dzemdību speciālistu”). Situāciju pasliktināja arī tas, ka pēdējo 10 gadu laikā lielākā daļa no pieredzējušiem speciālistiem kļuvuši par šaura profila speci</w:t>
      </w:r>
      <w:r w:rsidR="006E5197">
        <w:rPr>
          <w:rFonts w:ascii="Times New Roman" w:hAnsi="Times New Roman" w:cs="Times New Roman"/>
          <w:sz w:val="23"/>
          <w:szCs w:val="23"/>
        </w:rPr>
        <w:t>ā</w:t>
      </w:r>
      <w:r w:rsidRPr="009207DF">
        <w:rPr>
          <w:rFonts w:ascii="Times New Roman" w:hAnsi="Times New Roman" w:cs="Times New Roman"/>
          <w:sz w:val="23"/>
          <w:szCs w:val="23"/>
        </w:rPr>
        <w:t xml:space="preserve">listiem, jau </w:t>
      </w:r>
      <w:r w:rsidR="005C4399" w:rsidRPr="009207DF">
        <w:rPr>
          <w:rFonts w:ascii="Times New Roman" w:hAnsi="Times New Roman" w:cs="Times New Roman"/>
          <w:sz w:val="23"/>
          <w:szCs w:val="23"/>
        </w:rPr>
        <w:t>es</w:t>
      </w:r>
      <w:r w:rsidRPr="009207DF">
        <w:rPr>
          <w:rFonts w:ascii="Times New Roman" w:hAnsi="Times New Roman" w:cs="Times New Roman"/>
          <w:sz w:val="23"/>
          <w:szCs w:val="23"/>
        </w:rPr>
        <w:t>ot nevis par “anesteziologu, reanimatologu”, bet tikai par “anesteziologu vai reanimatologu”, nevis par “ginekologu, dzemdību speciālistu”, bet jau tikai par “ginekologu vai dzemdību speciālistu”, u</w:t>
      </w:r>
      <w:r w:rsidR="006E5197">
        <w:rPr>
          <w:rFonts w:ascii="Times New Roman" w:hAnsi="Times New Roman" w:cs="Times New Roman"/>
          <w:sz w:val="23"/>
          <w:szCs w:val="23"/>
        </w:rPr>
        <w:t>tt</w:t>
      </w:r>
      <w:r w:rsidRPr="009207DF">
        <w:rPr>
          <w:rFonts w:ascii="Times New Roman" w:hAnsi="Times New Roman" w:cs="Times New Roman"/>
          <w:sz w:val="23"/>
          <w:szCs w:val="23"/>
        </w:rPr>
        <w:t>. Rezumējot, lai pilnvērtīgi realizētu iepriekš minēto reorganizāciju kompleksu vēl ir jāsagaida jaunie speci</w:t>
      </w:r>
      <w:r w:rsidR="006E5197">
        <w:rPr>
          <w:rFonts w:ascii="Times New Roman" w:hAnsi="Times New Roman" w:cs="Times New Roman"/>
          <w:sz w:val="23"/>
          <w:szCs w:val="23"/>
        </w:rPr>
        <w:t>ā</w:t>
      </w:r>
      <w:r w:rsidRPr="009207DF">
        <w:rPr>
          <w:rFonts w:ascii="Times New Roman" w:hAnsi="Times New Roman" w:cs="Times New Roman"/>
          <w:sz w:val="23"/>
          <w:szCs w:val="23"/>
        </w:rPr>
        <w:t>listi, kas nesen pabeidzot rezidentūru vēl nav pazaudējuši plaša spektra kvalifikāciju un varētu palīdzēt saviem kolēģiem dežūru noslodzes sakārtošanā. Neskatoties uz to, ka tas ir viens no stratēģiskiem racionalizācijas mērķiem</w:t>
      </w:r>
      <w:r w:rsidR="005C4399" w:rsidRPr="009207DF">
        <w:rPr>
          <w:rFonts w:ascii="Times New Roman" w:hAnsi="Times New Roman" w:cs="Times New Roman"/>
          <w:sz w:val="23"/>
          <w:szCs w:val="23"/>
        </w:rPr>
        <w:t>,</w:t>
      </w:r>
      <w:r w:rsidRPr="009207DF">
        <w:rPr>
          <w:rFonts w:ascii="Times New Roman" w:hAnsi="Times New Roman" w:cs="Times New Roman"/>
          <w:sz w:val="23"/>
          <w:szCs w:val="23"/>
        </w:rPr>
        <w:t xml:space="preserve"> pie kura ir jāvirzās un jāstrādā, to nav iespējams realizēt īstermiņā.  </w:t>
      </w:r>
    </w:p>
    <w:p w14:paraId="6D25B591" w14:textId="13E2FF90"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Nespējot samazināt dežurējošo sastāvu</w:t>
      </w:r>
      <w:r w:rsidR="005C4399" w:rsidRPr="009207DF">
        <w:rPr>
          <w:rFonts w:ascii="Times New Roman" w:hAnsi="Times New Roman" w:cs="Times New Roman"/>
          <w:sz w:val="23"/>
          <w:szCs w:val="23"/>
        </w:rPr>
        <w:t>,</w:t>
      </w:r>
      <w:r w:rsidRPr="009207DF">
        <w:rPr>
          <w:rFonts w:ascii="Times New Roman" w:hAnsi="Times New Roman" w:cs="Times New Roman"/>
          <w:sz w:val="23"/>
          <w:szCs w:val="23"/>
        </w:rPr>
        <w:t xml:space="preserve"> </w:t>
      </w:r>
      <w:r w:rsidR="00DB69CE" w:rsidRPr="009207DF">
        <w:rPr>
          <w:rFonts w:ascii="Times New Roman" w:hAnsi="Times New Roman" w:cs="Times New Roman"/>
          <w:sz w:val="23"/>
          <w:szCs w:val="23"/>
        </w:rPr>
        <w:t>pieņemts</w:t>
      </w:r>
      <w:r w:rsidRPr="009207DF">
        <w:rPr>
          <w:rFonts w:ascii="Times New Roman" w:hAnsi="Times New Roman" w:cs="Times New Roman"/>
          <w:sz w:val="23"/>
          <w:szCs w:val="23"/>
        </w:rPr>
        <w:t xml:space="preserve"> lēmums iespēj</w:t>
      </w:r>
      <w:r w:rsidR="005C4399" w:rsidRPr="009207DF">
        <w:rPr>
          <w:rFonts w:ascii="Times New Roman" w:hAnsi="Times New Roman" w:cs="Times New Roman"/>
          <w:sz w:val="23"/>
          <w:szCs w:val="23"/>
        </w:rPr>
        <w:t>u</w:t>
      </w:r>
      <w:r w:rsidRPr="009207DF">
        <w:rPr>
          <w:rFonts w:ascii="Times New Roman" w:hAnsi="Times New Roman" w:cs="Times New Roman"/>
          <w:sz w:val="23"/>
          <w:szCs w:val="23"/>
        </w:rPr>
        <w:t xml:space="preserve"> robežās, bez ietekmes uz veselības aprūpes pakalpojumu kvalitāti pilnvērtīgi</w:t>
      </w:r>
      <w:r w:rsidR="005C4399" w:rsidRPr="009207DF">
        <w:rPr>
          <w:rFonts w:ascii="Times New Roman" w:hAnsi="Times New Roman" w:cs="Times New Roman"/>
          <w:sz w:val="23"/>
          <w:szCs w:val="23"/>
        </w:rPr>
        <w:t>,</w:t>
      </w:r>
      <w:r w:rsidRPr="009207DF">
        <w:rPr>
          <w:rFonts w:ascii="Times New Roman" w:hAnsi="Times New Roman" w:cs="Times New Roman"/>
          <w:sz w:val="23"/>
          <w:szCs w:val="23"/>
        </w:rPr>
        <w:t xml:space="preserve"> noslogojot Uzņemšanas nodaļas vienības, atslogojot stacionārās nodaļas, to uzturēšanai domāto finansējumu – DRG fiksēta maksājuma veidā, novirzīt patiešām pamatotām hospitalizācijām, kad atbilstoši pacientu individuālajām indikācijām stacionēšana ar turpmāku konservatīvu vai ķirurģisko ārstēšanu nav novēršama un nevar būt sniegta zemākā līmenī – dienas stacionārā, ambulatori vai observācijas gultās, kur iespējams piesaistīt papildus ambulatoro veselības aprūpes pakalpojumu finansējumu.</w:t>
      </w:r>
    </w:p>
    <w:p w14:paraId="5AB377FB" w14:textId="77777777"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Ņemot vērā Uzņemšanas nodaļas infrastruktūras ierobežotību, stacionārās nodaļās tika izdalītas atsevišķas palātas ar observācijas gultām, lai 24 stundu laikā uz observācijas kartes, maksimāli ātri nodrošinātu visu nepieciešamo slimības diagnosticēšanas kompleksu un pieņemtu lēmumu par turpmāku ārstēšanu, kas ļautu lieki nenoslogot stacionārās vienības, nepieciešamības gadījumā nosūtot pacientu ambulatorai ārstēšanai.</w:t>
      </w:r>
    </w:p>
    <w:p w14:paraId="320EBF36" w14:textId="2F1511D6"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Pastāvīgi vērtējot hospitalizāciju pamatotību un nodrošinot atbilstošo pacientu plūsmu filtrāciju ir izdevies pārvirzīt noslodzi uz ambulatorajām vienībām, </w:t>
      </w:r>
      <w:r w:rsidR="006E5197">
        <w:rPr>
          <w:rFonts w:ascii="Times New Roman" w:hAnsi="Times New Roman" w:cs="Times New Roman"/>
          <w:sz w:val="23"/>
          <w:szCs w:val="23"/>
        </w:rPr>
        <w:t>tādējādi</w:t>
      </w:r>
      <w:r w:rsidRPr="009207DF">
        <w:rPr>
          <w:rFonts w:ascii="Times New Roman" w:hAnsi="Times New Roman" w:cs="Times New Roman"/>
          <w:sz w:val="23"/>
          <w:szCs w:val="23"/>
        </w:rPr>
        <w:t xml:space="preserve"> apjomīgāk sniedzot pacientiem aprūpi Uzņemšanas nodaļas, observācijas gultu un Dienas stacionāra ietvaros, līdz ar to uzlabojot no valsts puses pieprasāmus kvalitātes rādītājus un apjomīgāk apgūstot sekundāro ambulatoro veselības aprūpes finansējumu. Atsakoties no liekām un nepamatotām hospitalizācijām</w:t>
      </w:r>
      <w:r w:rsidR="005C4399" w:rsidRPr="009207DF">
        <w:rPr>
          <w:rFonts w:ascii="Times New Roman" w:hAnsi="Times New Roman" w:cs="Times New Roman"/>
          <w:sz w:val="23"/>
          <w:szCs w:val="23"/>
        </w:rPr>
        <w:t>,</w:t>
      </w:r>
      <w:r w:rsidRPr="009207DF">
        <w:rPr>
          <w:rFonts w:ascii="Times New Roman" w:hAnsi="Times New Roman" w:cs="Times New Roman"/>
          <w:sz w:val="23"/>
          <w:szCs w:val="23"/>
        </w:rPr>
        <w:t xml:space="preserve"> tika ietaupīti stacionāro profilu resursi jau diagnosticēto neatliekamo gadījumu ārstēšanai, kas rezultāt</w:t>
      </w:r>
      <w:r w:rsidR="005C4399" w:rsidRPr="009207DF">
        <w:rPr>
          <w:rFonts w:ascii="Times New Roman" w:hAnsi="Times New Roman" w:cs="Times New Roman"/>
          <w:sz w:val="23"/>
          <w:szCs w:val="23"/>
        </w:rPr>
        <w:t>ā</w:t>
      </w:r>
      <w:r w:rsidRPr="009207DF">
        <w:rPr>
          <w:rFonts w:ascii="Times New Roman" w:hAnsi="Times New Roman" w:cs="Times New Roman"/>
          <w:sz w:val="23"/>
          <w:szCs w:val="23"/>
        </w:rPr>
        <w:t xml:space="preserve"> uzlaboja vienu no DRG fiksēta maksājuma veidojošajiem rādītājiem - ārstniecības iestādes veikt</w:t>
      </w:r>
      <w:r w:rsidR="005C4399" w:rsidRPr="009207DF">
        <w:rPr>
          <w:rFonts w:ascii="Times New Roman" w:hAnsi="Times New Roman" w:cs="Times New Roman"/>
          <w:sz w:val="23"/>
          <w:szCs w:val="23"/>
        </w:rPr>
        <w:t>ā</w:t>
      </w:r>
      <w:r w:rsidRPr="009207DF">
        <w:rPr>
          <w:rFonts w:ascii="Times New Roman" w:hAnsi="Times New Roman" w:cs="Times New Roman"/>
          <w:sz w:val="23"/>
          <w:szCs w:val="23"/>
        </w:rPr>
        <w:t xml:space="preserve"> darba indeksu, jeb vidējo viena gadījuma sarežģītības koeficientu, palīdzot saglabāt neatliekam</w:t>
      </w:r>
      <w:r w:rsidR="00AD69C6">
        <w:rPr>
          <w:rFonts w:ascii="Times New Roman" w:hAnsi="Times New Roman" w:cs="Times New Roman"/>
          <w:sz w:val="23"/>
          <w:szCs w:val="23"/>
        </w:rPr>
        <w:t>ā</w:t>
      </w:r>
      <w:r w:rsidRPr="009207DF">
        <w:rPr>
          <w:rFonts w:ascii="Times New Roman" w:hAnsi="Times New Roman" w:cs="Times New Roman"/>
          <w:sz w:val="23"/>
          <w:szCs w:val="23"/>
        </w:rPr>
        <w:t xml:space="preserve">s medicīniskās palīdzības sniegšanas nodrošināšanai finansējumu sākotnējā apjomā. </w:t>
      </w:r>
    </w:p>
    <w:p w14:paraId="7ACA4B16" w14:textId="07328D97"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Neskatoties uz to, ka finansēšanas līgumā noteikta pasūtījuma izpildei ir noteikti minimālie robežsliekšņi, kurus nesasniedzot tiek v</w:t>
      </w:r>
      <w:r w:rsidR="005C4399" w:rsidRPr="009207DF">
        <w:rPr>
          <w:rFonts w:ascii="Times New Roman" w:hAnsi="Times New Roman" w:cs="Times New Roman"/>
          <w:sz w:val="23"/>
          <w:szCs w:val="23"/>
        </w:rPr>
        <w:t>eik</w:t>
      </w:r>
      <w:r w:rsidRPr="009207DF">
        <w:rPr>
          <w:rFonts w:ascii="Times New Roman" w:hAnsi="Times New Roman" w:cs="Times New Roman"/>
          <w:sz w:val="23"/>
          <w:szCs w:val="23"/>
        </w:rPr>
        <w:t>ta līdzekļu pārdale starp ārstniecības iestādēm, tomēr pastāv arī kvalitātes rādītāji, kurus uzlabojot un izpildot iestādei piešķirto fiksēto maksājumu nesamazina.</w:t>
      </w:r>
    </w:p>
    <w:p w14:paraId="3DAF8E58" w14:textId="0C624F1E" w:rsidR="00CE5367" w:rsidRPr="009207DF" w:rsidRDefault="00CE5367" w:rsidP="00841943">
      <w:pPr>
        <w:ind w:right="-6"/>
        <w:jc w:val="both"/>
        <w:rPr>
          <w:rFonts w:ascii="Times New Roman" w:hAnsi="Times New Roman" w:cs="Times New Roman"/>
          <w:sz w:val="23"/>
          <w:szCs w:val="23"/>
        </w:rPr>
      </w:pPr>
      <w:r w:rsidRPr="009207DF">
        <w:rPr>
          <w:rFonts w:ascii="Times New Roman" w:hAnsi="Times New Roman" w:cs="Times New Roman"/>
          <w:sz w:val="23"/>
          <w:szCs w:val="23"/>
        </w:rPr>
        <w:t>Trīs gadu laikā 1-2 dienu hospitalizāciju skaits, kas rāda nepamatotu noslodzi uz slimnīcas stacionāriem, samazinājās par 1812, jeb 39%, (2018.g. – 4 664; 2019.g. – 3 845, 2020.g. – 2 852). Par 57% palielinājies pacientu skaits observācijas gultās, kas būtiski atslogoja slimnīcas</w:t>
      </w:r>
      <w:r w:rsidR="00F229AF" w:rsidRPr="009207DF">
        <w:rPr>
          <w:rFonts w:ascii="Times New Roman" w:hAnsi="Times New Roman" w:cs="Times New Roman"/>
          <w:sz w:val="23"/>
          <w:szCs w:val="23"/>
        </w:rPr>
        <w:t xml:space="preserve"> stacionārus</w:t>
      </w:r>
      <w:r w:rsidRPr="009207DF">
        <w:rPr>
          <w:rFonts w:ascii="Times New Roman" w:hAnsi="Times New Roman" w:cs="Times New Roman"/>
          <w:sz w:val="23"/>
          <w:szCs w:val="23"/>
        </w:rPr>
        <w:t xml:space="preserve">. </w:t>
      </w:r>
    </w:p>
    <w:p w14:paraId="12F4897B" w14:textId="2C6623CB" w:rsidR="00CE5367" w:rsidRPr="009207DF" w:rsidRDefault="00CE5367" w:rsidP="00841943">
      <w:pPr>
        <w:ind w:right="-6"/>
        <w:jc w:val="both"/>
        <w:rPr>
          <w:rFonts w:ascii="Times New Roman" w:hAnsi="Times New Roman" w:cs="Times New Roman"/>
          <w:sz w:val="23"/>
          <w:szCs w:val="23"/>
        </w:rPr>
      </w:pPr>
      <w:r w:rsidRPr="009207DF">
        <w:rPr>
          <w:rFonts w:ascii="Times New Roman" w:hAnsi="Times New Roman" w:cs="Times New Roman"/>
          <w:sz w:val="23"/>
          <w:szCs w:val="23"/>
        </w:rPr>
        <w:tab/>
        <w:t xml:space="preserve">Kopumā pateicoties iepriekš minēto aktivitāšu un iekšējo optimizācijas pasākumu īstenošanai </w:t>
      </w:r>
      <w:r w:rsidR="00F229AF" w:rsidRPr="009207DF">
        <w:rPr>
          <w:rFonts w:ascii="Times New Roman" w:hAnsi="Times New Roman" w:cs="Times New Roman"/>
          <w:sz w:val="23"/>
          <w:szCs w:val="23"/>
        </w:rPr>
        <w:t xml:space="preserve">Slimnīcai </w:t>
      </w:r>
      <w:r w:rsidRPr="009207DF">
        <w:rPr>
          <w:rFonts w:ascii="Times New Roman" w:hAnsi="Times New Roman" w:cs="Times New Roman"/>
          <w:sz w:val="23"/>
          <w:szCs w:val="23"/>
        </w:rPr>
        <w:t xml:space="preserve">ir izdevies ieekonomēt līdzekļus iepriekšējo periodu laikā uzkrāto parādsaistību samazināšanai par EUR 1,66 milj., līdz ar to stabilizējot kopējo finansiālo stāvokli un izveidojot pamatu apjomīgāku iekšējo reorganizācijas pasākumu īstenošanai (nodaļu apvienošanai, vienību pārvietošanai, infrastruktūras iekšējai renovācijai, iekārtu iegādei), kas prasot papildus līdzekļu ieguldīšanu, ļautu virzīties pretī ilgtermiņa stratēģisko attīstības mērķu sasniegšanai, jo bez papildus līdzekļu ieguldīšanas slimnīca nav spējīga pastāvīgi uzturēt veselības aprūpes pakalpojumu kvalitāti atbilstoši mūsdienu prasībām un </w:t>
      </w:r>
      <w:r w:rsidR="00803F1D" w:rsidRPr="009207DF">
        <w:rPr>
          <w:rFonts w:ascii="Times New Roman" w:hAnsi="Times New Roman" w:cs="Times New Roman"/>
          <w:sz w:val="23"/>
          <w:szCs w:val="23"/>
        </w:rPr>
        <w:t>VM</w:t>
      </w:r>
      <w:r w:rsidRPr="009207DF">
        <w:rPr>
          <w:rFonts w:ascii="Times New Roman" w:hAnsi="Times New Roman" w:cs="Times New Roman"/>
          <w:sz w:val="23"/>
          <w:szCs w:val="23"/>
        </w:rPr>
        <w:t xml:space="preserve"> vadlīnijām, līdz ar to ne tikai nevarētu piesaistīt papildus finansējumu, paplašinot sniedzamo pakalpojumu klāstu, apgūstot jaunas metodes, bet arī apdraudētu finansējuma apjomu piešķiršanu esošajā līmenī, nespējot sniegt noteiktus veselības aprūpes pakalpojumus atbilstoši regulējošo noteikumu nosacījumiem </w:t>
      </w:r>
    </w:p>
    <w:p w14:paraId="4A4B0069" w14:textId="760CFFA9" w:rsidR="00CE5367" w:rsidRPr="009207DF" w:rsidRDefault="00CE5367" w:rsidP="00841943">
      <w:pPr>
        <w:ind w:right="-6"/>
        <w:jc w:val="both"/>
        <w:rPr>
          <w:rFonts w:ascii="Times New Roman" w:hAnsi="Times New Roman" w:cs="Times New Roman"/>
          <w:sz w:val="23"/>
          <w:szCs w:val="23"/>
        </w:rPr>
      </w:pPr>
      <w:r w:rsidRPr="009207DF">
        <w:rPr>
          <w:rFonts w:ascii="Times New Roman" w:hAnsi="Times New Roman" w:cs="Times New Roman"/>
          <w:sz w:val="23"/>
          <w:szCs w:val="23"/>
        </w:rPr>
        <w:tab/>
        <w:t>Attiecībā uz infrastruktūras attīstību, turpinot 2018.gadā uzsākto Eiropas Savienības projektu Nr.9.3.2.0/17/I/010 “</w:t>
      </w:r>
      <w:r w:rsidR="00F229AF" w:rsidRPr="009207DF">
        <w:rPr>
          <w:rFonts w:ascii="Times New Roman" w:hAnsi="Times New Roman" w:cs="Times New Roman"/>
          <w:sz w:val="23"/>
          <w:szCs w:val="23"/>
        </w:rPr>
        <w:t>SIA</w:t>
      </w:r>
      <w:r w:rsidRPr="009207DF">
        <w:rPr>
          <w:rFonts w:ascii="Times New Roman" w:hAnsi="Times New Roman" w:cs="Times New Roman"/>
          <w:sz w:val="23"/>
          <w:szCs w:val="23"/>
        </w:rPr>
        <w:t xml:space="preserve"> “Daugavpils reģionālā slimnīca” kvalitatīvu veselības aprūpes </w:t>
      </w:r>
      <w:r w:rsidRPr="009207DF">
        <w:rPr>
          <w:rFonts w:ascii="Times New Roman" w:hAnsi="Times New Roman" w:cs="Times New Roman"/>
          <w:sz w:val="23"/>
          <w:szCs w:val="23"/>
        </w:rPr>
        <w:lastRenderedPageBreak/>
        <w:t xml:space="preserve">pakalpojumu pieejamības uzlabošana un infrastruktūras attīstība”, ekspluatācijā tika nodots Invazīvās kardioloģijas centrs ar mūsdienu prasībām atbilstošo angiogrāfijas iekārtu. Tika iegādātas un </w:t>
      </w:r>
      <w:r w:rsidR="005C4399" w:rsidRPr="009207DF">
        <w:rPr>
          <w:rFonts w:ascii="Times New Roman" w:hAnsi="Times New Roman" w:cs="Times New Roman"/>
          <w:sz w:val="23"/>
          <w:szCs w:val="23"/>
        </w:rPr>
        <w:t xml:space="preserve"> nodotas</w:t>
      </w:r>
      <w:r w:rsidRPr="009207DF">
        <w:rPr>
          <w:rFonts w:ascii="Times New Roman" w:hAnsi="Times New Roman" w:cs="Times New Roman"/>
          <w:sz w:val="23"/>
          <w:szCs w:val="23"/>
        </w:rPr>
        <w:t xml:space="preserve"> ekspluatācijā nepārtrauktās elektroapgādes iekārtas – UPS, pacienta vitālo funkciju novērošanas un monitorēšanas sistēmas un pārnesamā portatīva digitālā diagnostiskā USI iekārta. Turpinājās tehnisko izdevumu izstrāde un projektēšanas darbi turpmākai būvniecības aktivitāšu realizācijai. Ņemot vērā to, ka plānoto renovācijas darbu projektēšanas stadijā jau pirms iepirkuma procedūras rīkošanas (vēl neņemot vērā plānoto cenu sadārdzinājumu būvniecības nozarē) iegūt</w:t>
      </w:r>
      <w:r w:rsidR="005C4399" w:rsidRPr="009207DF">
        <w:rPr>
          <w:rFonts w:ascii="Times New Roman" w:hAnsi="Times New Roman" w:cs="Times New Roman"/>
          <w:sz w:val="23"/>
          <w:szCs w:val="23"/>
        </w:rPr>
        <w:t>ā</w:t>
      </w:r>
      <w:r w:rsidRPr="009207DF">
        <w:rPr>
          <w:rFonts w:ascii="Times New Roman" w:hAnsi="Times New Roman" w:cs="Times New Roman"/>
          <w:sz w:val="23"/>
          <w:szCs w:val="23"/>
        </w:rPr>
        <w:t>s tāmes būtiski pārsniedza projekta ietvaros iezīmēto finansējuma apjomu, kas neļautu pilnvērtīgi to realizēt, rezultātā apdraudot projektam noteikto radītāju sasniegšan</w:t>
      </w:r>
      <w:r w:rsidR="005C4399" w:rsidRPr="009207DF">
        <w:rPr>
          <w:rFonts w:ascii="Times New Roman" w:hAnsi="Times New Roman" w:cs="Times New Roman"/>
          <w:sz w:val="23"/>
          <w:szCs w:val="23"/>
        </w:rPr>
        <w:t>u</w:t>
      </w:r>
      <w:r w:rsidRPr="009207DF">
        <w:rPr>
          <w:rFonts w:ascii="Times New Roman" w:hAnsi="Times New Roman" w:cs="Times New Roman"/>
          <w:sz w:val="23"/>
          <w:szCs w:val="23"/>
        </w:rPr>
        <w:t>, kā arī to, ka 2019.gada laikā daudzkārtēji notika ilgtermiņa iekārtu dīkstāves, kas bija izraisītas tehniski slikta stāvokļa dēļ, jau novecojušiem aparātiem (64.slāņu CT un MRI) strādājot</w:t>
      </w:r>
      <w:r w:rsidR="00B67E06" w:rsidRPr="009207DF">
        <w:rPr>
          <w:rFonts w:ascii="Times New Roman" w:hAnsi="Times New Roman" w:cs="Times New Roman"/>
          <w:sz w:val="23"/>
          <w:szCs w:val="23"/>
        </w:rPr>
        <w:t xml:space="preserve"> ar</w:t>
      </w:r>
      <w:r w:rsidRPr="009207DF">
        <w:rPr>
          <w:rFonts w:ascii="Times New Roman" w:hAnsi="Times New Roman" w:cs="Times New Roman"/>
          <w:sz w:val="23"/>
          <w:szCs w:val="23"/>
        </w:rPr>
        <w:t xml:space="preserve"> pastāvīg</w:t>
      </w:r>
      <w:r w:rsidR="00B67E06" w:rsidRPr="009207DF">
        <w:rPr>
          <w:rFonts w:ascii="Times New Roman" w:hAnsi="Times New Roman" w:cs="Times New Roman"/>
          <w:sz w:val="23"/>
          <w:szCs w:val="23"/>
        </w:rPr>
        <w:t>u</w:t>
      </w:r>
      <w:r w:rsidRPr="009207DF">
        <w:rPr>
          <w:rFonts w:ascii="Times New Roman" w:hAnsi="Times New Roman" w:cs="Times New Roman"/>
          <w:sz w:val="23"/>
          <w:szCs w:val="23"/>
        </w:rPr>
        <w:t xml:space="preserve"> pārslodz</w:t>
      </w:r>
      <w:r w:rsidR="00B67E06" w:rsidRPr="009207DF">
        <w:rPr>
          <w:rFonts w:ascii="Times New Roman" w:hAnsi="Times New Roman" w:cs="Times New Roman"/>
          <w:sz w:val="23"/>
          <w:szCs w:val="23"/>
        </w:rPr>
        <w:t>i</w:t>
      </w:r>
      <w:r w:rsidRPr="009207DF">
        <w:rPr>
          <w:rFonts w:ascii="Times New Roman" w:hAnsi="Times New Roman" w:cs="Times New Roman"/>
          <w:sz w:val="23"/>
          <w:szCs w:val="23"/>
        </w:rPr>
        <w:t>, jau nerunājot par neplānot</w:t>
      </w:r>
      <w:r w:rsidR="00B67E06" w:rsidRPr="009207DF">
        <w:rPr>
          <w:rFonts w:ascii="Times New Roman" w:hAnsi="Times New Roman" w:cs="Times New Roman"/>
          <w:sz w:val="23"/>
          <w:szCs w:val="23"/>
        </w:rPr>
        <w:t>ām</w:t>
      </w:r>
      <w:r w:rsidRPr="009207DF">
        <w:rPr>
          <w:rFonts w:ascii="Times New Roman" w:hAnsi="Times New Roman" w:cs="Times New Roman"/>
          <w:sz w:val="23"/>
          <w:szCs w:val="23"/>
        </w:rPr>
        <w:t xml:space="preserve"> izmaksām, ko </w:t>
      </w:r>
      <w:r w:rsidR="00B67E06" w:rsidRPr="009207DF">
        <w:rPr>
          <w:rFonts w:ascii="Times New Roman" w:hAnsi="Times New Roman" w:cs="Times New Roman"/>
          <w:sz w:val="23"/>
          <w:szCs w:val="23"/>
        </w:rPr>
        <w:t>S</w:t>
      </w:r>
      <w:r w:rsidRPr="009207DF">
        <w:rPr>
          <w:rFonts w:ascii="Times New Roman" w:hAnsi="Times New Roman" w:cs="Times New Roman"/>
          <w:sz w:val="23"/>
          <w:szCs w:val="23"/>
        </w:rPr>
        <w:t xml:space="preserve">limnīca nevarēja atļauties, tas būtiski apdraudēja </w:t>
      </w:r>
      <w:r w:rsidR="00B67E06" w:rsidRPr="009207DF">
        <w:rPr>
          <w:rFonts w:ascii="Times New Roman" w:hAnsi="Times New Roman" w:cs="Times New Roman"/>
          <w:sz w:val="23"/>
          <w:szCs w:val="23"/>
        </w:rPr>
        <w:t>S</w:t>
      </w:r>
      <w:r w:rsidRPr="009207DF">
        <w:rPr>
          <w:rFonts w:ascii="Times New Roman" w:hAnsi="Times New Roman" w:cs="Times New Roman"/>
          <w:sz w:val="23"/>
          <w:szCs w:val="23"/>
        </w:rPr>
        <w:t>limnīcas spējas nep</w:t>
      </w:r>
      <w:r w:rsidR="008D31CE">
        <w:rPr>
          <w:rFonts w:ascii="Times New Roman" w:hAnsi="Times New Roman" w:cs="Times New Roman"/>
          <w:sz w:val="23"/>
          <w:szCs w:val="23"/>
        </w:rPr>
        <w:t>ār</w:t>
      </w:r>
      <w:r w:rsidRPr="009207DF">
        <w:rPr>
          <w:rFonts w:ascii="Times New Roman" w:hAnsi="Times New Roman" w:cs="Times New Roman"/>
          <w:sz w:val="23"/>
          <w:szCs w:val="23"/>
        </w:rPr>
        <w:t>traukti un kvalitatīvi nodrošināt neatliekam</w:t>
      </w:r>
      <w:r w:rsidR="00B67E06" w:rsidRPr="009207DF">
        <w:rPr>
          <w:rFonts w:ascii="Times New Roman" w:hAnsi="Times New Roman" w:cs="Times New Roman"/>
          <w:sz w:val="23"/>
          <w:szCs w:val="23"/>
        </w:rPr>
        <w:t>ā</w:t>
      </w:r>
      <w:r w:rsidRPr="009207DF">
        <w:rPr>
          <w:rFonts w:ascii="Times New Roman" w:hAnsi="Times New Roman" w:cs="Times New Roman"/>
          <w:sz w:val="23"/>
          <w:szCs w:val="23"/>
        </w:rPr>
        <w:t>s medicīnisk</w:t>
      </w:r>
      <w:r w:rsidR="008D31CE">
        <w:rPr>
          <w:rFonts w:ascii="Times New Roman" w:hAnsi="Times New Roman" w:cs="Times New Roman"/>
          <w:sz w:val="23"/>
          <w:szCs w:val="23"/>
        </w:rPr>
        <w:t>ā</w:t>
      </w:r>
      <w:r w:rsidRPr="009207DF">
        <w:rPr>
          <w:rFonts w:ascii="Times New Roman" w:hAnsi="Times New Roman" w:cs="Times New Roman"/>
          <w:sz w:val="23"/>
          <w:szCs w:val="23"/>
        </w:rPr>
        <w:t xml:space="preserve">s palīdzības sniegšanu. Līdz ar to, pēc daudzkārtējām konsultācijām ar </w:t>
      </w:r>
      <w:r w:rsidR="00803F1D" w:rsidRPr="009207DF">
        <w:rPr>
          <w:rFonts w:ascii="Times New Roman" w:hAnsi="Times New Roman" w:cs="Times New Roman"/>
          <w:sz w:val="23"/>
          <w:szCs w:val="23"/>
        </w:rPr>
        <w:t>VM</w:t>
      </w:r>
      <w:r w:rsidRPr="009207DF">
        <w:rPr>
          <w:rFonts w:ascii="Times New Roman" w:hAnsi="Times New Roman" w:cs="Times New Roman"/>
          <w:sz w:val="23"/>
          <w:szCs w:val="23"/>
        </w:rPr>
        <w:t xml:space="preserve">, kā arī </w:t>
      </w:r>
      <w:r w:rsidR="00803F1D" w:rsidRPr="009207DF">
        <w:rPr>
          <w:rFonts w:ascii="Times New Roman" w:hAnsi="Times New Roman" w:cs="Times New Roman"/>
          <w:sz w:val="23"/>
          <w:szCs w:val="23"/>
        </w:rPr>
        <w:t>CFLA</w:t>
      </w:r>
      <w:r w:rsidRPr="009207DF">
        <w:rPr>
          <w:rFonts w:ascii="Times New Roman" w:hAnsi="Times New Roman" w:cs="Times New Roman"/>
          <w:sz w:val="23"/>
          <w:szCs w:val="23"/>
        </w:rPr>
        <w:t xml:space="preserve"> pārstāvjiem tika pieņemts lēmums pieprasīt projekta grozījumus, būvniecīb</w:t>
      </w:r>
      <w:r w:rsidR="008D31CE">
        <w:rPr>
          <w:rFonts w:ascii="Times New Roman" w:hAnsi="Times New Roman" w:cs="Times New Roman"/>
          <w:sz w:val="23"/>
          <w:szCs w:val="23"/>
        </w:rPr>
        <w:t>as</w:t>
      </w:r>
      <w:r w:rsidRPr="009207DF">
        <w:rPr>
          <w:rFonts w:ascii="Times New Roman" w:hAnsi="Times New Roman" w:cs="Times New Roman"/>
          <w:sz w:val="23"/>
          <w:szCs w:val="23"/>
        </w:rPr>
        <w:t xml:space="preserve"> vietā no</w:t>
      </w:r>
      <w:r w:rsidR="00B67E06" w:rsidRPr="009207DF">
        <w:rPr>
          <w:rFonts w:ascii="Times New Roman" w:hAnsi="Times New Roman" w:cs="Times New Roman"/>
          <w:sz w:val="23"/>
          <w:szCs w:val="23"/>
        </w:rPr>
        <w:t>sak</w:t>
      </w:r>
      <w:r w:rsidRPr="009207DF">
        <w:rPr>
          <w:rFonts w:ascii="Times New Roman" w:hAnsi="Times New Roman" w:cs="Times New Roman"/>
          <w:sz w:val="23"/>
          <w:szCs w:val="23"/>
        </w:rPr>
        <w:t>ot jaunas prioritātes – tehnoloģisk</w:t>
      </w:r>
      <w:r w:rsidR="00B67E06" w:rsidRPr="009207DF">
        <w:rPr>
          <w:rFonts w:ascii="Times New Roman" w:hAnsi="Times New Roman" w:cs="Times New Roman"/>
          <w:sz w:val="23"/>
          <w:szCs w:val="23"/>
        </w:rPr>
        <w:t>ā</w:t>
      </w:r>
      <w:r w:rsidRPr="009207DF">
        <w:rPr>
          <w:rFonts w:ascii="Times New Roman" w:hAnsi="Times New Roman" w:cs="Times New Roman"/>
          <w:sz w:val="23"/>
          <w:szCs w:val="23"/>
        </w:rPr>
        <w:t xml:space="preserve"> nodrošinājuma atjaunošanu un modernizāciju, kas ļautu gan ievērot projekta īstenošanas termiņus, laicīgi apgūstot piešķirto līdzfinansējumu, gan izpildīt sākotnēji noteikto uzdevumu -  nostiprināt un uzlabot kapitālsabiedrības esošo sniedzamās neatliekamās medicīniskās palīdzības līmeni un kvalitāti. </w:t>
      </w:r>
    </w:p>
    <w:p w14:paraId="3A5B95FC" w14:textId="318D3925"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Pateicoties Daugavpils pilsētas </w:t>
      </w:r>
      <w:r w:rsidR="00803F1D" w:rsidRPr="009207DF">
        <w:rPr>
          <w:rFonts w:ascii="Times New Roman" w:hAnsi="Times New Roman" w:cs="Times New Roman"/>
          <w:sz w:val="23"/>
          <w:szCs w:val="23"/>
        </w:rPr>
        <w:t>pašvaldības</w:t>
      </w:r>
      <w:r w:rsidRPr="009207DF">
        <w:rPr>
          <w:rFonts w:ascii="Times New Roman" w:hAnsi="Times New Roman" w:cs="Times New Roman"/>
          <w:sz w:val="23"/>
          <w:szCs w:val="23"/>
        </w:rPr>
        <w:t xml:space="preserve"> īstenojamai topošo ārstu atbalsta programmai un </w:t>
      </w:r>
      <w:r w:rsidR="00B67E06" w:rsidRPr="009207DF">
        <w:rPr>
          <w:rFonts w:ascii="Times New Roman" w:hAnsi="Times New Roman" w:cs="Times New Roman"/>
          <w:sz w:val="23"/>
          <w:szCs w:val="23"/>
        </w:rPr>
        <w:t xml:space="preserve">Slimnīcas </w:t>
      </w:r>
      <w:r w:rsidRPr="009207DF">
        <w:rPr>
          <w:rFonts w:ascii="Times New Roman" w:hAnsi="Times New Roman" w:cs="Times New Roman"/>
          <w:sz w:val="23"/>
          <w:szCs w:val="23"/>
        </w:rPr>
        <w:t xml:space="preserve">ciešai sadarbībai ar </w:t>
      </w:r>
      <w:r w:rsidR="0072695D">
        <w:rPr>
          <w:rFonts w:ascii="Times New Roman" w:hAnsi="Times New Roman" w:cs="Times New Roman"/>
          <w:sz w:val="23"/>
          <w:szCs w:val="23"/>
        </w:rPr>
        <w:t>RSU</w:t>
      </w:r>
      <w:r w:rsidRPr="009207DF">
        <w:rPr>
          <w:rFonts w:ascii="Times New Roman" w:hAnsi="Times New Roman" w:cs="Times New Roman"/>
          <w:sz w:val="23"/>
          <w:szCs w:val="23"/>
        </w:rPr>
        <w:t>, pēc rezidentūras pabeigšanas, strādāt slimnīcā</w:t>
      </w:r>
      <w:r w:rsidR="00803F1D" w:rsidRPr="009207DF">
        <w:rPr>
          <w:rFonts w:ascii="Times New Roman" w:hAnsi="Times New Roman" w:cs="Times New Roman"/>
          <w:sz w:val="23"/>
          <w:szCs w:val="23"/>
        </w:rPr>
        <w:t xml:space="preserve"> 2019.gadā</w:t>
      </w:r>
      <w:r w:rsidRPr="009207DF">
        <w:rPr>
          <w:rFonts w:ascii="Times New Roman" w:hAnsi="Times New Roman" w:cs="Times New Roman"/>
          <w:sz w:val="23"/>
          <w:szCs w:val="23"/>
        </w:rPr>
        <w:t xml:space="preserve"> atgriezušies 5 jaunie sertificētie ārsti. </w:t>
      </w:r>
    </w:p>
    <w:p w14:paraId="187C5BBC" w14:textId="56B45D32"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Par spīti pēdējo gadu tendencēm, tieši 2019.gada laikā nebija iespējams piesaistīt ieguldījumus vai papildus dotācijas no </w:t>
      </w:r>
      <w:r w:rsidR="00803F1D" w:rsidRPr="009207DF">
        <w:rPr>
          <w:rFonts w:ascii="Times New Roman" w:hAnsi="Times New Roman" w:cs="Times New Roman"/>
          <w:sz w:val="23"/>
          <w:szCs w:val="23"/>
        </w:rPr>
        <w:t>Slimnīcas dalībnieku</w:t>
      </w:r>
      <w:r w:rsidRPr="009207DF">
        <w:rPr>
          <w:rFonts w:ascii="Times New Roman" w:hAnsi="Times New Roman" w:cs="Times New Roman"/>
          <w:sz w:val="23"/>
          <w:szCs w:val="23"/>
        </w:rPr>
        <w:t xml:space="preserve"> puses, kas palīdzētu vēl vairāk stabilizēt un uzlabot slimnīcas finansiālo stāvokli.</w:t>
      </w:r>
    </w:p>
    <w:p w14:paraId="75D80985" w14:textId="4C88106C"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2019.gada beigās </w:t>
      </w:r>
      <w:r w:rsidR="00803F1D" w:rsidRPr="009207DF">
        <w:rPr>
          <w:rFonts w:ascii="Times New Roman" w:hAnsi="Times New Roman" w:cs="Times New Roman"/>
          <w:sz w:val="23"/>
          <w:szCs w:val="23"/>
        </w:rPr>
        <w:t xml:space="preserve">Slimnīcas </w:t>
      </w:r>
      <w:r w:rsidRPr="009207DF">
        <w:rPr>
          <w:rFonts w:ascii="Times New Roman" w:hAnsi="Times New Roman" w:cs="Times New Roman"/>
          <w:sz w:val="23"/>
          <w:szCs w:val="23"/>
        </w:rPr>
        <w:t>pamatfunkciju saraksts tika papildināts ar vēl vienu darbības veidu – sociālo pakalpojumu sniegšanu. Izvērtējot slimnīcas stacionāros radītājus un faktisk</w:t>
      </w:r>
      <w:r w:rsidR="0072695D">
        <w:rPr>
          <w:rFonts w:ascii="Times New Roman" w:hAnsi="Times New Roman" w:cs="Times New Roman"/>
          <w:sz w:val="23"/>
          <w:szCs w:val="23"/>
        </w:rPr>
        <w:t>o</w:t>
      </w:r>
      <w:r w:rsidRPr="009207DF">
        <w:rPr>
          <w:rFonts w:ascii="Times New Roman" w:hAnsi="Times New Roman" w:cs="Times New Roman"/>
          <w:sz w:val="23"/>
          <w:szCs w:val="23"/>
        </w:rPr>
        <w:t xml:space="preserve"> noslodzi, lai racionalizētu kapitālsabiedrības rīcībā esošo resursu izmantošanu tika veikta struktūrvienības “Plaušu slimību un tuberkulozes centrs” Pulmonoloģijas nodaļas darbības optimizācija samazinot tās gultu fondu, kuras rezultātā atbrīvojusies puse no stāva – 20 gultas vietas. Analizējot Latgales reģiona demogrāfisko rādītāju specifiku un konkrēto pakalpojumu pieejamību, pozīcijās kur pacientu faktiskais pieprasījums būtiski pārsniedz valsts pasūtījumu pēc attiecīgo pakalpojumu sniegšanas – no slimnīcas valdes puses priekšroka tika dota tieši resursu mazietilpīgajiem pakalpojumiem, kas spētu nodrošināt papildus apgrozījumu, jeb piesātināt esoš</w:t>
      </w:r>
      <w:r w:rsidR="00303476" w:rsidRPr="009207DF">
        <w:rPr>
          <w:rFonts w:ascii="Times New Roman" w:hAnsi="Times New Roman" w:cs="Times New Roman"/>
          <w:sz w:val="23"/>
          <w:szCs w:val="23"/>
        </w:rPr>
        <w:t>o</w:t>
      </w:r>
      <w:r w:rsidRPr="009207DF">
        <w:rPr>
          <w:rFonts w:ascii="Times New Roman" w:hAnsi="Times New Roman" w:cs="Times New Roman"/>
          <w:sz w:val="23"/>
          <w:szCs w:val="23"/>
        </w:rPr>
        <w:t xml:space="preserve"> infrastruktūru - brīvo platību un cilvēkresursus, bez apjomīgu līdzekļu ieguldīšanas. Rezultātā, neesot iespējai piesaistīt papildus valsts finansējumu stacionāro pakalpojumu programmai “Paliatīvā aprūpe”, ar pašu resursiem veicot atbrīvoto telpu vienkāršotu renovāciju</w:t>
      </w:r>
      <w:r w:rsidR="0072695D">
        <w:rPr>
          <w:rFonts w:ascii="Times New Roman" w:hAnsi="Times New Roman" w:cs="Times New Roman"/>
          <w:sz w:val="23"/>
          <w:szCs w:val="23"/>
        </w:rPr>
        <w:t>,</w:t>
      </w:r>
      <w:r w:rsidRPr="009207DF">
        <w:rPr>
          <w:rFonts w:ascii="Times New Roman" w:hAnsi="Times New Roman" w:cs="Times New Roman"/>
          <w:sz w:val="23"/>
          <w:szCs w:val="23"/>
        </w:rPr>
        <w:t xml:space="preserve"> ar 02.12.2019. savu darbību uzsākusi sociāli – komerciālā Aprūpes nodaļa</w:t>
      </w:r>
      <w:r w:rsidR="00303476" w:rsidRPr="009207DF">
        <w:rPr>
          <w:rFonts w:ascii="Times New Roman" w:hAnsi="Times New Roman" w:cs="Times New Roman"/>
          <w:sz w:val="23"/>
          <w:szCs w:val="23"/>
        </w:rPr>
        <w:t>.</w:t>
      </w:r>
    </w:p>
    <w:p w14:paraId="40791572" w14:textId="0965BAA2" w:rsidR="00405330" w:rsidRPr="009207DF" w:rsidRDefault="00405330" w:rsidP="00841943">
      <w:pPr>
        <w:pStyle w:val="Header"/>
        <w:ind w:right="-6" w:firstLine="567"/>
        <w:jc w:val="both"/>
        <w:rPr>
          <w:sz w:val="23"/>
          <w:szCs w:val="23"/>
          <w:lang w:val="lv-LV"/>
        </w:rPr>
      </w:pPr>
      <w:r w:rsidRPr="009207DF">
        <w:rPr>
          <w:sz w:val="23"/>
          <w:szCs w:val="23"/>
          <w:lang w:val="lv-LV"/>
        </w:rPr>
        <w:t xml:space="preserve">Par spīti tam, ka 2019.gada laikā </w:t>
      </w:r>
      <w:r w:rsidR="00803F1D" w:rsidRPr="009207DF">
        <w:rPr>
          <w:sz w:val="23"/>
          <w:szCs w:val="23"/>
          <w:lang w:val="lv-LV"/>
        </w:rPr>
        <w:t xml:space="preserve">Slimnīcai </w:t>
      </w:r>
      <w:r w:rsidRPr="009207DF">
        <w:rPr>
          <w:sz w:val="23"/>
          <w:szCs w:val="23"/>
          <w:lang w:val="lv-LV"/>
        </w:rPr>
        <w:t xml:space="preserve">pateicoties stingrai resursu ekonomijai un iekšējo procesu optimizācijai ir izdevies stabilizēt finansiālo stāvokli, tomēr paralēli </w:t>
      </w:r>
      <w:r w:rsidR="00635861" w:rsidRPr="009207DF">
        <w:rPr>
          <w:sz w:val="23"/>
          <w:szCs w:val="23"/>
          <w:lang w:val="lv-LV"/>
        </w:rPr>
        <w:t xml:space="preserve">Slimnīcai </w:t>
      </w:r>
      <w:r w:rsidRPr="009207DF">
        <w:rPr>
          <w:sz w:val="23"/>
          <w:szCs w:val="23"/>
          <w:lang w:val="lv-LV"/>
        </w:rPr>
        <w:t>ir jādomā gan par rezerves – krājumu izveidi neparedzētiem gadījumiem, gan jāiegulda finanšu līdzekļi attīstībā, ko vienlaicīgi nodrošināt pie esošās situācijas vienkārši nav iespējams. Līdzīgas tendences novērojamas arī kopumā nozarē, kad ārkārtējas situācijas gadījumā nav ne attiecīgo finanšu, ne cilvēkresursu rezervju, lai nepieciešamības gadījumā īsa laika posmā būtu iespējams novērst tās negatīvas sekas. Visu laiku veselības aprūpi cenšas optimizēt, līdzīgi k</w:t>
      </w:r>
      <w:r w:rsidR="001A5400" w:rsidRPr="009207DF">
        <w:rPr>
          <w:sz w:val="23"/>
          <w:szCs w:val="23"/>
          <w:lang w:val="lv-LV"/>
        </w:rPr>
        <w:t>ā,</w:t>
      </w:r>
      <w:r w:rsidRPr="009207DF">
        <w:rPr>
          <w:sz w:val="23"/>
          <w:szCs w:val="23"/>
          <w:lang w:val="lv-LV"/>
        </w:rPr>
        <w:t xml:space="preserve"> pielāgojoties valdības uzstādījumiem</w:t>
      </w:r>
      <w:r w:rsidR="001A5400" w:rsidRPr="009207DF">
        <w:rPr>
          <w:sz w:val="23"/>
          <w:szCs w:val="23"/>
          <w:lang w:val="lv-LV"/>
        </w:rPr>
        <w:t>,</w:t>
      </w:r>
      <w:r w:rsidRPr="009207DF">
        <w:rPr>
          <w:sz w:val="23"/>
          <w:szCs w:val="23"/>
          <w:lang w:val="lv-LV"/>
        </w:rPr>
        <w:t xml:space="preserve"> dara arī ārstniecības iestāžu vadības, bet tas nav bezgalīgs process un nav iespējams vienmēr un visur ekonomēt, vienlaikus cerot uz pakalpojumu kvalitāti un pieejamību, lai vienkārši būtu iespējams nākotnē nepārtraukti uzturēt aprūpi esošajā līmenī, jau nerunājot par attīstību, jau šodien ir jāiegulda (cilvēkresursu, tehnoloģisko, finanšu) rezervju veidošanā. Veselības aprūpe ir viena no svarīgākajām, stratēģiskajām nozarēm un pārāk specifisk</w:t>
      </w:r>
      <w:r w:rsidR="001A5400" w:rsidRPr="009207DF">
        <w:rPr>
          <w:sz w:val="23"/>
          <w:szCs w:val="23"/>
          <w:lang w:val="lv-LV"/>
        </w:rPr>
        <w:t>a</w:t>
      </w:r>
      <w:r w:rsidRPr="009207DF">
        <w:rPr>
          <w:sz w:val="23"/>
          <w:szCs w:val="23"/>
          <w:lang w:val="lv-LV"/>
        </w:rPr>
        <w:t xml:space="preserve">, lai tai būtu piemērota kāda vienveida pieeja. Piemēram, Infekcijas nodaļas un tajā strādājošus speciālistus nedrīkst vērtēt pēc vidējas noslodzes, jo jebkurā laikā var notikt kaut kas neprognozējams vai vienkārši sāksies kāda sezonālās masveida vīrusa saslimstības izplatīšanas un iepriekš minētā vienība būs pārpildīta, pacientiem atrodoties jau arī koridoros. Ņemot vērā globālo problēmu, kas saistīta ar zema līmeņa </w:t>
      </w:r>
      <w:r w:rsidRPr="009207DF">
        <w:rPr>
          <w:sz w:val="23"/>
          <w:szCs w:val="23"/>
          <w:lang w:val="lv-LV"/>
        </w:rPr>
        <w:lastRenderedPageBreak/>
        <w:t xml:space="preserve">hronisko slimību profilaksi, kā arī sliktus demogrāfiskus rādītājus, galveno pacientu plūsmu veidojot </w:t>
      </w:r>
      <w:r w:rsidR="008448AA" w:rsidRPr="009207DF">
        <w:rPr>
          <w:sz w:val="23"/>
          <w:szCs w:val="23"/>
          <w:lang w:val="lv-LV"/>
        </w:rPr>
        <w:t>gados veciem</w:t>
      </w:r>
      <w:r w:rsidRPr="009207DF">
        <w:rPr>
          <w:sz w:val="23"/>
          <w:szCs w:val="23"/>
          <w:lang w:val="lv-LV"/>
        </w:rPr>
        <w:t xml:space="preserve"> cilvēkiem, neprognozējams vasaras karstums vai atmosfēras spiediena svārstības, un jau līdzīgā situācijā būs Neiroloģijas un Kardioloģijas nodaļas. Jau nerunājot par to, kas nodrošinās neatliekamās medicīniskas palīdzības sniegšanu politraumu gadījumos, ja pamat ārstniecības iestādē notik</w:t>
      </w:r>
      <w:r w:rsidR="008448AA" w:rsidRPr="009207DF">
        <w:rPr>
          <w:sz w:val="23"/>
          <w:szCs w:val="23"/>
          <w:lang w:val="lv-LV"/>
        </w:rPr>
        <w:t>s</w:t>
      </w:r>
      <w:r w:rsidRPr="009207DF">
        <w:rPr>
          <w:sz w:val="23"/>
          <w:szCs w:val="23"/>
          <w:lang w:val="lv-LV"/>
        </w:rPr>
        <w:t xml:space="preserve"> ugunsgrēks, kāda liela avārija vai tās darbību</w:t>
      </w:r>
      <w:r w:rsidR="008448AA" w:rsidRPr="009207DF">
        <w:rPr>
          <w:sz w:val="23"/>
          <w:szCs w:val="23"/>
          <w:lang w:val="lv-LV"/>
        </w:rPr>
        <w:t xml:space="preserve"> būs</w:t>
      </w:r>
      <w:r w:rsidRPr="009207DF">
        <w:rPr>
          <w:sz w:val="23"/>
          <w:szCs w:val="23"/>
          <w:lang w:val="lv-LV"/>
        </w:rPr>
        <w:t xml:space="preserve"> paralizējusi kādas īpaši bīstamas infekcijas izplatīšan</w:t>
      </w:r>
      <w:r w:rsidR="008448AA" w:rsidRPr="009207DF">
        <w:rPr>
          <w:sz w:val="23"/>
          <w:szCs w:val="23"/>
          <w:lang w:val="lv-LV"/>
        </w:rPr>
        <w:t>ās</w:t>
      </w:r>
      <w:r w:rsidRPr="009207DF">
        <w:rPr>
          <w:sz w:val="23"/>
          <w:szCs w:val="23"/>
          <w:lang w:val="lv-LV"/>
        </w:rPr>
        <w:t xml:space="preserve"> un ar to saistīta obligāta izolācija (atceramies covid- 19), bet blakus esošajā lokālajā slimnīcā nebūs specialista, kuram</w:t>
      </w:r>
      <w:r w:rsidR="008448AA" w:rsidRPr="009207DF">
        <w:rPr>
          <w:sz w:val="23"/>
          <w:szCs w:val="23"/>
          <w:lang w:val="lv-LV"/>
        </w:rPr>
        <w:t>,</w:t>
      </w:r>
      <w:r w:rsidRPr="009207DF">
        <w:rPr>
          <w:sz w:val="23"/>
          <w:szCs w:val="23"/>
          <w:lang w:val="lv-LV"/>
        </w:rPr>
        <w:t xml:space="preserve"> veidojot rezervi</w:t>
      </w:r>
      <w:r w:rsidR="008448AA" w:rsidRPr="009207DF">
        <w:rPr>
          <w:sz w:val="23"/>
          <w:szCs w:val="23"/>
          <w:lang w:val="lv-LV"/>
        </w:rPr>
        <w:t>,</w:t>
      </w:r>
      <w:r w:rsidRPr="009207DF">
        <w:rPr>
          <w:sz w:val="23"/>
          <w:szCs w:val="23"/>
          <w:lang w:val="lv-LV"/>
        </w:rPr>
        <w:t xml:space="preserve"> būtu iespējams pārvirzīt pacientu plūsmu. Bet no valdības viedokļa ikdien</w:t>
      </w:r>
      <w:r w:rsidR="008448AA" w:rsidRPr="009207DF">
        <w:rPr>
          <w:sz w:val="23"/>
          <w:szCs w:val="23"/>
          <w:lang w:val="lv-LV"/>
        </w:rPr>
        <w:t>ā</w:t>
      </w:r>
      <w:r w:rsidRPr="009207DF">
        <w:rPr>
          <w:sz w:val="23"/>
          <w:szCs w:val="23"/>
          <w:lang w:val="lv-LV"/>
        </w:rPr>
        <w:t xml:space="preserve"> pilnvērtīgi </w:t>
      </w:r>
      <w:r w:rsidR="008448AA" w:rsidRPr="009207DF">
        <w:rPr>
          <w:sz w:val="23"/>
          <w:szCs w:val="23"/>
          <w:lang w:val="lv-LV"/>
        </w:rPr>
        <w:t>ne</w:t>
      </w:r>
      <w:r w:rsidRPr="009207DF">
        <w:rPr>
          <w:sz w:val="23"/>
          <w:szCs w:val="23"/>
          <w:lang w:val="lv-LV"/>
        </w:rPr>
        <w:t>noslogota</w:t>
      </w:r>
      <w:r w:rsidR="008448AA" w:rsidRPr="009207DF">
        <w:rPr>
          <w:sz w:val="23"/>
          <w:szCs w:val="23"/>
          <w:lang w:val="lv-LV"/>
        </w:rPr>
        <w:t xml:space="preserve"> speciālista uzturēšana ir</w:t>
      </w:r>
      <w:r w:rsidRPr="009207DF">
        <w:rPr>
          <w:sz w:val="23"/>
          <w:szCs w:val="23"/>
          <w:lang w:val="lv-LV"/>
        </w:rPr>
        <w:t xml:space="preserve"> līdzekļu izšķērdēšan</w:t>
      </w:r>
      <w:r w:rsidR="008448AA" w:rsidRPr="009207DF">
        <w:rPr>
          <w:sz w:val="23"/>
          <w:szCs w:val="23"/>
          <w:lang w:val="lv-LV"/>
        </w:rPr>
        <w:t>a</w:t>
      </w:r>
      <w:r w:rsidRPr="009207DF">
        <w:rPr>
          <w:sz w:val="23"/>
          <w:szCs w:val="23"/>
          <w:lang w:val="lv-LV"/>
        </w:rPr>
        <w:t>.</w:t>
      </w:r>
    </w:p>
    <w:p w14:paraId="71760F87" w14:textId="3A80AEC4"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2020.gads </w:t>
      </w:r>
      <w:r w:rsidR="00635861" w:rsidRPr="009207DF">
        <w:rPr>
          <w:rFonts w:ascii="Times New Roman" w:hAnsi="Times New Roman" w:cs="Times New Roman"/>
          <w:sz w:val="23"/>
          <w:szCs w:val="23"/>
        </w:rPr>
        <w:t>Slimnīcai</w:t>
      </w:r>
      <w:r w:rsidRPr="009207DF">
        <w:rPr>
          <w:rFonts w:ascii="Times New Roman" w:hAnsi="Times New Roman" w:cs="Times New Roman"/>
          <w:sz w:val="23"/>
          <w:szCs w:val="23"/>
        </w:rPr>
        <w:t xml:space="preserve"> </w:t>
      </w:r>
      <w:r w:rsidR="008448AA" w:rsidRPr="009207DF">
        <w:rPr>
          <w:rFonts w:ascii="Times New Roman" w:hAnsi="Times New Roman" w:cs="Times New Roman"/>
          <w:sz w:val="23"/>
          <w:szCs w:val="23"/>
        </w:rPr>
        <w:t>pa</w:t>
      </w:r>
      <w:r w:rsidRPr="009207DF">
        <w:rPr>
          <w:rFonts w:ascii="Times New Roman" w:hAnsi="Times New Roman" w:cs="Times New Roman"/>
          <w:sz w:val="23"/>
          <w:szCs w:val="23"/>
        </w:rPr>
        <w:t>gāja Covid-19 vīrusa infekcijas pandēmijas zīm</w:t>
      </w:r>
      <w:r w:rsidR="008448AA" w:rsidRPr="009207DF">
        <w:rPr>
          <w:rFonts w:ascii="Times New Roman" w:hAnsi="Times New Roman" w:cs="Times New Roman"/>
          <w:sz w:val="23"/>
          <w:szCs w:val="23"/>
        </w:rPr>
        <w:t>ē</w:t>
      </w:r>
      <w:r w:rsidRPr="009207DF">
        <w:rPr>
          <w:rFonts w:ascii="Times New Roman" w:hAnsi="Times New Roman" w:cs="Times New Roman"/>
          <w:sz w:val="23"/>
          <w:szCs w:val="23"/>
        </w:rPr>
        <w:t xml:space="preserve">, kā arī neskatoties uz tās rādītiem šķēršļiem, atšķirībā no 2019.gada, kas bija vērsts uz līdzekļu ekonomiju un finansiālā stāvokļa stabilizēšanu, 2020.gads vairāk bija saistīts ar </w:t>
      </w:r>
      <w:r w:rsidR="008448AA" w:rsidRPr="009207DF">
        <w:rPr>
          <w:rFonts w:ascii="Times New Roman" w:hAnsi="Times New Roman" w:cs="Times New Roman"/>
          <w:sz w:val="23"/>
          <w:szCs w:val="23"/>
        </w:rPr>
        <w:t>S</w:t>
      </w:r>
      <w:r w:rsidRPr="009207DF">
        <w:rPr>
          <w:rFonts w:ascii="Times New Roman" w:hAnsi="Times New Roman" w:cs="Times New Roman"/>
          <w:sz w:val="23"/>
          <w:szCs w:val="23"/>
        </w:rPr>
        <w:t xml:space="preserve">limnīcas iekšējo procesu un algoritmu attīstību, apjomīgām reorganizācijām, pārprofilēšanām (ko diktēja arī pandēmijas apstākļi), kā arī veicot ieguldījumus no </w:t>
      </w:r>
      <w:r w:rsidR="008448AA" w:rsidRPr="009207DF">
        <w:rPr>
          <w:rFonts w:ascii="Times New Roman" w:hAnsi="Times New Roman" w:cs="Times New Roman"/>
          <w:sz w:val="23"/>
          <w:szCs w:val="23"/>
        </w:rPr>
        <w:t>S</w:t>
      </w:r>
      <w:r w:rsidRPr="009207DF">
        <w:rPr>
          <w:rFonts w:ascii="Times New Roman" w:hAnsi="Times New Roman" w:cs="Times New Roman"/>
          <w:sz w:val="23"/>
          <w:szCs w:val="23"/>
        </w:rPr>
        <w:t>limnīcas pašu līdzekļiem sniedzamo pakalpojumu kvalitātes uzlabošanā un jauno speciālistu piesaistē.</w:t>
      </w:r>
    </w:p>
    <w:p w14:paraId="593EB1C4" w14:textId="78154FF0"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Turpinot invazīvās kardioloģijas laboratorijas attīstību, kā arī veicinot 2019.gada 2.pusgadā ieviest</w:t>
      </w:r>
      <w:r w:rsidR="008448AA" w:rsidRPr="009207DF">
        <w:rPr>
          <w:rFonts w:ascii="Times New Roman" w:hAnsi="Times New Roman" w:cs="Times New Roman"/>
          <w:sz w:val="23"/>
          <w:szCs w:val="23"/>
        </w:rPr>
        <w:t>ā</w:t>
      </w:r>
      <w:r w:rsidRPr="009207DF">
        <w:rPr>
          <w:rFonts w:ascii="Times New Roman" w:hAnsi="Times New Roman" w:cs="Times New Roman"/>
          <w:sz w:val="23"/>
          <w:szCs w:val="23"/>
        </w:rPr>
        <w:t xml:space="preserve"> endovaskulārās trombektomijas metodes algoritma, kā arī iepriekš tikai dienas laikā veicamo ST elevācijas un PKI (perkutāna koronāra intervence) plašāk</w:t>
      </w:r>
      <w:r w:rsidR="008448AA" w:rsidRPr="009207DF">
        <w:rPr>
          <w:rFonts w:ascii="Times New Roman" w:hAnsi="Times New Roman" w:cs="Times New Roman"/>
          <w:sz w:val="23"/>
          <w:szCs w:val="23"/>
        </w:rPr>
        <w:t>u</w:t>
      </w:r>
      <w:r w:rsidRPr="009207DF">
        <w:rPr>
          <w:rFonts w:ascii="Times New Roman" w:hAnsi="Times New Roman" w:cs="Times New Roman"/>
          <w:sz w:val="23"/>
          <w:szCs w:val="23"/>
        </w:rPr>
        <w:t xml:space="preserve"> izmantošanu un līdz ar to tās pieejamības uzlabošanu Latgales reģiona iedzīvotājiem akūto infarktu un insultu gadījumos, būtiski uzlabojot pacientu dzīvību kvalitāti un pēc hospitalizācijas funkcionalitāti, kas atmaksājas ilgtermiņā, samazinoties ārstēšanas procesa ilgumam un tajā ieguldāmam resursu apjomam (saskaroties ar vieglākām formām un sekām), kā arī veidojoties līdzekļu ekonomijai stacionārās un pēc hospitalizācijas rehabilitācijas ietvaros, jau nerunājot par nodokļu maksātāju atgriešanu ierindā, ar 2020.gadu tika uzsāktas angiogrāfijas laboratorijas invazīvās brigādes diennakts dežūras (no slimnīcas pašu līdzekļiem). Līdz ar to, sākot ar 2020.gada maiju un līdz gada beigām</w:t>
      </w:r>
      <w:r w:rsidR="008448AA" w:rsidRPr="009207DF">
        <w:rPr>
          <w:rFonts w:ascii="Times New Roman" w:hAnsi="Times New Roman" w:cs="Times New Roman"/>
          <w:sz w:val="23"/>
          <w:szCs w:val="23"/>
        </w:rPr>
        <w:t>,</w:t>
      </w:r>
      <w:r w:rsidRPr="009207DF">
        <w:rPr>
          <w:rFonts w:ascii="Times New Roman" w:hAnsi="Times New Roman" w:cs="Times New Roman"/>
          <w:sz w:val="23"/>
          <w:szCs w:val="23"/>
        </w:rPr>
        <w:t xml:space="preserve"> ieguldot papildus slimnīcas pašu līdzekļus augsti kvalificēto ārstniecības personu izbraukumu brigādes nepārtrauktā darbībā (atalgojuma fondam) EUR 130 004 (ieskaitot VSAOI), nodrošinot resursu ļoti ietilpīgas neatliekamās medicīniskās palīdzības sniegšanu (pārsvarā PKI) ap 100 akūtajos gadījumos ar papildus izmaksām izejmateriāliem un medikamentiem vidēji EUR 3 600 apmērā 1 epizodei, kas bez iespējas īstermiņā piesaistīt papildus valsts finansējumu, radīja būtisko noslodzi uz slimnīcas budžetu. Iepriekš invazīvās brigādes diennakts dežūras un tromboektomijas manipulācijas bija pieejamas tikai 2 lielākajās universitātes slimnīcās – VSIA “Rīgas Austrumu klīniskā universitātes slimnīca” un VSIA “Paula Stradiņa klīniskā universitātes slimnīca” ar attiecīgo atsevišķo ikgadējo finansiālo atbalstu no valsts puses, kas </w:t>
      </w:r>
      <w:r w:rsidR="0043346B" w:rsidRPr="009207DF">
        <w:rPr>
          <w:rFonts w:ascii="Times New Roman" w:hAnsi="Times New Roman" w:cs="Times New Roman"/>
          <w:sz w:val="23"/>
          <w:szCs w:val="23"/>
        </w:rPr>
        <w:t xml:space="preserve">Slimnīcai </w:t>
      </w:r>
      <w:r w:rsidRPr="009207DF">
        <w:rPr>
          <w:rFonts w:ascii="Times New Roman" w:hAnsi="Times New Roman" w:cs="Times New Roman"/>
          <w:sz w:val="23"/>
          <w:szCs w:val="23"/>
        </w:rPr>
        <w:t>būtu pieejams tikai 1-2 gadu laikā, ar faktiskiem reālo gadījumu rezultātiem pieradīto pozitīvo ietekmi uz sniedzamo pakalpojumu kvalitāti, kā arī slimnīcas pier</w:t>
      </w:r>
      <w:r w:rsidR="002F1798" w:rsidRPr="009207DF">
        <w:rPr>
          <w:rFonts w:ascii="Times New Roman" w:hAnsi="Times New Roman" w:cs="Times New Roman"/>
          <w:sz w:val="23"/>
          <w:szCs w:val="23"/>
        </w:rPr>
        <w:t>ā</w:t>
      </w:r>
      <w:r w:rsidRPr="009207DF">
        <w:rPr>
          <w:rFonts w:ascii="Times New Roman" w:hAnsi="Times New Roman" w:cs="Times New Roman"/>
          <w:sz w:val="23"/>
          <w:szCs w:val="23"/>
        </w:rPr>
        <w:t xml:space="preserve">dīto spēju pilnvērtīgi un nepārtraukti nodrošināt izstrādāto algoritmu izpildi. </w:t>
      </w:r>
    </w:p>
    <w:p w14:paraId="553692A1" w14:textId="3D5A4DCD"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2020.gada 1.cetuksnī Uzņemšanas nodaļā tika izveidota jauna pacientu šķirošanas – triāžas un plūsmu sadales sistēma, kas ļoti līdzēja slimnīcai efektīvi darboties pandēmijas apstākļos, maksimāli novēršot īpaši bīstamas vīrusa infekcijas izplatību. Pacientu uzņemšana tika sadalīta trijās plūsmās (1 – akūtie ar NMPD brigādēm atvedamie pacienti, 2 – ambulatorie akūtie pacienti, kas nonāk slimnīcas Uzņemšanas nodaļā ar pašu spēkiem un 3 – plānveida hospitalizācijas, kas notiek pēc iepriekšēja pieraksta), novēršot to krustošanos, kas ļoti produktīvi pier</w:t>
      </w:r>
      <w:r w:rsidR="002F1798" w:rsidRPr="009207DF">
        <w:rPr>
          <w:rFonts w:ascii="Times New Roman" w:hAnsi="Times New Roman" w:cs="Times New Roman"/>
          <w:sz w:val="23"/>
          <w:szCs w:val="23"/>
        </w:rPr>
        <w:t>ā</w:t>
      </w:r>
      <w:r w:rsidRPr="009207DF">
        <w:rPr>
          <w:rFonts w:ascii="Times New Roman" w:hAnsi="Times New Roman" w:cs="Times New Roman"/>
          <w:sz w:val="23"/>
          <w:szCs w:val="23"/>
        </w:rPr>
        <w:t>dīja sevi praksē ne tikai epidemioloģiskā režīma ievērošanas ziņā, bet arī no ētikas principiem, mazāk akūtajiem pacientiem un viņu pavadošām personām nesaskaroties un nenovērojot masveida asiņošanas, reanimācijas pasākumu veikšanu utt. Iepriekš visu akūto pacientu uzņemšana notika vienuviet, vienā postenī, kā arī tika aprūpēta un diferencēta ar vienas šķirošanas brigādes spēkiem. Tagad katra pacientu uzņemšanas posteņa vajadzībām bija izveidota atsevišķa šķirošanas brigāde, t.sk. palielinot tajā strādājošo darbinieku skaitu (kas radīja attiecīgo papildus noslodzi uz slimnīcas budžetu), lai spētu vienlaicīgi nodrošināt dažādus procesus, piemēram,  paralēli pacientu aptaujai, vienlaicīgi nodrošinot pacienta vitālo radītāju mērīšanu, ka arī vēl vienam darbiniek</w:t>
      </w:r>
      <w:r w:rsidR="002F1798" w:rsidRPr="009207DF">
        <w:rPr>
          <w:rFonts w:ascii="Times New Roman" w:hAnsi="Times New Roman" w:cs="Times New Roman"/>
          <w:sz w:val="23"/>
          <w:szCs w:val="23"/>
        </w:rPr>
        <w:t>a</w:t>
      </w:r>
      <w:r w:rsidRPr="009207DF">
        <w:rPr>
          <w:rFonts w:ascii="Times New Roman" w:hAnsi="Times New Roman" w:cs="Times New Roman"/>
          <w:sz w:val="23"/>
          <w:szCs w:val="23"/>
        </w:rPr>
        <w:t xml:space="preserve">m paralēli veicot pacientu datu ievadi elektroniskā uzskaites sistēmā – reģistrējot gadījumu, līdz ar to būtiski paātrinot primārās anamnēzes sastādīšanu un turpmāko pacientu diferenciāciju. Uzņemšanas nodaļas observācijas potenciāla paplašināšanai tika atbrīvotas bijušās Endoskopijas kabineta telpas (šī vienība pārcelta uz citām, ambulatoro pacientu uzņemšanai ērtākām telpām), kas atrodoties blakus akūto ar NMPD </w:t>
      </w:r>
      <w:r w:rsidRPr="009207DF">
        <w:rPr>
          <w:rFonts w:ascii="Times New Roman" w:hAnsi="Times New Roman" w:cs="Times New Roman"/>
          <w:sz w:val="23"/>
          <w:szCs w:val="23"/>
        </w:rPr>
        <w:lastRenderedPageBreak/>
        <w:t xml:space="preserve">brigādēm atvedamo pacientu Uzņemšanas postenim un teritoriālā ziņā </w:t>
      </w:r>
      <w:r w:rsidR="002F1798" w:rsidRPr="009207DF">
        <w:rPr>
          <w:rFonts w:ascii="Times New Roman" w:hAnsi="Times New Roman" w:cs="Times New Roman"/>
          <w:sz w:val="23"/>
          <w:szCs w:val="23"/>
        </w:rPr>
        <w:t>kļūst</w:t>
      </w:r>
      <w:r w:rsidRPr="009207DF">
        <w:rPr>
          <w:rFonts w:ascii="Times New Roman" w:hAnsi="Times New Roman" w:cs="Times New Roman"/>
          <w:sz w:val="23"/>
          <w:szCs w:val="23"/>
        </w:rPr>
        <w:t>ot savienotām ar iepriekš izmantotām 6 observācijas gultām ar atsevišķo iekšējo koridoru kļuva par tās perfektu turpinājumu. Rezultātā, bez apjomīg</w:t>
      </w:r>
      <w:r w:rsidR="002F1798" w:rsidRPr="009207DF">
        <w:rPr>
          <w:rFonts w:ascii="Times New Roman" w:hAnsi="Times New Roman" w:cs="Times New Roman"/>
          <w:sz w:val="23"/>
          <w:szCs w:val="23"/>
        </w:rPr>
        <w:t>u</w:t>
      </w:r>
      <w:r w:rsidRPr="009207DF">
        <w:rPr>
          <w:rFonts w:ascii="Times New Roman" w:hAnsi="Times New Roman" w:cs="Times New Roman"/>
          <w:sz w:val="23"/>
          <w:szCs w:val="23"/>
        </w:rPr>
        <w:t xml:space="preserve"> remontdarbu veikšanas un līdzekļu ieguldīšanas (izņemot saspiesta skābekļa padeves komunikāciju un papildus elektrotīklu izveidi) un</w:t>
      </w:r>
      <w:r w:rsidR="002F1798" w:rsidRPr="009207DF">
        <w:rPr>
          <w:rFonts w:ascii="Times New Roman" w:hAnsi="Times New Roman" w:cs="Times New Roman"/>
          <w:sz w:val="23"/>
          <w:szCs w:val="23"/>
        </w:rPr>
        <w:t>,</w:t>
      </w:r>
      <w:r w:rsidRPr="009207DF">
        <w:rPr>
          <w:rFonts w:ascii="Times New Roman" w:hAnsi="Times New Roman" w:cs="Times New Roman"/>
          <w:sz w:val="23"/>
          <w:szCs w:val="23"/>
        </w:rPr>
        <w:t xml:space="preserve"> pats galvenais</w:t>
      </w:r>
      <w:r w:rsidR="002F1798" w:rsidRPr="009207DF">
        <w:rPr>
          <w:rFonts w:ascii="Times New Roman" w:hAnsi="Times New Roman" w:cs="Times New Roman"/>
          <w:sz w:val="23"/>
          <w:szCs w:val="23"/>
        </w:rPr>
        <w:t xml:space="preserve"> – </w:t>
      </w:r>
      <w:r w:rsidRPr="009207DF">
        <w:rPr>
          <w:rFonts w:ascii="Times New Roman" w:hAnsi="Times New Roman" w:cs="Times New Roman"/>
          <w:sz w:val="23"/>
          <w:szCs w:val="23"/>
        </w:rPr>
        <w:t xml:space="preserve">ļoti operatīvi, </w:t>
      </w:r>
      <w:r w:rsidR="002F1798" w:rsidRPr="009207DF">
        <w:rPr>
          <w:rFonts w:ascii="Times New Roman" w:hAnsi="Times New Roman" w:cs="Times New Roman"/>
          <w:sz w:val="23"/>
          <w:szCs w:val="23"/>
        </w:rPr>
        <w:t>S</w:t>
      </w:r>
      <w:r w:rsidRPr="009207DF">
        <w:rPr>
          <w:rFonts w:ascii="Times New Roman" w:hAnsi="Times New Roman" w:cs="Times New Roman"/>
          <w:sz w:val="23"/>
          <w:szCs w:val="23"/>
        </w:rPr>
        <w:t xml:space="preserve">limnīcas Uzņemšanas nodaļas observācijas vienība paplašinājās no 6 līdz 25 gultām. </w:t>
      </w:r>
    </w:p>
    <w:p w14:paraId="29A40FF1" w14:textId="4DB885F5"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Vecs un ilgu laiku neizmanto</w:t>
      </w:r>
      <w:r w:rsidR="002F1798" w:rsidRPr="009207DF">
        <w:rPr>
          <w:rFonts w:ascii="Times New Roman" w:hAnsi="Times New Roman" w:cs="Times New Roman"/>
          <w:sz w:val="23"/>
          <w:szCs w:val="23"/>
        </w:rPr>
        <w:t>t</w:t>
      </w:r>
      <w:r w:rsidRPr="009207DF">
        <w:rPr>
          <w:rFonts w:ascii="Times New Roman" w:hAnsi="Times New Roman" w:cs="Times New Roman"/>
          <w:sz w:val="23"/>
          <w:szCs w:val="23"/>
        </w:rPr>
        <w:t>s narkoloģisko pacientu uzņemšanas punkts ar no pārējām Uzņemšanas nodaļas telpām atdalīt</w:t>
      </w:r>
      <w:r w:rsidR="002F1798" w:rsidRPr="009207DF">
        <w:rPr>
          <w:rFonts w:ascii="Times New Roman" w:hAnsi="Times New Roman" w:cs="Times New Roman"/>
          <w:sz w:val="23"/>
          <w:szCs w:val="23"/>
        </w:rPr>
        <w:t>u</w:t>
      </w:r>
      <w:r w:rsidRPr="009207DF">
        <w:rPr>
          <w:rFonts w:ascii="Times New Roman" w:hAnsi="Times New Roman" w:cs="Times New Roman"/>
          <w:sz w:val="23"/>
          <w:szCs w:val="23"/>
        </w:rPr>
        <w:t xml:space="preserve"> infrastruktūru, tajā skait</w:t>
      </w:r>
      <w:r w:rsidR="002F1798" w:rsidRPr="009207DF">
        <w:rPr>
          <w:rFonts w:ascii="Times New Roman" w:hAnsi="Times New Roman" w:cs="Times New Roman"/>
          <w:sz w:val="23"/>
          <w:szCs w:val="23"/>
        </w:rPr>
        <w:t>ā</w:t>
      </w:r>
      <w:r w:rsidRPr="009207DF">
        <w:rPr>
          <w:rFonts w:ascii="Times New Roman" w:hAnsi="Times New Roman" w:cs="Times New Roman"/>
          <w:sz w:val="23"/>
          <w:szCs w:val="23"/>
        </w:rPr>
        <w:t xml:space="preserve"> ar atsevišķo ieeju</w:t>
      </w:r>
      <w:r w:rsidR="002F1798" w:rsidRPr="009207DF">
        <w:rPr>
          <w:rFonts w:ascii="Times New Roman" w:hAnsi="Times New Roman" w:cs="Times New Roman"/>
          <w:sz w:val="23"/>
          <w:szCs w:val="23"/>
        </w:rPr>
        <w:t>,</w:t>
      </w:r>
      <w:r w:rsidRPr="009207DF">
        <w:rPr>
          <w:rFonts w:ascii="Times New Roman" w:hAnsi="Times New Roman" w:cs="Times New Roman"/>
          <w:sz w:val="23"/>
          <w:szCs w:val="23"/>
        </w:rPr>
        <w:t xml:space="preserve"> tika pārveidots par specializēto infekciozo vai pacientu ar aizdomām par inficēšanos uzņemšanas, diferenciācijas un izolācijas posteni. Telpas tika aprīkotas ar specializēto, mūsdienu prasībām atbilstošo ventilāciju un svaiga gaisa cirkulācijas sistēmu ar negatīvo spiedienu, kā arī pacēlāju guļošo pacientu nogādāšanai. Tapāt uzņemšanas nodaļas telpas tika atbrīvotas no ar tās pamatdarbības nodrošināšanu nesaistītām vienībām, piemēram, statistikas un citam administratīvām vienībām, paplašinot Uzņemšanas nodaļa</w:t>
      </w:r>
      <w:r w:rsidR="002F1798" w:rsidRPr="009207DF">
        <w:rPr>
          <w:rFonts w:ascii="Times New Roman" w:hAnsi="Times New Roman" w:cs="Times New Roman"/>
          <w:sz w:val="23"/>
          <w:szCs w:val="23"/>
        </w:rPr>
        <w:t>s</w:t>
      </w:r>
      <w:r w:rsidRPr="009207DF">
        <w:rPr>
          <w:rFonts w:ascii="Times New Roman" w:hAnsi="Times New Roman" w:cs="Times New Roman"/>
          <w:sz w:val="23"/>
          <w:szCs w:val="23"/>
        </w:rPr>
        <w:t xml:space="preserve"> loģistikas </w:t>
      </w:r>
      <w:r w:rsidR="002F1798" w:rsidRPr="009207DF">
        <w:rPr>
          <w:rFonts w:ascii="Times New Roman" w:hAnsi="Times New Roman" w:cs="Times New Roman"/>
          <w:sz w:val="23"/>
          <w:szCs w:val="23"/>
        </w:rPr>
        <w:t>ie</w:t>
      </w:r>
      <w:r w:rsidRPr="009207DF">
        <w:rPr>
          <w:rFonts w:ascii="Times New Roman" w:hAnsi="Times New Roman" w:cs="Times New Roman"/>
          <w:sz w:val="23"/>
          <w:szCs w:val="23"/>
        </w:rPr>
        <w:t>spējas.</w:t>
      </w:r>
    </w:p>
    <w:p w14:paraId="16046825" w14:textId="7C047F69"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Neskatoties uz to, ka pandēmijas laikā visi </w:t>
      </w:r>
      <w:r w:rsidR="0043346B" w:rsidRPr="009207DF">
        <w:rPr>
          <w:rFonts w:ascii="Times New Roman" w:hAnsi="Times New Roman" w:cs="Times New Roman"/>
          <w:sz w:val="23"/>
          <w:szCs w:val="23"/>
        </w:rPr>
        <w:t xml:space="preserve">Slimnīcas </w:t>
      </w:r>
      <w:r w:rsidRPr="009207DF">
        <w:rPr>
          <w:rFonts w:ascii="Times New Roman" w:hAnsi="Times New Roman" w:cs="Times New Roman"/>
          <w:sz w:val="23"/>
          <w:szCs w:val="23"/>
        </w:rPr>
        <w:t>realizējami iekšējo procesu reorganizācijas pasākumi bija vērsti uz to, lai precīzi un produktīvi ievērojot visus epidemioloģiskā režīm</w:t>
      </w:r>
      <w:r w:rsidR="00BC3D2E" w:rsidRPr="009207DF">
        <w:rPr>
          <w:rFonts w:ascii="Times New Roman" w:hAnsi="Times New Roman" w:cs="Times New Roman"/>
          <w:sz w:val="23"/>
          <w:szCs w:val="23"/>
        </w:rPr>
        <w:t>a</w:t>
      </w:r>
      <w:r w:rsidRPr="009207DF">
        <w:rPr>
          <w:rFonts w:ascii="Times New Roman" w:hAnsi="Times New Roman" w:cs="Times New Roman"/>
          <w:sz w:val="23"/>
          <w:szCs w:val="23"/>
        </w:rPr>
        <w:t xml:space="preserve"> prasīb</w:t>
      </w:r>
      <w:r w:rsidR="00BC3D2E" w:rsidRPr="009207DF">
        <w:rPr>
          <w:rFonts w:ascii="Times New Roman" w:hAnsi="Times New Roman" w:cs="Times New Roman"/>
          <w:sz w:val="23"/>
          <w:szCs w:val="23"/>
        </w:rPr>
        <w:t>a</w:t>
      </w:r>
      <w:r w:rsidRPr="009207DF">
        <w:rPr>
          <w:rFonts w:ascii="Times New Roman" w:hAnsi="Times New Roman" w:cs="Times New Roman"/>
          <w:sz w:val="23"/>
          <w:szCs w:val="23"/>
        </w:rPr>
        <w:t>s un pacientu plūsmu sadales principus, maksimāli ilgi nodrošināt visu slimnīcā pieejamo ārstēšanas pakalpojumu klāstu, izvairoties no nepieciešamības ierobežot plānveida pakalpojumu sniegšanu (kas no slimnīca puses tā arī netika mākslīgi ierobežota), kas negatīvi ietekmētu gan slimnīcas finansiālo stāvokli – neapgūstot kartējam gadam sākotnēji piešķirto valsts budžeta finansējumu, kuras pamatā ir ārstniecības personu atalgojuma fonda palielināšanai piešķirtie līdzekli, kas jauno mēnešalgu likmju un tiem pieskaitāmo piemaksu veidā jau ir iekļauti kapitālsabiedrības budžetā; gan pasliktinoties attiecīgo pakalpojumu pieejamībai, piemēram, hronisko saslimšanu gadījumos, pacientiem laicīgi nesaņemot nepieciešamo medicīnisko palīdzību vai nediagnosticējot to paasinājumus, novestu pie akūto gadījumu intensīvāk</w:t>
      </w:r>
      <w:r w:rsidR="00BC3D2E" w:rsidRPr="009207DF">
        <w:rPr>
          <w:rFonts w:ascii="Times New Roman" w:hAnsi="Times New Roman" w:cs="Times New Roman"/>
          <w:sz w:val="23"/>
          <w:szCs w:val="23"/>
        </w:rPr>
        <w:t>a</w:t>
      </w:r>
      <w:r w:rsidRPr="009207DF">
        <w:rPr>
          <w:rFonts w:ascii="Times New Roman" w:hAnsi="Times New Roman" w:cs="Times New Roman"/>
          <w:sz w:val="23"/>
          <w:szCs w:val="23"/>
        </w:rPr>
        <w:t>s plūsmas, kas radītu papildus noslodzi gan uz slimnīcas ārstniecības personālu, gan uz tās budžetu, prasot apjomīgāko resursu ieguldīšanu pacientu veselības stāvokļa stabilizācijā, pieprasījums pēc ambulatorajiem un plānveida pakalpojumiem ir būtiski samazinājies proporcionāli infekcijas izplatībai. Kur par galvenajiem iemesliem kļuva cilvēku bailes no inficēšanas ar Covid-19 vīrusu, līdz ar to lieku reizi at</w:t>
      </w:r>
      <w:r w:rsidR="00BC3D2E" w:rsidRPr="009207DF">
        <w:rPr>
          <w:rFonts w:ascii="Times New Roman" w:hAnsi="Times New Roman" w:cs="Times New Roman"/>
          <w:sz w:val="23"/>
          <w:szCs w:val="23"/>
        </w:rPr>
        <w:t>sak</w:t>
      </w:r>
      <w:r w:rsidRPr="009207DF">
        <w:rPr>
          <w:rFonts w:ascii="Times New Roman" w:hAnsi="Times New Roman" w:cs="Times New Roman"/>
          <w:sz w:val="23"/>
          <w:szCs w:val="23"/>
        </w:rPr>
        <w:t>oties no medicīniskās palīdzības, lai mazinātu kontaktus ar potenciāli inficētām personām, it īpaši ārstniecības iestādē, kas par spīti visu epidemioloģisko prasību ievērošanai skaitās kā viena no pamata Covid-19 ārstniecības iestādēm, kā arī ar iepriekš minētā epidemioloģiskā režīma ievērošanu saistītie obligāti ierobežojumi, t.sk. sociālās distancēšanās, papildus šķirošanas un dezinfekcijas procesu ievērošana,  kas tērējot būtiski vairāk laikā vienas epizodes nodrošināšanai, negatīvi ietekmēja sniedzamo pakalpojumu apjomu, kas samazinājies.</w:t>
      </w:r>
    </w:p>
    <w:p w14:paraId="421C13E1" w14:textId="77777777"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Diemžēl nelīdzēja arī tas, ka Uzņemšanas nodaļas reorganizācijas pamatā ir pacientu plūsmu un līdz ar to gan fiziskās, gan finansiālās noslodzes sablanšēšanas un pārvirzīšanas  starp vienībām princips, jeb plašāk sniedzot pacientiem aprūpi Uzņemšanas nodaļas un observācijas gultu ietvaros, apjomīgāk tiek apgūts sekundāro ambulatoro veselības aprūpes finansējums, jo šajos gadījumos visa veicama diagnostika – visa veida laboratoriskie izmeklējumi, rentgenoloģiskie izmeklējumi, ultrasonogrāfijas izmeklējumi, visa spektra funkcionālie izmeklējumi (t.sk. EKG, EHO u.c.) un datortomogrāfijas izmeklējumi apmaksājami papildus, ambulatoro kvotu ietvaros, nevis vienkārši pazūdot fiksētā maksājumā stacionāras darbības nodrošināšanai, kas notiek gadījumos, kad pacients tiek uzreiz nosūtīts stacionārā un tiek izmeklēts jau atrodoties nodaļā.</w:t>
      </w:r>
    </w:p>
    <w:p w14:paraId="4A3380AB" w14:textId="77777777" w:rsidR="00CE5367" w:rsidRPr="009207DF" w:rsidRDefault="00CE5367" w:rsidP="00841943">
      <w:pPr>
        <w:ind w:right="-6" w:firstLine="720"/>
        <w:jc w:val="both"/>
        <w:rPr>
          <w:rFonts w:ascii="Times New Roman" w:hAnsi="Times New Roman" w:cs="Times New Roman"/>
          <w:color w:val="FF0000"/>
          <w:sz w:val="23"/>
          <w:szCs w:val="23"/>
        </w:rPr>
      </w:pPr>
      <w:r w:rsidRPr="009207DF">
        <w:rPr>
          <w:rFonts w:ascii="Times New Roman" w:hAnsi="Times New Roman" w:cs="Times New Roman"/>
          <w:sz w:val="23"/>
          <w:szCs w:val="23"/>
        </w:rPr>
        <w:t xml:space="preserve">Rezultātā, apgrozījums no ambulatoro pakalpojumu sniegšanas salīdzinājumā ar 2019.gadu ir pieaudzis tikai par 4%, jeb EUR 399 947 (t.sk. kārtējais ikgadējais valsts tarifu palielinājums ārstniecības personu darba samaksas palielināšanai). </w:t>
      </w:r>
    </w:p>
    <w:p w14:paraId="015B1F53" w14:textId="7B75F567" w:rsidR="00CE5367" w:rsidRPr="009207DF" w:rsidRDefault="00CE5367" w:rsidP="00841943">
      <w:pPr>
        <w:pStyle w:val="ListParagraph"/>
        <w:ind w:left="0" w:right="-6" w:firstLine="720"/>
        <w:jc w:val="both"/>
        <w:rPr>
          <w:rFonts w:ascii="Times New Roman" w:hAnsi="Times New Roman" w:cs="Times New Roman"/>
          <w:sz w:val="23"/>
          <w:szCs w:val="23"/>
        </w:rPr>
      </w:pPr>
      <w:r w:rsidRPr="009207DF">
        <w:rPr>
          <w:rFonts w:ascii="Times New Roman" w:hAnsi="Times New Roman" w:cs="Times New Roman"/>
          <w:sz w:val="23"/>
          <w:szCs w:val="23"/>
        </w:rPr>
        <w:t>Ir jāatzīmē, ka ambulatorais finansējums un no maksas pakalpojumu sniegšanas iegūstami līdzekļi ir vienīgais veids, k</w:t>
      </w:r>
      <w:r w:rsidR="00BC3D2E" w:rsidRPr="009207DF">
        <w:rPr>
          <w:rFonts w:ascii="Times New Roman" w:hAnsi="Times New Roman" w:cs="Times New Roman"/>
          <w:sz w:val="23"/>
          <w:szCs w:val="23"/>
        </w:rPr>
        <w:t>ā</w:t>
      </w:r>
      <w:r w:rsidRPr="009207DF">
        <w:rPr>
          <w:rFonts w:ascii="Times New Roman" w:hAnsi="Times New Roman" w:cs="Times New Roman"/>
          <w:sz w:val="23"/>
          <w:szCs w:val="23"/>
        </w:rPr>
        <w:t xml:space="preserve"> ikgadēji bija iespējams kompensēt neatliekamās medicīniskās palīdzības ietvaros iegūstamos zaudējumus, kā arī apgūt stacionārai darbībai kārtējam gadam sākotnēji plānoto finansējumu (kuras pamatā ir ārstniecības personu darba samaksas pieaugums), kas noteikto pakalpojumu pozīciju ietvaros neatbilstot faktiskajam pacientu pieprasījumam un reālai situācijai, padarīja plānoto līdzekļu apgūšanu stacionāro pakalpojumu ietvaros par neiespējam</w:t>
      </w:r>
      <w:r w:rsidR="00BC3D2E" w:rsidRPr="009207DF">
        <w:rPr>
          <w:rFonts w:ascii="Times New Roman" w:hAnsi="Times New Roman" w:cs="Times New Roman"/>
          <w:sz w:val="23"/>
          <w:szCs w:val="23"/>
        </w:rPr>
        <w:t>u</w:t>
      </w:r>
      <w:r w:rsidRPr="009207DF">
        <w:rPr>
          <w:rFonts w:ascii="Times New Roman" w:hAnsi="Times New Roman" w:cs="Times New Roman"/>
          <w:sz w:val="23"/>
          <w:szCs w:val="23"/>
        </w:rPr>
        <w:t xml:space="preserve">, līdz ar to paliekot vienīgai izredzēs iepriekš minēto līdzekļu saglabāšanai - pārvirzot tos uz ambulatoro </w:t>
      </w:r>
      <w:r w:rsidRPr="009207DF">
        <w:rPr>
          <w:rFonts w:ascii="Times New Roman" w:hAnsi="Times New Roman" w:cs="Times New Roman"/>
          <w:sz w:val="23"/>
          <w:szCs w:val="23"/>
        </w:rPr>
        <w:lastRenderedPageBreak/>
        <w:t xml:space="preserve">pakalpojumu kvotām, lai par to izstrādi, jeb attiecīgo līdzekļu apgūšanu samaksājot ārstniecības personālam akordalgu (vidēji ap 30-40% no valsts tarifu vērtības + VSAOI), kaut daļēji atgūtu sākotnēji plānotus un atalgojuma fondā iekļautus līdzekļus . </w:t>
      </w:r>
    </w:p>
    <w:p w14:paraId="1FCD62BC" w14:textId="77777777" w:rsidR="00CE5367" w:rsidRPr="009207DF" w:rsidRDefault="00CE5367" w:rsidP="00841943">
      <w:pPr>
        <w:pStyle w:val="ListParagraph"/>
        <w:ind w:left="0" w:right="-6" w:firstLine="720"/>
        <w:jc w:val="both"/>
        <w:rPr>
          <w:rFonts w:ascii="Times New Roman" w:hAnsi="Times New Roman" w:cs="Times New Roman"/>
          <w:sz w:val="23"/>
          <w:szCs w:val="23"/>
        </w:rPr>
      </w:pPr>
      <w:r w:rsidRPr="009207DF">
        <w:rPr>
          <w:rFonts w:ascii="Times New Roman" w:hAnsi="Times New Roman" w:cs="Times New Roman"/>
          <w:sz w:val="23"/>
          <w:szCs w:val="23"/>
        </w:rPr>
        <w:t>Kā piemērs, 2020.gadam sākotnēji plānotais stacionāro pakalpojumu finansējuma pieaugums bija 1 492 948 EUR, kur:</w:t>
      </w:r>
    </w:p>
    <w:p w14:paraId="255186E3" w14:textId="2C994467" w:rsidR="00CE5367" w:rsidRPr="009207DF" w:rsidRDefault="008E273E" w:rsidP="00841943">
      <w:pPr>
        <w:pStyle w:val="ListParagraph"/>
        <w:widowControl w:val="0"/>
        <w:autoSpaceDE w:val="0"/>
        <w:autoSpaceDN w:val="0"/>
        <w:adjustRightInd w:val="0"/>
        <w:ind w:left="0" w:right="-6" w:firstLine="0"/>
        <w:jc w:val="both"/>
        <w:rPr>
          <w:rFonts w:ascii="Times New Roman" w:hAnsi="Times New Roman" w:cs="Times New Roman"/>
          <w:sz w:val="23"/>
          <w:szCs w:val="23"/>
        </w:rPr>
      </w:pPr>
      <w:r w:rsidRPr="009207DF">
        <w:rPr>
          <w:rFonts w:ascii="Times New Roman" w:hAnsi="Times New Roman" w:cs="Times New Roman"/>
          <w:sz w:val="23"/>
          <w:szCs w:val="23"/>
        </w:rPr>
        <w:t>-</w:t>
      </w:r>
      <w:r w:rsidR="00CE5367" w:rsidRPr="009207DF">
        <w:rPr>
          <w:rFonts w:ascii="Times New Roman" w:hAnsi="Times New Roman" w:cs="Times New Roman"/>
          <w:sz w:val="23"/>
          <w:szCs w:val="23"/>
        </w:rPr>
        <w:t xml:space="preserve">pakalpojumu programmām “Tuberkuloze, diagnostika un ārstēšana + to seku ārstēšana” bija plānoti līdzekļi ar kopējo summu EUR 953 701 apmērā, pie 2019.gada faktiskās izstrādes EUR 569 730 apmērā, kas pēc 2020.gada tarifiem veidotu kopējo izpildi EUR 618 634 apmērā (tas ņemot vērā to, ka </w:t>
      </w:r>
      <w:r w:rsidR="008F6707" w:rsidRPr="009207DF">
        <w:rPr>
          <w:rFonts w:ascii="Times New Roman" w:hAnsi="Times New Roman" w:cs="Times New Roman"/>
          <w:sz w:val="23"/>
          <w:szCs w:val="23"/>
        </w:rPr>
        <w:t xml:space="preserve">Slimnīca </w:t>
      </w:r>
      <w:r w:rsidR="00CE5367" w:rsidRPr="009207DF">
        <w:rPr>
          <w:rFonts w:ascii="Times New Roman" w:hAnsi="Times New Roman" w:cs="Times New Roman"/>
          <w:sz w:val="23"/>
          <w:szCs w:val="23"/>
        </w:rPr>
        <w:t xml:space="preserve">pastāvīgi veicot skrīninga izbraukumus reģiona iedzīvotāju izmeklēšanai un jaunu saslimšanas formu laicīgai atklāšanai, novēro ikgadējo pacientu plūsmas lejupslīdi). </w:t>
      </w:r>
      <w:r w:rsidR="00CE5367" w:rsidRPr="009207DF">
        <w:rPr>
          <w:rFonts w:ascii="Times New Roman" w:hAnsi="Times New Roman" w:cs="Times New Roman"/>
          <w:sz w:val="23"/>
          <w:szCs w:val="23"/>
          <w:u w:val="single"/>
        </w:rPr>
        <w:t>Rezultāts: - EUR 335 037;</w:t>
      </w:r>
    </w:p>
    <w:p w14:paraId="43B08779" w14:textId="3A38DAAB" w:rsidR="00CE5367" w:rsidRPr="009207DF" w:rsidRDefault="008E273E" w:rsidP="00841943">
      <w:pPr>
        <w:pStyle w:val="ListParagraph"/>
        <w:widowControl w:val="0"/>
        <w:autoSpaceDE w:val="0"/>
        <w:autoSpaceDN w:val="0"/>
        <w:adjustRightInd w:val="0"/>
        <w:ind w:left="0" w:right="-6" w:firstLine="0"/>
        <w:jc w:val="both"/>
        <w:rPr>
          <w:rFonts w:ascii="Times New Roman" w:hAnsi="Times New Roman" w:cs="Times New Roman"/>
          <w:sz w:val="23"/>
          <w:szCs w:val="23"/>
        </w:rPr>
      </w:pPr>
      <w:r w:rsidRPr="009207DF">
        <w:rPr>
          <w:rFonts w:ascii="Times New Roman" w:hAnsi="Times New Roman" w:cs="Times New Roman"/>
          <w:sz w:val="23"/>
          <w:szCs w:val="23"/>
        </w:rPr>
        <w:t>-</w:t>
      </w:r>
      <w:r w:rsidR="00CE5367" w:rsidRPr="009207DF">
        <w:rPr>
          <w:rFonts w:ascii="Times New Roman" w:hAnsi="Times New Roman" w:cs="Times New Roman"/>
          <w:sz w:val="23"/>
          <w:szCs w:val="23"/>
        </w:rPr>
        <w:t>Valsts kompensāciju apmērs pacientu līdzmaksājumu apmaksai no pacientu līd</w:t>
      </w:r>
      <w:r w:rsidR="00DB69CE" w:rsidRPr="009207DF">
        <w:rPr>
          <w:rFonts w:ascii="Times New Roman" w:hAnsi="Times New Roman" w:cs="Times New Roman"/>
          <w:sz w:val="23"/>
          <w:szCs w:val="23"/>
        </w:rPr>
        <w:t>z</w:t>
      </w:r>
      <w:r w:rsidR="00CE5367" w:rsidRPr="009207DF">
        <w:rPr>
          <w:rFonts w:ascii="Times New Roman" w:hAnsi="Times New Roman" w:cs="Times New Roman"/>
          <w:sz w:val="23"/>
          <w:szCs w:val="23"/>
        </w:rPr>
        <w:t xml:space="preserve">maksājumiem atbrīvoto pacientu grupu vietā (bērni vecumā līdz 18 gadiem, grūtnieces un sievietes pēcdzemdību periodā, politiski represētās personas, 1.grupas invalīdi, orgānu donori utt.) EUR 1 106 102 apmērā, pie 2019.gada faktiskā pieprasījuma EUR 605 937 apmērā (jau nerunājot par pacientu pieprasījuma būtisko samazinājumu pēc plānveida stacionāriem pakalpojumiem pandēmijas apstākļos). </w:t>
      </w:r>
      <w:r w:rsidR="00CE5367" w:rsidRPr="009207DF">
        <w:rPr>
          <w:rFonts w:ascii="Times New Roman" w:hAnsi="Times New Roman" w:cs="Times New Roman"/>
          <w:sz w:val="23"/>
          <w:szCs w:val="23"/>
          <w:u w:val="single"/>
        </w:rPr>
        <w:t>Rezultāts: - EUR 500 165</w:t>
      </w:r>
      <w:r w:rsidR="00CE5367" w:rsidRPr="009207DF">
        <w:rPr>
          <w:rFonts w:ascii="Times New Roman" w:hAnsi="Times New Roman" w:cs="Times New Roman"/>
          <w:sz w:val="23"/>
          <w:szCs w:val="23"/>
        </w:rPr>
        <w:t>. 2020.gadā no Nacionālā veselības dienesta faktiski saņemtais kompensāciju apmērs – EUR 488 987;</w:t>
      </w:r>
    </w:p>
    <w:p w14:paraId="6649F659" w14:textId="1BCAB2E2" w:rsidR="00CE5367" w:rsidRPr="009207DF" w:rsidRDefault="008F6707" w:rsidP="00841943">
      <w:pPr>
        <w:pStyle w:val="ListParagraph"/>
        <w:widowControl w:val="0"/>
        <w:autoSpaceDE w:val="0"/>
        <w:autoSpaceDN w:val="0"/>
        <w:adjustRightInd w:val="0"/>
        <w:ind w:left="0" w:right="-6" w:firstLine="0"/>
        <w:jc w:val="both"/>
        <w:rPr>
          <w:rFonts w:ascii="Times New Roman" w:hAnsi="Times New Roman" w:cs="Times New Roman"/>
          <w:sz w:val="23"/>
          <w:szCs w:val="23"/>
        </w:rPr>
      </w:pPr>
      <w:r w:rsidRPr="009207DF">
        <w:rPr>
          <w:rFonts w:ascii="Times New Roman" w:hAnsi="Times New Roman" w:cs="Times New Roman"/>
          <w:sz w:val="23"/>
          <w:szCs w:val="23"/>
        </w:rPr>
        <w:t xml:space="preserve">- </w:t>
      </w:r>
      <w:r w:rsidR="00CE5367" w:rsidRPr="009207DF">
        <w:rPr>
          <w:rFonts w:ascii="Times New Roman" w:hAnsi="Times New Roman" w:cs="Times New Roman"/>
          <w:sz w:val="23"/>
          <w:szCs w:val="23"/>
        </w:rPr>
        <w:t>Prognozējams dzemdību skaita pieaugums, pie faktiskās dinamikas, valsts apmaksātie gadījumi:</w:t>
      </w:r>
    </w:p>
    <w:p w14:paraId="3E7C9E22" w14:textId="77777777" w:rsidR="00CE5367" w:rsidRPr="009207DF" w:rsidRDefault="00CE5367" w:rsidP="00841943">
      <w:pPr>
        <w:pStyle w:val="ListParagraph"/>
        <w:ind w:left="0" w:right="-6" w:firstLine="0"/>
        <w:jc w:val="both"/>
        <w:rPr>
          <w:rFonts w:ascii="Times New Roman" w:hAnsi="Times New Roman" w:cs="Times New Roman"/>
          <w:sz w:val="23"/>
          <w:szCs w:val="23"/>
        </w:rPr>
      </w:pPr>
      <w:r w:rsidRPr="009207DF">
        <w:rPr>
          <w:rFonts w:ascii="Times New Roman" w:hAnsi="Times New Roman" w:cs="Times New Roman"/>
          <w:sz w:val="23"/>
          <w:szCs w:val="23"/>
        </w:rPr>
        <w:t>2016.g. – 921 gadījumi;</w:t>
      </w:r>
    </w:p>
    <w:p w14:paraId="4DCB441C" w14:textId="77777777" w:rsidR="00CE5367" w:rsidRPr="009207DF" w:rsidRDefault="00CE5367" w:rsidP="00841943">
      <w:pPr>
        <w:pStyle w:val="ListParagraph"/>
        <w:ind w:left="0" w:right="-6" w:firstLine="0"/>
        <w:jc w:val="both"/>
        <w:rPr>
          <w:rFonts w:ascii="Times New Roman" w:hAnsi="Times New Roman" w:cs="Times New Roman"/>
          <w:sz w:val="23"/>
          <w:szCs w:val="23"/>
        </w:rPr>
      </w:pPr>
      <w:r w:rsidRPr="009207DF">
        <w:rPr>
          <w:rFonts w:ascii="Times New Roman" w:hAnsi="Times New Roman" w:cs="Times New Roman"/>
          <w:sz w:val="23"/>
          <w:szCs w:val="23"/>
        </w:rPr>
        <w:t>2017.g. – 865 (- 56 dzemdības salīdzinājumā ar iepriekšējo gadu);</w:t>
      </w:r>
    </w:p>
    <w:p w14:paraId="0A00C423" w14:textId="77777777" w:rsidR="00CE5367" w:rsidRPr="009207DF" w:rsidRDefault="00CE5367" w:rsidP="00841943">
      <w:pPr>
        <w:pStyle w:val="ListParagraph"/>
        <w:ind w:left="0" w:right="-6" w:firstLine="0"/>
        <w:jc w:val="both"/>
        <w:rPr>
          <w:rFonts w:ascii="Times New Roman" w:hAnsi="Times New Roman" w:cs="Times New Roman"/>
          <w:sz w:val="23"/>
          <w:szCs w:val="23"/>
        </w:rPr>
      </w:pPr>
      <w:r w:rsidRPr="009207DF">
        <w:rPr>
          <w:rFonts w:ascii="Times New Roman" w:hAnsi="Times New Roman" w:cs="Times New Roman"/>
          <w:sz w:val="23"/>
          <w:szCs w:val="23"/>
        </w:rPr>
        <w:t>2018.g. – 802 (- 63 dzemdības salīdzinājumā ar iepriekšējo gadu);</w:t>
      </w:r>
    </w:p>
    <w:p w14:paraId="5A711DA6" w14:textId="77777777" w:rsidR="00CE5367" w:rsidRPr="009207DF" w:rsidRDefault="00CE5367" w:rsidP="00841943">
      <w:pPr>
        <w:pStyle w:val="ListParagraph"/>
        <w:ind w:left="0" w:right="-6" w:firstLine="0"/>
        <w:jc w:val="both"/>
        <w:rPr>
          <w:rFonts w:ascii="Times New Roman" w:hAnsi="Times New Roman" w:cs="Times New Roman"/>
          <w:sz w:val="23"/>
          <w:szCs w:val="23"/>
        </w:rPr>
      </w:pPr>
      <w:r w:rsidRPr="009207DF">
        <w:rPr>
          <w:rFonts w:ascii="Times New Roman" w:hAnsi="Times New Roman" w:cs="Times New Roman"/>
          <w:sz w:val="23"/>
          <w:szCs w:val="23"/>
        </w:rPr>
        <w:t>2019.g. – 749 (- 53 dzemdības salīdzinājumā ar iepriekšējo gadu);</w:t>
      </w:r>
    </w:p>
    <w:p w14:paraId="408B4637" w14:textId="77777777" w:rsidR="00CE5367" w:rsidRPr="009207DF" w:rsidRDefault="00CE5367" w:rsidP="00841943">
      <w:pPr>
        <w:pStyle w:val="ListParagraph"/>
        <w:ind w:left="0" w:right="-6" w:firstLine="0"/>
        <w:jc w:val="both"/>
        <w:rPr>
          <w:rFonts w:ascii="Times New Roman" w:hAnsi="Times New Roman" w:cs="Times New Roman"/>
          <w:sz w:val="23"/>
          <w:szCs w:val="23"/>
        </w:rPr>
      </w:pPr>
      <w:r w:rsidRPr="009207DF">
        <w:rPr>
          <w:rFonts w:ascii="Times New Roman" w:hAnsi="Times New Roman" w:cs="Times New Roman"/>
          <w:sz w:val="23"/>
          <w:szCs w:val="23"/>
        </w:rPr>
        <w:t>2020.gadam + EUR 50 387 un + 55 dzemdības pie 2019.gada faktiskiem datiem. Faktiski 2020.gadā notika 651 valsts apmaksātais dzemdību gadījums.</w:t>
      </w:r>
    </w:p>
    <w:p w14:paraId="3A118ED0" w14:textId="7F657F01" w:rsidR="00CE5367" w:rsidRPr="009207DF" w:rsidRDefault="00CE5367" w:rsidP="00841943">
      <w:pPr>
        <w:pStyle w:val="ListParagraph"/>
        <w:ind w:left="0" w:right="-6"/>
        <w:jc w:val="both"/>
        <w:rPr>
          <w:rFonts w:ascii="Times New Roman" w:hAnsi="Times New Roman" w:cs="Times New Roman"/>
          <w:sz w:val="23"/>
          <w:szCs w:val="23"/>
        </w:rPr>
      </w:pPr>
      <w:r w:rsidRPr="009207DF">
        <w:rPr>
          <w:rFonts w:ascii="Times New Roman" w:hAnsi="Times New Roman" w:cs="Times New Roman"/>
          <w:sz w:val="23"/>
          <w:szCs w:val="23"/>
        </w:rPr>
        <w:tab/>
        <w:t xml:space="preserve">Pateicoties ciešai sadarbībai ar </w:t>
      </w:r>
      <w:r w:rsidR="00331E42" w:rsidRPr="009207DF">
        <w:rPr>
          <w:rFonts w:ascii="Times New Roman" w:hAnsi="Times New Roman" w:cs="Times New Roman"/>
          <w:sz w:val="23"/>
          <w:szCs w:val="23"/>
        </w:rPr>
        <w:t>NVD</w:t>
      </w:r>
      <w:r w:rsidRPr="009207DF">
        <w:rPr>
          <w:rFonts w:ascii="Times New Roman" w:hAnsi="Times New Roman" w:cs="Times New Roman"/>
          <w:sz w:val="23"/>
          <w:szCs w:val="23"/>
        </w:rPr>
        <w:t xml:space="preserve"> un izpildes rādītajiem citu stacionāro pakalpojumu programmu ietvaros ir izdevies nodrošināt līdzekļu pārvirzīšanu starp stacionāro pakalpojumu programmām bez papildus līdzekļu ieguldīšanas slimnīcas atalgojuma fondā. Bet ar to nepietika un līdz ar to, tomēr lielākā daļa no stacionāro pakalpojumu sniegšanai sākotnēji plānotiem līdzekļiem vēl 2020.gada sākumā bija novirzīta uz ambulatoro finansējumu, kur maksimālais, ko ir izdevies sasniegt 2020.gad</w:t>
      </w:r>
      <w:r w:rsidR="00BC3D2E" w:rsidRPr="009207DF">
        <w:rPr>
          <w:rFonts w:ascii="Times New Roman" w:hAnsi="Times New Roman" w:cs="Times New Roman"/>
          <w:sz w:val="23"/>
          <w:szCs w:val="23"/>
        </w:rPr>
        <w:t>a</w:t>
      </w:r>
      <w:r w:rsidRPr="009207DF">
        <w:rPr>
          <w:rFonts w:ascii="Times New Roman" w:hAnsi="Times New Roman" w:cs="Times New Roman"/>
          <w:sz w:val="23"/>
          <w:szCs w:val="23"/>
        </w:rPr>
        <w:t xml:space="preserve"> laikā, pandēmijas apstākļos samazinoties pacientu pieprasījumam un no slimnīcas puses neierobežot nevienu no pakalpojumu programmām (ja nu tikai tērējot vairāk laika 1 pacienta pieņemšanai)</w:t>
      </w:r>
      <w:r w:rsidR="00BC3D2E" w:rsidRPr="009207DF">
        <w:rPr>
          <w:rFonts w:ascii="Times New Roman" w:hAnsi="Times New Roman" w:cs="Times New Roman"/>
          <w:sz w:val="23"/>
          <w:szCs w:val="23"/>
        </w:rPr>
        <w:t>,</w:t>
      </w:r>
      <w:r w:rsidRPr="009207DF">
        <w:rPr>
          <w:rFonts w:ascii="Times New Roman" w:hAnsi="Times New Roman" w:cs="Times New Roman"/>
          <w:sz w:val="23"/>
          <w:szCs w:val="23"/>
        </w:rPr>
        <w:t xml:space="preserve"> bija 2019.gada izpildes apjomam EUR – 7 502 974 apmērā līdzīga 2020.gada ambulatoro kvotu izstrāde EUR 7 506 808 apmērā. Līdz ar to kopumā neapgūstot 2020.gadam no slimnīcas puses plānoto finansējumu ar kopējo summu EUR 622 520 apmērā.</w:t>
      </w:r>
    </w:p>
    <w:p w14:paraId="4EA08B71" w14:textId="646B0A3F" w:rsidR="00CE5367" w:rsidRPr="009207DF" w:rsidRDefault="00CE5367" w:rsidP="00841943">
      <w:pPr>
        <w:ind w:right="-6"/>
        <w:jc w:val="both"/>
        <w:rPr>
          <w:rFonts w:ascii="Times New Roman" w:hAnsi="Times New Roman" w:cs="Times New Roman"/>
          <w:sz w:val="23"/>
          <w:szCs w:val="23"/>
        </w:rPr>
      </w:pPr>
      <w:r w:rsidRPr="009207DF">
        <w:rPr>
          <w:rFonts w:ascii="Times New Roman" w:hAnsi="Times New Roman" w:cs="Times New Roman"/>
          <w:sz w:val="23"/>
          <w:szCs w:val="23"/>
        </w:rPr>
        <w:tab/>
        <w:t xml:space="preserve">Tajā pašā laikā būtisko noslodzi uz slimnīcas budžetu radīja arī atalgojuma fonda veidošana, kur no vienas puses bija jāievēro 18.12.2018. MK noteikumos Nr. 851 “Noteikumi par zemāko mēnešalgu un speciālo piemaksu veselības aprūpes jomā nodarbinātajiem” atrunātas minimālās mēnešalgas likmes, no citas puses saglabājot tām pieskaitāmas likumdošanā un </w:t>
      </w:r>
      <w:r w:rsidR="00A40C20" w:rsidRPr="009207DF">
        <w:rPr>
          <w:rFonts w:ascii="Times New Roman" w:hAnsi="Times New Roman" w:cs="Times New Roman"/>
          <w:sz w:val="23"/>
          <w:szCs w:val="23"/>
        </w:rPr>
        <w:t>Slimnīcas</w:t>
      </w:r>
      <w:r w:rsidRPr="009207DF">
        <w:rPr>
          <w:rFonts w:ascii="Times New Roman" w:hAnsi="Times New Roman" w:cs="Times New Roman"/>
          <w:sz w:val="23"/>
          <w:szCs w:val="23"/>
        </w:rPr>
        <w:t xml:space="preserve"> iekšējos normatīvos dokumentos atrunātas piemaksas, kas faktiskās vidējas darba samaksas veidā atšķiras no valsts tarifu vērtībās iekļauto darba samaksa daļas. </w:t>
      </w:r>
    </w:p>
    <w:p w14:paraId="58EC8108" w14:textId="022A1FE4"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Līdz ar to</w:t>
      </w:r>
      <w:r w:rsidR="00E26D95" w:rsidRPr="009207DF">
        <w:rPr>
          <w:rFonts w:ascii="Times New Roman" w:hAnsi="Times New Roman" w:cs="Times New Roman"/>
          <w:sz w:val="23"/>
          <w:szCs w:val="23"/>
        </w:rPr>
        <w:t>,</w:t>
      </w:r>
      <w:r w:rsidRPr="009207DF">
        <w:rPr>
          <w:rFonts w:ascii="Times New Roman" w:hAnsi="Times New Roman" w:cs="Times New Roman"/>
          <w:sz w:val="23"/>
          <w:szCs w:val="23"/>
        </w:rPr>
        <w:t xml:space="preserve"> veidojot </w:t>
      </w:r>
      <w:r w:rsidR="00AC791C" w:rsidRPr="009207DF">
        <w:rPr>
          <w:rFonts w:ascii="Times New Roman" w:hAnsi="Times New Roman" w:cs="Times New Roman"/>
          <w:sz w:val="23"/>
          <w:szCs w:val="23"/>
        </w:rPr>
        <w:t xml:space="preserve">Slimnīcas </w:t>
      </w:r>
      <w:r w:rsidRPr="009207DF">
        <w:rPr>
          <w:rFonts w:ascii="Times New Roman" w:hAnsi="Times New Roman" w:cs="Times New Roman"/>
          <w:sz w:val="23"/>
          <w:szCs w:val="23"/>
        </w:rPr>
        <w:t xml:space="preserve">kārtējā gada atalgojuma fondu, pamatojoties uz likumdošanā noteiktajām minimālām obligātām prasībām bija vai nu jāsamazina </w:t>
      </w:r>
      <w:r w:rsidR="00E76FDB" w:rsidRPr="009207DF">
        <w:rPr>
          <w:rFonts w:ascii="Times New Roman" w:hAnsi="Times New Roman" w:cs="Times New Roman"/>
          <w:sz w:val="23"/>
          <w:szCs w:val="23"/>
        </w:rPr>
        <w:t>S</w:t>
      </w:r>
      <w:r w:rsidRPr="009207DF">
        <w:rPr>
          <w:rFonts w:ascii="Times New Roman" w:hAnsi="Times New Roman" w:cs="Times New Roman"/>
          <w:sz w:val="23"/>
          <w:szCs w:val="23"/>
        </w:rPr>
        <w:t xml:space="preserve">limnīcas iekšēji noteikto piemaksu un papildu samaksas apmēri, kas atšķirot </w:t>
      </w:r>
      <w:r w:rsidR="00E76FDB" w:rsidRPr="009207DF">
        <w:rPr>
          <w:rFonts w:ascii="Times New Roman" w:hAnsi="Times New Roman" w:cs="Times New Roman"/>
          <w:sz w:val="23"/>
          <w:szCs w:val="23"/>
        </w:rPr>
        <w:t>S</w:t>
      </w:r>
      <w:r w:rsidRPr="009207DF">
        <w:rPr>
          <w:rFonts w:ascii="Times New Roman" w:hAnsi="Times New Roman" w:cs="Times New Roman"/>
          <w:sz w:val="23"/>
          <w:szCs w:val="23"/>
        </w:rPr>
        <w:t>limnīcu no citām ārstniecības iestādēm ikgadēji līdzēja speci</w:t>
      </w:r>
      <w:r w:rsidR="0072695D">
        <w:rPr>
          <w:rFonts w:ascii="Times New Roman" w:hAnsi="Times New Roman" w:cs="Times New Roman"/>
          <w:sz w:val="23"/>
          <w:szCs w:val="23"/>
        </w:rPr>
        <w:t>ā</w:t>
      </w:r>
      <w:r w:rsidRPr="009207DF">
        <w:rPr>
          <w:rFonts w:ascii="Times New Roman" w:hAnsi="Times New Roman" w:cs="Times New Roman"/>
          <w:sz w:val="23"/>
          <w:szCs w:val="23"/>
        </w:rPr>
        <w:t xml:space="preserve">listu piesaistē un līdz ar to nepārtrauktas darbības nodrošināšanā un konkurētspējas celšanā (ko apdraudēt </w:t>
      </w:r>
      <w:r w:rsidR="00E76FDB" w:rsidRPr="009207DF">
        <w:rPr>
          <w:rFonts w:ascii="Times New Roman" w:hAnsi="Times New Roman" w:cs="Times New Roman"/>
          <w:sz w:val="23"/>
          <w:szCs w:val="23"/>
        </w:rPr>
        <w:t>s</w:t>
      </w:r>
      <w:r w:rsidRPr="009207DF">
        <w:rPr>
          <w:rFonts w:ascii="Times New Roman" w:hAnsi="Times New Roman" w:cs="Times New Roman"/>
          <w:sz w:val="23"/>
          <w:szCs w:val="23"/>
        </w:rPr>
        <w:t xml:space="preserve">limnīca nav tiesīga), vai nu saglabājot visus esošos apmaksas nosacījumus, gada laikā meklēt iespējas piesaistīt papildus līdzekļus ambulatoro pakalpojumu un komerciālās darbības ietvaros, lai segtu plānoto līdzekļu deficītu. </w:t>
      </w:r>
    </w:p>
    <w:p w14:paraId="041F016E" w14:textId="1750AADA"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Papildus tam, lai vecinātu jauno speciālistu piesaisti un novērstu jau sadarbības līgumus noslēgušo topošo speciālistu - ārstu potenciālu aiziešanu citās ārstniecības iestādēs, Daugavpils pilsētas pašvaldībai 2019.gada beigās</w:t>
      </w:r>
      <w:r w:rsidR="00E26D95" w:rsidRPr="009207DF">
        <w:rPr>
          <w:rFonts w:ascii="Times New Roman" w:hAnsi="Times New Roman" w:cs="Times New Roman"/>
          <w:sz w:val="23"/>
          <w:szCs w:val="23"/>
        </w:rPr>
        <w:t>,</w:t>
      </w:r>
      <w:r w:rsidRPr="009207DF">
        <w:rPr>
          <w:rFonts w:ascii="Times New Roman" w:hAnsi="Times New Roman" w:cs="Times New Roman"/>
          <w:sz w:val="23"/>
          <w:szCs w:val="23"/>
        </w:rPr>
        <w:t xml:space="preserve"> samazinot sniedzamā finansiālā atbalsta apjomu, turpmāk atsakoties no ar maksas rezidentūras studiju maksas apmaksu saistītām izmaksām, ieviešot papildus nomas maksu pašvaldības piešķirtiem dzīvokļiem (iepriekš solot pieprasīt tikai komunālo </w:t>
      </w:r>
      <w:r w:rsidRPr="009207DF">
        <w:rPr>
          <w:rFonts w:ascii="Times New Roman" w:hAnsi="Times New Roman" w:cs="Times New Roman"/>
          <w:sz w:val="23"/>
          <w:szCs w:val="23"/>
        </w:rPr>
        <w:lastRenderedPageBreak/>
        <w:t xml:space="preserve">pakalpojumu apmaksu), jau nerunājot par konkrētajos gadījumos piedāvāto dzīvokļu negatavību un apstākļu neatbilstību jauno speciālistu uzņemšanai, kā arī atsakoties no stipendiju maksāšanas 2 rezidentūras ietvaros, visas iepriekš minētās saistības pārņēma </w:t>
      </w:r>
      <w:r w:rsidR="00CC2BAE" w:rsidRPr="009207DF">
        <w:rPr>
          <w:rFonts w:ascii="Times New Roman" w:hAnsi="Times New Roman" w:cs="Times New Roman"/>
          <w:sz w:val="23"/>
          <w:szCs w:val="23"/>
        </w:rPr>
        <w:t>Slimnīca</w:t>
      </w:r>
      <w:r w:rsidRPr="009207DF">
        <w:rPr>
          <w:rFonts w:ascii="Times New Roman" w:hAnsi="Times New Roman" w:cs="Times New Roman"/>
          <w:sz w:val="23"/>
          <w:szCs w:val="23"/>
        </w:rPr>
        <w:t>, papildinot tās ar papildus finansiālo atbalstu, lai pozitīvo ziņu veidā kompensētu iespējamo negatīvo ietekmi, ko varētu radīt iepriekš minētās izmaiņas, kas veidoja papildus noslodzi uz slimnīcas 2020.gada budžetu atbilstoši sekojošajam:</w:t>
      </w:r>
    </w:p>
    <w:p w14:paraId="34867AD4" w14:textId="77777777" w:rsidR="00CE5367" w:rsidRPr="009207DF" w:rsidRDefault="00CE5367" w:rsidP="009F39C7">
      <w:pPr>
        <w:pStyle w:val="ListParagraph"/>
        <w:widowControl w:val="0"/>
        <w:numPr>
          <w:ilvl w:val="0"/>
          <w:numId w:val="30"/>
        </w:numPr>
        <w:autoSpaceDE w:val="0"/>
        <w:autoSpaceDN w:val="0"/>
        <w:adjustRightInd w:val="0"/>
        <w:ind w:left="709" w:right="-6" w:hanging="709"/>
        <w:jc w:val="both"/>
        <w:rPr>
          <w:rFonts w:ascii="Times New Roman" w:hAnsi="Times New Roman" w:cs="Times New Roman"/>
          <w:sz w:val="23"/>
          <w:szCs w:val="23"/>
        </w:rPr>
      </w:pPr>
      <w:r w:rsidRPr="009207DF">
        <w:rPr>
          <w:rFonts w:ascii="Times New Roman" w:hAnsi="Times New Roman" w:cs="Times New Roman"/>
          <w:sz w:val="23"/>
          <w:szCs w:val="23"/>
        </w:rPr>
        <w:t>Ar rezidentu apmācību saistītie izdevumi (studiju maksas apmaksa) – EUR 46 616;</w:t>
      </w:r>
    </w:p>
    <w:p w14:paraId="2622F4C1" w14:textId="77777777" w:rsidR="00CE5367" w:rsidRPr="009207DF" w:rsidRDefault="00CE5367" w:rsidP="009F39C7">
      <w:pPr>
        <w:pStyle w:val="ListParagraph"/>
        <w:widowControl w:val="0"/>
        <w:numPr>
          <w:ilvl w:val="0"/>
          <w:numId w:val="30"/>
        </w:numPr>
        <w:autoSpaceDE w:val="0"/>
        <w:autoSpaceDN w:val="0"/>
        <w:adjustRightInd w:val="0"/>
        <w:ind w:left="0" w:right="-6" w:firstLine="0"/>
        <w:jc w:val="both"/>
        <w:rPr>
          <w:rFonts w:ascii="Times New Roman" w:hAnsi="Times New Roman" w:cs="Times New Roman"/>
          <w:sz w:val="23"/>
          <w:szCs w:val="23"/>
        </w:rPr>
      </w:pPr>
      <w:r w:rsidRPr="009207DF">
        <w:rPr>
          <w:rFonts w:ascii="Times New Roman" w:hAnsi="Times New Roman" w:cs="Times New Roman"/>
          <w:sz w:val="23"/>
          <w:szCs w:val="23"/>
        </w:rPr>
        <w:t>Slimnīcas ikmēneša stipendija maksas rezidentiem (EUR 950 apmērā) – EUR 110 280. Kas tika ieviesta ar nodomu kaut daļēji kompensēt  līdzekļus, ko topošais ārsts zaudē atsakoties no valsts budžeta algas dodot priekšroku no abām izvelētām specialitātēm tai, kas vairāk svarīga tieši slimnīcai, kā arī lai kompensētu sākotnēji solītas stipendijas nepiešķiršanas negatīvo ietekmi;</w:t>
      </w:r>
    </w:p>
    <w:p w14:paraId="26144C82" w14:textId="77777777" w:rsidR="00CE5367" w:rsidRPr="009207DF" w:rsidRDefault="00CE5367" w:rsidP="009F39C7">
      <w:pPr>
        <w:pStyle w:val="ListParagraph"/>
        <w:widowControl w:val="0"/>
        <w:numPr>
          <w:ilvl w:val="0"/>
          <w:numId w:val="30"/>
        </w:numPr>
        <w:autoSpaceDE w:val="0"/>
        <w:autoSpaceDN w:val="0"/>
        <w:adjustRightInd w:val="0"/>
        <w:ind w:left="0" w:right="-6" w:firstLine="0"/>
        <w:jc w:val="both"/>
        <w:rPr>
          <w:rFonts w:ascii="Times New Roman" w:hAnsi="Times New Roman" w:cs="Times New Roman"/>
          <w:sz w:val="23"/>
          <w:szCs w:val="23"/>
        </w:rPr>
      </w:pPr>
      <w:r w:rsidRPr="009207DF">
        <w:rPr>
          <w:rFonts w:ascii="Times New Roman" w:hAnsi="Times New Roman" w:cs="Times New Roman"/>
          <w:sz w:val="23"/>
          <w:szCs w:val="23"/>
        </w:rPr>
        <w:t xml:space="preserve">Finansiālais atbalsts dzīvokļa jautājuma risināšanai (līdz EUR 200 mēnesī) ar mērķi atbalstīt jaunos ārstniecības jomas speciālistus, kuri vēlās sadarboties ar slimnīcu un veicināt nepieciešamo ārstu – speciālistu piesaisti, ļaujot izvēlēties viņiem pievilcīgākos dzīves apstākļus līdz brīdim kamēr viņi pilnvērtīgi neintegrēsies Daugavpils pilsētas vidē iegādājoties pašu nekustamo īpašumu. </w:t>
      </w:r>
    </w:p>
    <w:p w14:paraId="73C7DA22" w14:textId="5BF48B6D" w:rsidR="00CE5367" w:rsidRPr="009207DF" w:rsidRDefault="00CE5367" w:rsidP="00841943">
      <w:pPr>
        <w:pStyle w:val="ListParagraph"/>
        <w:ind w:left="0" w:right="-6" w:firstLine="720"/>
        <w:jc w:val="both"/>
        <w:rPr>
          <w:rFonts w:ascii="Times New Roman" w:hAnsi="Times New Roman" w:cs="Times New Roman"/>
          <w:sz w:val="23"/>
          <w:szCs w:val="23"/>
        </w:rPr>
      </w:pPr>
      <w:r w:rsidRPr="009207DF">
        <w:rPr>
          <w:rFonts w:ascii="Times New Roman" w:hAnsi="Times New Roman" w:cs="Times New Roman"/>
          <w:sz w:val="23"/>
          <w:szCs w:val="23"/>
        </w:rPr>
        <w:t>Neskatoties uz to, ka situācijā, kad izteikta cilvēkresursu deficīta ietvaros, valsts budžeta finansējuma ierobežotības dēļ, nav iespējams laicīgi nodrošināt jauno ārstu piesaisti, ikgadēji piešķiramam valsts budžeta rezidentūras vietu skaitam būtiski neatbilstot faktiskam pieprasījumam, maksas rezidentūra kļūst par vienīgo iespēju, ko izmantojot ārstniecības iestādes var plānveida kārtā paātrināt slimnīcas iekšējās noslodzes sab</w:t>
      </w:r>
      <w:r w:rsidR="00E26D95" w:rsidRPr="009207DF">
        <w:rPr>
          <w:rFonts w:ascii="Times New Roman" w:hAnsi="Times New Roman" w:cs="Times New Roman"/>
          <w:sz w:val="23"/>
          <w:szCs w:val="23"/>
        </w:rPr>
        <w:t>a</w:t>
      </w:r>
      <w:r w:rsidRPr="009207DF">
        <w:rPr>
          <w:rFonts w:ascii="Times New Roman" w:hAnsi="Times New Roman" w:cs="Times New Roman"/>
          <w:sz w:val="23"/>
          <w:szCs w:val="23"/>
        </w:rPr>
        <w:t>lanšēšanu un paaud</w:t>
      </w:r>
      <w:r w:rsidR="00E26D95" w:rsidRPr="009207DF">
        <w:rPr>
          <w:rFonts w:ascii="Times New Roman" w:hAnsi="Times New Roman" w:cs="Times New Roman"/>
          <w:sz w:val="23"/>
          <w:szCs w:val="23"/>
        </w:rPr>
        <w:t>žu</w:t>
      </w:r>
      <w:r w:rsidRPr="009207DF">
        <w:rPr>
          <w:rFonts w:ascii="Times New Roman" w:hAnsi="Times New Roman" w:cs="Times New Roman"/>
          <w:sz w:val="23"/>
          <w:szCs w:val="23"/>
        </w:rPr>
        <w:t xml:space="preserve"> nomaiņu, lai nepārtraukti nodrošinātu savas pamatfunkcijas izpildi - neatliekamās medicīniskās palīdzības sniegšanu. </w:t>
      </w:r>
      <w:r w:rsidR="00E26D95" w:rsidRPr="009207DF">
        <w:rPr>
          <w:rFonts w:ascii="Times New Roman" w:hAnsi="Times New Roman" w:cs="Times New Roman"/>
          <w:sz w:val="23"/>
          <w:szCs w:val="23"/>
        </w:rPr>
        <w:t>A</w:t>
      </w:r>
      <w:r w:rsidRPr="009207DF">
        <w:rPr>
          <w:rFonts w:ascii="Times New Roman" w:hAnsi="Times New Roman" w:cs="Times New Roman"/>
          <w:sz w:val="23"/>
          <w:szCs w:val="23"/>
        </w:rPr>
        <w:t>r t</w:t>
      </w:r>
      <w:r w:rsidR="00E26D95" w:rsidRPr="009207DF">
        <w:rPr>
          <w:rFonts w:ascii="Times New Roman" w:hAnsi="Times New Roman" w:cs="Times New Roman"/>
          <w:sz w:val="23"/>
          <w:szCs w:val="23"/>
        </w:rPr>
        <w:t>ās</w:t>
      </w:r>
      <w:r w:rsidRPr="009207DF">
        <w:rPr>
          <w:rFonts w:ascii="Times New Roman" w:hAnsi="Times New Roman" w:cs="Times New Roman"/>
          <w:sz w:val="23"/>
          <w:szCs w:val="23"/>
        </w:rPr>
        <w:t xml:space="preserve"> nodrošināšanu saistītas izmaksas (maksas rezidentūras studiju maksa, papildus stipendija un citi finansiālā atbalsta bonusi), kas padar</w:t>
      </w:r>
      <w:r w:rsidR="00E26D95" w:rsidRPr="009207DF">
        <w:rPr>
          <w:rFonts w:ascii="Times New Roman" w:hAnsi="Times New Roman" w:cs="Times New Roman"/>
          <w:sz w:val="23"/>
          <w:szCs w:val="23"/>
        </w:rPr>
        <w:t>a</w:t>
      </w:r>
      <w:r w:rsidRPr="009207DF">
        <w:rPr>
          <w:rFonts w:ascii="Times New Roman" w:hAnsi="Times New Roman" w:cs="Times New Roman"/>
          <w:sz w:val="23"/>
          <w:szCs w:val="23"/>
        </w:rPr>
        <w:t xml:space="preserve"> </w:t>
      </w:r>
      <w:r w:rsidR="00E26D95" w:rsidRPr="009207DF">
        <w:rPr>
          <w:rFonts w:ascii="Times New Roman" w:hAnsi="Times New Roman" w:cs="Times New Roman"/>
          <w:sz w:val="23"/>
          <w:szCs w:val="23"/>
        </w:rPr>
        <w:t>S</w:t>
      </w:r>
      <w:r w:rsidRPr="009207DF">
        <w:rPr>
          <w:rFonts w:ascii="Times New Roman" w:hAnsi="Times New Roman" w:cs="Times New Roman"/>
          <w:sz w:val="23"/>
          <w:szCs w:val="23"/>
        </w:rPr>
        <w:t>limnīcu par pievilcīgāk</w:t>
      </w:r>
      <w:r w:rsidR="00E26D95" w:rsidRPr="009207DF">
        <w:rPr>
          <w:rFonts w:ascii="Times New Roman" w:hAnsi="Times New Roman" w:cs="Times New Roman"/>
          <w:sz w:val="23"/>
          <w:szCs w:val="23"/>
        </w:rPr>
        <w:t>u</w:t>
      </w:r>
      <w:r w:rsidRPr="009207DF">
        <w:rPr>
          <w:rFonts w:ascii="Times New Roman" w:hAnsi="Times New Roman" w:cs="Times New Roman"/>
          <w:sz w:val="23"/>
          <w:szCs w:val="23"/>
        </w:rPr>
        <w:t xml:space="preserve"> darba vietu salīdzinājumā ar citām ārstniecības iestādēm, palīdz apjomīgāk piesaistīt, noturēt un integrēt darba vidē papildus speci</w:t>
      </w:r>
      <w:r w:rsidR="0072695D">
        <w:rPr>
          <w:rFonts w:ascii="Times New Roman" w:hAnsi="Times New Roman" w:cs="Times New Roman"/>
          <w:sz w:val="23"/>
          <w:szCs w:val="23"/>
        </w:rPr>
        <w:t>ā</w:t>
      </w:r>
      <w:r w:rsidRPr="009207DF">
        <w:rPr>
          <w:rFonts w:ascii="Times New Roman" w:hAnsi="Times New Roman" w:cs="Times New Roman"/>
          <w:sz w:val="23"/>
          <w:szCs w:val="23"/>
        </w:rPr>
        <w:t>listus, jeb risinot uzdevumu, kas nevar būt pilnvērtīgi nodrošināts citos līmeņos, bū</w:t>
      </w:r>
      <w:r w:rsidR="00E26D95" w:rsidRPr="009207DF">
        <w:rPr>
          <w:rFonts w:ascii="Times New Roman" w:hAnsi="Times New Roman" w:cs="Times New Roman"/>
          <w:sz w:val="23"/>
          <w:szCs w:val="23"/>
        </w:rPr>
        <w:t>s</w:t>
      </w:r>
      <w:r w:rsidRPr="009207DF">
        <w:rPr>
          <w:rFonts w:ascii="Times New Roman" w:hAnsi="Times New Roman" w:cs="Times New Roman"/>
          <w:sz w:val="23"/>
          <w:szCs w:val="23"/>
        </w:rPr>
        <w:t xml:space="preserve"> ieguldījum</w:t>
      </w:r>
      <w:r w:rsidR="00E26D95" w:rsidRPr="009207DF">
        <w:rPr>
          <w:rFonts w:ascii="Times New Roman" w:hAnsi="Times New Roman" w:cs="Times New Roman"/>
          <w:sz w:val="23"/>
          <w:szCs w:val="23"/>
        </w:rPr>
        <w:t>s</w:t>
      </w:r>
      <w:r w:rsidRPr="009207DF">
        <w:rPr>
          <w:rFonts w:ascii="Times New Roman" w:hAnsi="Times New Roman" w:cs="Times New Roman"/>
          <w:sz w:val="23"/>
          <w:szCs w:val="23"/>
        </w:rPr>
        <w:t xml:space="preserve"> </w:t>
      </w:r>
      <w:r w:rsidR="00E26D95" w:rsidRPr="009207DF">
        <w:rPr>
          <w:rFonts w:ascii="Times New Roman" w:hAnsi="Times New Roman" w:cs="Times New Roman"/>
          <w:sz w:val="23"/>
          <w:szCs w:val="23"/>
        </w:rPr>
        <w:t>S</w:t>
      </w:r>
      <w:r w:rsidRPr="009207DF">
        <w:rPr>
          <w:rFonts w:ascii="Times New Roman" w:hAnsi="Times New Roman" w:cs="Times New Roman"/>
          <w:sz w:val="23"/>
          <w:szCs w:val="23"/>
        </w:rPr>
        <w:t xml:space="preserve">limnīcas nākotnē, pārvērtās par vienu no tās pamatfunkcijām, no kuras pa tiešo ir atkarīga iestādes spēja nodrošināt kvalitatīvo veselības aprūpes pakalpojumu sniegšanu un to attīstību. Par spīti </w:t>
      </w:r>
      <w:r w:rsidR="00E26D95" w:rsidRPr="009207DF">
        <w:rPr>
          <w:rFonts w:ascii="Times New Roman" w:hAnsi="Times New Roman" w:cs="Times New Roman"/>
          <w:sz w:val="23"/>
          <w:szCs w:val="23"/>
        </w:rPr>
        <w:t>S</w:t>
      </w:r>
      <w:r w:rsidRPr="009207DF">
        <w:rPr>
          <w:rFonts w:ascii="Times New Roman" w:hAnsi="Times New Roman" w:cs="Times New Roman"/>
          <w:sz w:val="23"/>
          <w:szCs w:val="23"/>
        </w:rPr>
        <w:t xml:space="preserve">limnīcas redzējumam un prognozēm, iepriekš minētās izmaksas </w:t>
      </w:r>
      <w:r w:rsidR="00E26D95" w:rsidRPr="009207DF">
        <w:rPr>
          <w:rFonts w:ascii="Times New Roman" w:hAnsi="Times New Roman" w:cs="Times New Roman"/>
          <w:sz w:val="23"/>
          <w:szCs w:val="23"/>
        </w:rPr>
        <w:t xml:space="preserve">netiek </w:t>
      </w:r>
      <w:r w:rsidRPr="009207DF">
        <w:rPr>
          <w:rFonts w:ascii="Times New Roman" w:hAnsi="Times New Roman" w:cs="Times New Roman"/>
          <w:sz w:val="23"/>
          <w:szCs w:val="23"/>
        </w:rPr>
        <w:t>atzītas par saimnieciskās darbības izdevumiem un tiek apliktas ar uzņēmuma ienākuma nodok</w:t>
      </w:r>
      <w:r w:rsidR="00E26D95" w:rsidRPr="009207DF">
        <w:rPr>
          <w:rFonts w:ascii="Times New Roman" w:hAnsi="Times New Roman" w:cs="Times New Roman"/>
          <w:sz w:val="23"/>
          <w:szCs w:val="23"/>
        </w:rPr>
        <w:t>l</w:t>
      </w:r>
      <w:r w:rsidRPr="009207DF">
        <w:rPr>
          <w:rFonts w:ascii="Times New Roman" w:hAnsi="Times New Roman" w:cs="Times New Roman"/>
          <w:sz w:val="23"/>
          <w:szCs w:val="23"/>
        </w:rPr>
        <w:t xml:space="preserve">i (+ EUR 39 224), jo valsts institūciju redzējumā šīs izmaksas nav saistītas ar slimnīcas pamatfunkcijas izpildi. </w:t>
      </w:r>
    </w:p>
    <w:p w14:paraId="5508526C" w14:textId="4F95AA9D" w:rsidR="00CE5367" w:rsidRPr="009207DF" w:rsidRDefault="00CE5367" w:rsidP="00841943">
      <w:pPr>
        <w:ind w:right="-6"/>
        <w:jc w:val="both"/>
        <w:rPr>
          <w:rFonts w:ascii="Times New Roman" w:hAnsi="Times New Roman" w:cs="Times New Roman"/>
          <w:sz w:val="23"/>
          <w:szCs w:val="23"/>
        </w:rPr>
      </w:pPr>
      <w:r w:rsidRPr="009207DF">
        <w:rPr>
          <w:rFonts w:ascii="Times New Roman" w:hAnsi="Times New Roman" w:cs="Times New Roman"/>
          <w:b/>
          <w:sz w:val="23"/>
          <w:szCs w:val="23"/>
        </w:rPr>
        <w:tab/>
      </w:r>
      <w:r w:rsidRPr="009207DF">
        <w:rPr>
          <w:rFonts w:ascii="Times New Roman" w:hAnsi="Times New Roman" w:cs="Times New Roman"/>
          <w:sz w:val="23"/>
          <w:szCs w:val="23"/>
        </w:rPr>
        <w:t xml:space="preserve">2020.gada decembra beigās iesniedzot </w:t>
      </w:r>
      <w:r w:rsidR="00CC2BAE" w:rsidRPr="009207DF">
        <w:rPr>
          <w:rFonts w:ascii="Times New Roman" w:hAnsi="Times New Roman" w:cs="Times New Roman"/>
          <w:sz w:val="23"/>
          <w:szCs w:val="23"/>
        </w:rPr>
        <w:t>VM</w:t>
      </w:r>
      <w:r w:rsidRPr="009207DF">
        <w:rPr>
          <w:rFonts w:ascii="Times New Roman" w:hAnsi="Times New Roman" w:cs="Times New Roman"/>
          <w:sz w:val="23"/>
          <w:szCs w:val="23"/>
        </w:rPr>
        <w:t xml:space="preserve"> informāciju par </w:t>
      </w:r>
      <w:r w:rsidR="00CC2BAE" w:rsidRPr="009207DF">
        <w:rPr>
          <w:rFonts w:ascii="Times New Roman" w:hAnsi="Times New Roman" w:cs="Times New Roman"/>
          <w:sz w:val="23"/>
          <w:szCs w:val="23"/>
        </w:rPr>
        <w:t xml:space="preserve">Slimnīcai </w:t>
      </w:r>
      <w:r w:rsidRPr="009207DF">
        <w:rPr>
          <w:rFonts w:ascii="Times New Roman" w:hAnsi="Times New Roman" w:cs="Times New Roman"/>
          <w:sz w:val="23"/>
          <w:szCs w:val="23"/>
        </w:rPr>
        <w:t xml:space="preserve">nepieciešamo medicīnas iekārtu un ierīču skaitu, kā arī citām aktivitātēm, kas būtu vajadzīgas, lai pilnvērtīgi nodrošinātu ar Covid-19 vīrusu inficēto un pacientu ar aizdomām par inficēšanos ar iepriekš minēto vīrusu izolāciju, diferencēšanu, izmeklēšanu un turpmāko ārstēšanu (it īpaši fokusējoties uz specializēto intensīvās terapijas vienību potenciāla paplašināšanas), atbilstoši Valsts operatīvās medicīniskās komisijas prognozēm, kā arī lai tajā pašā laikā nodrošinātu pacientu plūsmu sadali un līdz ar to īpaši bīstamas vīrusa infekcijas izplatības ierobežošanu, papildus vēl plānotajām aktivitātēm </w:t>
      </w:r>
      <w:r w:rsidR="00CC2BAE" w:rsidRPr="009207DF">
        <w:rPr>
          <w:rFonts w:ascii="Times New Roman" w:hAnsi="Times New Roman" w:cs="Times New Roman"/>
          <w:sz w:val="23"/>
          <w:szCs w:val="23"/>
        </w:rPr>
        <w:t xml:space="preserve">tika </w:t>
      </w:r>
      <w:r w:rsidRPr="009207DF">
        <w:rPr>
          <w:rFonts w:ascii="Times New Roman" w:hAnsi="Times New Roman" w:cs="Times New Roman"/>
          <w:sz w:val="23"/>
          <w:szCs w:val="23"/>
        </w:rPr>
        <w:t>iekļ</w:t>
      </w:r>
      <w:r w:rsidR="00CC2BAE" w:rsidRPr="009207DF">
        <w:rPr>
          <w:rFonts w:ascii="Times New Roman" w:hAnsi="Times New Roman" w:cs="Times New Roman"/>
          <w:sz w:val="23"/>
          <w:szCs w:val="23"/>
        </w:rPr>
        <w:t>auts</w:t>
      </w:r>
      <w:r w:rsidRPr="009207DF">
        <w:rPr>
          <w:rFonts w:ascii="Times New Roman" w:hAnsi="Times New Roman" w:cs="Times New Roman"/>
          <w:sz w:val="23"/>
          <w:szCs w:val="23"/>
        </w:rPr>
        <w:t xml:space="preserve"> no </w:t>
      </w:r>
      <w:r w:rsidR="00CC2BAE" w:rsidRPr="009207DF">
        <w:rPr>
          <w:rFonts w:ascii="Times New Roman" w:hAnsi="Times New Roman" w:cs="Times New Roman"/>
          <w:sz w:val="23"/>
          <w:szCs w:val="23"/>
        </w:rPr>
        <w:t xml:space="preserve">Slimnīcas </w:t>
      </w:r>
      <w:r w:rsidRPr="009207DF">
        <w:rPr>
          <w:rFonts w:ascii="Times New Roman" w:hAnsi="Times New Roman" w:cs="Times New Roman"/>
          <w:sz w:val="23"/>
          <w:szCs w:val="23"/>
        </w:rPr>
        <w:t xml:space="preserve">puses arī jau sākot ar 2020.gada jūlija mēnesi un līdz 2020.gada decembrim (ieskaitot) plānveida kārtā realizētas aktivitātes, kas pamatojoties uz sliktākām situācijas prognozēm, nesagaidot attiecīgas rīcības un līdzekļu piešķiršanas no augstākstāvošo institūciju puses, līdzēja </w:t>
      </w:r>
      <w:r w:rsidR="00CC2BAE" w:rsidRPr="009207DF">
        <w:rPr>
          <w:rFonts w:ascii="Times New Roman" w:hAnsi="Times New Roman" w:cs="Times New Roman"/>
          <w:sz w:val="23"/>
          <w:szCs w:val="23"/>
        </w:rPr>
        <w:t xml:space="preserve">Slimnīcai </w:t>
      </w:r>
      <w:r w:rsidRPr="009207DF">
        <w:rPr>
          <w:rFonts w:ascii="Times New Roman" w:hAnsi="Times New Roman" w:cs="Times New Roman"/>
          <w:sz w:val="23"/>
          <w:szCs w:val="23"/>
        </w:rPr>
        <w:t>laicīgi pielāgoties pandēmijas reālijām, operatīvi reformēties un pārprofilēties, kā arī atrisināt degošākās problēmas attiecībā uz tehnoloģiska nodrošinājuma u.c. Covid-19 inficēto pacientu ārstēšanai nepieciešamo resursu nepietiekamību</w:t>
      </w:r>
      <w:r w:rsidR="00CC2BAE" w:rsidRPr="009207DF">
        <w:rPr>
          <w:rFonts w:ascii="Times New Roman" w:hAnsi="Times New Roman" w:cs="Times New Roman"/>
          <w:sz w:val="23"/>
          <w:szCs w:val="23"/>
        </w:rPr>
        <w:t xml:space="preserve"> Slimnīcai</w:t>
      </w:r>
      <w:r w:rsidRPr="009207DF">
        <w:rPr>
          <w:rFonts w:ascii="Times New Roman" w:hAnsi="Times New Roman" w:cs="Times New Roman"/>
          <w:sz w:val="23"/>
          <w:szCs w:val="23"/>
        </w:rPr>
        <w:t xml:space="preserve"> jau 2020.gada novembrī kļūstot par vienu no pamata ārstniecības iestādēm, kas nodrošināja inficēto pacientu uzņemšanu un ārstēšanu, bet 2020.gada decembrī – 2021.gada janvārī, kad no valdības puses vēl tikai sāka pieņemt lēmumus par attiecīgo līdzekļu piešķiršanu ārstniecības iestāžu potenciālu stiprināšanai, jau vienlaicīgi ārstējot ap 150 stacionāriem inficētiem pacientiem, no pašu rezervēm nodrošinot atsevišķo reanimācijas vienības un papildus intensīvās terapijas vienību nepārtraukto darbību smago pacientu ārstēšanai, jau nerunājot par izbraukuma skrīninga brigādēm pansionātu un sociālās aprūpes centru iemītnieku izmeklēšanai; ambulatoro, mājās režīmā izolējamo un ārstējamo inficēto pacientu izmeklēšanu un dinamisko novērošanu, ko īpaši nesteidzās nodrošināt pārējie ambulatoro pakalpojumu sniedzēji mūsu reģionā, pacientu plūsmu sadali </w:t>
      </w:r>
      <w:r w:rsidR="00E57B74" w:rsidRPr="009207DF">
        <w:rPr>
          <w:rFonts w:ascii="Times New Roman" w:hAnsi="Times New Roman" w:cs="Times New Roman"/>
          <w:sz w:val="23"/>
          <w:szCs w:val="23"/>
        </w:rPr>
        <w:t>u</w:t>
      </w:r>
      <w:r w:rsidR="0072695D">
        <w:rPr>
          <w:rFonts w:ascii="Times New Roman" w:hAnsi="Times New Roman" w:cs="Times New Roman"/>
          <w:sz w:val="23"/>
          <w:szCs w:val="23"/>
        </w:rPr>
        <w:t>t</w:t>
      </w:r>
      <w:r w:rsidR="00E57B74" w:rsidRPr="009207DF">
        <w:rPr>
          <w:rFonts w:ascii="Times New Roman" w:hAnsi="Times New Roman" w:cs="Times New Roman"/>
          <w:sz w:val="23"/>
          <w:szCs w:val="23"/>
        </w:rPr>
        <w:t>t</w:t>
      </w:r>
      <w:r w:rsidRPr="009207DF">
        <w:rPr>
          <w:rFonts w:ascii="Times New Roman" w:hAnsi="Times New Roman" w:cs="Times New Roman"/>
          <w:sz w:val="23"/>
          <w:szCs w:val="23"/>
        </w:rPr>
        <w:t xml:space="preserve">. </w:t>
      </w:r>
    </w:p>
    <w:p w14:paraId="3B4ECDAE" w14:textId="166CAD6B"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lastRenderedPageBreak/>
        <w:t xml:space="preserve">Katrai veikto ieguldījumu pozīcijai tika sniegts papildus skaidrojums, pamatojot to nepieciešamību. Rezultātā, tika apspirinātas un kārtējā </w:t>
      </w:r>
      <w:r w:rsidR="00CC2BAE" w:rsidRPr="009207DF">
        <w:rPr>
          <w:rFonts w:ascii="Times New Roman" w:hAnsi="Times New Roman" w:cs="Times New Roman"/>
          <w:sz w:val="23"/>
          <w:szCs w:val="23"/>
        </w:rPr>
        <w:t>VM</w:t>
      </w:r>
      <w:r w:rsidRPr="009207DF">
        <w:rPr>
          <w:rFonts w:ascii="Times New Roman" w:hAnsi="Times New Roman" w:cs="Times New Roman"/>
          <w:sz w:val="23"/>
          <w:szCs w:val="23"/>
        </w:rPr>
        <w:t xml:space="preserve"> pieprasījumā iekļautas 2020.gada faktiskas izdevumu pozīcijas ar kopējo summu </w:t>
      </w:r>
      <w:r w:rsidRPr="009207DF">
        <w:rPr>
          <w:rFonts w:ascii="Times New Roman" w:hAnsi="Times New Roman" w:cs="Times New Roman"/>
          <w:bCs/>
          <w:sz w:val="23"/>
          <w:szCs w:val="23"/>
        </w:rPr>
        <w:t>EUR 340 000</w:t>
      </w:r>
      <w:r w:rsidRPr="009207DF">
        <w:rPr>
          <w:rFonts w:ascii="Times New Roman" w:hAnsi="Times New Roman" w:cs="Times New Roman"/>
          <w:sz w:val="23"/>
          <w:szCs w:val="23"/>
        </w:rPr>
        <w:t xml:space="preserve"> apmērā.</w:t>
      </w:r>
    </w:p>
    <w:p w14:paraId="59355AE2" w14:textId="41F79228" w:rsidR="00CE5367" w:rsidRPr="009207DF" w:rsidRDefault="00CE5367" w:rsidP="00841943">
      <w:pPr>
        <w:ind w:right="-6"/>
        <w:jc w:val="both"/>
        <w:rPr>
          <w:rFonts w:ascii="Times New Roman" w:hAnsi="Times New Roman" w:cs="Times New Roman"/>
          <w:sz w:val="23"/>
          <w:szCs w:val="23"/>
        </w:rPr>
      </w:pPr>
      <w:r w:rsidRPr="009207DF">
        <w:rPr>
          <w:rFonts w:ascii="Times New Roman" w:hAnsi="Times New Roman" w:cs="Times New Roman"/>
          <w:sz w:val="23"/>
          <w:szCs w:val="23"/>
        </w:rPr>
        <w:t xml:space="preserve">Šis pieprasījums ar tādu formulējumu un argumentāciju, kopā ar </w:t>
      </w:r>
      <w:r w:rsidR="00CC2BAE" w:rsidRPr="009207DF">
        <w:rPr>
          <w:rFonts w:ascii="Times New Roman" w:hAnsi="Times New Roman" w:cs="Times New Roman"/>
          <w:sz w:val="23"/>
          <w:szCs w:val="23"/>
        </w:rPr>
        <w:t xml:space="preserve">Slimnīcas </w:t>
      </w:r>
      <w:r w:rsidRPr="009207DF">
        <w:rPr>
          <w:rFonts w:ascii="Times New Roman" w:hAnsi="Times New Roman" w:cs="Times New Roman"/>
          <w:sz w:val="23"/>
          <w:szCs w:val="23"/>
        </w:rPr>
        <w:t xml:space="preserve">papildus plānotām aktivitātēm un pārējo ārstniecības iestāžu pieprasījumiem tika apstiprināts arī Latvijas Republikas Saeimas Budžeta un finanšu (nodokļu) komisija sēdēs un pēc virknes apstiprināšanas visos citos valsts pārvaldes līmeņos, rezultātā tika iekļauts 05.01.2021. Ministru kabineta rīkojuma Nr.2 “Par finanšu līdzekļu piešķiršanu no valsts budžeta programmas "Līdzekļi neparedzētiem gadījumiem"” 1.1. punktā, kur Finanšu ministrijai tika uzdots uzdevums no valsts budžeta programmas 02.00.00 "Līdzekļi neparedzētiem gadījumiem" piešķirt </w:t>
      </w:r>
      <w:r w:rsidR="002A73F8" w:rsidRPr="009207DF">
        <w:rPr>
          <w:rFonts w:ascii="Times New Roman" w:hAnsi="Times New Roman" w:cs="Times New Roman"/>
          <w:sz w:val="23"/>
          <w:szCs w:val="23"/>
        </w:rPr>
        <w:t>VM</w:t>
      </w:r>
      <w:r w:rsidRPr="009207DF">
        <w:rPr>
          <w:rFonts w:ascii="Times New Roman" w:hAnsi="Times New Roman" w:cs="Times New Roman"/>
          <w:sz w:val="23"/>
          <w:szCs w:val="23"/>
        </w:rPr>
        <w:t xml:space="preserve"> (Nacionālajam veselības dienestam) finansējumu, kur atsevišķi </w:t>
      </w:r>
      <w:r w:rsidR="00CF3F91">
        <w:rPr>
          <w:rFonts w:ascii="Times New Roman" w:hAnsi="Times New Roman" w:cs="Times New Roman"/>
          <w:sz w:val="23"/>
          <w:szCs w:val="23"/>
        </w:rPr>
        <w:t>Slimnīcai</w:t>
      </w:r>
      <w:r w:rsidRPr="009207DF">
        <w:rPr>
          <w:rFonts w:ascii="Times New Roman" w:hAnsi="Times New Roman" w:cs="Times New Roman"/>
          <w:sz w:val="23"/>
          <w:szCs w:val="23"/>
        </w:rPr>
        <w:t xml:space="preserve"> bija iedalīti līdzekļi ar kopējo summu EUR 820 397 apmērā.</w:t>
      </w:r>
    </w:p>
    <w:p w14:paraId="6EEC85A9" w14:textId="72975243"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Pamatojoties uz iepriekš minēto, 28.01.2021. starp </w:t>
      </w:r>
      <w:r w:rsidR="00331E42" w:rsidRPr="009207DF">
        <w:rPr>
          <w:rFonts w:ascii="Times New Roman" w:hAnsi="Times New Roman" w:cs="Times New Roman"/>
          <w:sz w:val="23"/>
          <w:szCs w:val="23"/>
        </w:rPr>
        <w:t>NVD</w:t>
      </w:r>
      <w:r w:rsidRPr="009207DF">
        <w:rPr>
          <w:rFonts w:ascii="Times New Roman" w:hAnsi="Times New Roman" w:cs="Times New Roman"/>
          <w:sz w:val="23"/>
          <w:szCs w:val="23"/>
        </w:rPr>
        <w:t xml:space="preserve"> un </w:t>
      </w:r>
      <w:r w:rsidR="00331E42" w:rsidRPr="009207DF">
        <w:rPr>
          <w:rFonts w:ascii="Times New Roman" w:hAnsi="Times New Roman" w:cs="Times New Roman"/>
          <w:sz w:val="23"/>
          <w:szCs w:val="23"/>
        </w:rPr>
        <w:t xml:space="preserve">Slimnīcu </w:t>
      </w:r>
      <w:r w:rsidRPr="009207DF">
        <w:rPr>
          <w:rFonts w:ascii="Times New Roman" w:hAnsi="Times New Roman" w:cs="Times New Roman"/>
          <w:sz w:val="23"/>
          <w:szCs w:val="23"/>
        </w:rPr>
        <w:t xml:space="preserve">tika noslēgts sadarbības līgums Nr. NVD-2/70-2021 “Par medicīnisko iekārtu un papildaprīkojuma iegādi” ar kopējo summu EUR 820 397 apmērā, kur pielikumā detalizēti ir aprakstītas visas iepriekš minētās 2020.gada izdevumu pozīcijas. </w:t>
      </w:r>
    </w:p>
    <w:p w14:paraId="02D0A460" w14:textId="485FD0A9"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Neskatoties uz saskaņā ar līguma nosacījumiem iesniegtām atskaitēm, ar pieņemšanas un nodošanas ekspluatācijā, kā arī maksājumu apstiprinošiem dokumentiem, iepriekš minētie līdzekļi joprojām nav kompensēti, jo Finanšu ministrija pēc viņu uzskata neakceptē izmaksas, kas veiktas pirms 05.01.2021. </w:t>
      </w:r>
      <w:r w:rsidR="00E76FDB" w:rsidRPr="009207DF">
        <w:rPr>
          <w:rFonts w:ascii="Times New Roman" w:hAnsi="Times New Roman" w:cs="Times New Roman"/>
          <w:sz w:val="23"/>
          <w:szCs w:val="23"/>
        </w:rPr>
        <w:t>MK</w:t>
      </w:r>
      <w:r w:rsidRPr="009207DF">
        <w:rPr>
          <w:rFonts w:ascii="Times New Roman" w:hAnsi="Times New Roman" w:cs="Times New Roman"/>
          <w:sz w:val="23"/>
          <w:szCs w:val="23"/>
        </w:rPr>
        <w:t xml:space="preserve"> rīkojuma Nr.2 “Par finanšu līdzekļu piešķiršanu no valsts budžeta programmas "Līdzekļi neparedzētiem gadījumiem"”, atsakot </w:t>
      </w:r>
      <w:r w:rsidR="00331E42" w:rsidRPr="009207DF">
        <w:rPr>
          <w:rFonts w:ascii="Times New Roman" w:hAnsi="Times New Roman" w:cs="Times New Roman"/>
          <w:sz w:val="23"/>
          <w:szCs w:val="23"/>
        </w:rPr>
        <w:t>VM</w:t>
      </w:r>
      <w:r w:rsidRPr="009207DF">
        <w:rPr>
          <w:rFonts w:ascii="Times New Roman" w:hAnsi="Times New Roman" w:cs="Times New Roman"/>
          <w:sz w:val="23"/>
          <w:szCs w:val="23"/>
        </w:rPr>
        <w:t xml:space="preserve"> un </w:t>
      </w:r>
      <w:r w:rsidR="00331E42" w:rsidRPr="009207DF">
        <w:rPr>
          <w:rFonts w:ascii="Times New Roman" w:hAnsi="Times New Roman" w:cs="Times New Roman"/>
          <w:sz w:val="23"/>
          <w:szCs w:val="23"/>
        </w:rPr>
        <w:t>NVD</w:t>
      </w:r>
      <w:r w:rsidRPr="009207DF">
        <w:rPr>
          <w:rFonts w:ascii="Times New Roman" w:hAnsi="Times New Roman" w:cs="Times New Roman"/>
          <w:sz w:val="23"/>
          <w:szCs w:val="23"/>
        </w:rPr>
        <w:t xml:space="preserve"> attiecīgo līdzekļu piešķiršanā.</w:t>
      </w:r>
    </w:p>
    <w:p w14:paraId="193EB3A5" w14:textId="2BD3A9CA"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Par spīti visam iepriekš minētam, pateicoties </w:t>
      </w:r>
      <w:r w:rsidR="00331E42" w:rsidRPr="009207DF">
        <w:rPr>
          <w:rFonts w:ascii="Times New Roman" w:hAnsi="Times New Roman" w:cs="Times New Roman"/>
          <w:sz w:val="23"/>
          <w:szCs w:val="23"/>
        </w:rPr>
        <w:t xml:space="preserve">Slimnīcas </w:t>
      </w:r>
      <w:r w:rsidRPr="009207DF">
        <w:rPr>
          <w:rFonts w:ascii="Times New Roman" w:hAnsi="Times New Roman" w:cs="Times New Roman"/>
          <w:sz w:val="23"/>
          <w:szCs w:val="23"/>
        </w:rPr>
        <w:t xml:space="preserve">aktīvai iesaistīšanai pandēmijas seku risināšanā un bīstamas vīrusā infekcijas izplatīšanas apkarošanā, operatīvi reaģējot un pielāgojoties tendencēm, produktīvi organizējot gultu fonda paplašināšanu un rezultātā kļūstot par vienu no pamata ārstniecības iestādēm ar Covid-19 vīrusa inficēto pacientu uzņemšanai, diferenciācijai, izolēšanai un ārstēšanai bija iespējams piesaistīt papildus līdzekļus stacionāra finansējuma ietvaros,  ar kopējo summu </w:t>
      </w:r>
      <w:r w:rsidRPr="009207DF">
        <w:rPr>
          <w:rFonts w:ascii="Times New Roman" w:hAnsi="Times New Roman" w:cs="Times New Roman"/>
          <w:bCs/>
          <w:sz w:val="23"/>
          <w:szCs w:val="23"/>
        </w:rPr>
        <w:t>EUR 756 899</w:t>
      </w:r>
      <w:r w:rsidRPr="009207DF">
        <w:rPr>
          <w:rFonts w:ascii="Times New Roman" w:hAnsi="Times New Roman" w:cs="Times New Roman"/>
          <w:sz w:val="23"/>
          <w:szCs w:val="23"/>
        </w:rPr>
        <w:t xml:space="preserve"> apmērā (Covid - 19 pozitīvu pacientu ārstēšanai un gatavības potenciāla nodrošināšanai). </w:t>
      </w:r>
    </w:p>
    <w:p w14:paraId="157E8056" w14:textId="7C51BB78"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Papildus tam, uzlabojot izpildes kvalitātes radītājus DRG fiksēta maksājuma ietvaros, hospitalizējot pacientus sapratīgāk un pamatotāk, produktīvāk izmantojot Uzņemšanas nodaļas un Observācijas gultu potenciālu, lai laicīgi pirms nosūtīšanas uz stacionāru nodrošinātu visu nepieciešamo diagnosticēšanas un neatliekamās medicīniskās palīdzības kompleksu un nepalaistu garam bez kvalitatīvas aprūpes nodrošināšanas akūto gadījumu, bija iespējams neizpildot slimnīcai plānoto stacionāro epizožu apjomu</w:t>
      </w:r>
      <w:r w:rsidR="00E26D95" w:rsidRPr="009207DF">
        <w:rPr>
          <w:rFonts w:ascii="Times New Roman" w:hAnsi="Times New Roman" w:cs="Times New Roman"/>
          <w:sz w:val="23"/>
          <w:szCs w:val="23"/>
        </w:rPr>
        <w:t>,</w:t>
      </w:r>
      <w:r w:rsidRPr="009207DF">
        <w:rPr>
          <w:rFonts w:ascii="Times New Roman" w:hAnsi="Times New Roman" w:cs="Times New Roman"/>
          <w:sz w:val="23"/>
          <w:szCs w:val="23"/>
        </w:rPr>
        <w:t xml:space="preserve"> saglabāt piešķirto finansējumu, līdz ar to ieekonomējot līdzekļus, kas papildus stingrai resursu ekonomijai un iekšējo procesu optimizācijai ļāva stabilizēt slimnīcas kopējo finansiālo stāvokli, t.sk. darbinieku pienācīgā atalgojuma fonda uzturēšanai, kopumā stacionāro pakalpojumu ietvaros nodrošinot finansējuma palielinājumu salīdzinājumā ar 2019.gadu (</w:t>
      </w:r>
      <w:r w:rsidRPr="009207DF">
        <w:rPr>
          <w:rFonts w:ascii="Times New Roman" w:hAnsi="Times New Roman" w:cs="Times New Roman"/>
          <w:b/>
          <w:sz w:val="23"/>
          <w:szCs w:val="23"/>
        </w:rPr>
        <w:t xml:space="preserve">+ </w:t>
      </w:r>
      <w:r w:rsidRPr="009207DF">
        <w:rPr>
          <w:rFonts w:ascii="Times New Roman" w:hAnsi="Times New Roman" w:cs="Times New Roman"/>
          <w:bCs/>
          <w:sz w:val="23"/>
          <w:szCs w:val="23"/>
        </w:rPr>
        <w:t>EUR 1 261 027) un salīdzinājumā ar slimnīcas sākotnējām izpildes prognozēm (ņemot vērā plānoto pakalpojumu apjoma atbilstību pacientu pieprasījumam) 2020.gadam (+ EUR 597 747).</w:t>
      </w:r>
    </w:p>
    <w:p w14:paraId="310E20FC" w14:textId="03BCC9E9"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Pateicoties topošo ārstu atbalsta programmai un </w:t>
      </w:r>
      <w:r w:rsidR="004110CC" w:rsidRPr="009207DF">
        <w:rPr>
          <w:rFonts w:ascii="Times New Roman" w:hAnsi="Times New Roman" w:cs="Times New Roman"/>
          <w:sz w:val="23"/>
          <w:szCs w:val="23"/>
        </w:rPr>
        <w:t>Slimnīcas</w:t>
      </w:r>
      <w:r w:rsidRPr="009207DF">
        <w:rPr>
          <w:rFonts w:ascii="Times New Roman" w:hAnsi="Times New Roman" w:cs="Times New Roman"/>
          <w:sz w:val="23"/>
          <w:szCs w:val="23"/>
        </w:rPr>
        <w:t xml:space="preserve"> ciešai sadarbībai ar </w:t>
      </w:r>
      <w:r w:rsidR="004110CC" w:rsidRPr="009207DF">
        <w:rPr>
          <w:rFonts w:ascii="Times New Roman" w:hAnsi="Times New Roman" w:cs="Times New Roman"/>
          <w:sz w:val="23"/>
          <w:szCs w:val="23"/>
        </w:rPr>
        <w:t>RSU</w:t>
      </w:r>
      <w:r w:rsidRPr="009207DF">
        <w:rPr>
          <w:rFonts w:ascii="Times New Roman" w:hAnsi="Times New Roman" w:cs="Times New Roman"/>
          <w:sz w:val="23"/>
          <w:szCs w:val="23"/>
        </w:rPr>
        <w:t>, pēc rezidentūras pabeigšanas darbam slimnīcā</w:t>
      </w:r>
      <w:r w:rsidR="004110CC" w:rsidRPr="009207DF">
        <w:rPr>
          <w:rFonts w:ascii="Times New Roman" w:hAnsi="Times New Roman" w:cs="Times New Roman"/>
          <w:sz w:val="23"/>
          <w:szCs w:val="23"/>
        </w:rPr>
        <w:t xml:space="preserve"> 2020.gadā</w:t>
      </w:r>
      <w:r w:rsidRPr="009207DF">
        <w:rPr>
          <w:rFonts w:ascii="Times New Roman" w:hAnsi="Times New Roman" w:cs="Times New Roman"/>
          <w:sz w:val="23"/>
          <w:szCs w:val="23"/>
        </w:rPr>
        <w:t xml:space="preserve"> atgriezušies</w:t>
      </w:r>
      <w:r w:rsidR="004110CC" w:rsidRPr="009207DF">
        <w:rPr>
          <w:rFonts w:ascii="Times New Roman" w:hAnsi="Times New Roman" w:cs="Times New Roman"/>
          <w:sz w:val="23"/>
          <w:szCs w:val="23"/>
        </w:rPr>
        <w:t xml:space="preserve"> jau</w:t>
      </w:r>
      <w:r w:rsidRPr="009207DF">
        <w:rPr>
          <w:rFonts w:ascii="Times New Roman" w:hAnsi="Times New Roman" w:cs="Times New Roman"/>
          <w:sz w:val="23"/>
          <w:szCs w:val="23"/>
        </w:rPr>
        <w:t xml:space="preserve"> 10 jaunie sertificētie ārsti. Atnākot jaunajiem sertificētiem speciālistiem</w:t>
      </w:r>
      <w:r w:rsidR="00E26D95" w:rsidRPr="009207DF">
        <w:rPr>
          <w:rFonts w:ascii="Times New Roman" w:hAnsi="Times New Roman" w:cs="Times New Roman"/>
          <w:sz w:val="23"/>
          <w:szCs w:val="23"/>
        </w:rPr>
        <w:t>,</w:t>
      </w:r>
      <w:r w:rsidRPr="009207DF">
        <w:rPr>
          <w:rFonts w:ascii="Times New Roman" w:hAnsi="Times New Roman" w:cs="Times New Roman"/>
          <w:sz w:val="23"/>
          <w:szCs w:val="23"/>
        </w:rPr>
        <w:t xml:space="preserve"> Daugavpils pilsētas un Latgales reģiona iedzīvotajiem pēc 50 gadu </w:t>
      </w:r>
      <w:r w:rsidR="00E26D95" w:rsidRPr="009207DF">
        <w:rPr>
          <w:rFonts w:ascii="Times New Roman" w:hAnsi="Times New Roman" w:cs="Times New Roman"/>
          <w:sz w:val="23"/>
          <w:szCs w:val="23"/>
        </w:rPr>
        <w:t>pārtraukuma</w:t>
      </w:r>
      <w:r w:rsidRPr="009207DF">
        <w:rPr>
          <w:rFonts w:ascii="Times New Roman" w:hAnsi="Times New Roman" w:cs="Times New Roman"/>
          <w:sz w:val="23"/>
          <w:szCs w:val="23"/>
        </w:rPr>
        <w:t xml:space="preserve"> kļuva pieejamas ļoti sarežģītas, otolaringoloģijas profila operācijas (t.sk. bērniem). 2020.gada rudenī </w:t>
      </w:r>
      <w:r w:rsidR="004110CC" w:rsidRPr="009207DF">
        <w:rPr>
          <w:rFonts w:ascii="Times New Roman" w:hAnsi="Times New Roman" w:cs="Times New Roman"/>
          <w:sz w:val="23"/>
          <w:szCs w:val="23"/>
        </w:rPr>
        <w:t xml:space="preserve">Slimnīcā </w:t>
      </w:r>
      <w:r w:rsidRPr="009207DF">
        <w:rPr>
          <w:rFonts w:ascii="Times New Roman" w:hAnsi="Times New Roman" w:cs="Times New Roman"/>
          <w:sz w:val="23"/>
          <w:szCs w:val="23"/>
        </w:rPr>
        <w:t>tika uzsāktas LOR speci</w:t>
      </w:r>
      <w:r w:rsidR="0072695D">
        <w:rPr>
          <w:rFonts w:ascii="Times New Roman" w:hAnsi="Times New Roman" w:cs="Times New Roman"/>
          <w:sz w:val="23"/>
          <w:szCs w:val="23"/>
        </w:rPr>
        <w:t>ā</w:t>
      </w:r>
      <w:r w:rsidRPr="009207DF">
        <w:rPr>
          <w:rFonts w:ascii="Times New Roman" w:hAnsi="Times New Roman" w:cs="Times New Roman"/>
          <w:sz w:val="23"/>
          <w:szCs w:val="23"/>
        </w:rPr>
        <w:t xml:space="preserve">listu mājās dežūras režīmā “on call”, jeb ar izsaukuma iespēju, lai akūtajos gadījumos operatīvi nodrošinātu visu nepieciešamo neatliekamās medicīniskās palīdzības kompleksu, nepārvedot patiešām akūto pacientu uz Rīgu. Papildus tam, pēc jauno radiologu, diagnostu iniciatīvas tika ieviesti Latvijā iepriekš plaši neizmantojami ultrasonogrāfijas izmeklējumi ar kontrastvielu, neirologu veicamas botulotoksīna blokādes, kas iepriekš bija pieejamas tikai VSIA “Paula Stradiņa klīniskā universitātes slimnīca” un NRC </w:t>
      </w:r>
      <w:r w:rsidR="00EB252B" w:rsidRPr="009207DF">
        <w:rPr>
          <w:rFonts w:ascii="Times New Roman" w:hAnsi="Times New Roman" w:cs="Times New Roman"/>
          <w:sz w:val="23"/>
          <w:szCs w:val="23"/>
        </w:rPr>
        <w:t>“</w:t>
      </w:r>
      <w:r w:rsidRPr="009207DF">
        <w:rPr>
          <w:rFonts w:ascii="Times New Roman" w:hAnsi="Times New Roman" w:cs="Times New Roman"/>
          <w:sz w:val="23"/>
          <w:szCs w:val="23"/>
        </w:rPr>
        <w:t>Vaivari</w:t>
      </w:r>
      <w:r w:rsidR="00EB252B" w:rsidRPr="009207DF">
        <w:rPr>
          <w:rFonts w:ascii="Times New Roman" w:hAnsi="Times New Roman" w:cs="Times New Roman"/>
          <w:sz w:val="23"/>
          <w:szCs w:val="23"/>
        </w:rPr>
        <w:t>”</w:t>
      </w:r>
      <w:r w:rsidRPr="009207DF">
        <w:rPr>
          <w:rFonts w:ascii="Times New Roman" w:hAnsi="Times New Roman" w:cs="Times New Roman"/>
          <w:sz w:val="23"/>
          <w:szCs w:val="23"/>
        </w:rPr>
        <w:t>.</w:t>
      </w:r>
    </w:p>
    <w:p w14:paraId="061430CD" w14:textId="5425C5C9" w:rsidR="00CE5367" w:rsidRPr="009207DF" w:rsidRDefault="00EB252B"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Slimnīca </w:t>
      </w:r>
      <w:r w:rsidR="00CE5367" w:rsidRPr="009207DF">
        <w:rPr>
          <w:rFonts w:ascii="Times New Roman" w:hAnsi="Times New Roman" w:cs="Times New Roman"/>
          <w:sz w:val="23"/>
          <w:szCs w:val="23"/>
        </w:rPr>
        <w:t xml:space="preserve">pastāvīgi sekoja tendencēm un pielāgojoties esošajai situācijai, veica virkni pārprofilizāciju, jau pandēmijas sākumā izstrādājot daudz līmeņa rīcības plānus un iekšējos </w:t>
      </w:r>
      <w:r w:rsidR="00CE5367" w:rsidRPr="009207DF">
        <w:rPr>
          <w:rFonts w:ascii="Times New Roman" w:hAnsi="Times New Roman" w:cs="Times New Roman"/>
          <w:sz w:val="23"/>
          <w:szCs w:val="23"/>
        </w:rPr>
        <w:lastRenderedPageBreak/>
        <w:t>algoritmus pie dažādiem situācijas iznākumiem. Līdz ar to ir izdevies ne tikai kļūt par vienu no lielākajām ārstniecības iestādēm attiecībā uz ar Covid-19 vīrusu inficēto pacientu ārstēšanu, vienai no pirmajiem izveidojot tik pl</w:t>
      </w:r>
      <w:r w:rsidR="00FA65BB" w:rsidRPr="009207DF">
        <w:rPr>
          <w:rFonts w:ascii="Times New Roman" w:hAnsi="Times New Roman" w:cs="Times New Roman"/>
          <w:sz w:val="23"/>
          <w:szCs w:val="23"/>
        </w:rPr>
        <w:t>a</w:t>
      </w:r>
      <w:r w:rsidR="00CE5367" w:rsidRPr="009207DF">
        <w:rPr>
          <w:rFonts w:ascii="Times New Roman" w:hAnsi="Times New Roman" w:cs="Times New Roman"/>
          <w:sz w:val="23"/>
          <w:szCs w:val="23"/>
        </w:rPr>
        <w:t>šu atsevišķo gultas fondu, neskatoties uz cilvēkresursu ierobežotību atv</w:t>
      </w:r>
      <w:r w:rsidR="00FA65BB" w:rsidRPr="009207DF">
        <w:rPr>
          <w:rFonts w:ascii="Times New Roman" w:hAnsi="Times New Roman" w:cs="Times New Roman"/>
          <w:sz w:val="23"/>
          <w:szCs w:val="23"/>
        </w:rPr>
        <w:t>e</w:t>
      </w:r>
      <w:r w:rsidR="00CE5367" w:rsidRPr="009207DF">
        <w:rPr>
          <w:rFonts w:ascii="Times New Roman" w:hAnsi="Times New Roman" w:cs="Times New Roman"/>
          <w:sz w:val="23"/>
          <w:szCs w:val="23"/>
        </w:rPr>
        <w:t>rot papildus vienības un posteņus, kā arī produktīvi nodalot pacientu plūsmas (izveidojot atsevišķo Covid-19 un blakus komplikāciju ārstniecības iestādi), līdz ar to turpinot paralēli cīņai ar īpaši bīstamo infekciju, turpinot nepārtraukti nodrošināt visu nepieciešamo neatliekamas un plānveid</w:t>
      </w:r>
      <w:r w:rsidR="00FA65BB" w:rsidRPr="009207DF">
        <w:rPr>
          <w:rFonts w:ascii="Times New Roman" w:hAnsi="Times New Roman" w:cs="Times New Roman"/>
          <w:sz w:val="23"/>
          <w:szCs w:val="23"/>
        </w:rPr>
        <w:t>a</w:t>
      </w:r>
      <w:r w:rsidR="00CE5367" w:rsidRPr="009207DF">
        <w:rPr>
          <w:rFonts w:ascii="Times New Roman" w:hAnsi="Times New Roman" w:cs="Times New Roman"/>
          <w:sz w:val="23"/>
          <w:szCs w:val="23"/>
        </w:rPr>
        <w:t xml:space="preserve"> medicīniskās palīdzības sniegšanu visos citos profilos, visiem Latgales un citu reģionu iedzīvotajiem. Protams, ka tas bija iespējams  tikai pateicoties slimnīcas kolektīva pašatdevei, strādājot uz pastāvīgas izdegšanas robežās un saliedētībai, piemēram, kad par spīti apmācības procesiem un rotāciju cikliem universitātes slimnīcās, sertificētiem speci</w:t>
      </w:r>
      <w:r w:rsidR="009D34BD">
        <w:rPr>
          <w:rFonts w:ascii="Times New Roman" w:hAnsi="Times New Roman" w:cs="Times New Roman"/>
          <w:sz w:val="23"/>
          <w:szCs w:val="23"/>
        </w:rPr>
        <w:t>ā</w:t>
      </w:r>
      <w:r w:rsidR="00CE5367" w:rsidRPr="009207DF">
        <w:rPr>
          <w:rFonts w:ascii="Times New Roman" w:hAnsi="Times New Roman" w:cs="Times New Roman"/>
          <w:sz w:val="23"/>
          <w:szCs w:val="23"/>
        </w:rPr>
        <w:t xml:space="preserve">listiem palīgā nāca mūsu rezidenti. </w:t>
      </w:r>
    </w:p>
    <w:p w14:paraId="4FA0E65D" w14:textId="5B03B9D4"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Atzīstot </w:t>
      </w:r>
      <w:r w:rsidR="00EB252B" w:rsidRPr="009207DF">
        <w:rPr>
          <w:rFonts w:ascii="Times New Roman" w:hAnsi="Times New Roman" w:cs="Times New Roman"/>
          <w:sz w:val="23"/>
          <w:szCs w:val="23"/>
        </w:rPr>
        <w:t>Slimnīcas</w:t>
      </w:r>
      <w:r w:rsidRPr="009207DF">
        <w:rPr>
          <w:rFonts w:ascii="Times New Roman" w:hAnsi="Times New Roman" w:cs="Times New Roman"/>
          <w:sz w:val="23"/>
          <w:szCs w:val="23"/>
        </w:rPr>
        <w:t xml:space="preserve"> ieguldījumu gan Covid-19 pandēmijas apkarošanā, gan veselības aprūpes attīstībā Latgales reģiona ietvaros, par spīti noslodzei, visāda veida ierobežojumiem un finanšu līdzekļu nepietiekamībai, pateicoties Latgales reģiona iedzīvotāju atbalstam, slimnīca saņēma gada balvu kā </w:t>
      </w:r>
      <w:r w:rsidRPr="009207DF">
        <w:rPr>
          <w:rFonts w:ascii="Times New Roman" w:hAnsi="Times New Roman" w:cs="Times New Roman"/>
          <w:b/>
          <w:bCs/>
          <w:sz w:val="23"/>
          <w:szCs w:val="23"/>
        </w:rPr>
        <w:t>“2020.gada Slimnīca”</w:t>
      </w:r>
      <w:r w:rsidRPr="009207DF">
        <w:rPr>
          <w:rFonts w:ascii="Times New Roman" w:hAnsi="Times New Roman" w:cs="Times New Roman"/>
          <w:sz w:val="23"/>
          <w:szCs w:val="23"/>
        </w:rPr>
        <w:t xml:space="preserve">. </w:t>
      </w:r>
    </w:p>
    <w:p w14:paraId="6AB258F8" w14:textId="5F22E263"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Lai pateiktos slimnīcas darbiniekiem par viņu ieguldījumu kopējā cīņā ar Covid-19 vīrusa infekciju un pašatdevi ārstēšanas nepārtrauktības nodrošināšanā, Daugavpils pilsētas pašvaldība 2020.gada beigās piešķīra </w:t>
      </w:r>
      <w:r w:rsidR="00EB252B" w:rsidRPr="009207DF">
        <w:rPr>
          <w:rFonts w:ascii="Times New Roman" w:hAnsi="Times New Roman" w:cs="Times New Roman"/>
          <w:sz w:val="23"/>
          <w:szCs w:val="23"/>
        </w:rPr>
        <w:t xml:space="preserve">Slimnīcai </w:t>
      </w:r>
      <w:r w:rsidRPr="009207DF">
        <w:rPr>
          <w:rFonts w:ascii="Times New Roman" w:hAnsi="Times New Roman" w:cs="Times New Roman"/>
          <w:sz w:val="23"/>
          <w:szCs w:val="23"/>
        </w:rPr>
        <w:t>papildus dotāciju slimnīcas darbinieku premēšanai EUR 271 549 apmērā.</w:t>
      </w:r>
    </w:p>
    <w:p w14:paraId="570C2478" w14:textId="2D6CF5D8"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Paralēli darbam iepriekš uzsākto Eiropas Savienības fondu projektu realizācijā, </w:t>
      </w:r>
      <w:r w:rsidR="00EB252B" w:rsidRPr="009207DF">
        <w:rPr>
          <w:rFonts w:ascii="Times New Roman" w:hAnsi="Times New Roman" w:cs="Times New Roman"/>
          <w:sz w:val="23"/>
          <w:szCs w:val="23"/>
        </w:rPr>
        <w:t>Slimnīca</w:t>
      </w:r>
      <w:r w:rsidRPr="009207DF">
        <w:rPr>
          <w:rFonts w:ascii="Times New Roman" w:hAnsi="Times New Roman" w:cs="Times New Roman"/>
          <w:sz w:val="23"/>
          <w:szCs w:val="23"/>
        </w:rPr>
        <w:t xml:space="preserve"> ļoti cieši un produktīvi strādājusi ar valsts institūcijām, lai piesaistītu papildus valsts budžeta līdzekļus tās potenciāla paaugstināšanai un tehnoloģiskā nodrošinājuma modernizācijai, nodrošinot īpaši smago pacientu kvalitatīvo ārstēšanu, kā arī īpaši bīstamo vīrusu infekcijas izplatības novēršanu. Līdz ar to 2020.gada beigās tika uzsākts projekts </w:t>
      </w:r>
      <w:r w:rsidR="00EB252B" w:rsidRPr="009207DF">
        <w:rPr>
          <w:rFonts w:ascii="Times New Roman" w:hAnsi="Times New Roman" w:cs="Times New Roman"/>
          <w:sz w:val="23"/>
          <w:szCs w:val="23"/>
        </w:rPr>
        <w:t xml:space="preserve">Slimnīcas </w:t>
      </w:r>
      <w:r w:rsidRPr="009207DF">
        <w:rPr>
          <w:rFonts w:ascii="Times New Roman" w:hAnsi="Times New Roman" w:cs="Times New Roman"/>
          <w:sz w:val="23"/>
          <w:szCs w:val="23"/>
        </w:rPr>
        <w:t>potenciāl</w:t>
      </w:r>
      <w:r w:rsidR="00FA65BB" w:rsidRPr="009207DF">
        <w:rPr>
          <w:rFonts w:ascii="Times New Roman" w:hAnsi="Times New Roman" w:cs="Times New Roman"/>
          <w:sz w:val="23"/>
          <w:szCs w:val="23"/>
        </w:rPr>
        <w:t>a</w:t>
      </w:r>
      <w:r w:rsidRPr="009207DF">
        <w:rPr>
          <w:rFonts w:ascii="Times New Roman" w:hAnsi="Times New Roman" w:cs="Times New Roman"/>
          <w:sz w:val="23"/>
          <w:szCs w:val="23"/>
        </w:rPr>
        <w:t xml:space="preserve"> paplašināšanai, izolācijas boksu izveidei un pacientu plūsmu nodalīšanai. Projekta kopējās izmaksas ir EUR 2,9 milj., kas 100% tiek finansētas no valsts budžeta. Projekta pamataktivitātes ietvaros, esošo Neiroloģijas nodaļas (t.sk. arī Insulta vienības), Kardioloģijas un Terapijas nodaļas 34 gultas smago pacientu ārstēšanai, veicot iekšējo telpu renovāciju un pilnībā nomainot slimnīcas rīcībā esošo tehnoloģisko nodrošinājumu uz mūsdienu prasībām atbilstošo, tiks modernizētas līdz II. līmeņa – pilnvērtīgas reanimācijas 34 intensīvās terapijas gultām smago pacientu ārstēšanai. Savukārt, katrā no slimnīcas ķirurģiskiem profiliem tiks izveidota mūsdienu prasībām atbilstoš</w:t>
      </w:r>
      <w:r w:rsidR="00FA65BB" w:rsidRPr="009207DF">
        <w:rPr>
          <w:rFonts w:ascii="Times New Roman" w:hAnsi="Times New Roman" w:cs="Times New Roman"/>
          <w:sz w:val="23"/>
          <w:szCs w:val="23"/>
        </w:rPr>
        <w:t>a</w:t>
      </w:r>
      <w:r w:rsidRPr="009207DF">
        <w:rPr>
          <w:rFonts w:ascii="Times New Roman" w:hAnsi="Times New Roman" w:cs="Times New Roman"/>
          <w:sz w:val="23"/>
          <w:szCs w:val="23"/>
        </w:rPr>
        <w:t xml:space="preserve"> pēcoperāciju palāta – I. līmeņa intensīvās terapijas gultas, kopā 32 pēcoperāciju gultas.</w:t>
      </w:r>
    </w:p>
    <w:p w14:paraId="07DFEB89" w14:textId="12E80F8D"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Realizējot iepriekš minēto vienību izveidi un tehnoloģiska nodrošinājuma modernizāciju, t.sk. uzlabojot ventilācijas un  kondicionēšanas sistēmas ar mikroklimatu, plānots izveidot kopējo vienoto smago pacientu monitorēšanas sistēmu “LIVE” režīmā, sasaistot kopā Uzņemšanas nodaļu, Operāciju zāli, atmošanās palātas ar visām intensīvām gultām, lai nepārtraukti novērotu smago pacientu veselības stāvokli, visos ārstēšanas procesa posmos līdz pat veselības stāvokļa stabilizācijai, lai nepieciešamības gadījumā operatīvi nodrošinātu neatliekamās medicīniskās palīdzības kompleksu sniegšanu, iesaistot iekšējo NMP brigādi. Savukārt pacientu veselības stāvokļa dinamikas radītāju glabāšana un ierakstīšana slimnīcas iekšējā datu serverī ļaus detalizētāk izpētīt konkrētus smagos gadījumus, veikt analītisko kvalitātes vadības darbu, kā arī kļūs par pamatīg</w:t>
      </w:r>
      <w:r w:rsidR="00FA65BB" w:rsidRPr="009207DF">
        <w:rPr>
          <w:rFonts w:ascii="Times New Roman" w:hAnsi="Times New Roman" w:cs="Times New Roman"/>
          <w:sz w:val="23"/>
          <w:szCs w:val="23"/>
        </w:rPr>
        <w:t>u</w:t>
      </w:r>
      <w:r w:rsidRPr="009207DF">
        <w:rPr>
          <w:rFonts w:ascii="Times New Roman" w:hAnsi="Times New Roman" w:cs="Times New Roman"/>
          <w:sz w:val="23"/>
          <w:szCs w:val="23"/>
        </w:rPr>
        <w:t xml:space="preserve"> soli pretī E-slimības vēstures ieviešanai.</w:t>
      </w:r>
    </w:p>
    <w:p w14:paraId="345B9560" w14:textId="686A9F00"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Papildus </w:t>
      </w:r>
      <w:r w:rsidR="00E76FDB" w:rsidRPr="009207DF">
        <w:rPr>
          <w:rFonts w:ascii="Times New Roman" w:hAnsi="Times New Roman" w:cs="Times New Roman"/>
          <w:sz w:val="23"/>
          <w:szCs w:val="23"/>
        </w:rPr>
        <w:t>S</w:t>
      </w:r>
      <w:r w:rsidRPr="009207DF">
        <w:rPr>
          <w:rFonts w:ascii="Times New Roman" w:hAnsi="Times New Roman" w:cs="Times New Roman"/>
          <w:sz w:val="23"/>
          <w:szCs w:val="23"/>
        </w:rPr>
        <w:t>limnīcas intensīvo terapijas nodaļu potenciāl</w:t>
      </w:r>
      <w:r w:rsidR="00FA65BB" w:rsidRPr="009207DF">
        <w:rPr>
          <w:rFonts w:ascii="Times New Roman" w:hAnsi="Times New Roman" w:cs="Times New Roman"/>
          <w:sz w:val="23"/>
          <w:szCs w:val="23"/>
        </w:rPr>
        <w:t>a</w:t>
      </w:r>
      <w:r w:rsidRPr="009207DF">
        <w:rPr>
          <w:rFonts w:ascii="Times New Roman" w:hAnsi="Times New Roman" w:cs="Times New Roman"/>
          <w:sz w:val="23"/>
          <w:szCs w:val="23"/>
        </w:rPr>
        <w:t xml:space="preserve"> paplašināšanai, šī projekta ietvaros jau notiek projektēšanas dokumentācijas izstrāde mūsdienu prasībām atbilstošās ventilācijas un svaiga gaisa cirkulācijas sistēmas ar negatīvo spiedienu izveidei </w:t>
      </w:r>
      <w:r w:rsidR="00112C48" w:rsidRPr="009207DF">
        <w:rPr>
          <w:rFonts w:ascii="Times New Roman" w:hAnsi="Times New Roman" w:cs="Times New Roman"/>
          <w:sz w:val="23"/>
          <w:szCs w:val="23"/>
        </w:rPr>
        <w:t xml:space="preserve">Slimnīcas </w:t>
      </w:r>
      <w:r w:rsidRPr="009207DF">
        <w:rPr>
          <w:rFonts w:ascii="Times New Roman" w:hAnsi="Times New Roman" w:cs="Times New Roman"/>
          <w:sz w:val="23"/>
          <w:szCs w:val="23"/>
        </w:rPr>
        <w:t xml:space="preserve">Plaušu slimību un tuberkulozes centra Infekcijas korpusā, lai nepieciešamības gadījumā kvalitatīvi nodrošinātu akūto slimību ārstēšanu un pacientu izolāciju, novēršot bīstamo infekciju izplatīšanu un apmaiņu, kā arī projektēšanas dokumentācija papildus lifta ierīkošanai ar nojumi un piebrauktuvi NMPD transportam </w:t>
      </w:r>
      <w:r w:rsidR="00E03603" w:rsidRPr="009207DF">
        <w:rPr>
          <w:rFonts w:ascii="Times New Roman" w:hAnsi="Times New Roman" w:cs="Times New Roman"/>
          <w:sz w:val="23"/>
          <w:szCs w:val="23"/>
        </w:rPr>
        <w:t xml:space="preserve">Slimnīcas </w:t>
      </w:r>
      <w:r w:rsidRPr="009207DF">
        <w:rPr>
          <w:rFonts w:ascii="Times New Roman" w:hAnsi="Times New Roman" w:cs="Times New Roman"/>
          <w:sz w:val="23"/>
          <w:szCs w:val="23"/>
        </w:rPr>
        <w:t xml:space="preserve">Plaušu slimību un tuberkulozes centra Infekcijas korpusam, lai nogādātu guļošus pacientus uz 2. un 3. stāvos esošajām specializētām palātām un infekcijas boksiem bez liekas pacientu plūsmu krustošanas ar pārējiem profiliem koplietošanas telpās, kas draud ar  bīstamo infekcijas izplatīšanu un apgrūtina iekšējo iestādes loģistiku. </w:t>
      </w:r>
    </w:p>
    <w:p w14:paraId="387E5CF7" w14:textId="74630913" w:rsidR="00CE5367" w:rsidRPr="009207DF" w:rsidRDefault="00CE5367"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lastRenderedPageBreak/>
        <w:t xml:space="preserve">Līdzīgi kā 2019.gadā, 2020.gada laikā nebija iespējams piesaistīt ieguldījumus vai papildus dotācijas no </w:t>
      </w:r>
      <w:r w:rsidR="00E76FDB" w:rsidRPr="009207DF">
        <w:rPr>
          <w:rFonts w:ascii="Times New Roman" w:hAnsi="Times New Roman" w:cs="Times New Roman"/>
          <w:sz w:val="23"/>
          <w:szCs w:val="23"/>
        </w:rPr>
        <w:t>dalībnieku</w:t>
      </w:r>
      <w:r w:rsidRPr="009207DF">
        <w:rPr>
          <w:rFonts w:ascii="Times New Roman" w:hAnsi="Times New Roman" w:cs="Times New Roman"/>
          <w:sz w:val="23"/>
          <w:szCs w:val="23"/>
        </w:rPr>
        <w:t xml:space="preserve"> puses, kas palīdzētu vēl vairāk stabilizēt un uzlabot </w:t>
      </w:r>
      <w:r w:rsidR="00E76FDB" w:rsidRPr="009207DF">
        <w:rPr>
          <w:rFonts w:ascii="Times New Roman" w:hAnsi="Times New Roman" w:cs="Times New Roman"/>
          <w:sz w:val="23"/>
          <w:szCs w:val="23"/>
        </w:rPr>
        <w:t>S</w:t>
      </w:r>
      <w:r w:rsidRPr="009207DF">
        <w:rPr>
          <w:rFonts w:ascii="Times New Roman" w:hAnsi="Times New Roman" w:cs="Times New Roman"/>
          <w:sz w:val="23"/>
          <w:szCs w:val="23"/>
        </w:rPr>
        <w:t>limnīcas finansiālo stāvokli.</w:t>
      </w:r>
    </w:p>
    <w:p w14:paraId="1789D322" w14:textId="77777777" w:rsidR="004052C9" w:rsidRPr="009207DF" w:rsidRDefault="004052C9" w:rsidP="00841943">
      <w:pPr>
        <w:pStyle w:val="Header"/>
        <w:tabs>
          <w:tab w:val="clear" w:pos="4153"/>
          <w:tab w:val="clear" w:pos="8306"/>
        </w:tabs>
        <w:ind w:right="-6" w:firstLine="720"/>
        <w:jc w:val="both"/>
        <w:rPr>
          <w:sz w:val="23"/>
          <w:szCs w:val="23"/>
          <w:lang w:val="lv-LV"/>
        </w:rPr>
      </w:pPr>
    </w:p>
    <w:p w14:paraId="52AE5FD0" w14:textId="01F9C582" w:rsidR="007257DF" w:rsidRPr="005241B0" w:rsidRDefault="007257DF" w:rsidP="00841943">
      <w:pPr>
        <w:pStyle w:val="Heading2"/>
        <w:keepNext/>
        <w:numPr>
          <w:ilvl w:val="1"/>
          <w:numId w:val="1"/>
        </w:numPr>
        <w:pBdr>
          <w:bottom w:val="none" w:sz="0" w:space="0" w:color="auto"/>
        </w:pBdr>
        <w:spacing w:before="0" w:after="0"/>
        <w:jc w:val="both"/>
        <w:rPr>
          <w:rFonts w:ascii="Times New Roman" w:hAnsi="Times New Roman" w:cs="Times New Roman"/>
        </w:rPr>
      </w:pPr>
      <w:bookmarkStart w:id="10" w:name="_Toc362947727"/>
      <w:bookmarkStart w:id="11" w:name="_Toc457474298"/>
      <w:r w:rsidRPr="005241B0">
        <w:rPr>
          <w:rFonts w:ascii="Times New Roman" w:hAnsi="Times New Roman" w:cs="Times New Roman"/>
        </w:rPr>
        <w:t xml:space="preserve">Ambulatorie </w:t>
      </w:r>
      <w:r w:rsidR="00111F1F" w:rsidRPr="005241B0">
        <w:rPr>
          <w:rFonts w:ascii="Times New Roman" w:hAnsi="Times New Roman" w:cs="Times New Roman"/>
        </w:rPr>
        <w:t>pakalpojumi</w:t>
      </w:r>
      <w:bookmarkEnd w:id="10"/>
      <w:bookmarkEnd w:id="11"/>
      <w:r w:rsidR="005F08C0" w:rsidRPr="005241B0">
        <w:rPr>
          <w:rFonts w:ascii="Times New Roman" w:hAnsi="Times New Roman" w:cs="Times New Roman"/>
        </w:rPr>
        <w:t>, dienas stacionārs, stacionāra darbība</w:t>
      </w:r>
    </w:p>
    <w:p w14:paraId="79C904F1" w14:textId="2FCF7F19" w:rsidR="0031212D" w:rsidRPr="009207DF" w:rsidRDefault="0031212D" w:rsidP="00841943">
      <w:pPr>
        <w:rPr>
          <w:rFonts w:ascii="Times New Roman" w:hAnsi="Times New Roman" w:cs="Times New Roman"/>
          <w:sz w:val="23"/>
          <w:szCs w:val="23"/>
        </w:rPr>
      </w:pPr>
    </w:p>
    <w:p w14:paraId="374960A0" w14:textId="5CE74F58" w:rsidR="005F08C0" w:rsidRPr="009207DF" w:rsidRDefault="0025731B" w:rsidP="00841943">
      <w:pPr>
        <w:jc w:val="both"/>
        <w:rPr>
          <w:rFonts w:ascii="Times New Roman" w:hAnsi="Times New Roman" w:cs="Times New Roman"/>
          <w:sz w:val="23"/>
          <w:szCs w:val="23"/>
          <w:highlight w:val="cyan"/>
        </w:rPr>
      </w:pPr>
      <w:r w:rsidRPr="009207DF">
        <w:rPr>
          <w:rFonts w:ascii="Times New Roman" w:hAnsi="Times New Roman" w:cs="Times New Roman"/>
          <w:sz w:val="23"/>
          <w:szCs w:val="23"/>
        </w:rPr>
        <w:t xml:space="preserve">Slimnīcas </w:t>
      </w:r>
      <w:r w:rsidR="00111F1F" w:rsidRPr="009207DF">
        <w:rPr>
          <w:rFonts w:ascii="Times New Roman" w:hAnsi="Times New Roman" w:cs="Times New Roman"/>
          <w:sz w:val="23"/>
          <w:szCs w:val="23"/>
        </w:rPr>
        <w:t>struktūrvienība „Centra poliklīnika” ir lielākais ambulatoro pakalp</w:t>
      </w:r>
      <w:r w:rsidR="00AC3845" w:rsidRPr="009207DF">
        <w:rPr>
          <w:rFonts w:ascii="Times New Roman" w:hAnsi="Times New Roman" w:cs="Times New Roman"/>
          <w:sz w:val="23"/>
          <w:szCs w:val="23"/>
        </w:rPr>
        <w:t>ojumu sniedzējs Latgales reģionā</w:t>
      </w:r>
      <w:r w:rsidR="00111F1F" w:rsidRPr="009207DF">
        <w:rPr>
          <w:rFonts w:ascii="Times New Roman" w:hAnsi="Times New Roman" w:cs="Times New Roman"/>
          <w:sz w:val="23"/>
          <w:szCs w:val="23"/>
        </w:rPr>
        <w:t xml:space="preserve"> kā apkalpoto pacientu skaita, tā arī piedāvāto pakalpojumu klāsta ziņā. </w:t>
      </w:r>
      <w:r w:rsidR="0055580B" w:rsidRPr="009207DF">
        <w:rPr>
          <w:rFonts w:ascii="Times New Roman" w:hAnsi="Times New Roman" w:cs="Times New Roman"/>
          <w:sz w:val="23"/>
          <w:szCs w:val="23"/>
        </w:rPr>
        <w:t>Analizējot</w:t>
      </w:r>
      <w:r w:rsidR="00F730E5" w:rsidRPr="009207DF">
        <w:rPr>
          <w:rFonts w:ascii="Times New Roman" w:hAnsi="Times New Roman" w:cs="Times New Roman"/>
          <w:sz w:val="23"/>
          <w:szCs w:val="23"/>
        </w:rPr>
        <w:t xml:space="preserve"> </w:t>
      </w:r>
      <w:r w:rsidRPr="009207DF">
        <w:rPr>
          <w:rFonts w:ascii="Times New Roman" w:hAnsi="Times New Roman" w:cs="Times New Roman"/>
          <w:sz w:val="23"/>
          <w:szCs w:val="23"/>
        </w:rPr>
        <w:t xml:space="preserve">Slimnīcas </w:t>
      </w:r>
      <w:r w:rsidR="0055580B" w:rsidRPr="009207DF">
        <w:rPr>
          <w:rFonts w:ascii="Times New Roman" w:hAnsi="Times New Roman" w:cs="Times New Roman"/>
          <w:sz w:val="23"/>
          <w:szCs w:val="23"/>
        </w:rPr>
        <w:t xml:space="preserve">sniegto pakalpojumu apjoma dinamiku, ir jāņem vērā, ka pakalpojumu apjoma pieaugumu ierobežo esošais valsts finansējuma apjoms. </w:t>
      </w:r>
      <w:r w:rsidR="00103DD1" w:rsidRPr="009207DF">
        <w:rPr>
          <w:rFonts w:ascii="Times New Roman" w:hAnsi="Times New Roman" w:cs="Times New Roman"/>
          <w:sz w:val="23"/>
          <w:szCs w:val="23"/>
        </w:rPr>
        <w:t xml:space="preserve">Savukārt iedzīvotāju maksātspēja ierobežo maksas pakalpojumu attīstības </w:t>
      </w:r>
      <w:r w:rsidR="00AC3845" w:rsidRPr="009207DF">
        <w:rPr>
          <w:rFonts w:ascii="Times New Roman" w:hAnsi="Times New Roman" w:cs="Times New Roman"/>
          <w:sz w:val="23"/>
          <w:szCs w:val="23"/>
        </w:rPr>
        <w:t>iespējas. Neskatoties uz nelielo</w:t>
      </w:r>
      <w:r w:rsidR="00103DD1" w:rsidRPr="009207DF">
        <w:rPr>
          <w:rFonts w:ascii="Times New Roman" w:hAnsi="Times New Roman" w:cs="Times New Roman"/>
          <w:sz w:val="23"/>
          <w:szCs w:val="23"/>
        </w:rPr>
        <w:t xml:space="preserve"> </w:t>
      </w:r>
      <w:r w:rsidR="00AA037B" w:rsidRPr="009207DF">
        <w:rPr>
          <w:rFonts w:ascii="Times New Roman" w:hAnsi="Times New Roman" w:cs="Times New Roman"/>
          <w:sz w:val="23"/>
          <w:szCs w:val="23"/>
        </w:rPr>
        <w:t>valsts finansējuma pieaugumu ambulatoro pakalpojumu programmām, kopējais finansēj</w:t>
      </w:r>
      <w:r w:rsidR="00111F1F" w:rsidRPr="009207DF">
        <w:rPr>
          <w:rFonts w:ascii="Times New Roman" w:hAnsi="Times New Roman" w:cs="Times New Roman"/>
          <w:sz w:val="23"/>
          <w:szCs w:val="23"/>
        </w:rPr>
        <w:t>um</w:t>
      </w:r>
      <w:r w:rsidR="00AA037B" w:rsidRPr="009207DF">
        <w:rPr>
          <w:rFonts w:ascii="Times New Roman" w:hAnsi="Times New Roman" w:cs="Times New Roman"/>
          <w:sz w:val="23"/>
          <w:szCs w:val="23"/>
        </w:rPr>
        <w:t xml:space="preserve">s joprojām ir būtiski zemāks par iedzīvotāju pieprasījumu. Slimnīca </w:t>
      </w:r>
      <w:r w:rsidR="00AC3845" w:rsidRPr="009207DF">
        <w:rPr>
          <w:rFonts w:ascii="Times New Roman" w:hAnsi="Times New Roman" w:cs="Times New Roman"/>
          <w:sz w:val="23"/>
          <w:szCs w:val="23"/>
        </w:rPr>
        <w:t xml:space="preserve">sadarbībā ar </w:t>
      </w:r>
      <w:r w:rsidR="00783651" w:rsidRPr="009207DF">
        <w:rPr>
          <w:rFonts w:ascii="Times New Roman" w:hAnsi="Times New Roman" w:cs="Times New Roman"/>
          <w:sz w:val="23"/>
          <w:szCs w:val="23"/>
        </w:rPr>
        <w:t>NVD</w:t>
      </w:r>
      <w:r w:rsidR="00AA037B" w:rsidRPr="009207DF">
        <w:rPr>
          <w:rFonts w:ascii="Times New Roman" w:hAnsi="Times New Roman" w:cs="Times New Roman"/>
          <w:sz w:val="23"/>
          <w:szCs w:val="23"/>
        </w:rPr>
        <w:t xml:space="preserve"> speciālistiem seko pakalp</w:t>
      </w:r>
      <w:r w:rsidR="00111F1F" w:rsidRPr="009207DF">
        <w:rPr>
          <w:rFonts w:ascii="Times New Roman" w:hAnsi="Times New Roman" w:cs="Times New Roman"/>
          <w:sz w:val="23"/>
          <w:szCs w:val="23"/>
        </w:rPr>
        <w:t>o</w:t>
      </w:r>
      <w:r w:rsidR="00AA037B" w:rsidRPr="009207DF">
        <w:rPr>
          <w:rFonts w:ascii="Times New Roman" w:hAnsi="Times New Roman" w:cs="Times New Roman"/>
          <w:sz w:val="23"/>
          <w:szCs w:val="23"/>
        </w:rPr>
        <w:t xml:space="preserve">jumu programmu izpildei un operatīvi pārplāno </w:t>
      </w:r>
      <w:r w:rsidR="00AC3845" w:rsidRPr="009207DF">
        <w:rPr>
          <w:rFonts w:ascii="Times New Roman" w:hAnsi="Times New Roman" w:cs="Times New Roman"/>
          <w:sz w:val="23"/>
          <w:szCs w:val="23"/>
        </w:rPr>
        <w:t>pieejamo</w:t>
      </w:r>
      <w:r w:rsidR="00AA037B" w:rsidRPr="009207DF">
        <w:rPr>
          <w:rFonts w:ascii="Times New Roman" w:hAnsi="Times New Roman" w:cs="Times New Roman"/>
          <w:sz w:val="23"/>
          <w:szCs w:val="23"/>
        </w:rPr>
        <w:t xml:space="preserve"> finansējumu </w:t>
      </w:r>
      <w:r w:rsidR="00AC3845" w:rsidRPr="009207DF">
        <w:rPr>
          <w:rFonts w:ascii="Times New Roman" w:hAnsi="Times New Roman" w:cs="Times New Roman"/>
          <w:sz w:val="23"/>
          <w:szCs w:val="23"/>
        </w:rPr>
        <w:t xml:space="preserve">- </w:t>
      </w:r>
      <w:r w:rsidR="00AA037B" w:rsidRPr="009207DF">
        <w:rPr>
          <w:rFonts w:ascii="Times New Roman" w:hAnsi="Times New Roman" w:cs="Times New Roman"/>
          <w:sz w:val="23"/>
          <w:szCs w:val="23"/>
        </w:rPr>
        <w:t>ar mērķi to maksimāli pielāgot iedzīvotāju vaj</w:t>
      </w:r>
      <w:r w:rsidR="00AC3845" w:rsidRPr="009207DF">
        <w:rPr>
          <w:rFonts w:ascii="Times New Roman" w:hAnsi="Times New Roman" w:cs="Times New Roman"/>
          <w:sz w:val="23"/>
          <w:szCs w:val="23"/>
        </w:rPr>
        <w:t xml:space="preserve">adzībām. </w:t>
      </w:r>
    </w:p>
    <w:p w14:paraId="150CBC95" w14:textId="78856744" w:rsidR="005F08C0" w:rsidRPr="009207DF" w:rsidRDefault="005F08C0" w:rsidP="00841943">
      <w:pPr>
        <w:ind w:right="-6"/>
        <w:jc w:val="both"/>
        <w:rPr>
          <w:rFonts w:ascii="Times New Roman" w:hAnsi="Times New Roman" w:cs="Times New Roman"/>
          <w:sz w:val="23"/>
          <w:szCs w:val="23"/>
        </w:rPr>
      </w:pPr>
      <w:r w:rsidRPr="009207DF">
        <w:rPr>
          <w:rFonts w:ascii="Times New Roman" w:hAnsi="Times New Roman" w:cs="Times New Roman"/>
          <w:sz w:val="23"/>
          <w:szCs w:val="23"/>
        </w:rPr>
        <w:t xml:space="preserve">Pateicoties ciešākai sadarbībai ar </w:t>
      </w:r>
      <w:r w:rsidR="00783651" w:rsidRPr="009207DF">
        <w:rPr>
          <w:rFonts w:ascii="Times New Roman" w:hAnsi="Times New Roman" w:cs="Times New Roman"/>
          <w:sz w:val="23"/>
          <w:szCs w:val="23"/>
        </w:rPr>
        <w:t>NVD</w:t>
      </w:r>
      <w:r w:rsidRPr="009207DF">
        <w:rPr>
          <w:rFonts w:ascii="Times New Roman" w:hAnsi="Times New Roman" w:cs="Times New Roman"/>
          <w:sz w:val="23"/>
          <w:szCs w:val="23"/>
        </w:rPr>
        <w:t>, precīzākai plānošanai un stingrākai kvotējamo pakalpojumu programmu izstrādes kontrolei, ambulator</w:t>
      </w:r>
      <w:r w:rsidR="004052C9" w:rsidRPr="009207DF">
        <w:rPr>
          <w:rFonts w:ascii="Times New Roman" w:hAnsi="Times New Roman" w:cs="Times New Roman"/>
          <w:sz w:val="23"/>
          <w:szCs w:val="23"/>
        </w:rPr>
        <w:t>ā</w:t>
      </w:r>
      <w:r w:rsidRPr="009207DF">
        <w:rPr>
          <w:rFonts w:ascii="Times New Roman" w:hAnsi="Times New Roman" w:cs="Times New Roman"/>
          <w:sz w:val="23"/>
          <w:szCs w:val="23"/>
        </w:rPr>
        <w:t xml:space="preserve"> finansējuma ietvaros ir izdevies būtiski uzlabot izstrādes rādītājus.</w:t>
      </w:r>
    </w:p>
    <w:p w14:paraId="04459ED8" w14:textId="14CE01E7" w:rsidR="005F08C0" w:rsidRPr="009207DF" w:rsidRDefault="005F08C0" w:rsidP="00841943">
      <w:pPr>
        <w:ind w:firstLine="426"/>
        <w:jc w:val="both"/>
        <w:rPr>
          <w:rFonts w:ascii="Times New Roman" w:hAnsi="Times New Roman" w:cs="Times New Roman"/>
          <w:sz w:val="23"/>
          <w:szCs w:val="23"/>
        </w:rPr>
      </w:pPr>
      <w:r w:rsidRPr="009207DF">
        <w:rPr>
          <w:rFonts w:ascii="Times New Roman" w:hAnsi="Times New Roman" w:cs="Times New Roman"/>
          <w:sz w:val="23"/>
          <w:szCs w:val="23"/>
        </w:rPr>
        <w:t xml:space="preserve">Kopējais ambulatori pieņemto pacientu skaits Slimnīcā ar katru gadu pieaug (izņemot 2020.gadu). Ambulatori pieņemto pacientu skaita dinamika ir apkopota Tabulā Nr </w:t>
      </w:r>
      <w:r w:rsidR="00FB26AA" w:rsidRPr="009207DF">
        <w:rPr>
          <w:rFonts w:ascii="Times New Roman" w:hAnsi="Times New Roman" w:cs="Times New Roman"/>
          <w:sz w:val="23"/>
          <w:szCs w:val="23"/>
        </w:rPr>
        <w:t>2</w:t>
      </w:r>
      <w:r w:rsidRPr="009207DF">
        <w:rPr>
          <w:rFonts w:ascii="Times New Roman" w:hAnsi="Times New Roman" w:cs="Times New Roman"/>
          <w:sz w:val="23"/>
          <w:szCs w:val="23"/>
        </w:rPr>
        <w:t xml:space="preserve">. </w:t>
      </w:r>
    </w:p>
    <w:p w14:paraId="134D8ACF" w14:textId="77777777" w:rsidR="00BD1AE8" w:rsidRPr="009207DF" w:rsidRDefault="00BD1AE8" w:rsidP="00841943">
      <w:pPr>
        <w:jc w:val="both"/>
        <w:rPr>
          <w:rFonts w:ascii="Times New Roman" w:hAnsi="Times New Roman" w:cs="Times New Roman"/>
          <w:bCs/>
          <w:sz w:val="23"/>
          <w:szCs w:val="23"/>
        </w:rPr>
      </w:pPr>
      <w:bookmarkStart w:id="12" w:name="_Hlk98924292"/>
    </w:p>
    <w:p w14:paraId="7DEB6895" w14:textId="21D569EE" w:rsidR="005F08C0" w:rsidRPr="00E76FDB" w:rsidRDefault="005F08C0" w:rsidP="00841943">
      <w:pPr>
        <w:jc w:val="both"/>
        <w:rPr>
          <w:rFonts w:ascii="Times New Roman" w:hAnsi="Times New Roman" w:cs="Times New Roman"/>
          <w:bCs/>
        </w:rPr>
      </w:pPr>
      <w:r w:rsidRPr="00E76FDB">
        <w:rPr>
          <w:rFonts w:ascii="Times New Roman" w:hAnsi="Times New Roman" w:cs="Times New Roman"/>
          <w:bCs/>
        </w:rPr>
        <w:t>Tabula Nr.</w:t>
      </w:r>
      <w:r w:rsidR="00FB26AA" w:rsidRPr="00E76FDB">
        <w:rPr>
          <w:rFonts w:ascii="Times New Roman" w:hAnsi="Times New Roman" w:cs="Times New Roman"/>
          <w:bCs/>
        </w:rPr>
        <w:t>2</w:t>
      </w:r>
      <w:r w:rsidRPr="00E76FDB">
        <w:rPr>
          <w:rFonts w:ascii="Times New Roman" w:hAnsi="Times New Roman" w:cs="Times New Roman"/>
          <w:bCs/>
        </w:rPr>
        <w:t>. Ambulatori pieņemto pacientu skaits</w:t>
      </w:r>
    </w:p>
    <w:tbl>
      <w:tblPr>
        <w:tblW w:w="8803" w:type="dxa"/>
        <w:tblInd w:w="118" w:type="dxa"/>
        <w:tblLook w:val="04A0" w:firstRow="1" w:lastRow="0" w:firstColumn="1" w:lastColumn="0" w:noHBand="0" w:noVBand="1"/>
      </w:tblPr>
      <w:tblGrid>
        <w:gridCol w:w="3841"/>
        <w:gridCol w:w="1276"/>
        <w:gridCol w:w="1276"/>
        <w:gridCol w:w="1276"/>
        <w:gridCol w:w="1134"/>
      </w:tblGrid>
      <w:tr w:rsidR="005F08C0" w:rsidRPr="00E76FDB" w14:paraId="690356BB" w14:textId="77777777" w:rsidTr="005F08C0">
        <w:trPr>
          <w:trHeight w:val="270"/>
        </w:trPr>
        <w:tc>
          <w:tcPr>
            <w:tcW w:w="3841" w:type="dxa"/>
            <w:tcBorders>
              <w:top w:val="single" w:sz="8" w:space="0" w:color="auto"/>
              <w:left w:val="single" w:sz="8" w:space="0" w:color="auto"/>
              <w:bottom w:val="single" w:sz="8" w:space="0" w:color="auto"/>
              <w:right w:val="single" w:sz="8" w:space="0" w:color="auto"/>
            </w:tcBorders>
            <w:shd w:val="clear" w:color="auto" w:fill="auto"/>
            <w:vAlign w:val="center"/>
            <w:hideMark/>
          </w:tcPr>
          <w:bookmarkEnd w:id="12"/>
          <w:p w14:paraId="4B180B19" w14:textId="77777777" w:rsidR="005F08C0" w:rsidRPr="00E76FDB" w:rsidRDefault="005F08C0" w:rsidP="00841943">
            <w:pPr>
              <w:ind w:firstLine="0"/>
              <w:jc w:val="center"/>
              <w:rPr>
                <w:rFonts w:ascii="Times New Roman" w:eastAsia="Times New Roman" w:hAnsi="Times New Roman" w:cs="Times New Roman"/>
                <w:b/>
                <w:bCs/>
                <w:lang w:eastAsia="lv-LV"/>
              </w:rPr>
            </w:pPr>
            <w:r w:rsidRPr="00E76FDB">
              <w:rPr>
                <w:rFonts w:ascii="Times New Roman" w:eastAsia="Times New Roman" w:hAnsi="Times New Roman" w:cs="Times New Roman"/>
                <w:b/>
                <w:bCs/>
                <w:lang w:eastAsia="lv-LV"/>
              </w:rPr>
              <w:t xml:space="preserve">Gads </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746E985E" w14:textId="77777777" w:rsidR="005F08C0" w:rsidRPr="00E76FDB" w:rsidRDefault="005F08C0" w:rsidP="00841943">
            <w:pPr>
              <w:ind w:firstLine="0"/>
              <w:jc w:val="center"/>
              <w:rPr>
                <w:rFonts w:ascii="Times New Roman" w:eastAsia="Times New Roman" w:hAnsi="Times New Roman" w:cs="Times New Roman"/>
                <w:b/>
                <w:bCs/>
                <w:lang w:eastAsia="lv-LV"/>
              </w:rPr>
            </w:pPr>
            <w:r w:rsidRPr="00E76FDB">
              <w:rPr>
                <w:rFonts w:ascii="Times New Roman" w:eastAsia="Times New Roman" w:hAnsi="Times New Roman" w:cs="Times New Roman"/>
                <w:b/>
                <w:bCs/>
                <w:lang w:eastAsia="lv-LV"/>
              </w:rPr>
              <w:t>2017</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51D849A1" w14:textId="77777777" w:rsidR="005F08C0" w:rsidRPr="00E76FDB" w:rsidRDefault="005F08C0" w:rsidP="00841943">
            <w:pPr>
              <w:ind w:firstLine="0"/>
              <w:jc w:val="center"/>
              <w:rPr>
                <w:rFonts w:ascii="Times New Roman" w:eastAsia="Times New Roman" w:hAnsi="Times New Roman" w:cs="Times New Roman"/>
                <w:b/>
                <w:bCs/>
                <w:lang w:eastAsia="lv-LV"/>
              </w:rPr>
            </w:pPr>
            <w:r w:rsidRPr="00E76FDB">
              <w:rPr>
                <w:rFonts w:ascii="Times New Roman" w:eastAsia="Times New Roman" w:hAnsi="Times New Roman" w:cs="Times New Roman"/>
                <w:b/>
                <w:bCs/>
                <w:lang w:eastAsia="lv-LV"/>
              </w:rPr>
              <w:t>2018</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718D8C83" w14:textId="77777777" w:rsidR="005F08C0" w:rsidRPr="00E76FDB" w:rsidRDefault="005F08C0" w:rsidP="00841943">
            <w:pPr>
              <w:ind w:firstLine="0"/>
              <w:jc w:val="center"/>
              <w:rPr>
                <w:rFonts w:ascii="Times New Roman" w:eastAsia="Times New Roman" w:hAnsi="Times New Roman" w:cs="Times New Roman"/>
                <w:b/>
                <w:bCs/>
                <w:lang w:eastAsia="lv-LV"/>
              </w:rPr>
            </w:pPr>
            <w:r w:rsidRPr="00E76FDB">
              <w:rPr>
                <w:rFonts w:ascii="Times New Roman" w:eastAsia="Times New Roman" w:hAnsi="Times New Roman" w:cs="Times New Roman"/>
                <w:b/>
                <w:bCs/>
                <w:lang w:eastAsia="lv-LV"/>
              </w:rPr>
              <w:t>2019</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E54746D" w14:textId="77777777" w:rsidR="005F08C0" w:rsidRPr="00E76FDB" w:rsidRDefault="005F08C0" w:rsidP="00841943">
            <w:pPr>
              <w:ind w:firstLine="0"/>
              <w:jc w:val="center"/>
              <w:rPr>
                <w:rFonts w:ascii="Times New Roman" w:eastAsia="Times New Roman" w:hAnsi="Times New Roman" w:cs="Times New Roman"/>
                <w:b/>
                <w:bCs/>
                <w:lang w:eastAsia="lv-LV"/>
              </w:rPr>
            </w:pPr>
            <w:r w:rsidRPr="00E76FDB">
              <w:rPr>
                <w:rFonts w:ascii="Times New Roman" w:eastAsia="Times New Roman" w:hAnsi="Times New Roman" w:cs="Times New Roman"/>
                <w:b/>
                <w:bCs/>
                <w:lang w:eastAsia="lv-LV"/>
              </w:rPr>
              <w:t>2020</w:t>
            </w:r>
          </w:p>
        </w:tc>
      </w:tr>
      <w:tr w:rsidR="005F08C0" w:rsidRPr="00E76FDB" w14:paraId="61B23521" w14:textId="77777777" w:rsidTr="005F08C0">
        <w:trPr>
          <w:trHeight w:val="610"/>
        </w:trPr>
        <w:tc>
          <w:tcPr>
            <w:tcW w:w="3841" w:type="dxa"/>
            <w:tcBorders>
              <w:top w:val="nil"/>
              <w:left w:val="single" w:sz="8" w:space="0" w:color="auto"/>
              <w:bottom w:val="single" w:sz="8" w:space="0" w:color="auto"/>
              <w:right w:val="single" w:sz="8" w:space="0" w:color="auto"/>
            </w:tcBorders>
            <w:shd w:val="clear" w:color="auto" w:fill="auto"/>
            <w:vAlign w:val="center"/>
            <w:hideMark/>
          </w:tcPr>
          <w:p w14:paraId="40233BAB" w14:textId="77777777" w:rsidR="005F08C0" w:rsidRPr="00E76FDB" w:rsidRDefault="005F08C0" w:rsidP="00841943">
            <w:pPr>
              <w:ind w:firstLine="0"/>
              <w:rPr>
                <w:rFonts w:ascii="Times New Roman" w:eastAsia="Times New Roman" w:hAnsi="Times New Roman" w:cs="Times New Roman"/>
                <w:lang w:eastAsia="lv-LV"/>
              </w:rPr>
            </w:pPr>
            <w:r w:rsidRPr="00E76FDB">
              <w:rPr>
                <w:rFonts w:ascii="Times New Roman" w:eastAsia="Times New Roman" w:hAnsi="Times New Roman" w:cs="Times New Roman"/>
                <w:lang w:eastAsia="lv-LV"/>
              </w:rPr>
              <w:t>Ambulatori pieņemto pacientu skaits</w:t>
            </w:r>
          </w:p>
        </w:tc>
        <w:tc>
          <w:tcPr>
            <w:tcW w:w="1276" w:type="dxa"/>
            <w:tcBorders>
              <w:top w:val="nil"/>
              <w:left w:val="nil"/>
              <w:bottom w:val="single" w:sz="8" w:space="0" w:color="auto"/>
              <w:right w:val="single" w:sz="8" w:space="0" w:color="auto"/>
            </w:tcBorders>
            <w:shd w:val="clear" w:color="auto" w:fill="auto"/>
            <w:vAlign w:val="center"/>
            <w:hideMark/>
          </w:tcPr>
          <w:p w14:paraId="22B4F301" w14:textId="77777777" w:rsidR="005F08C0" w:rsidRPr="00E76FDB" w:rsidRDefault="005F08C0" w:rsidP="00841943">
            <w:pPr>
              <w:ind w:firstLine="0"/>
              <w:jc w:val="center"/>
              <w:rPr>
                <w:rFonts w:ascii="Times New Roman" w:eastAsia="Times New Roman" w:hAnsi="Times New Roman" w:cs="Times New Roman"/>
                <w:lang w:eastAsia="lv-LV"/>
              </w:rPr>
            </w:pPr>
            <w:r w:rsidRPr="00E76FDB">
              <w:rPr>
                <w:rFonts w:ascii="Times New Roman" w:eastAsia="Times New Roman" w:hAnsi="Times New Roman" w:cs="Times New Roman"/>
                <w:lang w:eastAsia="lv-LV"/>
              </w:rPr>
              <w:t>221 219</w:t>
            </w:r>
          </w:p>
        </w:tc>
        <w:tc>
          <w:tcPr>
            <w:tcW w:w="1276" w:type="dxa"/>
            <w:tcBorders>
              <w:top w:val="nil"/>
              <w:left w:val="nil"/>
              <w:bottom w:val="single" w:sz="8" w:space="0" w:color="auto"/>
              <w:right w:val="single" w:sz="8" w:space="0" w:color="auto"/>
            </w:tcBorders>
            <w:shd w:val="clear" w:color="auto" w:fill="auto"/>
            <w:vAlign w:val="center"/>
            <w:hideMark/>
          </w:tcPr>
          <w:p w14:paraId="12DB25B6" w14:textId="77777777" w:rsidR="005F08C0" w:rsidRPr="00E76FDB" w:rsidRDefault="005F08C0" w:rsidP="00841943">
            <w:pPr>
              <w:ind w:firstLine="0"/>
              <w:jc w:val="center"/>
              <w:rPr>
                <w:rFonts w:ascii="Times New Roman" w:eastAsia="Times New Roman" w:hAnsi="Times New Roman" w:cs="Times New Roman"/>
                <w:lang w:eastAsia="lv-LV"/>
              </w:rPr>
            </w:pPr>
            <w:r w:rsidRPr="00E76FDB">
              <w:rPr>
                <w:rFonts w:ascii="Times New Roman" w:eastAsia="Times New Roman" w:hAnsi="Times New Roman" w:cs="Times New Roman"/>
                <w:lang w:eastAsia="lv-LV"/>
              </w:rPr>
              <w:t>233 643</w:t>
            </w:r>
          </w:p>
        </w:tc>
        <w:tc>
          <w:tcPr>
            <w:tcW w:w="1276" w:type="dxa"/>
            <w:tcBorders>
              <w:top w:val="nil"/>
              <w:left w:val="nil"/>
              <w:bottom w:val="single" w:sz="8" w:space="0" w:color="auto"/>
              <w:right w:val="single" w:sz="8" w:space="0" w:color="auto"/>
            </w:tcBorders>
            <w:shd w:val="clear" w:color="auto" w:fill="auto"/>
            <w:vAlign w:val="center"/>
            <w:hideMark/>
          </w:tcPr>
          <w:p w14:paraId="7C42815E" w14:textId="77777777" w:rsidR="005F08C0" w:rsidRPr="00E76FDB" w:rsidRDefault="005F08C0" w:rsidP="00841943">
            <w:pPr>
              <w:ind w:firstLine="0"/>
              <w:jc w:val="center"/>
              <w:rPr>
                <w:rFonts w:ascii="Times New Roman" w:eastAsia="Times New Roman" w:hAnsi="Times New Roman" w:cs="Times New Roman"/>
                <w:lang w:eastAsia="lv-LV"/>
              </w:rPr>
            </w:pPr>
            <w:r w:rsidRPr="00E76FDB">
              <w:rPr>
                <w:rFonts w:ascii="Times New Roman" w:eastAsia="Times New Roman" w:hAnsi="Times New Roman" w:cs="Times New Roman"/>
                <w:lang w:eastAsia="lv-LV"/>
              </w:rPr>
              <w:t>238 745</w:t>
            </w:r>
          </w:p>
        </w:tc>
        <w:tc>
          <w:tcPr>
            <w:tcW w:w="1134" w:type="dxa"/>
            <w:tcBorders>
              <w:top w:val="nil"/>
              <w:left w:val="nil"/>
              <w:bottom w:val="single" w:sz="8" w:space="0" w:color="auto"/>
              <w:right w:val="single" w:sz="8" w:space="0" w:color="auto"/>
            </w:tcBorders>
            <w:shd w:val="clear" w:color="auto" w:fill="auto"/>
            <w:vAlign w:val="center"/>
            <w:hideMark/>
          </w:tcPr>
          <w:p w14:paraId="1E69F394" w14:textId="77777777" w:rsidR="005F08C0" w:rsidRPr="00E76FDB" w:rsidRDefault="005F08C0" w:rsidP="00841943">
            <w:pPr>
              <w:ind w:firstLine="0"/>
              <w:jc w:val="center"/>
              <w:rPr>
                <w:rFonts w:ascii="Times New Roman" w:eastAsia="Times New Roman" w:hAnsi="Times New Roman" w:cs="Times New Roman"/>
                <w:lang w:eastAsia="lv-LV"/>
              </w:rPr>
            </w:pPr>
            <w:r w:rsidRPr="00E76FDB">
              <w:rPr>
                <w:rFonts w:ascii="Times New Roman" w:eastAsia="Times New Roman" w:hAnsi="Times New Roman" w:cs="Times New Roman"/>
                <w:lang w:eastAsia="lv-LV"/>
              </w:rPr>
              <w:t>197 249</w:t>
            </w:r>
          </w:p>
        </w:tc>
      </w:tr>
    </w:tbl>
    <w:p w14:paraId="534CF9D5" w14:textId="77777777" w:rsidR="00BD1AE8" w:rsidRDefault="00BD1AE8" w:rsidP="001937BF">
      <w:pPr>
        <w:jc w:val="both"/>
        <w:rPr>
          <w:rFonts w:ascii="Times New Roman" w:hAnsi="Times New Roman" w:cs="Times New Roman"/>
          <w:sz w:val="24"/>
          <w:szCs w:val="24"/>
        </w:rPr>
      </w:pPr>
    </w:p>
    <w:p w14:paraId="0F0B73C8" w14:textId="20D2D548" w:rsidR="008C16E7" w:rsidRPr="009207DF" w:rsidRDefault="008C16E7" w:rsidP="001937BF">
      <w:pPr>
        <w:jc w:val="both"/>
        <w:rPr>
          <w:rFonts w:ascii="Times New Roman" w:hAnsi="Times New Roman" w:cs="Times New Roman"/>
          <w:sz w:val="23"/>
          <w:szCs w:val="23"/>
        </w:rPr>
      </w:pPr>
      <w:r w:rsidRPr="009207DF">
        <w:rPr>
          <w:rFonts w:ascii="Times New Roman" w:hAnsi="Times New Roman" w:cs="Times New Roman"/>
          <w:sz w:val="23"/>
          <w:szCs w:val="23"/>
        </w:rPr>
        <w:t>Pateicoties medicīnisko tehnoloģiju attīstībai, ir iespējams daļu pacientu ārstēt arī dienas stacionārā, tādējādi atslogojot stacionāra resursu. Dienas stacionāra izstrādes dinamika ir apkopota Tabulā Nr.</w:t>
      </w:r>
      <w:r w:rsidR="00FB26AA" w:rsidRPr="009207DF">
        <w:rPr>
          <w:rFonts w:ascii="Times New Roman" w:hAnsi="Times New Roman" w:cs="Times New Roman"/>
          <w:sz w:val="23"/>
          <w:szCs w:val="23"/>
        </w:rPr>
        <w:t>3</w:t>
      </w:r>
      <w:r w:rsidRPr="009207DF">
        <w:rPr>
          <w:rFonts w:ascii="Times New Roman" w:hAnsi="Times New Roman" w:cs="Times New Roman"/>
          <w:sz w:val="23"/>
          <w:szCs w:val="23"/>
        </w:rPr>
        <w:t xml:space="preserve"> </w:t>
      </w:r>
    </w:p>
    <w:p w14:paraId="20431A62" w14:textId="77777777" w:rsidR="00BD1AE8" w:rsidRPr="009207DF" w:rsidRDefault="00BD1AE8" w:rsidP="00841943">
      <w:pPr>
        <w:pStyle w:val="Caption"/>
        <w:ind w:firstLine="284"/>
        <w:rPr>
          <w:rFonts w:ascii="Times New Roman" w:hAnsi="Times New Roman" w:cs="Times New Roman"/>
          <w:b w:val="0"/>
          <w:bCs w:val="0"/>
          <w:sz w:val="23"/>
          <w:szCs w:val="23"/>
        </w:rPr>
      </w:pPr>
      <w:bookmarkStart w:id="13" w:name="_Hlk98924361"/>
    </w:p>
    <w:p w14:paraId="45657F58" w14:textId="4B192F94" w:rsidR="008C16E7" w:rsidRPr="00E76FDB" w:rsidRDefault="008C16E7" w:rsidP="00841943">
      <w:pPr>
        <w:pStyle w:val="Caption"/>
        <w:ind w:firstLine="284"/>
        <w:rPr>
          <w:rFonts w:ascii="Times New Roman" w:hAnsi="Times New Roman" w:cs="Times New Roman"/>
          <w:b w:val="0"/>
          <w:bCs w:val="0"/>
          <w:sz w:val="22"/>
          <w:szCs w:val="22"/>
        </w:rPr>
      </w:pPr>
      <w:r w:rsidRPr="00E76FDB">
        <w:rPr>
          <w:rFonts w:ascii="Times New Roman" w:hAnsi="Times New Roman" w:cs="Times New Roman"/>
          <w:b w:val="0"/>
          <w:bCs w:val="0"/>
          <w:sz w:val="22"/>
          <w:szCs w:val="22"/>
        </w:rPr>
        <w:t>Tabula Nr.</w:t>
      </w:r>
      <w:r w:rsidR="00FB26AA" w:rsidRPr="00E76FDB">
        <w:rPr>
          <w:rFonts w:ascii="Times New Roman" w:hAnsi="Times New Roman" w:cs="Times New Roman"/>
          <w:b w:val="0"/>
          <w:bCs w:val="0"/>
          <w:sz w:val="22"/>
          <w:szCs w:val="22"/>
        </w:rPr>
        <w:t>3</w:t>
      </w:r>
      <w:r w:rsidRPr="00E76FDB">
        <w:rPr>
          <w:rFonts w:ascii="Times New Roman" w:hAnsi="Times New Roman" w:cs="Times New Roman"/>
          <w:b w:val="0"/>
          <w:bCs w:val="0"/>
          <w:sz w:val="22"/>
          <w:szCs w:val="22"/>
        </w:rPr>
        <w:t>. Gultasdienu skaita un ieņēmumu dinamika dienas stacionārā</w:t>
      </w:r>
    </w:p>
    <w:tbl>
      <w:tblPr>
        <w:tblW w:w="8789" w:type="dxa"/>
        <w:tblInd w:w="137" w:type="dxa"/>
        <w:tblLayout w:type="fixed"/>
        <w:tblCellMar>
          <w:left w:w="10" w:type="dxa"/>
          <w:right w:w="10" w:type="dxa"/>
        </w:tblCellMar>
        <w:tblLook w:val="0000" w:firstRow="0" w:lastRow="0" w:firstColumn="0" w:lastColumn="0" w:noHBand="0" w:noVBand="0"/>
      </w:tblPr>
      <w:tblGrid>
        <w:gridCol w:w="3827"/>
        <w:gridCol w:w="1276"/>
        <w:gridCol w:w="1276"/>
        <w:gridCol w:w="1276"/>
        <w:gridCol w:w="1134"/>
      </w:tblGrid>
      <w:tr w:rsidR="008C16E7" w:rsidRPr="00E76FDB" w14:paraId="156DA9C9" w14:textId="77777777" w:rsidTr="006311BA">
        <w:trPr>
          <w:trHeight w:val="330"/>
        </w:trPr>
        <w:tc>
          <w:tcPr>
            <w:tcW w:w="38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bookmarkEnd w:id="13"/>
          <w:p w14:paraId="61D33BF1" w14:textId="55031C2C" w:rsidR="008C16E7" w:rsidRPr="00E76FDB" w:rsidRDefault="008C16E7" w:rsidP="00841943">
            <w:pPr>
              <w:ind w:firstLine="0"/>
              <w:jc w:val="center"/>
              <w:rPr>
                <w:rFonts w:ascii="Times New Roman" w:hAnsi="Times New Roman" w:cs="Times New Roman"/>
                <w:b/>
              </w:rPr>
            </w:pPr>
            <w:r w:rsidRPr="00E76FDB">
              <w:rPr>
                <w:rFonts w:ascii="Times New Roman" w:hAnsi="Times New Roman" w:cs="Times New Roman"/>
                <w:b/>
              </w:rPr>
              <w:t>Gads</w:t>
            </w:r>
          </w:p>
        </w:tc>
        <w:tc>
          <w:tcPr>
            <w:tcW w:w="1276" w:type="dxa"/>
            <w:tcBorders>
              <w:top w:val="single" w:sz="4" w:space="0" w:color="000000"/>
              <w:left w:val="single" w:sz="4" w:space="0" w:color="000000"/>
              <w:bottom w:val="single" w:sz="4" w:space="0" w:color="000000"/>
              <w:right w:val="single" w:sz="4" w:space="0" w:color="000000"/>
            </w:tcBorders>
            <w:vAlign w:val="center"/>
          </w:tcPr>
          <w:p w14:paraId="7FAF78BE" w14:textId="77777777" w:rsidR="008C16E7" w:rsidRPr="00E76FDB" w:rsidRDefault="008C16E7" w:rsidP="00841943">
            <w:pPr>
              <w:ind w:firstLine="0"/>
              <w:jc w:val="center"/>
              <w:rPr>
                <w:rFonts w:ascii="Times New Roman" w:hAnsi="Times New Roman" w:cs="Times New Roman"/>
                <w:b/>
              </w:rPr>
            </w:pPr>
            <w:r w:rsidRPr="00E76FDB">
              <w:rPr>
                <w:rFonts w:ascii="Times New Roman" w:hAnsi="Times New Roman" w:cs="Times New Roman"/>
                <w:b/>
              </w:rPr>
              <w:t>2017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B81C52" w14:textId="77777777" w:rsidR="008C16E7" w:rsidRPr="00E76FDB" w:rsidRDefault="008C16E7" w:rsidP="00841943">
            <w:pPr>
              <w:ind w:firstLine="0"/>
              <w:jc w:val="center"/>
              <w:rPr>
                <w:rFonts w:ascii="Times New Roman" w:hAnsi="Times New Roman" w:cs="Times New Roman"/>
                <w:b/>
              </w:rPr>
            </w:pPr>
            <w:r w:rsidRPr="00E76FDB">
              <w:rPr>
                <w:rFonts w:ascii="Times New Roman" w:hAnsi="Times New Roman" w:cs="Times New Roman"/>
                <w:b/>
              </w:rPr>
              <w:t>2018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231CAC" w14:textId="77777777" w:rsidR="008C16E7" w:rsidRPr="00E76FDB" w:rsidRDefault="008C16E7" w:rsidP="00841943">
            <w:pPr>
              <w:ind w:firstLine="0"/>
              <w:jc w:val="center"/>
              <w:rPr>
                <w:rFonts w:ascii="Times New Roman" w:hAnsi="Times New Roman" w:cs="Times New Roman"/>
                <w:b/>
              </w:rPr>
            </w:pPr>
            <w:r w:rsidRPr="00E76FDB">
              <w:rPr>
                <w:rFonts w:ascii="Times New Roman" w:hAnsi="Times New Roman" w:cs="Times New Roman"/>
                <w:b/>
              </w:rPr>
              <w:t>2019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0FFD1B" w14:textId="77777777" w:rsidR="008C16E7" w:rsidRPr="00E76FDB" w:rsidRDefault="008C16E7" w:rsidP="00841943">
            <w:pPr>
              <w:ind w:firstLine="0"/>
              <w:jc w:val="center"/>
              <w:rPr>
                <w:rFonts w:ascii="Times New Roman" w:hAnsi="Times New Roman" w:cs="Times New Roman"/>
                <w:b/>
              </w:rPr>
            </w:pPr>
            <w:r w:rsidRPr="00E76FDB">
              <w:rPr>
                <w:rFonts w:ascii="Times New Roman" w:hAnsi="Times New Roman" w:cs="Times New Roman"/>
                <w:b/>
              </w:rPr>
              <w:t>2020</w:t>
            </w:r>
          </w:p>
        </w:tc>
      </w:tr>
      <w:tr w:rsidR="008C16E7" w:rsidRPr="00E76FDB" w14:paraId="13CFCA77" w14:textId="77777777" w:rsidTr="006311BA">
        <w:trPr>
          <w:trHeight w:val="330"/>
        </w:trPr>
        <w:tc>
          <w:tcPr>
            <w:tcW w:w="38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B17479B" w14:textId="77777777" w:rsidR="008C16E7" w:rsidRPr="00E76FDB" w:rsidRDefault="008C16E7" w:rsidP="00841943">
            <w:pPr>
              <w:ind w:firstLine="0"/>
              <w:rPr>
                <w:rFonts w:ascii="Times New Roman" w:hAnsi="Times New Roman" w:cs="Times New Roman"/>
              </w:rPr>
            </w:pPr>
            <w:r w:rsidRPr="00E76FDB">
              <w:rPr>
                <w:rFonts w:ascii="Times New Roman" w:hAnsi="Times New Roman" w:cs="Times New Roman"/>
              </w:rPr>
              <w:t xml:space="preserve">Dienas stacionāra gultas dienu skaits </w:t>
            </w:r>
          </w:p>
        </w:tc>
        <w:tc>
          <w:tcPr>
            <w:tcW w:w="1276" w:type="dxa"/>
            <w:tcBorders>
              <w:top w:val="single" w:sz="4" w:space="0" w:color="000000"/>
              <w:left w:val="single" w:sz="4" w:space="0" w:color="000000"/>
              <w:bottom w:val="single" w:sz="4" w:space="0" w:color="000000"/>
              <w:right w:val="single" w:sz="4" w:space="0" w:color="000000"/>
            </w:tcBorders>
            <w:vAlign w:val="center"/>
          </w:tcPr>
          <w:p w14:paraId="3722D901" w14:textId="77777777" w:rsidR="008C16E7" w:rsidRPr="00E76FDB" w:rsidRDefault="008C16E7" w:rsidP="00841943">
            <w:pPr>
              <w:ind w:firstLine="0"/>
              <w:jc w:val="center"/>
              <w:rPr>
                <w:rFonts w:ascii="Times New Roman" w:hAnsi="Times New Roman" w:cs="Times New Roman"/>
              </w:rPr>
            </w:pPr>
            <w:r w:rsidRPr="00E76FDB">
              <w:rPr>
                <w:rFonts w:ascii="Times New Roman" w:hAnsi="Times New Roman" w:cs="Times New Roman"/>
              </w:rPr>
              <w:t>3 637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EBD115" w14:textId="77777777" w:rsidR="008C16E7" w:rsidRPr="00E76FDB" w:rsidRDefault="008C16E7" w:rsidP="00841943">
            <w:pPr>
              <w:ind w:firstLine="0"/>
              <w:jc w:val="center"/>
              <w:rPr>
                <w:rFonts w:ascii="Times New Roman" w:hAnsi="Times New Roman" w:cs="Times New Roman"/>
              </w:rPr>
            </w:pPr>
            <w:r w:rsidRPr="00E76FDB">
              <w:rPr>
                <w:rFonts w:ascii="Times New Roman" w:hAnsi="Times New Roman" w:cs="Times New Roman"/>
              </w:rPr>
              <w:t>3 621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C0E4AD" w14:textId="77777777" w:rsidR="008C16E7" w:rsidRPr="00E76FDB" w:rsidRDefault="008C16E7" w:rsidP="00841943">
            <w:pPr>
              <w:ind w:firstLine="0"/>
              <w:jc w:val="center"/>
              <w:rPr>
                <w:rFonts w:ascii="Times New Roman" w:hAnsi="Times New Roman" w:cs="Times New Roman"/>
              </w:rPr>
            </w:pPr>
            <w:r w:rsidRPr="00E76FDB">
              <w:rPr>
                <w:rFonts w:ascii="Times New Roman" w:hAnsi="Times New Roman" w:cs="Times New Roman"/>
              </w:rPr>
              <w:t>4 973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1196B7" w14:textId="77777777" w:rsidR="008C16E7" w:rsidRPr="00E76FDB" w:rsidRDefault="008C16E7" w:rsidP="00841943">
            <w:pPr>
              <w:ind w:firstLine="159"/>
              <w:rPr>
                <w:rFonts w:ascii="Times New Roman" w:hAnsi="Times New Roman" w:cs="Times New Roman"/>
              </w:rPr>
            </w:pPr>
            <w:r w:rsidRPr="00E76FDB">
              <w:rPr>
                <w:rFonts w:ascii="Times New Roman" w:hAnsi="Times New Roman" w:cs="Times New Roman"/>
              </w:rPr>
              <w:t>4 312</w:t>
            </w:r>
          </w:p>
        </w:tc>
      </w:tr>
      <w:tr w:rsidR="008C16E7" w:rsidRPr="00E76FDB" w14:paraId="2DDF60EC" w14:textId="77777777" w:rsidTr="006311BA">
        <w:trPr>
          <w:trHeight w:val="330"/>
        </w:trPr>
        <w:tc>
          <w:tcPr>
            <w:tcW w:w="38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59704DC" w14:textId="77777777" w:rsidR="008C16E7" w:rsidRPr="00E76FDB" w:rsidRDefault="008C16E7" w:rsidP="00841943">
            <w:pPr>
              <w:ind w:firstLine="0"/>
              <w:rPr>
                <w:rFonts w:ascii="Times New Roman" w:hAnsi="Times New Roman" w:cs="Times New Roman"/>
              </w:rPr>
            </w:pPr>
            <w:r w:rsidRPr="00E76FDB">
              <w:rPr>
                <w:rFonts w:ascii="Times New Roman" w:hAnsi="Times New Roman" w:cs="Times New Roman"/>
              </w:rPr>
              <w:t>Ieņēmumi no dienas stacionārā sniegtajiem pakalpojumiem, EUR</w:t>
            </w:r>
          </w:p>
        </w:tc>
        <w:tc>
          <w:tcPr>
            <w:tcW w:w="1276" w:type="dxa"/>
            <w:tcBorders>
              <w:top w:val="single" w:sz="4" w:space="0" w:color="000000"/>
              <w:left w:val="single" w:sz="4" w:space="0" w:color="000000"/>
              <w:bottom w:val="single" w:sz="4" w:space="0" w:color="000000"/>
              <w:right w:val="single" w:sz="4" w:space="0" w:color="000000"/>
            </w:tcBorders>
            <w:vAlign w:val="center"/>
          </w:tcPr>
          <w:p w14:paraId="2DA2264B" w14:textId="77777777" w:rsidR="008C16E7" w:rsidRPr="00E76FDB" w:rsidRDefault="008C16E7" w:rsidP="00841943">
            <w:pPr>
              <w:ind w:firstLine="0"/>
              <w:jc w:val="center"/>
              <w:rPr>
                <w:rFonts w:ascii="Times New Roman" w:hAnsi="Times New Roman" w:cs="Times New Roman"/>
              </w:rPr>
            </w:pPr>
            <w:r w:rsidRPr="00E76FDB">
              <w:rPr>
                <w:rFonts w:ascii="Times New Roman" w:hAnsi="Times New Roman" w:cs="Times New Roman"/>
              </w:rPr>
              <w:t>2 455 754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3D1D4" w14:textId="77777777" w:rsidR="008C16E7" w:rsidRPr="00E76FDB" w:rsidRDefault="008C16E7" w:rsidP="00841943">
            <w:pPr>
              <w:ind w:firstLine="0"/>
              <w:jc w:val="center"/>
              <w:rPr>
                <w:rFonts w:ascii="Times New Roman" w:hAnsi="Times New Roman" w:cs="Times New Roman"/>
              </w:rPr>
            </w:pPr>
            <w:r w:rsidRPr="00E76FDB">
              <w:rPr>
                <w:rFonts w:ascii="Times New Roman" w:hAnsi="Times New Roman" w:cs="Times New Roman"/>
              </w:rPr>
              <w:t>2 521 215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58FE6" w14:textId="77777777" w:rsidR="008C16E7" w:rsidRPr="00E76FDB" w:rsidRDefault="008C16E7" w:rsidP="00841943">
            <w:pPr>
              <w:ind w:firstLine="0"/>
              <w:jc w:val="center"/>
              <w:rPr>
                <w:rFonts w:ascii="Times New Roman" w:hAnsi="Times New Roman" w:cs="Times New Roman"/>
              </w:rPr>
            </w:pPr>
            <w:r w:rsidRPr="00E76FDB">
              <w:rPr>
                <w:rFonts w:ascii="Times New Roman" w:hAnsi="Times New Roman" w:cs="Times New Roman"/>
              </w:rPr>
              <w:t>2 845 619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5E5B3F" w14:textId="77777777" w:rsidR="008C16E7" w:rsidRPr="00E76FDB" w:rsidRDefault="008C16E7" w:rsidP="00841943">
            <w:pPr>
              <w:ind w:firstLine="0"/>
              <w:jc w:val="center"/>
              <w:rPr>
                <w:rFonts w:ascii="Times New Roman" w:hAnsi="Times New Roman" w:cs="Times New Roman"/>
              </w:rPr>
            </w:pPr>
            <w:r w:rsidRPr="00E76FDB">
              <w:rPr>
                <w:rFonts w:ascii="Times New Roman" w:hAnsi="Times New Roman" w:cs="Times New Roman"/>
              </w:rPr>
              <w:t>3 145 563</w:t>
            </w:r>
          </w:p>
        </w:tc>
      </w:tr>
    </w:tbl>
    <w:p w14:paraId="4AFAA1E7" w14:textId="77777777" w:rsidR="00BD1AE8" w:rsidRPr="009207DF" w:rsidRDefault="00BD1AE8" w:rsidP="00841943">
      <w:pPr>
        <w:ind w:right="-6"/>
        <w:jc w:val="both"/>
        <w:rPr>
          <w:rFonts w:ascii="Times New Roman" w:hAnsi="Times New Roman" w:cs="Times New Roman"/>
          <w:sz w:val="23"/>
          <w:szCs w:val="23"/>
        </w:rPr>
      </w:pPr>
    </w:p>
    <w:p w14:paraId="254A5156" w14:textId="4957DE5E" w:rsidR="0031212D" w:rsidRPr="009207DF" w:rsidRDefault="0031212D" w:rsidP="00841943">
      <w:pPr>
        <w:ind w:right="-6"/>
        <w:jc w:val="both"/>
        <w:rPr>
          <w:rFonts w:ascii="Times New Roman" w:hAnsi="Times New Roman" w:cs="Times New Roman"/>
          <w:sz w:val="23"/>
          <w:szCs w:val="23"/>
        </w:rPr>
      </w:pPr>
      <w:r w:rsidRPr="009207DF">
        <w:rPr>
          <w:rFonts w:ascii="Times New Roman" w:hAnsi="Times New Roman" w:cs="Times New Roman"/>
          <w:sz w:val="23"/>
          <w:szCs w:val="23"/>
        </w:rPr>
        <w:t xml:space="preserve">Īstenojot </w:t>
      </w:r>
      <w:r w:rsidR="00DD4D30" w:rsidRPr="009207DF">
        <w:rPr>
          <w:rFonts w:ascii="Times New Roman" w:hAnsi="Times New Roman" w:cs="Times New Roman"/>
          <w:sz w:val="23"/>
          <w:szCs w:val="23"/>
        </w:rPr>
        <w:t xml:space="preserve">Slimnīcas </w:t>
      </w:r>
      <w:r w:rsidRPr="009207DF">
        <w:rPr>
          <w:rFonts w:ascii="Times New Roman" w:hAnsi="Times New Roman" w:cs="Times New Roman"/>
          <w:sz w:val="23"/>
          <w:szCs w:val="23"/>
        </w:rPr>
        <w:t>iekšējo procesu optimizāciju</w:t>
      </w:r>
      <w:r w:rsidR="004052C9" w:rsidRPr="009207DF">
        <w:rPr>
          <w:rFonts w:ascii="Times New Roman" w:hAnsi="Times New Roman" w:cs="Times New Roman"/>
          <w:sz w:val="23"/>
          <w:szCs w:val="23"/>
        </w:rPr>
        <w:t>,</w:t>
      </w:r>
      <w:r w:rsidRPr="009207DF">
        <w:rPr>
          <w:rFonts w:ascii="Times New Roman" w:hAnsi="Times New Roman" w:cs="Times New Roman"/>
          <w:sz w:val="23"/>
          <w:szCs w:val="23"/>
        </w:rPr>
        <w:t xml:space="preserve"> bija iespējams produktīvāk izmantot slimnīcas ambulatoro vienību (t.sk. dienas stacionāra), Uzņemšanas nodaļas un observācijas gultu potenciālu, līdz ar to atsakoties no liekām un nepamatotām hospitalizācijām un ietaupot stacionāro profilu resursus jau diagnosticēto neatliekamo gadījumu ārstēšanai. Rezultātā </w:t>
      </w:r>
      <w:r w:rsidR="004052C9" w:rsidRPr="009207DF">
        <w:rPr>
          <w:rFonts w:ascii="Times New Roman" w:hAnsi="Times New Roman" w:cs="Times New Roman"/>
          <w:sz w:val="23"/>
          <w:szCs w:val="23"/>
        </w:rPr>
        <w:t>tika</w:t>
      </w:r>
      <w:r w:rsidRPr="009207DF">
        <w:rPr>
          <w:rFonts w:ascii="Times New Roman" w:hAnsi="Times New Roman" w:cs="Times New Roman"/>
          <w:sz w:val="23"/>
          <w:szCs w:val="23"/>
        </w:rPr>
        <w:t xml:space="preserve"> būtiski uzlabota ambulatoro pakalpojumu pieejamība pacientiem, kas savukārt deva iespēju apjomīgāk apgūt ambulatoro finansējumu. Papildus tam, ekonomējot slimnīcas stacionāro profilu resursus (skatīt </w:t>
      </w:r>
      <w:r w:rsidR="00E6012F" w:rsidRPr="009207DF">
        <w:rPr>
          <w:rFonts w:ascii="Times New Roman" w:hAnsi="Times New Roman" w:cs="Times New Roman"/>
          <w:sz w:val="23"/>
          <w:szCs w:val="23"/>
        </w:rPr>
        <w:t>T</w:t>
      </w:r>
      <w:r w:rsidRPr="009207DF">
        <w:rPr>
          <w:rFonts w:ascii="Times New Roman" w:hAnsi="Times New Roman" w:cs="Times New Roman"/>
          <w:sz w:val="23"/>
          <w:szCs w:val="23"/>
        </w:rPr>
        <w:t>abulu Nr.</w:t>
      </w:r>
      <w:r w:rsidR="00E6012F" w:rsidRPr="009207DF">
        <w:rPr>
          <w:rFonts w:ascii="Times New Roman" w:hAnsi="Times New Roman" w:cs="Times New Roman"/>
          <w:sz w:val="23"/>
          <w:szCs w:val="23"/>
        </w:rPr>
        <w:t>4</w:t>
      </w:r>
      <w:r w:rsidRPr="009207DF">
        <w:rPr>
          <w:rFonts w:ascii="Times New Roman" w:hAnsi="Times New Roman" w:cs="Times New Roman"/>
          <w:sz w:val="23"/>
          <w:szCs w:val="23"/>
        </w:rPr>
        <w:t xml:space="preserve">) </w:t>
      </w:r>
      <w:r w:rsidR="004C1876" w:rsidRPr="009207DF">
        <w:rPr>
          <w:rFonts w:ascii="Times New Roman" w:hAnsi="Times New Roman" w:cs="Times New Roman"/>
          <w:sz w:val="23"/>
          <w:szCs w:val="23"/>
        </w:rPr>
        <w:t>ir izdevies novērst būtisko pārstrādi neatliekamās medicīniskās palīdzības sniegšanas ietvaros, kas, 2017.gadā veidojot apjomīgo līdzekļu deficītu (EUR 1 074 338), ļoti negatīvi ietekmēja iestādes kopējo finansiālo stāvokli.</w:t>
      </w:r>
    </w:p>
    <w:p w14:paraId="488E4988" w14:textId="0C21E806" w:rsidR="00EC20D8" w:rsidRPr="00E76FDB" w:rsidRDefault="0031212D" w:rsidP="00EC20D8">
      <w:pPr>
        <w:ind w:right="-6"/>
        <w:jc w:val="both"/>
        <w:rPr>
          <w:rFonts w:ascii="Times New Roman" w:hAnsi="Times New Roman" w:cs="Times New Roman"/>
        </w:rPr>
      </w:pPr>
      <w:bookmarkStart w:id="14" w:name="_Hlk98924761"/>
      <w:r w:rsidRPr="00E76FDB">
        <w:rPr>
          <w:rFonts w:ascii="Times New Roman" w:hAnsi="Times New Roman" w:cs="Times New Roman"/>
        </w:rPr>
        <w:t>Tabula Nr.</w:t>
      </w:r>
      <w:r w:rsidR="00E6012F" w:rsidRPr="00E76FDB">
        <w:rPr>
          <w:rFonts w:ascii="Times New Roman" w:hAnsi="Times New Roman" w:cs="Times New Roman"/>
        </w:rPr>
        <w:t xml:space="preserve">4 </w:t>
      </w:r>
      <w:r w:rsidR="00EC20D8" w:rsidRPr="00E76FDB">
        <w:rPr>
          <w:rFonts w:ascii="Times New Roman" w:hAnsi="Times New Roman" w:cs="Times New Roman"/>
        </w:rPr>
        <w:t xml:space="preserve"> </w:t>
      </w:r>
      <w:r w:rsidR="00E6012F" w:rsidRPr="00E76FDB">
        <w:rPr>
          <w:rFonts w:ascii="Times New Roman" w:hAnsi="Times New Roman" w:cs="Times New Roman"/>
        </w:rPr>
        <w:t xml:space="preserve"> </w:t>
      </w:r>
      <w:r w:rsidR="00502582" w:rsidRPr="00E76FDB">
        <w:rPr>
          <w:rFonts w:ascii="Times New Roman" w:hAnsi="Times New Roman" w:cs="Times New Roman"/>
        </w:rPr>
        <w:t>Hospitalizāciju skaits</w:t>
      </w:r>
      <w:r w:rsidR="00E6012F" w:rsidRPr="00E76FDB">
        <w:rPr>
          <w:rFonts w:ascii="Times New Roman" w:hAnsi="Times New Roman" w:cs="Times New Roman"/>
        </w:rPr>
        <w:t xml:space="preserve"> </w:t>
      </w:r>
    </w:p>
    <w:tbl>
      <w:tblPr>
        <w:tblStyle w:val="TableGrid"/>
        <w:tblW w:w="9209" w:type="dxa"/>
        <w:tblLook w:val="04A0" w:firstRow="1" w:lastRow="0" w:firstColumn="1" w:lastColumn="0" w:noHBand="0" w:noVBand="1"/>
      </w:tblPr>
      <w:tblGrid>
        <w:gridCol w:w="1313"/>
        <w:gridCol w:w="1748"/>
        <w:gridCol w:w="1321"/>
        <w:gridCol w:w="1746"/>
        <w:gridCol w:w="1335"/>
        <w:gridCol w:w="1746"/>
      </w:tblGrid>
      <w:tr w:rsidR="004C1876" w:rsidRPr="00E76FDB" w14:paraId="30EE24FB" w14:textId="09D803CF" w:rsidTr="00EC20D8">
        <w:tc>
          <w:tcPr>
            <w:tcW w:w="3061" w:type="dxa"/>
            <w:gridSpan w:val="2"/>
            <w:vAlign w:val="center"/>
          </w:tcPr>
          <w:bookmarkEnd w:id="14"/>
          <w:p w14:paraId="58ACC42A" w14:textId="77777777" w:rsidR="004C1876" w:rsidRPr="00E76FDB" w:rsidRDefault="004C1876" w:rsidP="00841943">
            <w:pPr>
              <w:ind w:right="-6"/>
              <w:jc w:val="center"/>
              <w:rPr>
                <w:b/>
                <w:sz w:val="22"/>
                <w:szCs w:val="22"/>
                <w:lang w:val="lv-LV"/>
              </w:rPr>
            </w:pPr>
            <w:r w:rsidRPr="00E76FDB">
              <w:rPr>
                <w:b/>
                <w:sz w:val="22"/>
                <w:szCs w:val="22"/>
                <w:lang w:val="lv-LV"/>
              </w:rPr>
              <w:t>2017.gads</w:t>
            </w:r>
          </w:p>
        </w:tc>
        <w:tc>
          <w:tcPr>
            <w:tcW w:w="3067" w:type="dxa"/>
            <w:gridSpan w:val="2"/>
            <w:vAlign w:val="center"/>
          </w:tcPr>
          <w:p w14:paraId="76EE598B" w14:textId="77777777" w:rsidR="004C1876" w:rsidRPr="00E76FDB" w:rsidRDefault="004C1876" w:rsidP="00841943">
            <w:pPr>
              <w:ind w:right="-6"/>
              <w:jc w:val="center"/>
              <w:rPr>
                <w:b/>
                <w:sz w:val="22"/>
                <w:szCs w:val="22"/>
                <w:lang w:val="lv-LV"/>
              </w:rPr>
            </w:pPr>
            <w:r w:rsidRPr="00E76FDB">
              <w:rPr>
                <w:b/>
                <w:sz w:val="22"/>
                <w:szCs w:val="22"/>
                <w:lang w:val="lv-LV"/>
              </w:rPr>
              <w:t>2018.gads</w:t>
            </w:r>
          </w:p>
        </w:tc>
        <w:tc>
          <w:tcPr>
            <w:tcW w:w="3081" w:type="dxa"/>
            <w:gridSpan w:val="2"/>
          </w:tcPr>
          <w:p w14:paraId="3F16C52F" w14:textId="3EDABCB8" w:rsidR="004C1876" w:rsidRPr="00E76FDB" w:rsidRDefault="005F08C0" w:rsidP="00841943">
            <w:pPr>
              <w:ind w:right="-6"/>
              <w:jc w:val="center"/>
              <w:rPr>
                <w:b/>
                <w:sz w:val="22"/>
                <w:szCs w:val="22"/>
                <w:lang w:val="lv-LV"/>
              </w:rPr>
            </w:pPr>
            <w:r w:rsidRPr="00E76FDB">
              <w:rPr>
                <w:b/>
                <w:sz w:val="22"/>
                <w:szCs w:val="22"/>
                <w:lang w:val="lv-LV"/>
              </w:rPr>
              <w:t>2019.gads</w:t>
            </w:r>
          </w:p>
        </w:tc>
      </w:tr>
      <w:tr w:rsidR="004C1876" w:rsidRPr="00E76FDB" w14:paraId="09F78C9E" w14:textId="6797839F" w:rsidTr="00EC20D8">
        <w:tc>
          <w:tcPr>
            <w:tcW w:w="1313" w:type="dxa"/>
            <w:vAlign w:val="center"/>
          </w:tcPr>
          <w:p w14:paraId="3B0D71D9" w14:textId="77777777" w:rsidR="004C1876" w:rsidRPr="00E76FDB" w:rsidRDefault="004C1876" w:rsidP="00841943">
            <w:pPr>
              <w:ind w:left="-113" w:right="-108"/>
              <w:jc w:val="center"/>
              <w:rPr>
                <w:sz w:val="22"/>
                <w:szCs w:val="22"/>
                <w:lang w:val="lv-LV"/>
              </w:rPr>
            </w:pPr>
            <w:r w:rsidRPr="00E76FDB">
              <w:rPr>
                <w:sz w:val="22"/>
                <w:szCs w:val="22"/>
                <w:lang w:val="lv-LV"/>
              </w:rPr>
              <w:t>Valsts pasūtījums (gadījumi)</w:t>
            </w:r>
          </w:p>
        </w:tc>
        <w:tc>
          <w:tcPr>
            <w:tcW w:w="1748" w:type="dxa"/>
            <w:vAlign w:val="center"/>
          </w:tcPr>
          <w:p w14:paraId="0DD5624F" w14:textId="77777777" w:rsidR="004C1876" w:rsidRPr="00E76FDB" w:rsidRDefault="004C1876" w:rsidP="00841943">
            <w:pPr>
              <w:ind w:left="-108" w:right="-110"/>
              <w:jc w:val="center"/>
              <w:rPr>
                <w:sz w:val="22"/>
                <w:szCs w:val="22"/>
                <w:lang w:val="lv-LV"/>
              </w:rPr>
            </w:pPr>
            <w:r w:rsidRPr="00E76FDB">
              <w:rPr>
                <w:sz w:val="22"/>
                <w:szCs w:val="22"/>
                <w:lang w:val="lv-LV"/>
              </w:rPr>
              <w:t>Faktiskā izstrāde (hospitalizācijas)</w:t>
            </w:r>
          </w:p>
        </w:tc>
        <w:tc>
          <w:tcPr>
            <w:tcW w:w="1321" w:type="dxa"/>
            <w:vAlign w:val="center"/>
          </w:tcPr>
          <w:p w14:paraId="4E292752" w14:textId="77777777" w:rsidR="004C1876" w:rsidRPr="00E76FDB" w:rsidRDefault="004C1876" w:rsidP="00841943">
            <w:pPr>
              <w:ind w:left="-106" w:right="-108"/>
              <w:jc w:val="center"/>
              <w:rPr>
                <w:sz w:val="22"/>
                <w:szCs w:val="22"/>
                <w:lang w:val="lv-LV"/>
              </w:rPr>
            </w:pPr>
            <w:r w:rsidRPr="00E76FDB">
              <w:rPr>
                <w:sz w:val="22"/>
                <w:szCs w:val="22"/>
                <w:lang w:val="lv-LV"/>
              </w:rPr>
              <w:t>Valsts pasūtījums (gadījumi)</w:t>
            </w:r>
          </w:p>
        </w:tc>
        <w:tc>
          <w:tcPr>
            <w:tcW w:w="1746" w:type="dxa"/>
            <w:vAlign w:val="center"/>
          </w:tcPr>
          <w:p w14:paraId="1BD65E97" w14:textId="77777777" w:rsidR="004C1876" w:rsidRPr="00E76FDB" w:rsidRDefault="004C1876" w:rsidP="00841943">
            <w:pPr>
              <w:ind w:left="-110" w:right="-108"/>
              <w:jc w:val="center"/>
              <w:rPr>
                <w:sz w:val="22"/>
                <w:szCs w:val="22"/>
                <w:lang w:val="lv-LV"/>
              </w:rPr>
            </w:pPr>
            <w:r w:rsidRPr="00E76FDB">
              <w:rPr>
                <w:sz w:val="22"/>
                <w:szCs w:val="22"/>
                <w:lang w:val="lv-LV"/>
              </w:rPr>
              <w:t>Faktiskā izstrāde (hospitalizācijas)</w:t>
            </w:r>
          </w:p>
        </w:tc>
        <w:tc>
          <w:tcPr>
            <w:tcW w:w="1335" w:type="dxa"/>
            <w:vAlign w:val="center"/>
          </w:tcPr>
          <w:p w14:paraId="7D49DDBB" w14:textId="0F675EB6" w:rsidR="004C1876" w:rsidRPr="00E76FDB" w:rsidRDefault="004C1876" w:rsidP="00841943">
            <w:pPr>
              <w:ind w:left="-110" w:right="-108"/>
              <w:jc w:val="center"/>
              <w:rPr>
                <w:sz w:val="22"/>
                <w:szCs w:val="22"/>
                <w:lang w:val="lv-LV"/>
              </w:rPr>
            </w:pPr>
            <w:r w:rsidRPr="00E76FDB">
              <w:rPr>
                <w:sz w:val="22"/>
                <w:szCs w:val="22"/>
                <w:lang w:val="lv-LV"/>
              </w:rPr>
              <w:t>Valsts pasūtījums (gadījumi)</w:t>
            </w:r>
          </w:p>
        </w:tc>
        <w:tc>
          <w:tcPr>
            <w:tcW w:w="1746" w:type="dxa"/>
            <w:vAlign w:val="center"/>
          </w:tcPr>
          <w:p w14:paraId="3AA16C03" w14:textId="0BA917BB" w:rsidR="004C1876" w:rsidRPr="00E76FDB" w:rsidRDefault="004C1876" w:rsidP="00841943">
            <w:pPr>
              <w:ind w:left="-110" w:right="-108"/>
              <w:jc w:val="center"/>
              <w:rPr>
                <w:sz w:val="22"/>
                <w:szCs w:val="22"/>
                <w:lang w:val="lv-LV"/>
              </w:rPr>
            </w:pPr>
            <w:r w:rsidRPr="00E76FDB">
              <w:rPr>
                <w:sz w:val="22"/>
                <w:szCs w:val="22"/>
                <w:lang w:val="lv-LV"/>
              </w:rPr>
              <w:t>Faktiskā izstrāde (hospitalizācijas)</w:t>
            </w:r>
          </w:p>
        </w:tc>
      </w:tr>
      <w:tr w:rsidR="004C1876" w:rsidRPr="00E76FDB" w14:paraId="7FD2D0C1" w14:textId="5DB99597" w:rsidTr="00EC20D8">
        <w:tc>
          <w:tcPr>
            <w:tcW w:w="1313" w:type="dxa"/>
            <w:vAlign w:val="center"/>
          </w:tcPr>
          <w:p w14:paraId="78DA40FE" w14:textId="77777777" w:rsidR="004C1876" w:rsidRPr="00E76FDB" w:rsidRDefault="004C1876" w:rsidP="00841943">
            <w:pPr>
              <w:ind w:right="-6"/>
              <w:jc w:val="center"/>
              <w:rPr>
                <w:sz w:val="22"/>
                <w:szCs w:val="22"/>
                <w:lang w:val="lv-LV"/>
              </w:rPr>
            </w:pPr>
            <w:r w:rsidRPr="00E76FDB">
              <w:rPr>
                <w:sz w:val="22"/>
                <w:szCs w:val="22"/>
                <w:lang w:val="lv-LV"/>
              </w:rPr>
              <w:t>19 679</w:t>
            </w:r>
          </w:p>
        </w:tc>
        <w:tc>
          <w:tcPr>
            <w:tcW w:w="1748" w:type="dxa"/>
            <w:vAlign w:val="center"/>
          </w:tcPr>
          <w:p w14:paraId="67FC47EF" w14:textId="77777777" w:rsidR="004C1876" w:rsidRPr="00E76FDB" w:rsidRDefault="004C1876" w:rsidP="00841943">
            <w:pPr>
              <w:ind w:right="-6"/>
              <w:jc w:val="center"/>
              <w:rPr>
                <w:sz w:val="22"/>
                <w:szCs w:val="22"/>
                <w:lang w:val="lv-LV"/>
              </w:rPr>
            </w:pPr>
            <w:r w:rsidRPr="00E76FDB">
              <w:rPr>
                <w:sz w:val="22"/>
                <w:szCs w:val="22"/>
                <w:lang w:val="lv-LV"/>
              </w:rPr>
              <w:t>20 677</w:t>
            </w:r>
          </w:p>
        </w:tc>
        <w:tc>
          <w:tcPr>
            <w:tcW w:w="1321" w:type="dxa"/>
            <w:vAlign w:val="center"/>
          </w:tcPr>
          <w:p w14:paraId="546078CF" w14:textId="77777777" w:rsidR="004C1876" w:rsidRPr="00E76FDB" w:rsidRDefault="004C1876" w:rsidP="00841943">
            <w:pPr>
              <w:ind w:right="-6"/>
              <w:jc w:val="center"/>
              <w:rPr>
                <w:sz w:val="22"/>
                <w:szCs w:val="22"/>
                <w:lang w:val="lv-LV"/>
              </w:rPr>
            </w:pPr>
            <w:r w:rsidRPr="00E76FDB">
              <w:rPr>
                <w:sz w:val="22"/>
                <w:szCs w:val="22"/>
                <w:lang w:val="lv-LV"/>
              </w:rPr>
              <w:t>20 663</w:t>
            </w:r>
          </w:p>
        </w:tc>
        <w:tc>
          <w:tcPr>
            <w:tcW w:w="1746" w:type="dxa"/>
            <w:vAlign w:val="center"/>
          </w:tcPr>
          <w:p w14:paraId="14078700" w14:textId="77777777" w:rsidR="004C1876" w:rsidRPr="00E76FDB" w:rsidRDefault="004C1876" w:rsidP="00841943">
            <w:pPr>
              <w:ind w:right="-6"/>
              <w:jc w:val="center"/>
              <w:rPr>
                <w:sz w:val="22"/>
                <w:szCs w:val="22"/>
                <w:lang w:val="lv-LV"/>
              </w:rPr>
            </w:pPr>
            <w:r w:rsidRPr="00E76FDB">
              <w:rPr>
                <w:sz w:val="22"/>
                <w:szCs w:val="22"/>
                <w:lang w:val="lv-LV"/>
              </w:rPr>
              <w:t>18 744*</w:t>
            </w:r>
          </w:p>
        </w:tc>
        <w:tc>
          <w:tcPr>
            <w:tcW w:w="1335" w:type="dxa"/>
            <w:vAlign w:val="center"/>
          </w:tcPr>
          <w:p w14:paraId="2CE02D0C" w14:textId="203CDD40" w:rsidR="004C1876" w:rsidRPr="00E76FDB" w:rsidRDefault="004C1876" w:rsidP="00841943">
            <w:pPr>
              <w:ind w:right="-6"/>
              <w:jc w:val="center"/>
              <w:rPr>
                <w:sz w:val="22"/>
                <w:szCs w:val="22"/>
                <w:lang w:val="lv-LV"/>
              </w:rPr>
            </w:pPr>
            <w:r w:rsidRPr="00E76FDB">
              <w:rPr>
                <w:sz w:val="22"/>
                <w:szCs w:val="22"/>
                <w:lang w:val="lv-LV"/>
              </w:rPr>
              <w:t>19 738</w:t>
            </w:r>
          </w:p>
        </w:tc>
        <w:tc>
          <w:tcPr>
            <w:tcW w:w="1746" w:type="dxa"/>
            <w:vAlign w:val="center"/>
          </w:tcPr>
          <w:p w14:paraId="33ACAE47" w14:textId="5A009C31" w:rsidR="004C1876" w:rsidRPr="00E76FDB" w:rsidRDefault="004C1876" w:rsidP="00841943">
            <w:pPr>
              <w:ind w:right="-6"/>
              <w:jc w:val="center"/>
              <w:rPr>
                <w:sz w:val="22"/>
                <w:szCs w:val="22"/>
                <w:lang w:val="lv-LV"/>
              </w:rPr>
            </w:pPr>
            <w:r w:rsidRPr="00E76FDB">
              <w:rPr>
                <w:sz w:val="22"/>
                <w:szCs w:val="22"/>
                <w:lang w:val="lv-LV"/>
              </w:rPr>
              <w:t>15 873</w:t>
            </w:r>
          </w:p>
        </w:tc>
      </w:tr>
    </w:tbl>
    <w:p w14:paraId="630F1A22" w14:textId="77777777" w:rsidR="0031212D" w:rsidRPr="009207DF" w:rsidRDefault="0031212D" w:rsidP="00841943">
      <w:pPr>
        <w:ind w:right="-6"/>
        <w:jc w:val="both"/>
        <w:rPr>
          <w:rFonts w:ascii="Times New Roman" w:hAnsi="Times New Roman" w:cs="Times New Roman"/>
        </w:rPr>
      </w:pPr>
      <w:r w:rsidRPr="009207DF">
        <w:rPr>
          <w:rFonts w:ascii="Times New Roman" w:hAnsi="Times New Roman" w:cs="Times New Roman"/>
        </w:rPr>
        <w:t>*- izpildot 90% no valsts pasūtījuma un vairāk, finansējuma kopējā summa tiek saglabāta sākotnēji noteiktajā apmērā.</w:t>
      </w:r>
    </w:p>
    <w:p w14:paraId="3D4750EB" w14:textId="77777777" w:rsidR="00BD1AE8" w:rsidRDefault="00BD1AE8" w:rsidP="00841943">
      <w:pPr>
        <w:ind w:right="-6" w:firstLine="720"/>
        <w:jc w:val="both"/>
        <w:rPr>
          <w:rFonts w:ascii="Times New Roman" w:hAnsi="Times New Roman" w:cs="Times New Roman"/>
          <w:sz w:val="24"/>
          <w:szCs w:val="24"/>
        </w:rPr>
      </w:pPr>
    </w:p>
    <w:p w14:paraId="7B63BBCC" w14:textId="4157024C" w:rsidR="0031212D" w:rsidRPr="009207DF" w:rsidRDefault="0031212D" w:rsidP="00841943">
      <w:pPr>
        <w:ind w:right="-6" w:firstLine="720"/>
        <w:jc w:val="both"/>
        <w:rPr>
          <w:rFonts w:ascii="Times New Roman" w:hAnsi="Times New Roman" w:cs="Times New Roman"/>
          <w:sz w:val="23"/>
          <w:szCs w:val="23"/>
        </w:rPr>
      </w:pPr>
      <w:r w:rsidRPr="009207DF">
        <w:rPr>
          <w:rFonts w:ascii="Times New Roman" w:hAnsi="Times New Roman" w:cs="Times New Roman"/>
          <w:sz w:val="23"/>
          <w:szCs w:val="23"/>
        </w:rPr>
        <w:t xml:space="preserve">Ņemot vērā </w:t>
      </w:r>
      <w:r w:rsidR="00DD4D30" w:rsidRPr="009207DF">
        <w:rPr>
          <w:rFonts w:ascii="Times New Roman" w:hAnsi="Times New Roman" w:cs="Times New Roman"/>
          <w:sz w:val="23"/>
          <w:szCs w:val="23"/>
        </w:rPr>
        <w:t xml:space="preserve">Slimnīcas </w:t>
      </w:r>
      <w:r w:rsidRPr="009207DF">
        <w:rPr>
          <w:rFonts w:ascii="Times New Roman" w:hAnsi="Times New Roman" w:cs="Times New Roman"/>
          <w:sz w:val="23"/>
          <w:szCs w:val="23"/>
        </w:rPr>
        <w:t>pašu līdzekļu ierobežotību, izvairoties no apjomīgas Uzņemšanas nodaļas pārbūves, visu laiku nepārtraukti turpinot nodrošināt neatliekamās medicīniskās palīdzības sniegšanu, ir izdevies reālā</w:t>
      </w:r>
      <w:r w:rsidR="005F13AF" w:rsidRPr="009207DF">
        <w:rPr>
          <w:rFonts w:ascii="Times New Roman" w:hAnsi="Times New Roman" w:cs="Times New Roman"/>
          <w:sz w:val="23"/>
          <w:szCs w:val="23"/>
        </w:rPr>
        <w:t>jā</w:t>
      </w:r>
      <w:r w:rsidRPr="009207DF">
        <w:rPr>
          <w:rFonts w:ascii="Times New Roman" w:hAnsi="Times New Roman" w:cs="Times New Roman"/>
          <w:sz w:val="23"/>
          <w:szCs w:val="23"/>
        </w:rPr>
        <w:t xml:space="preserve"> dzīv</w:t>
      </w:r>
      <w:r w:rsidR="005F13AF" w:rsidRPr="009207DF">
        <w:rPr>
          <w:rFonts w:ascii="Times New Roman" w:hAnsi="Times New Roman" w:cs="Times New Roman"/>
          <w:sz w:val="23"/>
          <w:szCs w:val="23"/>
        </w:rPr>
        <w:t>ē</w:t>
      </w:r>
      <w:r w:rsidRPr="009207DF">
        <w:rPr>
          <w:rFonts w:ascii="Times New Roman" w:hAnsi="Times New Roman" w:cs="Times New Roman"/>
          <w:sz w:val="23"/>
          <w:szCs w:val="23"/>
        </w:rPr>
        <w:t xml:space="preserve"> pārbaudīt iepriekš minētās pacientu šķirošanas un diferenciācijas sistēmas efektīgumu akūtas ārstēšanas procesu sakārtošanā un noslodzes sablanšēšanā starp slimnīcas vienībām</w:t>
      </w:r>
      <w:r w:rsidR="00390477" w:rsidRPr="009207DF">
        <w:rPr>
          <w:rFonts w:ascii="Times New Roman" w:hAnsi="Times New Roman" w:cs="Times New Roman"/>
          <w:sz w:val="23"/>
          <w:szCs w:val="23"/>
        </w:rPr>
        <w:t xml:space="preserve"> (skat. Tabulu Nr.5)</w:t>
      </w:r>
      <w:r w:rsidRPr="009207DF">
        <w:rPr>
          <w:rFonts w:ascii="Times New Roman" w:hAnsi="Times New Roman" w:cs="Times New Roman"/>
          <w:sz w:val="23"/>
          <w:szCs w:val="23"/>
        </w:rPr>
        <w:t>.</w:t>
      </w:r>
    </w:p>
    <w:p w14:paraId="42000250" w14:textId="77777777" w:rsidR="00C90687" w:rsidRPr="00C90687" w:rsidRDefault="00C90687" w:rsidP="00841943">
      <w:pPr>
        <w:ind w:right="-6" w:firstLine="720"/>
        <w:jc w:val="both"/>
        <w:rPr>
          <w:rFonts w:ascii="Times New Roman" w:hAnsi="Times New Roman" w:cs="Times New Roman"/>
        </w:rPr>
      </w:pPr>
    </w:p>
    <w:p w14:paraId="050D2830" w14:textId="226C2AB2" w:rsidR="00DD4D30" w:rsidRPr="00C90687" w:rsidRDefault="00390477" w:rsidP="00841943">
      <w:pPr>
        <w:ind w:right="-6" w:firstLine="720"/>
        <w:jc w:val="both"/>
        <w:rPr>
          <w:rFonts w:ascii="Times New Roman" w:hAnsi="Times New Roman" w:cs="Times New Roman"/>
        </w:rPr>
      </w:pPr>
      <w:r w:rsidRPr="00C90687">
        <w:rPr>
          <w:rFonts w:ascii="Times New Roman" w:hAnsi="Times New Roman" w:cs="Times New Roman"/>
        </w:rPr>
        <w:t xml:space="preserve">Tabula Nr.5 </w:t>
      </w:r>
      <w:r w:rsidR="00EC20D8" w:rsidRPr="00C90687">
        <w:rPr>
          <w:rFonts w:ascii="Times New Roman" w:hAnsi="Times New Roman" w:cs="Times New Roman"/>
        </w:rPr>
        <w:t>DRG fiksētā maksājuma izstrādes rādītāji</w:t>
      </w:r>
    </w:p>
    <w:tbl>
      <w:tblPr>
        <w:tblStyle w:val="TableGrid"/>
        <w:tblW w:w="9072" w:type="dxa"/>
        <w:tblLayout w:type="fixed"/>
        <w:tblLook w:val="04A0" w:firstRow="1" w:lastRow="0" w:firstColumn="1" w:lastColumn="0" w:noHBand="0" w:noVBand="1"/>
      </w:tblPr>
      <w:tblGrid>
        <w:gridCol w:w="709"/>
        <w:gridCol w:w="3685"/>
        <w:gridCol w:w="1702"/>
        <w:gridCol w:w="1701"/>
        <w:gridCol w:w="1275"/>
      </w:tblGrid>
      <w:tr w:rsidR="00922D7F" w:rsidRPr="00C90687" w14:paraId="6F101BF5" w14:textId="77777777" w:rsidTr="00D05CEB">
        <w:tc>
          <w:tcPr>
            <w:tcW w:w="709" w:type="dxa"/>
            <w:tcBorders>
              <w:top w:val="nil"/>
              <w:left w:val="nil"/>
            </w:tcBorders>
          </w:tcPr>
          <w:p w14:paraId="3C2879BF" w14:textId="77777777" w:rsidR="00922D7F" w:rsidRPr="00C90687" w:rsidRDefault="00922D7F" w:rsidP="00841943">
            <w:pPr>
              <w:ind w:right="-624"/>
              <w:jc w:val="both"/>
              <w:rPr>
                <w:sz w:val="22"/>
                <w:szCs w:val="22"/>
                <w:lang w:val="lv-LV"/>
              </w:rPr>
            </w:pPr>
          </w:p>
        </w:tc>
        <w:tc>
          <w:tcPr>
            <w:tcW w:w="3685" w:type="dxa"/>
            <w:vAlign w:val="center"/>
          </w:tcPr>
          <w:p w14:paraId="77D358F1" w14:textId="77777777" w:rsidR="00922D7F" w:rsidRPr="00C90687" w:rsidRDefault="00922D7F" w:rsidP="00841943">
            <w:pPr>
              <w:ind w:right="-624"/>
              <w:jc w:val="both"/>
              <w:rPr>
                <w:sz w:val="22"/>
                <w:szCs w:val="22"/>
                <w:lang w:val="lv-LV"/>
              </w:rPr>
            </w:pPr>
            <w:r w:rsidRPr="00C90687">
              <w:rPr>
                <w:sz w:val="22"/>
                <w:szCs w:val="22"/>
                <w:lang w:val="lv-LV"/>
              </w:rPr>
              <w:t>Laika periods</w:t>
            </w:r>
          </w:p>
        </w:tc>
        <w:tc>
          <w:tcPr>
            <w:tcW w:w="1702" w:type="dxa"/>
            <w:vAlign w:val="center"/>
          </w:tcPr>
          <w:p w14:paraId="02081D7A" w14:textId="77777777" w:rsidR="00922D7F" w:rsidRPr="00C90687" w:rsidRDefault="00922D7F" w:rsidP="00841943">
            <w:pPr>
              <w:ind w:right="-624"/>
              <w:jc w:val="both"/>
              <w:rPr>
                <w:sz w:val="22"/>
                <w:szCs w:val="22"/>
                <w:lang w:val="lv-LV"/>
              </w:rPr>
            </w:pPr>
            <w:r w:rsidRPr="00C90687">
              <w:rPr>
                <w:sz w:val="22"/>
                <w:szCs w:val="22"/>
                <w:lang w:val="lv-LV"/>
              </w:rPr>
              <w:t>2018.gads</w:t>
            </w:r>
          </w:p>
        </w:tc>
        <w:tc>
          <w:tcPr>
            <w:tcW w:w="1701" w:type="dxa"/>
            <w:vAlign w:val="center"/>
          </w:tcPr>
          <w:p w14:paraId="0C5F719E" w14:textId="77777777" w:rsidR="00922D7F" w:rsidRPr="00C90687" w:rsidRDefault="00922D7F" w:rsidP="00841943">
            <w:pPr>
              <w:ind w:right="-624"/>
              <w:jc w:val="both"/>
              <w:rPr>
                <w:sz w:val="22"/>
                <w:szCs w:val="22"/>
                <w:lang w:val="lv-LV"/>
              </w:rPr>
            </w:pPr>
            <w:r w:rsidRPr="00C90687">
              <w:rPr>
                <w:sz w:val="22"/>
                <w:szCs w:val="22"/>
                <w:lang w:val="lv-LV"/>
              </w:rPr>
              <w:t>2019.gads</w:t>
            </w:r>
          </w:p>
        </w:tc>
        <w:tc>
          <w:tcPr>
            <w:tcW w:w="1275" w:type="dxa"/>
            <w:vAlign w:val="center"/>
          </w:tcPr>
          <w:p w14:paraId="449678E4" w14:textId="77777777" w:rsidR="00922D7F" w:rsidRPr="00C90687" w:rsidRDefault="00922D7F" w:rsidP="00841943">
            <w:pPr>
              <w:ind w:right="-624"/>
              <w:jc w:val="both"/>
              <w:rPr>
                <w:sz w:val="22"/>
                <w:szCs w:val="22"/>
                <w:lang w:val="lv-LV"/>
              </w:rPr>
            </w:pPr>
            <w:r w:rsidRPr="00C90687">
              <w:rPr>
                <w:sz w:val="22"/>
                <w:szCs w:val="22"/>
                <w:lang w:val="lv-LV"/>
              </w:rPr>
              <w:t>2020.gads</w:t>
            </w:r>
          </w:p>
        </w:tc>
      </w:tr>
      <w:tr w:rsidR="00922D7F" w:rsidRPr="00C90687" w14:paraId="4DA8011C" w14:textId="77777777" w:rsidTr="00D05CEB">
        <w:tc>
          <w:tcPr>
            <w:tcW w:w="709" w:type="dxa"/>
            <w:vMerge w:val="restart"/>
            <w:textDirection w:val="btLr"/>
          </w:tcPr>
          <w:p w14:paraId="580D8A07" w14:textId="77777777" w:rsidR="00922D7F" w:rsidRPr="00C90687" w:rsidRDefault="00922D7F" w:rsidP="00841943">
            <w:pPr>
              <w:ind w:left="113" w:right="113"/>
              <w:jc w:val="center"/>
              <w:rPr>
                <w:b/>
                <w:sz w:val="22"/>
                <w:szCs w:val="22"/>
                <w:lang w:val="lv-LV"/>
              </w:rPr>
            </w:pPr>
            <w:r w:rsidRPr="00C90687">
              <w:rPr>
                <w:b/>
                <w:sz w:val="22"/>
                <w:szCs w:val="22"/>
                <w:lang w:val="lv-LV"/>
              </w:rPr>
              <w:t>DRG</w:t>
            </w:r>
          </w:p>
        </w:tc>
        <w:tc>
          <w:tcPr>
            <w:tcW w:w="3685" w:type="dxa"/>
            <w:vAlign w:val="center"/>
          </w:tcPr>
          <w:p w14:paraId="1A750A7C" w14:textId="77777777" w:rsidR="00922D7F" w:rsidRPr="00C90687" w:rsidRDefault="00922D7F" w:rsidP="00841943">
            <w:pPr>
              <w:rPr>
                <w:sz w:val="22"/>
                <w:szCs w:val="22"/>
                <w:lang w:val="lv-LV"/>
              </w:rPr>
            </w:pPr>
            <w:r w:rsidRPr="00C90687">
              <w:rPr>
                <w:sz w:val="22"/>
                <w:szCs w:val="22"/>
                <w:lang w:val="lv-LV"/>
              </w:rPr>
              <w:t>Faktiski hospitalizēto pacientu skaits, DRG fiksēta maksājuma ietvaros</w:t>
            </w:r>
          </w:p>
        </w:tc>
        <w:tc>
          <w:tcPr>
            <w:tcW w:w="1702" w:type="dxa"/>
            <w:vAlign w:val="center"/>
          </w:tcPr>
          <w:p w14:paraId="171FE5A8" w14:textId="77777777" w:rsidR="00922D7F" w:rsidRPr="00C90687" w:rsidRDefault="00922D7F" w:rsidP="00841943">
            <w:pPr>
              <w:ind w:right="-52"/>
              <w:jc w:val="center"/>
              <w:rPr>
                <w:sz w:val="22"/>
                <w:szCs w:val="22"/>
                <w:lang w:val="lv-LV"/>
              </w:rPr>
            </w:pPr>
            <w:r w:rsidRPr="00C90687">
              <w:rPr>
                <w:sz w:val="22"/>
                <w:szCs w:val="22"/>
                <w:lang w:val="lv-LV"/>
              </w:rPr>
              <w:t>18 774</w:t>
            </w:r>
          </w:p>
        </w:tc>
        <w:tc>
          <w:tcPr>
            <w:tcW w:w="1701" w:type="dxa"/>
            <w:vAlign w:val="center"/>
          </w:tcPr>
          <w:p w14:paraId="3DBA10C2" w14:textId="77777777" w:rsidR="00922D7F" w:rsidRPr="00C90687" w:rsidRDefault="00922D7F" w:rsidP="00841943">
            <w:pPr>
              <w:ind w:right="-52"/>
              <w:jc w:val="center"/>
              <w:rPr>
                <w:sz w:val="22"/>
                <w:szCs w:val="22"/>
                <w:lang w:val="lv-LV"/>
              </w:rPr>
            </w:pPr>
            <w:r w:rsidRPr="00C90687">
              <w:rPr>
                <w:sz w:val="22"/>
                <w:szCs w:val="22"/>
                <w:lang w:val="lv-LV"/>
              </w:rPr>
              <w:t>15 873</w:t>
            </w:r>
          </w:p>
        </w:tc>
        <w:tc>
          <w:tcPr>
            <w:tcW w:w="1275" w:type="dxa"/>
            <w:vAlign w:val="center"/>
          </w:tcPr>
          <w:p w14:paraId="2621BB32" w14:textId="77777777" w:rsidR="00922D7F" w:rsidRPr="00C90687" w:rsidRDefault="00922D7F" w:rsidP="00841943">
            <w:pPr>
              <w:ind w:right="-52"/>
              <w:jc w:val="center"/>
              <w:rPr>
                <w:sz w:val="22"/>
                <w:szCs w:val="22"/>
                <w:lang w:val="lv-LV"/>
              </w:rPr>
            </w:pPr>
            <w:r w:rsidRPr="00C90687">
              <w:rPr>
                <w:sz w:val="22"/>
                <w:szCs w:val="22"/>
                <w:lang w:val="lv-LV"/>
              </w:rPr>
              <w:t>12 313</w:t>
            </w:r>
          </w:p>
        </w:tc>
      </w:tr>
      <w:tr w:rsidR="00922D7F" w:rsidRPr="00C90687" w14:paraId="0DEAF0E9" w14:textId="77777777" w:rsidTr="00D05CEB">
        <w:tc>
          <w:tcPr>
            <w:tcW w:w="709" w:type="dxa"/>
            <w:vMerge/>
          </w:tcPr>
          <w:p w14:paraId="413F7E4A" w14:textId="77777777" w:rsidR="00922D7F" w:rsidRPr="00C90687" w:rsidRDefault="00922D7F" w:rsidP="00841943">
            <w:pPr>
              <w:jc w:val="center"/>
              <w:rPr>
                <w:b/>
                <w:sz w:val="22"/>
                <w:szCs w:val="22"/>
                <w:lang w:val="lv-LV"/>
              </w:rPr>
            </w:pPr>
          </w:p>
        </w:tc>
        <w:tc>
          <w:tcPr>
            <w:tcW w:w="3685" w:type="dxa"/>
            <w:vAlign w:val="center"/>
          </w:tcPr>
          <w:p w14:paraId="3BDCC509" w14:textId="77777777" w:rsidR="00922D7F" w:rsidRPr="00C90687" w:rsidRDefault="00922D7F" w:rsidP="00841943">
            <w:pPr>
              <w:rPr>
                <w:sz w:val="22"/>
                <w:szCs w:val="22"/>
                <w:lang w:val="lv-LV"/>
              </w:rPr>
            </w:pPr>
            <w:r w:rsidRPr="00C90687">
              <w:rPr>
                <w:sz w:val="22"/>
                <w:szCs w:val="22"/>
                <w:lang w:val="lv-LV"/>
              </w:rPr>
              <w:t>Faktiskais vidējais darba indekss</w:t>
            </w:r>
          </w:p>
        </w:tc>
        <w:tc>
          <w:tcPr>
            <w:tcW w:w="1702" w:type="dxa"/>
            <w:vAlign w:val="center"/>
          </w:tcPr>
          <w:p w14:paraId="1F7FB02E" w14:textId="77777777" w:rsidR="00922D7F" w:rsidRPr="00C90687" w:rsidRDefault="00922D7F" w:rsidP="00841943">
            <w:pPr>
              <w:ind w:right="-52"/>
              <w:jc w:val="center"/>
              <w:rPr>
                <w:sz w:val="22"/>
                <w:szCs w:val="22"/>
                <w:lang w:val="lv-LV"/>
              </w:rPr>
            </w:pPr>
            <w:r w:rsidRPr="00C90687">
              <w:rPr>
                <w:sz w:val="22"/>
                <w:szCs w:val="22"/>
                <w:lang w:val="lv-LV"/>
              </w:rPr>
              <w:t>0,7467</w:t>
            </w:r>
          </w:p>
        </w:tc>
        <w:tc>
          <w:tcPr>
            <w:tcW w:w="1701" w:type="dxa"/>
            <w:vAlign w:val="center"/>
          </w:tcPr>
          <w:p w14:paraId="00969A40" w14:textId="77777777" w:rsidR="00922D7F" w:rsidRPr="00C90687" w:rsidRDefault="00922D7F" w:rsidP="00841943">
            <w:pPr>
              <w:ind w:right="-52"/>
              <w:jc w:val="center"/>
              <w:rPr>
                <w:sz w:val="22"/>
                <w:szCs w:val="22"/>
                <w:lang w:val="lv-LV"/>
              </w:rPr>
            </w:pPr>
            <w:r w:rsidRPr="00C90687">
              <w:rPr>
                <w:sz w:val="22"/>
                <w:szCs w:val="22"/>
                <w:lang w:val="lv-LV"/>
              </w:rPr>
              <w:t>0,8054</w:t>
            </w:r>
          </w:p>
        </w:tc>
        <w:tc>
          <w:tcPr>
            <w:tcW w:w="1275" w:type="dxa"/>
            <w:vAlign w:val="center"/>
          </w:tcPr>
          <w:p w14:paraId="2CA82BF1" w14:textId="77777777" w:rsidR="00922D7F" w:rsidRPr="00C90687" w:rsidRDefault="00922D7F" w:rsidP="00841943">
            <w:pPr>
              <w:ind w:right="-52"/>
              <w:jc w:val="center"/>
              <w:rPr>
                <w:sz w:val="22"/>
                <w:szCs w:val="22"/>
                <w:lang w:val="lv-LV"/>
              </w:rPr>
            </w:pPr>
            <w:r w:rsidRPr="00C90687">
              <w:rPr>
                <w:sz w:val="22"/>
                <w:szCs w:val="22"/>
                <w:lang w:val="lv-LV"/>
              </w:rPr>
              <w:t>0,9069</w:t>
            </w:r>
          </w:p>
        </w:tc>
      </w:tr>
      <w:tr w:rsidR="00922D7F" w:rsidRPr="00C90687" w14:paraId="1786B130" w14:textId="77777777" w:rsidTr="00D05CEB">
        <w:tc>
          <w:tcPr>
            <w:tcW w:w="709" w:type="dxa"/>
            <w:vMerge w:val="restart"/>
            <w:textDirection w:val="btLr"/>
          </w:tcPr>
          <w:p w14:paraId="0928CA01" w14:textId="77777777" w:rsidR="00922D7F" w:rsidRPr="00C90687" w:rsidRDefault="00922D7F" w:rsidP="00841943">
            <w:pPr>
              <w:ind w:left="113" w:right="113"/>
              <w:jc w:val="center"/>
              <w:rPr>
                <w:b/>
                <w:sz w:val="22"/>
                <w:szCs w:val="22"/>
                <w:lang w:val="lv-LV"/>
              </w:rPr>
            </w:pPr>
            <w:r w:rsidRPr="00C90687">
              <w:rPr>
                <w:b/>
                <w:sz w:val="22"/>
                <w:szCs w:val="22"/>
                <w:lang w:val="lv-LV"/>
              </w:rPr>
              <w:t>Uzņemšanas nodaļa</w:t>
            </w:r>
          </w:p>
        </w:tc>
        <w:tc>
          <w:tcPr>
            <w:tcW w:w="3685" w:type="dxa"/>
            <w:vAlign w:val="center"/>
          </w:tcPr>
          <w:p w14:paraId="7CDA340B" w14:textId="77777777" w:rsidR="00922D7F" w:rsidRPr="00C90687" w:rsidRDefault="00922D7F" w:rsidP="00841943">
            <w:pPr>
              <w:rPr>
                <w:sz w:val="22"/>
                <w:szCs w:val="22"/>
                <w:lang w:val="lv-LV"/>
              </w:rPr>
            </w:pPr>
            <w:r w:rsidRPr="00C90687">
              <w:rPr>
                <w:sz w:val="22"/>
                <w:szCs w:val="22"/>
                <w:lang w:val="lv-LV"/>
              </w:rPr>
              <w:t>Hospitalizēto pacientu īpatsvars no kopējā uzņemšanas nodaļas pacientu skaita</w:t>
            </w:r>
          </w:p>
        </w:tc>
        <w:tc>
          <w:tcPr>
            <w:tcW w:w="1702" w:type="dxa"/>
            <w:vAlign w:val="center"/>
          </w:tcPr>
          <w:p w14:paraId="5A0B863A" w14:textId="77777777" w:rsidR="00922D7F" w:rsidRPr="00C90687" w:rsidRDefault="00922D7F" w:rsidP="00841943">
            <w:pPr>
              <w:ind w:right="-52"/>
              <w:jc w:val="center"/>
              <w:rPr>
                <w:sz w:val="22"/>
                <w:szCs w:val="22"/>
                <w:lang w:val="lv-LV"/>
              </w:rPr>
            </w:pPr>
            <w:r w:rsidRPr="00C90687">
              <w:rPr>
                <w:sz w:val="22"/>
                <w:szCs w:val="22"/>
                <w:lang w:val="lv-LV"/>
              </w:rPr>
              <w:t>53%</w:t>
            </w:r>
          </w:p>
        </w:tc>
        <w:tc>
          <w:tcPr>
            <w:tcW w:w="1701" w:type="dxa"/>
            <w:vAlign w:val="center"/>
          </w:tcPr>
          <w:p w14:paraId="07293F35" w14:textId="77777777" w:rsidR="00922D7F" w:rsidRPr="00C90687" w:rsidRDefault="00922D7F" w:rsidP="00841943">
            <w:pPr>
              <w:ind w:right="-52"/>
              <w:jc w:val="center"/>
              <w:rPr>
                <w:sz w:val="22"/>
                <w:szCs w:val="22"/>
                <w:lang w:val="lv-LV"/>
              </w:rPr>
            </w:pPr>
            <w:r w:rsidRPr="00C90687">
              <w:rPr>
                <w:sz w:val="22"/>
                <w:szCs w:val="22"/>
                <w:lang w:val="lv-LV"/>
              </w:rPr>
              <w:t>48%</w:t>
            </w:r>
          </w:p>
        </w:tc>
        <w:tc>
          <w:tcPr>
            <w:tcW w:w="1275" w:type="dxa"/>
            <w:vAlign w:val="center"/>
          </w:tcPr>
          <w:p w14:paraId="546A8974" w14:textId="77777777" w:rsidR="00922D7F" w:rsidRPr="00C90687" w:rsidRDefault="00922D7F" w:rsidP="00841943">
            <w:pPr>
              <w:ind w:right="-52"/>
              <w:jc w:val="center"/>
              <w:rPr>
                <w:sz w:val="22"/>
                <w:szCs w:val="22"/>
                <w:lang w:val="lv-LV"/>
              </w:rPr>
            </w:pPr>
            <w:r w:rsidRPr="00C90687">
              <w:rPr>
                <w:sz w:val="22"/>
                <w:szCs w:val="22"/>
                <w:lang w:val="lv-LV"/>
              </w:rPr>
              <w:t>50%*</w:t>
            </w:r>
          </w:p>
        </w:tc>
      </w:tr>
      <w:tr w:rsidR="00922D7F" w:rsidRPr="00C90687" w14:paraId="23C201EC" w14:textId="77777777" w:rsidTr="00D05CEB">
        <w:trPr>
          <w:trHeight w:val="896"/>
        </w:trPr>
        <w:tc>
          <w:tcPr>
            <w:tcW w:w="709" w:type="dxa"/>
            <w:vMerge/>
          </w:tcPr>
          <w:p w14:paraId="25482EEB" w14:textId="77777777" w:rsidR="00922D7F" w:rsidRPr="00C90687" w:rsidRDefault="00922D7F" w:rsidP="00841943">
            <w:pPr>
              <w:jc w:val="center"/>
              <w:rPr>
                <w:b/>
                <w:sz w:val="22"/>
                <w:szCs w:val="22"/>
                <w:lang w:val="lv-LV"/>
              </w:rPr>
            </w:pPr>
          </w:p>
        </w:tc>
        <w:tc>
          <w:tcPr>
            <w:tcW w:w="3685" w:type="dxa"/>
            <w:vAlign w:val="center"/>
          </w:tcPr>
          <w:p w14:paraId="5D3CB4DA" w14:textId="77777777" w:rsidR="00922D7F" w:rsidRPr="00C90687" w:rsidRDefault="00922D7F" w:rsidP="00841943">
            <w:pPr>
              <w:rPr>
                <w:sz w:val="22"/>
                <w:szCs w:val="22"/>
                <w:lang w:val="lv-LV"/>
              </w:rPr>
            </w:pPr>
            <w:r w:rsidRPr="00C90687">
              <w:rPr>
                <w:sz w:val="22"/>
                <w:szCs w:val="22"/>
                <w:lang w:val="lv-LV"/>
              </w:rPr>
              <w:t>1-2 dienu hospitalizāciju īpatsvars pret kopējo hospitalizēto pacientu skaitu</w:t>
            </w:r>
          </w:p>
        </w:tc>
        <w:tc>
          <w:tcPr>
            <w:tcW w:w="1702" w:type="dxa"/>
            <w:vAlign w:val="center"/>
          </w:tcPr>
          <w:p w14:paraId="7CF2F3F8" w14:textId="77777777" w:rsidR="00922D7F" w:rsidRPr="00C90687" w:rsidRDefault="00922D7F" w:rsidP="00841943">
            <w:pPr>
              <w:ind w:right="-52"/>
              <w:jc w:val="center"/>
              <w:rPr>
                <w:sz w:val="22"/>
                <w:szCs w:val="22"/>
                <w:lang w:val="lv-LV"/>
              </w:rPr>
            </w:pPr>
            <w:r w:rsidRPr="00C90687">
              <w:rPr>
                <w:sz w:val="22"/>
                <w:szCs w:val="22"/>
                <w:lang w:val="lv-LV"/>
              </w:rPr>
              <w:t>(4 664) 23%</w:t>
            </w:r>
          </w:p>
        </w:tc>
        <w:tc>
          <w:tcPr>
            <w:tcW w:w="1701" w:type="dxa"/>
            <w:vAlign w:val="center"/>
          </w:tcPr>
          <w:p w14:paraId="0F867D10" w14:textId="77777777" w:rsidR="00922D7F" w:rsidRPr="00C90687" w:rsidRDefault="00922D7F" w:rsidP="00841943">
            <w:pPr>
              <w:ind w:right="-52"/>
              <w:jc w:val="center"/>
              <w:rPr>
                <w:sz w:val="22"/>
                <w:szCs w:val="22"/>
                <w:lang w:val="lv-LV"/>
              </w:rPr>
            </w:pPr>
            <w:r w:rsidRPr="00C90687">
              <w:rPr>
                <w:sz w:val="22"/>
                <w:szCs w:val="22"/>
                <w:lang w:val="lv-LV"/>
              </w:rPr>
              <w:t>(3 845) 21%</w:t>
            </w:r>
          </w:p>
        </w:tc>
        <w:tc>
          <w:tcPr>
            <w:tcW w:w="1275" w:type="dxa"/>
            <w:vAlign w:val="center"/>
          </w:tcPr>
          <w:p w14:paraId="35788DFA" w14:textId="77777777" w:rsidR="00922D7F" w:rsidRPr="00C90687" w:rsidRDefault="00922D7F" w:rsidP="00841943">
            <w:pPr>
              <w:ind w:right="-52"/>
              <w:jc w:val="center"/>
              <w:rPr>
                <w:sz w:val="22"/>
                <w:szCs w:val="22"/>
                <w:lang w:val="lv-LV"/>
              </w:rPr>
            </w:pPr>
            <w:r w:rsidRPr="00C90687">
              <w:rPr>
                <w:sz w:val="22"/>
                <w:szCs w:val="22"/>
                <w:lang w:val="lv-LV"/>
              </w:rPr>
              <w:t>(2 852) 20%</w:t>
            </w:r>
          </w:p>
        </w:tc>
      </w:tr>
      <w:tr w:rsidR="00922D7F" w:rsidRPr="00C90687" w14:paraId="77081CFF" w14:textId="77777777" w:rsidTr="002E3759">
        <w:trPr>
          <w:trHeight w:val="1687"/>
        </w:trPr>
        <w:tc>
          <w:tcPr>
            <w:tcW w:w="709" w:type="dxa"/>
            <w:textDirection w:val="btLr"/>
          </w:tcPr>
          <w:p w14:paraId="64D076C0" w14:textId="77777777" w:rsidR="00922D7F" w:rsidRPr="00C90687" w:rsidRDefault="00922D7F" w:rsidP="00841943">
            <w:pPr>
              <w:ind w:left="113" w:right="113"/>
              <w:jc w:val="center"/>
              <w:rPr>
                <w:b/>
                <w:sz w:val="22"/>
                <w:szCs w:val="22"/>
                <w:lang w:val="lv-LV"/>
              </w:rPr>
            </w:pPr>
            <w:r w:rsidRPr="00C90687">
              <w:rPr>
                <w:b/>
                <w:sz w:val="22"/>
                <w:szCs w:val="22"/>
                <w:lang w:val="lv-LV"/>
              </w:rPr>
              <w:t>Observācijas gultas</w:t>
            </w:r>
          </w:p>
        </w:tc>
        <w:tc>
          <w:tcPr>
            <w:tcW w:w="3685" w:type="dxa"/>
            <w:vAlign w:val="center"/>
          </w:tcPr>
          <w:p w14:paraId="2C68908C" w14:textId="77777777" w:rsidR="00922D7F" w:rsidRPr="00C90687" w:rsidRDefault="00922D7F" w:rsidP="00841943">
            <w:pPr>
              <w:rPr>
                <w:sz w:val="22"/>
                <w:szCs w:val="22"/>
                <w:lang w:val="lv-LV"/>
              </w:rPr>
            </w:pPr>
            <w:r w:rsidRPr="00C90687">
              <w:rPr>
                <w:sz w:val="22"/>
                <w:szCs w:val="22"/>
                <w:lang w:val="lv-LV"/>
              </w:rPr>
              <w:t>Observācijas gadījumu īpatsvars no kopējā gadījumu skaita uzņemšanas nodaļā</w:t>
            </w:r>
          </w:p>
        </w:tc>
        <w:tc>
          <w:tcPr>
            <w:tcW w:w="1702" w:type="dxa"/>
            <w:vAlign w:val="center"/>
          </w:tcPr>
          <w:p w14:paraId="427E1ACF" w14:textId="77777777" w:rsidR="00922D7F" w:rsidRPr="00C90687" w:rsidRDefault="00922D7F" w:rsidP="00841943">
            <w:pPr>
              <w:ind w:right="-52"/>
              <w:jc w:val="center"/>
              <w:rPr>
                <w:sz w:val="22"/>
                <w:szCs w:val="22"/>
                <w:lang w:val="lv-LV"/>
              </w:rPr>
            </w:pPr>
            <w:r w:rsidRPr="00C90687">
              <w:rPr>
                <w:sz w:val="22"/>
                <w:szCs w:val="22"/>
                <w:lang w:val="lv-LV"/>
              </w:rPr>
              <w:t>14%</w:t>
            </w:r>
          </w:p>
        </w:tc>
        <w:tc>
          <w:tcPr>
            <w:tcW w:w="1701" w:type="dxa"/>
            <w:vAlign w:val="center"/>
          </w:tcPr>
          <w:p w14:paraId="7AD749C4" w14:textId="77777777" w:rsidR="00922D7F" w:rsidRPr="00C90687" w:rsidRDefault="00922D7F" w:rsidP="00841943">
            <w:pPr>
              <w:ind w:right="-52"/>
              <w:jc w:val="center"/>
              <w:rPr>
                <w:sz w:val="22"/>
                <w:szCs w:val="22"/>
                <w:lang w:val="lv-LV"/>
              </w:rPr>
            </w:pPr>
            <w:r w:rsidRPr="00C90687">
              <w:rPr>
                <w:sz w:val="22"/>
                <w:szCs w:val="22"/>
                <w:lang w:val="lv-LV"/>
              </w:rPr>
              <w:t>20%</w:t>
            </w:r>
          </w:p>
        </w:tc>
        <w:tc>
          <w:tcPr>
            <w:tcW w:w="1275" w:type="dxa"/>
            <w:vAlign w:val="center"/>
          </w:tcPr>
          <w:p w14:paraId="3035EADA" w14:textId="77777777" w:rsidR="00922D7F" w:rsidRPr="00C90687" w:rsidRDefault="00922D7F" w:rsidP="00841943">
            <w:pPr>
              <w:ind w:right="-52"/>
              <w:jc w:val="center"/>
              <w:rPr>
                <w:sz w:val="22"/>
                <w:szCs w:val="22"/>
                <w:lang w:val="lv-LV"/>
              </w:rPr>
            </w:pPr>
            <w:r w:rsidRPr="00C90687">
              <w:rPr>
                <w:sz w:val="22"/>
                <w:szCs w:val="22"/>
                <w:lang w:val="lv-LV"/>
              </w:rPr>
              <w:t>22%</w:t>
            </w:r>
          </w:p>
        </w:tc>
      </w:tr>
    </w:tbl>
    <w:p w14:paraId="0D4D4CF7" w14:textId="77777777" w:rsidR="0031212D" w:rsidRPr="00C90687" w:rsidRDefault="0031212D" w:rsidP="00841943">
      <w:pPr>
        <w:jc w:val="both"/>
        <w:rPr>
          <w:rFonts w:ascii="Times New Roman" w:hAnsi="Times New Roman" w:cs="Times New Roman"/>
        </w:rPr>
      </w:pPr>
      <w:r w:rsidRPr="00C90687">
        <w:rPr>
          <w:rFonts w:ascii="Times New Roman" w:hAnsi="Times New Roman" w:cs="Times New Roman"/>
        </w:rPr>
        <w:t xml:space="preserve">*- Ar 2020.gadu SIA “Daugavpils reģionālā slimnīca” kļuvusi par vienu no galvenajām Covid-19 slimnīcām, kur tiek hospitalizēti no daudzām citām administratīvajām teritorijām nogādāti inficētie pacienti  </w:t>
      </w:r>
    </w:p>
    <w:p w14:paraId="763696F7" w14:textId="77777777" w:rsidR="009207DF" w:rsidRDefault="009207DF" w:rsidP="00D05CEB">
      <w:pPr>
        <w:ind w:right="-6" w:firstLine="426"/>
        <w:jc w:val="both"/>
        <w:rPr>
          <w:rFonts w:ascii="Times New Roman" w:hAnsi="Times New Roman" w:cs="Times New Roman"/>
          <w:sz w:val="24"/>
          <w:szCs w:val="24"/>
        </w:rPr>
      </w:pPr>
    </w:p>
    <w:p w14:paraId="14B137E3" w14:textId="77D6603A" w:rsidR="00D05CEB" w:rsidRPr="009207DF" w:rsidRDefault="00D05CEB" w:rsidP="00D05CEB">
      <w:pPr>
        <w:ind w:right="-6" w:firstLine="426"/>
        <w:jc w:val="both"/>
        <w:rPr>
          <w:rFonts w:ascii="Times New Roman" w:hAnsi="Times New Roman" w:cs="Times New Roman"/>
          <w:sz w:val="23"/>
          <w:szCs w:val="23"/>
        </w:rPr>
      </w:pPr>
      <w:r w:rsidRPr="009207DF">
        <w:rPr>
          <w:rFonts w:ascii="Times New Roman" w:hAnsi="Times New Roman" w:cs="Times New Roman"/>
          <w:sz w:val="23"/>
          <w:szCs w:val="23"/>
        </w:rPr>
        <w:t>Palielinājies veicamo operāciju apjoms, kā arī paplašinājies sniedzamo ķirurģisko pakalpojumu klāsts (izņemot 2020.gadā – COVID dēļ tika pārtraukta plānoto pakalpojumu sniegšana un operāciju  veikšana) (skat. Tabulu Nr.6).</w:t>
      </w:r>
    </w:p>
    <w:p w14:paraId="6DB9AD8B" w14:textId="77777777" w:rsidR="00D05CEB" w:rsidRPr="009207DF" w:rsidRDefault="00D05CEB" w:rsidP="00D05CEB">
      <w:pPr>
        <w:rPr>
          <w:rFonts w:ascii="Times New Roman" w:hAnsi="Times New Roman" w:cs="Times New Roman"/>
          <w:sz w:val="23"/>
          <w:szCs w:val="23"/>
        </w:rPr>
      </w:pPr>
      <w:bookmarkStart w:id="15" w:name="_Toc280173993"/>
    </w:p>
    <w:p w14:paraId="0743A28A" w14:textId="56EDA013" w:rsidR="00D05CEB" w:rsidRPr="00C90687" w:rsidRDefault="00D05CEB" w:rsidP="00D05CEB">
      <w:pPr>
        <w:jc w:val="both"/>
        <w:rPr>
          <w:rFonts w:ascii="Times New Roman" w:hAnsi="Times New Roman" w:cs="Times New Roman"/>
        </w:rPr>
      </w:pPr>
      <w:r w:rsidRPr="00C90687">
        <w:rPr>
          <w:rFonts w:ascii="Times New Roman" w:eastAsia="Times New Roman" w:hAnsi="Times New Roman" w:cs="Times New Roman"/>
          <w:color w:val="000000"/>
          <w:lang w:eastAsia="lv-LV"/>
        </w:rPr>
        <w:t xml:space="preserve">Tabula Nr. 6. Veikto operāciju skaits </w:t>
      </w:r>
    </w:p>
    <w:tbl>
      <w:tblPr>
        <w:tblW w:w="7880" w:type="dxa"/>
        <w:tblInd w:w="-10" w:type="dxa"/>
        <w:tblLook w:val="04A0" w:firstRow="1" w:lastRow="0" w:firstColumn="1" w:lastColumn="0" w:noHBand="0" w:noVBand="1"/>
      </w:tblPr>
      <w:tblGrid>
        <w:gridCol w:w="4040"/>
        <w:gridCol w:w="960"/>
        <w:gridCol w:w="960"/>
        <w:gridCol w:w="960"/>
        <w:gridCol w:w="960"/>
      </w:tblGrid>
      <w:tr w:rsidR="00D05CEB" w:rsidRPr="00C90687" w14:paraId="2E481D87" w14:textId="77777777" w:rsidTr="00566D53">
        <w:trPr>
          <w:trHeight w:val="330"/>
        </w:trPr>
        <w:tc>
          <w:tcPr>
            <w:tcW w:w="404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8BF311E" w14:textId="77777777" w:rsidR="00D05CEB" w:rsidRPr="00C90687" w:rsidRDefault="00D05CEB" w:rsidP="00566D53">
            <w:pPr>
              <w:ind w:firstLine="0"/>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Gads</w:t>
            </w:r>
          </w:p>
        </w:tc>
        <w:tc>
          <w:tcPr>
            <w:tcW w:w="960" w:type="dxa"/>
            <w:tcBorders>
              <w:top w:val="single" w:sz="8" w:space="0" w:color="000000"/>
              <w:left w:val="nil"/>
              <w:bottom w:val="single" w:sz="8" w:space="0" w:color="000000"/>
              <w:right w:val="single" w:sz="4" w:space="0" w:color="auto"/>
            </w:tcBorders>
            <w:vAlign w:val="center"/>
          </w:tcPr>
          <w:p w14:paraId="69CC3372" w14:textId="77777777" w:rsidR="00D05CEB" w:rsidRPr="00C90687" w:rsidRDefault="00D05CEB" w:rsidP="00566D53">
            <w:pPr>
              <w:ind w:firstLine="0"/>
              <w:jc w:val="center"/>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2017</w:t>
            </w:r>
          </w:p>
        </w:tc>
        <w:tc>
          <w:tcPr>
            <w:tcW w:w="960" w:type="dxa"/>
            <w:tcBorders>
              <w:top w:val="single" w:sz="8" w:space="0" w:color="000000"/>
              <w:left w:val="single" w:sz="4" w:space="0" w:color="auto"/>
              <w:bottom w:val="single" w:sz="8" w:space="0" w:color="000000"/>
              <w:right w:val="single" w:sz="8" w:space="0" w:color="000000"/>
            </w:tcBorders>
            <w:shd w:val="clear" w:color="auto" w:fill="auto"/>
            <w:vAlign w:val="center"/>
            <w:hideMark/>
          </w:tcPr>
          <w:p w14:paraId="59DE9DAA" w14:textId="77777777" w:rsidR="00D05CEB" w:rsidRPr="00C90687" w:rsidRDefault="00D05CEB" w:rsidP="00566D53">
            <w:pPr>
              <w:ind w:firstLine="0"/>
              <w:jc w:val="center"/>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2018</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14:paraId="4C536942" w14:textId="77777777" w:rsidR="00D05CEB" w:rsidRPr="00C90687" w:rsidRDefault="00D05CEB" w:rsidP="00566D53">
            <w:pPr>
              <w:ind w:firstLine="0"/>
              <w:jc w:val="center"/>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2019</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14:paraId="36F9F566" w14:textId="77777777" w:rsidR="00D05CEB" w:rsidRPr="00C90687" w:rsidRDefault="00D05CEB" w:rsidP="00566D53">
            <w:pPr>
              <w:ind w:firstLine="0"/>
              <w:jc w:val="center"/>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2020</w:t>
            </w:r>
          </w:p>
        </w:tc>
      </w:tr>
      <w:tr w:rsidR="00D05CEB" w:rsidRPr="00C90687" w14:paraId="121DCC7C" w14:textId="77777777" w:rsidTr="00566D53">
        <w:trPr>
          <w:trHeight w:val="315"/>
        </w:trPr>
        <w:tc>
          <w:tcPr>
            <w:tcW w:w="4040" w:type="dxa"/>
            <w:tcBorders>
              <w:top w:val="nil"/>
              <w:left w:val="single" w:sz="8" w:space="0" w:color="000000"/>
              <w:bottom w:val="single" w:sz="8" w:space="0" w:color="000000"/>
              <w:right w:val="single" w:sz="8" w:space="0" w:color="000000"/>
            </w:tcBorders>
            <w:shd w:val="clear" w:color="auto" w:fill="auto"/>
            <w:noWrap/>
            <w:vAlign w:val="center"/>
            <w:hideMark/>
          </w:tcPr>
          <w:p w14:paraId="1FA184DC" w14:textId="77777777" w:rsidR="00D05CEB" w:rsidRPr="00C90687" w:rsidRDefault="00D05CEB" w:rsidP="00566D53">
            <w:pPr>
              <w:ind w:firstLine="0"/>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Operāciju skaits</w:t>
            </w:r>
          </w:p>
        </w:tc>
        <w:tc>
          <w:tcPr>
            <w:tcW w:w="960" w:type="dxa"/>
            <w:tcBorders>
              <w:top w:val="single" w:sz="8" w:space="0" w:color="000000"/>
              <w:left w:val="nil"/>
              <w:bottom w:val="single" w:sz="8" w:space="0" w:color="000000"/>
              <w:right w:val="single" w:sz="4" w:space="0" w:color="auto"/>
            </w:tcBorders>
            <w:vAlign w:val="center"/>
          </w:tcPr>
          <w:p w14:paraId="1272A3F9" w14:textId="77777777" w:rsidR="00D05CEB" w:rsidRPr="00C90687" w:rsidRDefault="00D05CEB" w:rsidP="00566D53">
            <w:pPr>
              <w:ind w:firstLine="0"/>
              <w:jc w:val="center"/>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4 273</w:t>
            </w:r>
          </w:p>
        </w:tc>
        <w:tc>
          <w:tcPr>
            <w:tcW w:w="960" w:type="dxa"/>
            <w:tcBorders>
              <w:top w:val="nil"/>
              <w:left w:val="single" w:sz="4" w:space="0" w:color="auto"/>
              <w:bottom w:val="single" w:sz="8" w:space="0" w:color="000000"/>
              <w:right w:val="single" w:sz="8" w:space="0" w:color="000000"/>
            </w:tcBorders>
            <w:shd w:val="clear" w:color="auto" w:fill="auto"/>
            <w:vAlign w:val="center"/>
          </w:tcPr>
          <w:p w14:paraId="530935D6" w14:textId="77777777" w:rsidR="00D05CEB" w:rsidRPr="00C90687" w:rsidRDefault="00D05CEB" w:rsidP="00566D53">
            <w:pPr>
              <w:ind w:firstLine="0"/>
              <w:jc w:val="center"/>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4 337</w:t>
            </w:r>
          </w:p>
        </w:tc>
        <w:tc>
          <w:tcPr>
            <w:tcW w:w="960" w:type="dxa"/>
            <w:tcBorders>
              <w:top w:val="nil"/>
              <w:left w:val="nil"/>
              <w:bottom w:val="single" w:sz="8" w:space="0" w:color="000000"/>
              <w:right w:val="single" w:sz="8" w:space="0" w:color="000000"/>
            </w:tcBorders>
            <w:shd w:val="clear" w:color="auto" w:fill="auto"/>
            <w:vAlign w:val="center"/>
          </w:tcPr>
          <w:p w14:paraId="23633D4B" w14:textId="77777777" w:rsidR="00D05CEB" w:rsidRPr="00C90687" w:rsidRDefault="00D05CEB" w:rsidP="00566D53">
            <w:pPr>
              <w:ind w:firstLine="0"/>
              <w:jc w:val="center"/>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5 004</w:t>
            </w:r>
          </w:p>
        </w:tc>
        <w:tc>
          <w:tcPr>
            <w:tcW w:w="960" w:type="dxa"/>
            <w:tcBorders>
              <w:top w:val="nil"/>
              <w:left w:val="nil"/>
              <w:bottom w:val="single" w:sz="8" w:space="0" w:color="000000"/>
              <w:right w:val="single" w:sz="8" w:space="0" w:color="000000"/>
            </w:tcBorders>
            <w:shd w:val="clear" w:color="auto" w:fill="auto"/>
            <w:vAlign w:val="center"/>
          </w:tcPr>
          <w:p w14:paraId="313324F6" w14:textId="77777777" w:rsidR="00D05CEB" w:rsidRPr="00C90687" w:rsidRDefault="00D05CEB" w:rsidP="00566D53">
            <w:pPr>
              <w:ind w:firstLine="0"/>
              <w:jc w:val="center"/>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4 167</w:t>
            </w:r>
          </w:p>
        </w:tc>
      </w:tr>
      <w:bookmarkEnd w:id="15"/>
    </w:tbl>
    <w:p w14:paraId="3FE013C0" w14:textId="77777777" w:rsidR="00D05CEB" w:rsidRPr="00C90687" w:rsidRDefault="00D05CEB" w:rsidP="00841943">
      <w:pPr>
        <w:jc w:val="both"/>
        <w:rPr>
          <w:rFonts w:ascii="Times New Roman" w:hAnsi="Times New Roman" w:cs="Times New Roman"/>
        </w:rPr>
      </w:pPr>
    </w:p>
    <w:p w14:paraId="445D6233" w14:textId="274A7259" w:rsidR="00D94505" w:rsidRPr="009207DF" w:rsidRDefault="00F70123" w:rsidP="00841943">
      <w:pPr>
        <w:jc w:val="both"/>
        <w:rPr>
          <w:rFonts w:ascii="Times New Roman" w:hAnsi="Times New Roman" w:cs="Times New Roman"/>
          <w:sz w:val="23"/>
          <w:szCs w:val="23"/>
        </w:rPr>
      </w:pPr>
      <w:r w:rsidRPr="009207DF">
        <w:rPr>
          <w:rFonts w:ascii="Times New Roman" w:hAnsi="Times New Roman" w:cs="Times New Roman"/>
          <w:sz w:val="23"/>
          <w:szCs w:val="23"/>
        </w:rPr>
        <w:t>Samazinājās</w:t>
      </w:r>
      <w:r w:rsidR="00D94505" w:rsidRPr="009207DF">
        <w:rPr>
          <w:rFonts w:ascii="Times New Roman" w:hAnsi="Times New Roman" w:cs="Times New Roman"/>
          <w:sz w:val="23"/>
          <w:szCs w:val="23"/>
        </w:rPr>
        <w:t xml:space="preserve"> vidējais pacientu ārstēšanas laiks. Vidējais rādītājs ir samazinājies no 7.71 dienām 2017.gadā līdz 7.02 dienām 2019.gadā, ar nelielu pieaugumu līdz 7.25 dienām 2020.gadā, kas liecina par efektīvāku ārstēšanas tehnoloģiju izmantošanu (sk</w:t>
      </w:r>
      <w:r w:rsidR="004F522B" w:rsidRPr="009207DF">
        <w:rPr>
          <w:rFonts w:ascii="Times New Roman" w:hAnsi="Times New Roman" w:cs="Times New Roman"/>
          <w:sz w:val="23"/>
          <w:szCs w:val="23"/>
        </w:rPr>
        <w:t>at</w:t>
      </w:r>
      <w:r w:rsidR="00D94505" w:rsidRPr="009207DF">
        <w:rPr>
          <w:rFonts w:ascii="Times New Roman" w:hAnsi="Times New Roman" w:cs="Times New Roman"/>
          <w:sz w:val="23"/>
          <w:szCs w:val="23"/>
        </w:rPr>
        <w:t xml:space="preserve">. </w:t>
      </w:r>
      <w:r w:rsidR="004F522B" w:rsidRPr="009207DF">
        <w:rPr>
          <w:rFonts w:ascii="Times New Roman" w:hAnsi="Times New Roman" w:cs="Times New Roman"/>
          <w:sz w:val="23"/>
          <w:szCs w:val="23"/>
        </w:rPr>
        <w:t>T</w:t>
      </w:r>
      <w:r w:rsidR="00D94505" w:rsidRPr="009207DF">
        <w:rPr>
          <w:rFonts w:ascii="Times New Roman" w:hAnsi="Times New Roman" w:cs="Times New Roman"/>
          <w:sz w:val="23"/>
          <w:szCs w:val="23"/>
        </w:rPr>
        <w:t>abul</w:t>
      </w:r>
      <w:r w:rsidR="004F522B" w:rsidRPr="009207DF">
        <w:rPr>
          <w:rFonts w:ascii="Times New Roman" w:hAnsi="Times New Roman" w:cs="Times New Roman"/>
          <w:sz w:val="23"/>
          <w:szCs w:val="23"/>
        </w:rPr>
        <w:t>u</w:t>
      </w:r>
      <w:r w:rsidR="00D94505" w:rsidRPr="009207DF">
        <w:rPr>
          <w:rFonts w:ascii="Times New Roman" w:hAnsi="Times New Roman" w:cs="Times New Roman"/>
          <w:sz w:val="23"/>
          <w:szCs w:val="23"/>
        </w:rPr>
        <w:t xml:space="preserve"> Nr.</w:t>
      </w:r>
      <w:r w:rsidR="00D05CEB" w:rsidRPr="009207DF">
        <w:rPr>
          <w:rFonts w:ascii="Times New Roman" w:hAnsi="Times New Roman" w:cs="Times New Roman"/>
          <w:sz w:val="23"/>
          <w:szCs w:val="23"/>
        </w:rPr>
        <w:t>7 Pielikumā Nr.1</w:t>
      </w:r>
      <w:r w:rsidR="00D94505" w:rsidRPr="009207DF">
        <w:rPr>
          <w:rFonts w:ascii="Times New Roman" w:hAnsi="Times New Roman" w:cs="Times New Roman"/>
          <w:sz w:val="23"/>
          <w:szCs w:val="23"/>
        </w:rPr>
        <w:t xml:space="preserve">).  </w:t>
      </w:r>
    </w:p>
    <w:p w14:paraId="16ED9CC6" w14:textId="77777777" w:rsidR="009207DF" w:rsidRPr="005218FA" w:rsidRDefault="009207DF" w:rsidP="00841943">
      <w:pPr>
        <w:jc w:val="both"/>
        <w:rPr>
          <w:rFonts w:ascii="Times New Roman" w:hAnsi="Times New Roman" w:cs="Times New Roman"/>
          <w:sz w:val="24"/>
          <w:szCs w:val="24"/>
        </w:rPr>
      </w:pPr>
    </w:p>
    <w:p w14:paraId="09DCAF84" w14:textId="44FC5A3C" w:rsidR="005428D8" w:rsidRPr="005241B0" w:rsidRDefault="009E33C7" w:rsidP="00841943">
      <w:pPr>
        <w:pStyle w:val="Heading2"/>
        <w:keepNext/>
        <w:numPr>
          <w:ilvl w:val="1"/>
          <w:numId w:val="1"/>
        </w:numPr>
        <w:pBdr>
          <w:bottom w:val="none" w:sz="0" w:space="0" w:color="auto"/>
        </w:pBdr>
        <w:spacing w:before="0" w:after="0"/>
        <w:rPr>
          <w:rFonts w:ascii="Times New Roman" w:hAnsi="Times New Roman" w:cs="Times New Roman"/>
        </w:rPr>
      </w:pPr>
      <w:bookmarkStart w:id="16" w:name="_Toc457474301"/>
      <w:bookmarkStart w:id="17" w:name="_Toc286155911"/>
      <w:r w:rsidRPr="005241B0">
        <w:rPr>
          <w:rFonts w:ascii="Times New Roman" w:hAnsi="Times New Roman" w:cs="Times New Roman"/>
        </w:rPr>
        <w:t>Slimnīcas</w:t>
      </w:r>
      <w:r w:rsidR="005428D8" w:rsidRPr="005241B0">
        <w:rPr>
          <w:rFonts w:ascii="Times New Roman" w:hAnsi="Times New Roman" w:cs="Times New Roman"/>
        </w:rPr>
        <w:t xml:space="preserve"> īpašumu </w:t>
      </w:r>
      <w:r w:rsidR="0038185F" w:rsidRPr="005241B0">
        <w:rPr>
          <w:rFonts w:ascii="Times New Roman" w:hAnsi="Times New Roman" w:cs="Times New Roman"/>
        </w:rPr>
        <w:t>raksturojums</w:t>
      </w:r>
      <w:bookmarkEnd w:id="16"/>
    </w:p>
    <w:p w14:paraId="201E86B7" w14:textId="77777777" w:rsidR="00E57B74" w:rsidRPr="002A4A55" w:rsidRDefault="00E57B74" w:rsidP="00E57B74">
      <w:pPr>
        <w:rPr>
          <w:sz w:val="16"/>
          <w:szCs w:val="16"/>
        </w:rPr>
      </w:pPr>
    </w:p>
    <w:p w14:paraId="72461B2A" w14:textId="4E22E8EE" w:rsidR="006F6817" w:rsidRPr="005241B0" w:rsidRDefault="00675648" w:rsidP="00841943">
      <w:pPr>
        <w:pStyle w:val="Heading2"/>
        <w:keepNext/>
        <w:numPr>
          <w:ilvl w:val="2"/>
          <w:numId w:val="1"/>
        </w:numPr>
        <w:pBdr>
          <w:bottom w:val="none" w:sz="0" w:space="0" w:color="auto"/>
        </w:pBdr>
        <w:spacing w:before="0" w:after="0"/>
        <w:rPr>
          <w:rFonts w:ascii="Times New Roman" w:hAnsi="Times New Roman" w:cs="Times New Roman"/>
        </w:rPr>
      </w:pPr>
      <w:bookmarkStart w:id="18" w:name="_Toc457474302"/>
      <w:r w:rsidRPr="005241B0">
        <w:rPr>
          <w:rFonts w:ascii="Times New Roman" w:hAnsi="Times New Roman" w:cs="Times New Roman"/>
        </w:rPr>
        <w:t>Ēku un teritorijas raksturojums</w:t>
      </w:r>
      <w:bookmarkEnd w:id="17"/>
      <w:bookmarkEnd w:id="18"/>
    </w:p>
    <w:p w14:paraId="2C4ED31F" w14:textId="77777777" w:rsidR="00E57B74" w:rsidRPr="002A4A55" w:rsidRDefault="00E57B74" w:rsidP="00E57B74">
      <w:pPr>
        <w:rPr>
          <w:sz w:val="16"/>
          <w:szCs w:val="16"/>
        </w:rPr>
      </w:pPr>
    </w:p>
    <w:p w14:paraId="068D0DA7" w14:textId="2E33C4C3" w:rsidR="00675648" w:rsidRPr="009207DF" w:rsidRDefault="009C5700" w:rsidP="00841943">
      <w:pPr>
        <w:jc w:val="both"/>
        <w:rPr>
          <w:rFonts w:ascii="Times New Roman" w:hAnsi="Times New Roman" w:cs="Times New Roman"/>
          <w:sz w:val="23"/>
          <w:szCs w:val="23"/>
        </w:rPr>
      </w:pPr>
      <w:r w:rsidRPr="009207DF">
        <w:rPr>
          <w:rFonts w:ascii="Times New Roman" w:hAnsi="Times New Roman" w:cs="Times New Roman"/>
          <w:sz w:val="23"/>
          <w:szCs w:val="23"/>
        </w:rPr>
        <w:t xml:space="preserve">Slimnīcai </w:t>
      </w:r>
      <w:r w:rsidR="00146609" w:rsidRPr="009207DF">
        <w:rPr>
          <w:rFonts w:ascii="Times New Roman" w:hAnsi="Times New Roman" w:cs="Times New Roman"/>
          <w:sz w:val="23"/>
          <w:szCs w:val="23"/>
        </w:rPr>
        <w:t>struktūrvienības izvietotas vairākās ģeogrāfiskās vietās</w:t>
      </w:r>
      <w:r w:rsidR="00412611" w:rsidRPr="009207DF">
        <w:rPr>
          <w:rFonts w:ascii="Times New Roman" w:hAnsi="Times New Roman" w:cs="Times New Roman"/>
          <w:sz w:val="23"/>
          <w:szCs w:val="23"/>
        </w:rPr>
        <w:t>, tādējādi nodrošinot labāku pakalpojumu pieejamību iedzīvotājiem. Slimnīcas īpašumā esošo ēku uzskaitījums un to platības ir apkopotas tabulā Nr.8</w:t>
      </w:r>
      <w:r w:rsidR="00BD1AE8" w:rsidRPr="009207DF">
        <w:rPr>
          <w:rFonts w:ascii="Times New Roman" w:hAnsi="Times New Roman" w:cs="Times New Roman"/>
          <w:sz w:val="23"/>
          <w:szCs w:val="23"/>
        </w:rPr>
        <w:t xml:space="preserve"> (skatīt Pielikumā Nr.1)</w:t>
      </w:r>
      <w:r w:rsidR="00412611" w:rsidRPr="009207DF">
        <w:rPr>
          <w:rFonts w:ascii="Times New Roman" w:hAnsi="Times New Roman" w:cs="Times New Roman"/>
          <w:sz w:val="23"/>
          <w:szCs w:val="23"/>
        </w:rPr>
        <w:t xml:space="preserve">. </w:t>
      </w:r>
      <w:r w:rsidR="00CF5BD4" w:rsidRPr="009207DF">
        <w:rPr>
          <w:rFonts w:ascii="Times New Roman" w:hAnsi="Times New Roman" w:cs="Times New Roman"/>
          <w:sz w:val="23"/>
          <w:szCs w:val="23"/>
        </w:rPr>
        <w:t>Kopēj</w:t>
      </w:r>
      <w:r w:rsidR="00616E96" w:rsidRPr="009207DF">
        <w:rPr>
          <w:rFonts w:ascii="Times New Roman" w:hAnsi="Times New Roman" w:cs="Times New Roman"/>
          <w:sz w:val="23"/>
          <w:szCs w:val="23"/>
        </w:rPr>
        <w:t>ā</w:t>
      </w:r>
      <w:r w:rsidR="00CF5BD4" w:rsidRPr="009207DF">
        <w:rPr>
          <w:rFonts w:ascii="Times New Roman" w:hAnsi="Times New Roman" w:cs="Times New Roman"/>
          <w:sz w:val="23"/>
          <w:szCs w:val="23"/>
        </w:rPr>
        <w:t xml:space="preserve"> </w:t>
      </w:r>
      <w:r w:rsidR="00412611" w:rsidRPr="009207DF">
        <w:rPr>
          <w:rFonts w:ascii="Times New Roman" w:hAnsi="Times New Roman" w:cs="Times New Roman"/>
          <w:sz w:val="23"/>
          <w:szCs w:val="23"/>
        </w:rPr>
        <w:t>visu ēku</w:t>
      </w:r>
      <w:r w:rsidR="00C2204A" w:rsidRPr="009207DF">
        <w:rPr>
          <w:rFonts w:ascii="Times New Roman" w:hAnsi="Times New Roman" w:cs="Times New Roman"/>
          <w:sz w:val="23"/>
          <w:szCs w:val="23"/>
        </w:rPr>
        <w:t xml:space="preserve"> un būvju </w:t>
      </w:r>
      <w:r w:rsidR="00412611" w:rsidRPr="009207DF">
        <w:rPr>
          <w:rFonts w:ascii="Times New Roman" w:hAnsi="Times New Roman" w:cs="Times New Roman"/>
          <w:sz w:val="23"/>
          <w:szCs w:val="23"/>
        </w:rPr>
        <w:t xml:space="preserve"> </w:t>
      </w:r>
      <w:r w:rsidR="00616E96" w:rsidRPr="009207DF">
        <w:rPr>
          <w:rFonts w:ascii="Times New Roman" w:hAnsi="Times New Roman" w:cs="Times New Roman"/>
          <w:sz w:val="23"/>
          <w:szCs w:val="23"/>
        </w:rPr>
        <w:t xml:space="preserve">platība </w:t>
      </w:r>
      <w:r w:rsidR="00675648" w:rsidRPr="009207DF">
        <w:rPr>
          <w:rFonts w:ascii="Times New Roman" w:hAnsi="Times New Roman" w:cs="Times New Roman"/>
          <w:sz w:val="23"/>
          <w:szCs w:val="23"/>
        </w:rPr>
        <w:t xml:space="preserve">ir </w:t>
      </w:r>
      <w:r w:rsidR="00C2204A" w:rsidRPr="009207DF">
        <w:rPr>
          <w:rFonts w:ascii="Times New Roman" w:hAnsi="Times New Roman" w:cs="Times New Roman"/>
          <w:sz w:val="23"/>
          <w:szCs w:val="23"/>
        </w:rPr>
        <w:t>56 266.20</w:t>
      </w:r>
      <w:r w:rsidR="00412611" w:rsidRPr="009207DF">
        <w:rPr>
          <w:rFonts w:ascii="Times New Roman" w:hAnsi="Times New Roman" w:cs="Times New Roman"/>
          <w:sz w:val="23"/>
          <w:szCs w:val="23"/>
        </w:rPr>
        <w:t xml:space="preserve"> m2. </w:t>
      </w:r>
      <w:r w:rsidR="00675648" w:rsidRPr="009207DF">
        <w:rPr>
          <w:rFonts w:ascii="Times New Roman" w:hAnsi="Times New Roman" w:cs="Times New Roman"/>
          <w:sz w:val="23"/>
          <w:szCs w:val="23"/>
        </w:rPr>
        <w:t xml:space="preserve">Pateicoties </w:t>
      </w:r>
      <w:r w:rsidR="00412611" w:rsidRPr="009207DF">
        <w:rPr>
          <w:rFonts w:ascii="Times New Roman" w:hAnsi="Times New Roman" w:cs="Times New Roman"/>
          <w:sz w:val="23"/>
          <w:szCs w:val="23"/>
        </w:rPr>
        <w:t>v</w:t>
      </w:r>
      <w:r w:rsidR="00675648" w:rsidRPr="009207DF">
        <w:rPr>
          <w:rFonts w:ascii="Times New Roman" w:hAnsi="Times New Roman" w:cs="Times New Roman"/>
          <w:sz w:val="23"/>
          <w:szCs w:val="23"/>
        </w:rPr>
        <w:t>eiktajiem ieguldījumiem ēku remontos un infrastruktūras uzlabošanā, ēk</w:t>
      </w:r>
      <w:r w:rsidR="00616E96" w:rsidRPr="009207DF">
        <w:rPr>
          <w:rFonts w:ascii="Times New Roman" w:hAnsi="Times New Roman" w:cs="Times New Roman"/>
          <w:sz w:val="23"/>
          <w:szCs w:val="23"/>
        </w:rPr>
        <w:t>a</w:t>
      </w:r>
      <w:r w:rsidR="00675648" w:rsidRPr="009207DF">
        <w:rPr>
          <w:rFonts w:ascii="Times New Roman" w:hAnsi="Times New Roman" w:cs="Times New Roman"/>
          <w:sz w:val="23"/>
          <w:szCs w:val="23"/>
        </w:rPr>
        <w:t xml:space="preserve">s nodrošina ārstniecības procesa vajadzībām nepieciešamo infrastruktūras kvalitāti. </w:t>
      </w:r>
    </w:p>
    <w:p w14:paraId="59D3B096" w14:textId="77777777" w:rsidR="00BD1AE8" w:rsidRPr="002A4A55" w:rsidRDefault="00BD1AE8" w:rsidP="00841943">
      <w:pPr>
        <w:jc w:val="both"/>
        <w:rPr>
          <w:rFonts w:ascii="Times New Roman" w:hAnsi="Times New Roman" w:cs="Times New Roman"/>
          <w:sz w:val="16"/>
          <w:szCs w:val="16"/>
        </w:rPr>
      </w:pPr>
    </w:p>
    <w:p w14:paraId="44A4DB29" w14:textId="25171111" w:rsidR="006F6817" w:rsidRPr="005241B0" w:rsidRDefault="00686533" w:rsidP="00841943">
      <w:pPr>
        <w:pStyle w:val="Heading2"/>
        <w:keepNext/>
        <w:numPr>
          <w:ilvl w:val="2"/>
          <w:numId w:val="1"/>
        </w:numPr>
        <w:pBdr>
          <w:bottom w:val="none" w:sz="0" w:space="0" w:color="auto"/>
        </w:pBdr>
        <w:spacing w:before="0" w:after="0"/>
        <w:rPr>
          <w:rFonts w:ascii="Times New Roman" w:hAnsi="Times New Roman" w:cs="Times New Roman"/>
        </w:rPr>
      </w:pPr>
      <w:bookmarkStart w:id="19" w:name="_Toc457474303"/>
      <w:r w:rsidRPr="005241B0">
        <w:rPr>
          <w:rFonts w:ascii="Times New Roman" w:hAnsi="Times New Roman" w:cs="Times New Roman"/>
        </w:rPr>
        <w:t>Med</w:t>
      </w:r>
      <w:r w:rsidR="00693698" w:rsidRPr="005241B0">
        <w:rPr>
          <w:rFonts w:ascii="Times New Roman" w:hAnsi="Times New Roman" w:cs="Times New Roman"/>
        </w:rPr>
        <w:t>icīnas iekārtas un aprīkojums</w:t>
      </w:r>
      <w:bookmarkEnd w:id="19"/>
    </w:p>
    <w:p w14:paraId="00F68A7A" w14:textId="77777777" w:rsidR="0038159C" w:rsidRPr="002A4A55" w:rsidRDefault="0038159C" w:rsidP="0038159C">
      <w:pPr>
        <w:rPr>
          <w:sz w:val="16"/>
          <w:szCs w:val="16"/>
        </w:rPr>
      </w:pPr>
    </w:p>
    <w:p w14:paraId="0F55E164" w14:textId="6303C379" w:rsidR="00BD5AE5" w:rsidRPr="009207DF" w:rsidRDefault="006F6817" w:rsidP="00841943">
      <w:pPr>
        <w:jc w:val="both"/>
        <w:rPr>
          <w:rFonts w:ascii="Times New Roman" w:hAnsi="Times New Roman" w:cs="Times New Roman"/>
          <w:sz w:val="23"/>
          <w:szCs w:val="23"/>
        </w:rPr>
      </w:pPr>
      <w:r w:rsidRPr="009207DF">
        <w:rPr>
          <w:rFonts w:ascii="Times New Roman" w:hAnsi="Times New Roman" w:cs="Times New Roman"/>
          <w:sz w:val="23"/>
          <w:szCs w:val="23"/>
        </w:rPr>
        <w:lastRenderedPageBreak/>
        <w:t xml:space="preserve">Lai </w:t>
      </w:r>
      <w:r w:rsidR="004473C4" w:rsidRPr="009207DF">
        <w:rPr>
          <w:rFonts w:ascii="Times New Roman" w:hAnsi="Times New Roman" w:cs="Times New Roman"/>
          <w:sz w:val="23"/>
          <w:szCs w:val="23"/>
        </w:rPr>
        <w:t>nodrošināt</w:t>
      </w:r>
      <w:r w:rsidRPr="009207DF">
        <w:rPr>
          <w:rFonts w:ascii="Times New Roman" w:hAnsi="Times New Roman" w:cs="Times New Roman"/>
          <w:sz w:val="23"/>
          <w:szCs w:val="23"/>
        </w:rPr>
        <w:t>u</w:t>
      </w:r>
      <w:r w:rsidR="004473C4" w:rsidRPr="009207DF">
        <w:rPr>
          <w:rFonts w:ascii="Times New Roman" w:hAnsi="Times New Roman" w:cs="Times New Roman"/>
          <w:sz w:val="23"/>
          <w:szCs w:val="23"/>
        </w:rPr>
        <w:t xml:space="preserve"> labāku diagnostikas un ārstēšanas tehnoloģiju pieejamību iedzīvotājiem, S</w:t>
      </w:r>
      <w:r w:rsidR="0055282B" w:rsidRPr="009207DF">
        <w:rPr>
          <w:rFonts w:ascii="Times New Roman" w:hAnsi="Times New Roman" w:cs="Times New Roman"/>
          <w:sz w:val="23"/>
          <w:szCs w:val="23"/>
        </w:rPr>
        <w:t>limnīca</w:t>
      </w:r>
      <w:r w:rsidR="004473C4" w:rsidRPr="009207DF">
        <w:rPr>
          <w:rFonts w:ascii="Times New Roman" w:hAnsi="Times New Roman" w:cs="Times New Roman"/>
          <w:sz w:val="23"/>
          <w:szCs w:val="23"/>
        </w:rPr>
        <w:t xml:space="preserve"> konsekventi atjauno medic</w:t>
      </w:r>
      <w:r w:rsidRPr="009207DF">
        <w:rPr>
          <w:rFonts w:ascii="Times New Roman" w:hAnsi="Times New Roman" w:cs="Times New Roman"/>
          <w:sz w:val="23"/>
          <w:szCs w:val="23"/>
        </w:rPr>
        <w:t>ī</w:t>
      </w:r>
      <w:r w:rsidR="004473C4" w:rsidRPr="009207DF">
        <w:rPr>
          <w:rFonts w:ascii="Times New Roman" w:hAnsi="Times New Roman" w:cs="Times New Roman"/>
          <w:sz w:val="23"/>
          <w:szCs w:val="23"/>
        </w:rPr>
        <w:t>nisko aprīkojumu un iegādājas jaun</w:t>
      </w:r>
      <w:r w:rsidRPr="009207DF">
        <w:rPr>
          <w:rFonts w:ascii="Times New Roman" w:hAnsi="Times New Roman" w:cs="Times New Roman"/>
          <w:sz w:val="23"/>
          <w:szCs w:val="23"/>
        </w:rPr>
        <w:t>a</w:t>
      </w:r>
      <w:r w:rsidR="004473C4" w:rsidRPr="009207DF">
        <w:rPr>
          <w:rFonts w:ascii="Times New Roman" w:hAnsi="Times New Roman" w:cs="Times New Roman"/>
          <w:sz w:val="23"/>
          <w:szCs w:val="23"/>
        </w:rPr>
        <w:t xml:space="preserve">s iekārtas. </w:t>
      </w:r>
      <w:r w:rsidR="00BD40D4" w:rsidRPr="009207DF">
        <w:rPr>
          <w:rFonts w:ascii="Times New Roman" w:hAnsi="Times New Roman" w:cs="Times New Roman"/>
          <w:sz w:val="23"/>
          <w:szCs w:val="23"/>
        </w:rPr>
        <w:t xml:space="preserve">Ilgtermiņa ieguldījumi sastāda </w:t>
      </w:r>
      <w:r w:rsidR="00E9553C" w:rsidRPr="009207DF">
        <w:rPr>
          <w:rFonts w:ascii="Times New Roman" w:hAnsi="Times New Roman" w:cs="Times New Roman"/>
          <w:sz w:val="23"/>
          <w:szCs w:val="23"/>
        </w:rPr>
        <w:t>83.6</w:t>
      </w:r>
      <w:r w:rsidR="00BD40D4" w:rsidRPr="009207DF">
        <w:rPr>
          <w:rFonts w:ascii="Times New Roman" w:hAnsi="Times New Roman" w:cs="Times New Roman"/>
          <w:sz w:val="23"/>
          <w:szCs w:val="23"/>
        </w:rPr>
        <w:t>% no kopējiem S</w:t>
      </w:r>
      <w:r w:rsidR="0055282B" w:rsidRPr="009207DF">
        <w:rPr>
          <w:rFonts w:ascii="Times New Roman" w:hAnsi="Times New Roman" w:cs="Times New Roman"/>
          <w:sz w:val="23"/>
          <w:szCs w:val="23"/>
        </w:rPr>
        <w:t xml:space="preserve">limnīcas </w:t>
      </w:r>
      <w:r w:rsidR="00BD40D4" w:rsidRPr="009207DF">
        <w:rPr>
          <w:rFonts w:ascii="Times New Roman" w:hAnsi="Times New Roman" w:cs="Times New Roman"/>
          <w:sz w:val="23"/>
          <w:szCs w:val="23"/>
        </w:rPr>
        <w:t>aktīviem</w:t>
      </w:r>
      <w:r w:rsidR="00E9553C" w:rsidRPr="009207DF">
        <w:rPr>
          <w:rFonts w:ascii="Times New Roman" w:hAnsi="Times New Roman" w:cs="Times New Roman"/>
          <w:sz w:val="23"/>
          <w:szCs w:val="23"/>
        </w:rPr>
        <w:t>, savukārt</w:t>
      </w:r>
      <w:r w:rsidR="00BD40D4" w:rsidRPr="009207DF">
        <w:rPr>
          <w:rFonts w:ascii="Times New Roman" w:hAnsi="Times New Roman" w:cs="Times New Roman"/>
          <w:sz w:val="23"/>
          <w:szCs w:val="23"/>
        </w:rPr>
        <w:t xml:space="preserve"> </w:t>
      </w:r>
      <w:r w:rsidR="000C7EDC" w:rsidRPr="009207DF">
        <w:rPr>
          <w:rFonts w:ascii="Times New Roman" w:hAnsi="Times New Roman" w:cs="Times New Roman"/>
          <w:sz w:val="23"/>
          <w:szCs w:val="23"/>
        </w:rPr>
        <w:t>medic</w:t>
      </w:r>
      <w:r w:rsidRPr="009207DF">
        <w:rPr>
          <w:rFonts w:ascii="Times New Roman" w:hAnsi="Times New Roman" w:cs="Times New Roman"/>
          <w:sz w:val="23"/>
          <w:szCs w:val="23"/>
        </w:rPr>
        <w:t>ī</w:t>
      </w:r>
      <w:r w:rsidR="000C7EDC" w:rsidRPr="009207DF">
        <w:rPr>
          <w:rFonts w:ascii="Times New Roman" w:hAnsi="Times New Roman" w:cs="Times New Roman"/>
          <w:sz w:val="23"/>
          <w:szCs w:val="23"/>
        </w:rPr>
        <w:t>niskais</w:t>
      </w:r>
      <w:r w:rsidR="00EC20BB" w:rsidRPr="009207DF">
        <w:rPr>
          <w:rFonts w:ascii="Times New Roman" w:hAnsi="Times New Roman" w:cs="Times New Roman"/>
          <w:sz w:val="23"/>
          <w:szCs w:val="23"/>
        </w:rPr>
        <w:t xml:space="preserve"> </w:t>
      </w:r>
      <w:r w:rsidR="000C7EDC" w:rsidRPr="009207DF">
        <w:rPr>
          <w:rFonts w:ascii="Times New Roman" w:hAnsi="Times New Roman" w:cs="Times New Roman"/>
          <w:sz w:val="23"/>
          <w:szCs w:val="23"/>
        </w:rPr>
        <w:t>aprīkojums</w:t>
      </w:r>
      <w:r w:rsidR="00EC20BB" w:rsidRPr="009207DF">
        <w:rPr>
          <w:rFonts w:ascii="Times New Roman" w:hAnsi="Times New Roman" w:cs="Times New Roman"/>
          <w:sz w:val="23"/>
          <w:szCs w:val="23"/>
        </w:rPr>
        <w:t>, iekārtas un inventārs</w:t>
      </w:r>
      <w:r w:rsidR="000C7EDC" w:rsidRPr="009207DF">
        <w:rPr>
          <w:rFonts w:ascii="Times New Roman" w:hAnsi="Times New Roman" w:cs="Times New Roman"/>
          <w:sz w:val="23"/>
          <w:szCs w:val="23"/>
        </w:rPr>
        <w:t xml:space="preserve"> </w:t>
      </w:r>
      <w:r w:rsidR="0038185F" w:rsidRPr="009207DF">
        <w:rPr>
          <w:rFonts w:ascii="Times New Roman" w:hAnsi="Times New Roman" w:cs="Times New Roman"/>
          <w:sz w:val="23"/>
          <w:szCs w:val="23"/>
        </w:rPr>
        <w:t>sastāda</w:t>
      </w:r>
      <w:r w:rsidR="0055282B" w:rsidRPr="009207DF">
        <w:rPr>
          <w:rFonts w:ascii="Times New Roman" w:hAnsi="Times New Roman" w:cs="Times New Roman"/>
          <w:sz w:val="23"/>
          <w:szCs w:val="23"/>
        </w:rPr>
        <w:t xml:space="preserve"> 3</w:t>
      </w:r>
      <w:r w:rsidR="00E9553C" w:rsidRPr="009207DF">
        <w:rPr>
          <w:rFonts w:ascii="Times New Roman" w:hAnsi="Times New Roman" w:cs="Times New Roman"/>
          <w:sz w:val="23"/>
          <w:szCs w:val="23"/>
        </w:rPr>
        <w:t>4</w:t>
      </w:r>
      <w:r w:rsidR="000C7EDC" w:rsidRPr="009207DF">
        <w:rPr>
          <w:rFonts w:ascii="Times New Roman" w:hAnsi="Times New Roman" w:cs="Times New Roman"/>
          <w:sz w:val="23"/>
          <w:szCs w:val="23"/>
        </w:rPr>
        <w:t xml:space="preserve">% no </w:t>
      </w:r>
      <w:r w:rsidR="00E9553C" w:rsidRPr="009207DF">
        <w:rPr>
          <w:rFonts w:ascii="Times New Roman" w:hAnsi="Times New Roman" w:cs="Times New Roman"/>
          <w:sz w:val="23"/>
          <w:szCs w:val="23"/>
        </w:rPr>
        <w:t>kopējiem Slimnīcas aktīviem, jeb 40.3% no Slimnīcas</w:t>
      </w:r>
      <w:r w:rsidR="000C7EDC" w:rsidRPr="009207DF">
        <w:rPr>
          <w:rFonts w:ascii="Times New Roman" w:hAnsi="Times New Roman" w:cs="Times New Roman"/>
          <w:sz w:val="23"/>
          <w:szCs w:val="23"/>
        </w:rPr>
        <w:t xml:space="preserve"> ilgtermiņa </w:t>
      </w:r>
      <w:r w:rsidR="00C51C85" w:rsidRPr="009207DF">
        <w:rPr>
          <w:rFonts w:ascii="Times New Roman" w:hAnsi="Times New Roman" w:cs="Times New Roman"/>
          <w:sz w:val="23"/>
          <w:szCs w:val="23"/>
        </w:rPr>
        <w:t>ieguldījumiem</w:t>
      </w:r>
      <w:r w:rsidR="0055282B" w:rsidRPr="009207DF">
        <w:rPr>
          <w:rFonts w:ascii="Times New Roman" w:hAnsi="Times New Roman" w:cs="Times New Roman"/>
          <w:sz w:val="23"/>
          <w:szCs w:val="23"/>
        </w:rPr>
        <w:t xml:space="preserve">. </w:t>
      </w:r>
      <w:r w:rsidR="00AC3845" w:rsidRPr="009207DF">
        <w:rPr>
          <w:rFonts w:ascii="Times New Roman" w:hAnsi="Times New Roman" w:cs="Times New Roman"/>
          <w:sz w:val="23"/>
          <w:szCs w:val="23"/>
        </w:rPr>
        <w:t>Nozīmīgākās</w:t>
      </w:r>
      <w:r w:rsidR="0055282B" w:rsidRPr="009207DF">
        <w:rPr>
          <w:rFonts w:ascii="Times New Roman" w:hAnsi="Times New Roman" w:cs="Times New Roman"/>
          <w:sz w:val="23"/>
          <w:szCs w:val="23"/>
        </w:rPr>
        <w:t xml:space="preserve"> </w:t>
      </w:r>
      <w:r w:rsidR="00AC3845" w:rsidRPr="009207DF">
        <w:rPr>
          <w:rFonts w:ascii="Times New Roman" w:hAnsi="Times New Roman" w:cs="Times New Roman"/>
          <w:sz w:val="23"/>
          <w:szCs w:val="23"/>
        </w:rPr>
        <w:t>medicīniskās</w:t>
      </w:r>
      <w:r w:rsidR="0055282B" w:rsidRPr="009207DF">
        <w:rPr>
          <w:rFonts w:ascii="Times New Roman" w:hAnsi="Times New Roman" w:cs="Times New Roman"/>
          <w:sz w:val="23"/>
          <w:szCs w:val="23"/>
        </w:rPr>
        <w:t xml:space="preserve"> iekārtas ir apkopotas </w:t>
      </w:r>
      <w:r w:rsidR="00C51C85" w:rsidRPr="009207DF">
        <w:rPr>
          <w:rFonts w:ascii="Times New Roman" w:hAnsi="Times New Roman" w:cs="Times New Roman"/>
          <w:sz w:val="23"/>
          <w:szCs w:val="23"/>
        </w:rPr>
        <w:t>Tabul</w:t>
      </w:r>
      <w:r w:rsidR="0055282B" w:rsidRPr="009207DF">
        <w:rPr>
          <w:rFonts w:ascii="Times New Roman" w:hAnsi="Times New Roman" w:cs="Times New Roman"/>
          <w:sz w:val="23"/>
          <w:szCs w:val="23"/>
        </w:rPr>
        <w:t>ā</w:t>
      </w:r>
      <w:r w:rsidR="00686533" w:rsidRPr="009207DF">
        <w:rPr>
          <w:rFonts w:ascii="Times New Roman" w:hAnsi="Times New Roman" w:cs="Times New Roman"/>
          <w:sz w:val="23"/>
          <w:szCs w:val="23"/>
        </w:rPr>
        <w:t xml:space="preserve"> Nr.</w:t>
      </w:r>
      <w:r w:rsidR="0055282B" w:rsidRPr="009207DF">
        <w:rPr>
          <w:rFonts w:ascii="Times New Roman" w:hAnsi="Times New Roman" w:cs="Times New Roman"/>
          <w:sz w:val="23"/>
          <w:szCs w:val="23"/>
        </w:rPr>
        <w:t>9</w:t>
      </w:r>
      <w:r w:rsidR="00BD5AE5" w:rsidRPr="009207DF">
        <w:rPr>
          <w:rFonts w:ascii="Times New Roman" w:hAnsi="Times New Roman" w:cs="Times New Roman"/>
          <w:sz w:val="23"/>
          <w:szCs w:val="23"/>
        </w:rPr>
        <w:t xml:space="preserve"> (skatīt Pielikumā Nr.1)</w:t>
      </w:r>
      <w:r w:rsidR="000C71CF">
        <w:rPr>
          <w:rFonts w:ascii="Times New Roman" w:hAnsi="Times New Roman" w:cs="Times New Roman"/>
          <w:sz w:val="23"/>
          <w:szCs w:val="23"/>
        </w:rPr>
        <w:t xml:space="preserve">. </w:t>
      </w:r>
      <w:r w:rsidR="00BD5AE5" w:rsidRPr="009207DF">
        <w:rPr>
          <w:rFonts w:ascii="Times New Roman" w:hAnsi="Times New Roman" w:cs="Times New Roman"/>
          <w:sz w:val="23"/>
          <w:szCs w:val="23"/>
        </w:rPr>
        <w:t>Slimnīcas medicīnisko tehnoloģiju attīstība lielā mērā tiek finansēta Eirops struktūrfondu projektu un valtsts programmu ietvaros un ar Slimnīcas pašu līdzekļiem. Slimnīcas dalībnieki – pašvaldības un RSU, iespēju robežāš, piedalās ieguldījumu finansēšanā, veicinot nepieciešamo medicīnisko tehnoloģiju atjaunošanu.</w:t>
      </w:r>
    </w:p>
    <w:p w14:paraId="03250B5E" w14:textId="77777777" w:rsidR="00BD5AE5" w:rsidRPr="002A4A55" w:rsidRDefault="00BD5AE5" w:rsidP="00841943">
      <w:pPr>
        <w:jc w:val="both"/>
        <w:rPr>
          <w:rFonts w:ascii="Times New Roman" w:hAnsi="Times New Roman" w:cs="Times New Roman"/>
          <w:sz w:val="16"/>
          <w:szCs w:val="16"/>
        </w:rPr>
      </w:pPr>
    </w:p>
    <w:p w14:paraId="58E7F1CA" w14:textId="27FE42A8" w:rsidR="007257DF" w:rsidRPr="005241B0" w:rsidRDefault="007257DF" w:rsidP="00841943">
      <w:pPr>
        <w:pStyle w:val="Heading2"/>
        <w:keepNext/>
        <w:numPr>
          <w:ilvl w:val="2"/>
          <w:numId w:val="1"/>
        </w:numPr>
        <w:pBdr>
          <w:bottom w:val="none" w:sz="0" w:space="0" w:color="auto"/>
        </w:pBdr>
        <w:spacing w:before="0" w:after="0"/>
        <w:rPr>
          <w:rFonts w:ascii="Times New Roman" w:hAnsi="Times New Roman" w:cs="Times New Roman"/>
        </w:rPr>
      </w:pPr>
      <w:bookmarkStart w:id="20" w:name="_Toc362947731"/>
      <w:bookmarkStart w:id="21" w:name="_Toc457474304"/>
      <w:r w:rsidRPr="005241B0">
        <w:rPr>
          <w:rFonts w:ascii="Times New Roman" w:hAnsi="Times New Roman" w:cs="Times New Roman"/>
        </w:rPr>
        <w:t>Personāla nodrošinājums</w:t>
      </w:r>
      <w:bookmarkEnd w:id="20"/>
      <w:bookmarkEnd w:id="21"/>
    </w:p>
    <w:p w14:paraId="604FF448" w14:textId="77777777" w:rsidR="0038159C" w:rsidRPr="002A4A55" w:rsidRDefault="0038159C" w:rsidP="0038159C">
      <w:pPr>
        <w:rPr>
          <w:sz w:val="16"/>
          <w:szCs w:val="16"/>
        </w:rPr>
      </w:pPr>
    </w:p>
    <w:p w14:paraId="5533A806" w14:textId="4ABE2803" w:rsidR="00AF64E7" w:rsidRPr="009207DF" w:rsidRDefault="00100F80" w:rsidP="00841943">
      <w:pPr>
        <w:jc w:val="both"/>
        <w:rPr>
          <w:rFonts w:ascii="Times New Roman" w:hAnsi="Times New Roman" w:cs="Times New Roman"/>
          <w:sz w:val="23"/>
          <w:szCs w:val="23"/>
        </w:rPr>
      </w:pPr>
      <w:r w:rsidRPr="009207DF">
        <w:rPr>
          <w:rFonts w:ascii="Times New Roman" w:hAnsi="Times New Roman" w:cs="Times New Roman"/>
          <w:sz w:val="23"/>
          <w:szCs w:val="23"/>
        </w:rPr>
        <w:t xml:space="preserve">Ārstniecības personāla nodrošinājums ir nepieciešamais </w:t>
      </w:r>
      <w:r w:rsidR="00AC3845" w:rsidRPr="009207DF">
        <w:rPr>
          <w:rFonts w:ascii="Times New Roman" w:hAnsi="Times New Roman" w:cs="Times New Roman"/>
          <w:sz w:val="23"/>
          <w:szCs w:val="23"/>
        </w:rPr>
        <w:t>priekšnosacījums</w:t>
      </w:r>
      <w:r w:rsidRPr="009207DF">
        <w:rPr>
          <w:rFonts w:ascii="Times New Roman" w:hAnsi="Times New Roman" w:cs="Times New Roman"/>
          <w:sz w:val="23"/>
          <w:szCs w:val="23"/>
        </w:rPr>
        <w:t xml:space="preserve"> kvalitatīv</w:t>
      </w:r>
      <w:r w:rsidR="00685848" w:rsidRPr="009207DF">
        <w:rPr>
          <w:rFonts w:ascii="Times New Roman" w:hAnsi="Times New Roman" w:cs="Times New Roman"/>
          <w:sz w:val="23"/>
          <w:szCs w:val="23"/>
        </w:rPr>
        <w:t>u</w:t>
      </w:r>
      <w:r w:rsidRPr="009207DF">
        <w:rPr>
          <w:rFonts w:ascii="Times New Roman" w:hAnsi="Times New Roman" w:cs="Times New Roman"/>
          <w:sz w:val="23"/>
          <w:szCs w:val="23"/>
        </w:rPr>
        <w:t xml:space="preserve"> ārstniecisko pakalpojumu sniegšanai. Tāpēc nepārtraukta </w:t>
      </w:r>
      <w:r w:rsidR="00AF64E7" w:rsidRPr="009207DF">
        <w:rPr>
          <w:rFonts w:ascii="Times New Roman" w:hAnsi="Times New Roman" w:cs="Times New Roman"/>
          <w:sz w:val="23"/>
          <w:szCs w:val="23"/>
        </w:rPr>
        <w:t>kvalificēta personāla piesaistīšana ir viens no Slimnīcas vadības galven</w:t>
      </w:r>
      <w:r w:rsidR="00864590" w:rsidRPr="009207DF">
        <w:rPr>
          <w:rFonts w:ascii="Times New Roman" w:hAnsi="Times New Roman" w:cs="Times New Roman"/>
          <w:sz w:val="23"/>
          <w:szCs w:val="23"/>
        </w:rPr>
        <w:t>aj</w:t>
      </w:r>
      <w:r w:rsidR="00AF64E7" w:rsidRPr="009207DF">
        <w:rPr>
          <w:rFonts w:ascii="Times New Roman" w:hAnsi="Times New Roman" w:cs="Times New Roman"/>
          <w:sz w:val="23"/>
          <w:szCs w:val="23"/>
        </w:rPr>
        <w:t xml:space="preserve">iem uzdevumiem. </w:t>
      </w:r>
      <w:r w:rsidR="00AC3845" w:rsidRPr="009207DF">
        <w:rPr>
          <w:rFonts w:ascii="Times New Roman" w:hAnsi="Times New Roman" w:cs="Times New Roman"/>
          <w:sz w:val="23"/>
          <w:szCs w:val="23"/>
        </w:rPr>
        <w:t>Diemžēl Slimnīcai</w:t>
      </w:r>
      <w:r w:rsidR="00AF64E7" w:rsidRPr="009207DF">
        <w:rPr>
          <w:rFonts w:ascii="Times New Roman" w:hAnsi="Times New Roman" w:cs="Times New Roman"/>
          <w:sz w:val="23"/>
          <w:szCs w:val="23"/>
        </w:rPr>
        <w:t xml:space="preserve"> personāla piesaistē ir </w:t>
      </w:r>
      <w:r w:rsidR="00AC3845" w:rsidRPr="009207DF">
        <w:rPr>
          <w:rFonts w:ascii="Times New Roman" w:hAnsi="Times New Roman" w:cs="Times New Roman"/>
          <w:sz w:val="23"/>
          <w:szCs w:val="23"/>
        </w:rPr>
        <w:t>jākonkurē</w:t>
      </w:r>
      <w:r w:rsidR="00AF64E7" w:rsidRPr="009207DF">
        <w:rPr>
          <w:rFonts w:ascii="Times New Roman" w:hAnsi="Times New Roman" w:cs="Times New Roman"/>
          <w:sz w:val="23"/>
          <w:szCs w:val="23"/>
        </w:rPr>
        <w:t xml:space="preserve"> ar reģionā strādājošām privāt</w:t>
      </w:r>
      <w:r w:rsidR="00864590" w:rsidRPr="009207DF">
        <w:rPr>
          <w:rFonts w:ascii="Times New Roman" w:hAnsi="Times New Roman" w:cs="Times New Roman"/>
          <w:sz w:val="23"/>
          <w:szCs w:val="23"/>
        </w:rPr>
        <w:t>aj</w:t>
      </w:r>
      <w:r w:rsidR="00AF64E7" w:rsidRPr="009207DF">
        <w:rPr>
          <w:rFonts w:ascii="Times New Roman" w:hAnsi="Times New Roman" w:cs="Times New Roman"/>
          <w:sz w:val="23"/>
          <w:szCs w:val="23"/>
        </w:rPr>
        <w:t>ām medicīnisk</w:t>
      </w:r>
      <w:r w:rsidR="00864590" w:rsidRPr="009207DF">
        <w:rPr>
          <w:rFonts w:ascii="Times New Roman" w:hAnsi="Times New Roman" w:cs="Times New Roman"/>
          <w:sz w:val="23"/>
          <w:szCs w:val="23"/>
        </w:rPr>
        <w:t>aj</w:t>
      </w:r>
      <w:r w:rsidR="00AF64E7" w:rsidRPr="009207DF">
        <w:rPr>
          <w:rFonts w:ascii="Times New Roman" w:hAnsi="Times New Roman" w:cs="Times New Roman"/>
          <w:sz w:val="23"/>
          <w:szCs w:val="23"/>
        </w:rPr>
        <w:t>ām iestādēm, kas var piedāvāt pievilc</w:t>
      </w:r>
      <w:r w:rsidR="00864590" w:rsidRPr="009207DF">
        <w:rPr>
          <w:rFonts w:ascii="Times New Roman" w:hAnsi="Times New Roman" w:cs="Times New Roman"/>
          <w:sz w:val="23"/>
          <w:szCs w:val="23"/>
        </w:rPr>
        <w:t>īgākus atalgojuma nosacījumus, k</w:t>
      </w:r>
      <w:r w:rsidR="00AF64E7" w:rsidRPr="009207DF">
        <w:rPr>
          <w:rFonts w:ascii="Times New Roman" w:hAnsi="Times New Roman" w:cs="Times New Roman"/>
          <w:sz w:val="23"/>
          <w:szCs w:val="23"/>
        </w:rPr>
        <w:t xml:space="preserve">ā arī ar Rīgas ārstniecības iestādēm, kas piedāvā jaunākās ārstēšanas tehnoloģijas un plašākas kvalifikācijas paaugstināšanas iespējas. Neskatoties uz visiem izaicinājumiem, Slimnīcas kopējais </w:t>
      </w:r>
      <w:r w:rsidR="007257DF" w:rsidRPr="009207DF">
        <w:rPr>
          <w:rFonts w:ascii="Times New Roman" w:hAnsi="Times New Roman" w:cs="Times New Roman"/>
          <w:sz w:val="23"/>
          <w:szCs w:val="23"/>
        </w:rPr>
        <w:t>personāla skaits</w:t>
      </w:r>
      <w:r w:rsidR="00C345DB" w:rsidRPr="009207DF">
        <w:rPr>
          <w:rFonts w:ascii="Times New Roman" w:hAnsi="Times New Roman" w:cs="Times New Roman"/>
          <w:sz w:val="23"/>
          <w:szCs w:val="23"/>
        </w:rPr>
        <w:t xml:space="preserve"> </w:t>
      </w:r>
      <w:r w:rsidR="00AF64E7" w:rsidRPr="009207DF">
        <w:rPr>
          <w:rFonts w:ascii="Times New Roman" w:hAnsi="Times New Roman" w:cs="Times New Roman"/>
          <w:sz w:val="23"/>
          <w:szCs w:val="23"/>
        </w:rPr>
        <w:t xml:space="preserve">analīzes periodā </w:t>
      </w:r>
      <w:r w:rsidR="00C345DB" w:rsidRPr="009207DF">
        <w:rPr>
          <w:rFonts w:ascii="Times New Roman" w:hAnsi="Times New Roman" w:cs="Times New Roman"/>
          <w:sz w:val="23"/>
          <w:szCs w:val="23"/>
        </w:rPr>
        <w:t xml:space="preserve"> pieaug</w:t>
      </w:r>
      <w:r w:rsidR="007257DF" w:rsidRPr="009207DF">
        <w:rPr>
          <w:rFonts w:ascii="Times New Roman" w:hAnsi="Times New Roman" w:cs="Times New Roman"/>
          <w:sz w:val="23"/>
          <w:szCs w:val="23"/>
        </w:rPr>
        <w:t xml:space="preserve">. </w:t>
      </w:r>
    </w:p>
    <w:p w14:paraId="39C1DF9F" w14:textId="2CE3EE85" w:rsidR="00E04A06" w:rsidRPr="009207DF" w:rsidRDefault="00AF64E7" w:rsidP="00841943">
      <w:pPr>
        <w:jc w:val="both"/>
        <w:rPr>
          <w:rFonts w:ascii="Times New Roman" w:hAnsi="Times New Roman" w:cs="Times New Roman"/>
          <w:sz w:val="23"/>
          <w:szCs w:val="23"/>
        </w:rPr>
      </w:pPr>
      <w:r w:rsidRPr="009207DF">
        <w:rPr>
          <w:rFonts w:ascii="Times New Roman" w:hAnsi="Times New Roman" w:cs="Times New Roman"/>
          <w:sz w:val="23"/>
          <w:szCs w:val="23"/>
        </w:rPr>
        <w:t>K</w:t>
      </w:r>
      <w:r w:rsidR="00C345DB" w:rsidRPr="009207DF">
        <w:rPr>
          <w:rFonts w:ascii="Times New Roman" w:hAnsi="Times New Roman" w:cs="Times New Roman"/>
          <w:sz w:val="23"/>
          <w:szCs w:val="23"/>
        </w:rPr>
        <w:t>opēj</w:t>
      </w:r>
      <w:r w:rsidRPr="009207DF">
        <w:rPr>
          <w:rFonts w:ascii="Times New Roman" w:hAnsi="Times New Roman" w:cs="Times New Roman"/>
          <w:sz w:val="23"/>
          <w:szCs w:val="23"/>
        </w:rPr>
        <w:t xml:space="preserve">ais </w:t>
      </w:r>
      <w:r w:rsidR="00AC3845" w:rsidRPr="009207DF">
        <w:rPr>
          <w:rFonts w:ascii="Times New Roman" w:hAnsi="Times New Roman" w:cs="Times New Roman"/>
          <w:sz w:val="23"/>
          <w:szCs w:val="23"/>
        </w:rPr>
        <w:t>administratīvā</w:t>
      </w:r>
      <w:r w:rsidR="00864590" w:rsidRPr="009207DF">
        <w:rPr>
          <w:rFonts w:ascii="Times New Roman" w:hAnsi="Times New Roman" w:cs="Times New Roman"/>
          <w:sz w:val="23"/>
          <w:szCs w:val="23"/>
        </w:rPr>
        <w:t xml:space="preserve"> personāla īpatsvars kopējā</w:t>
      </w:r>
      <w:r w:rsidR="00C345DB" w:rsidRPr="009207DF">
        <w:rPr>
          <w:rFonts w:ascii="Times New Roman" w:hAnsi="Times New Roman" w:cs="Times New Roman"/>
          <w:sz w:val="23"/>
          <w:szCs w:val="23"/>
        </w:rPr>
        <w:t xml:space="preserve"> darbinieku skaitā ir </w:t>
      </w:r>
      <w:r w:rsidR="00E04A06" w:rsidRPr="009207DF">
        <w:rPr>
          <w:rFonts w:ascii="Times New Roman" w:hAnsi="Times New Roman" w:cs="Times New Roman"/>
          <w:sz w:val="23"/>
          <w:szCs w:val="23"/>
        </w:rPr>
        <w:t>tik</w:t>
      </w:r>
      <w:r w:rsidR="00864590" w:rsidRPr="009207DF">
        <w:rPr>
          <w:rFonts w:ascii="Times New Roman" w:hAnsi="Times New Roman" w:cs="Times New Roman"/>
          <w:sz w:val="23"/>
          <w:szCs w:val="23"/>
        </w:rPr>
        <w:t>a</w:t>
      </w:r>
      <w:r w:rsidR="00E04A06" w:rsidRPr="009207DF">
        <w:rPr>
          <w:rFonts w:ascii="Times New Roman" w:hAnsi="Times New Roman" w:cs="Times New Roman"/>
          <w:sz w:val="23"/>
          <w:szCs w:val="23"/>
        </w:rPr>
        <w:t xml:space="preserve">i </w:t>
      </w:r>
      <w:r w:rsidR="009C5700" w:rsidRPr="009207DF">
        <w:rPr>
          <w:rFonts w:ascii="Times New Roman" w:hAnsi="Times New Roman" w:cs="Times New Roman"/>
          <w:sz w:val="23"/>
          <w:szCs w:val="23"/>
        </w:rPr>
        <w:t>3.2</w:t>
      </w:r>
      <w:r w:rsidR="00E04A06" w:rsidRPr="009207DF">
        <w:rPr>
          <w:rFonts w:ascii="Times New Roman" w:hAnsi="Times New Roman" w:cs="Times New Roman"/>
          <w:sz w:val="23"/>
          <w:szCs w:val="23"/>
        </w:rPr>
        <w:t>%, kas nav daudz</w:t>
      </w:r>
      <w:r w:rsidR="00864590" w:rsidRPr="009207DF">
        <w:rPr>
          <w:rFonts w:ascii="Times New Roman" w:hAnsi="Times New Roman" w:cs="Times New Roman"/>
          <w:sz w:val="23"/>
          <w:szCs w:val="23"/>
        </w:rPr>
        <w:t>,</w:t>
      </w:r>
      <w:r w:rsidR="00E04A06" w:rsidRPr="009207DF">
        <w:rPr>
          <w:rFonts w:ascii="Times New Roman" w:hAnsi="Times New Roman" w:cs="Times New Roman"/>
          <w:sz w:val="23"/>
          <w:szCs w:val="23"/>
        </w:rPr>
        <w:t xml:space="preserve"> salīdzinājumā ar citām ārstniecības iestādēm. Personāla izmaiņu dinamika galvenajās personāla kategorijās ir attēlotā Tabulā</w:t>
      </w:r>
      <w:r w:rsidR="00EC20D8" w:rsidRPr="009207DF">
        <w:rPr>
          <w:rFonts w:ascii="Times New Roman" w:hAnsi="Times New Roman" w:cs="Times New Roman"/>
          <w:sz w:val="23"/>
          <w:szCs w:val="23"/>
        </w:rPr>
        <w:t>s</w:t>
      </w:r>
      <w:r w:rsidR="00E04A06" w:rsidRPr="009207DF">
        <w:rPr>
          <w:rFonts w:ascii="Times New Roman" w:hAnsi="Times New Roman" w:cs="Times New Roman"/>
          <w:sz w:val="23"/>
          <w:szCs w:val="23"/>
        </w:rPr>
        <w:t xml:space="preserve"> Nr.10</w:t>
      </w:r>
      <w:r w:rsidR="00EC20D8" w:rsidRPr="009207DF">
        <w:rPr>
          <w:rFonts w:ascii="Times New Roman" w:hAnsi="Times New Roman" w:cs="Times New Roman"/>
          <w:sz w:val="23"/>
          <w:szCs w:val="23"/>
        </w:rPr>
        <w:t xml:space="preserve"> un Nr.11</w:t>
      </w:r>
      <w:r w:rsidR="00E04A06" w:rsidRPr="009207DF">
        <w:rPr>
          <w:rFonts w:ascii="Times New Roman" w:hAnsi="Times New Roman" w:cs="Times New Roman"/>
          <w:sz w:val="23"/>
          <w:szCs w:val="23"/>
        </w:rPr>
        <w:t>.</w:t>
      </w:r>
      <w:r w:rsidR="00AC3845" w:rsidRPr="009207DF">
        <w:rPr>
          <w:rFonts w:ascii="Times New Roman" w:hAnsi="Times New Roman" w:cs="Times New Roman"/>
          <w:sz w:val="23"/>
          <w:szCs w:val="23"/>
        </w:rPr>
        <w:t xml:space="preserve"> </w:t>
      </w:r>
    </w:p>
    <w:p w14:paraId="59283565" w14:textId="77777777" w:rsidR="0077133F" w:rsidRPr="009207DF" w:rsidRDefault="0077133F" w:rsidP="0077133F">
      <w:pPr>
        <w:jc w:val="both"/>
        <w:rPr>
          <w:rFonts w:ascii="Times New Roman" w:hAnsi="Times New Roman" w:cs="Times New Roman"/>
          <w:sz w:val="23"/>
          <w:szCs w:val="23"/>
        </w:rPr>
      </w:pPr>
      <w:r w:rsidRPr="009207DF">
        <w:rPr>
          <w:rFonts w:ascii="Times New Roman" w:hAnsi="Times New Roman" w:cs="Times New Roman"/>
          <w:sz w:val="23"/>
          <w:szCs w:val="23"/>
        </w:rPr>
        <w:t xml:space="preserve">Slimnīca aktīvi strādā ar mērķi piesaistīt kvalificētu ārstniecības personālu un nodrošināt kvalitatīvu ārstu paaudžu nomaiņu. Tādēļ Slimnīcā ar katru gadu pieaug strādājošo ārstu-rezidentu skaits. Papildus tam, mainās māsu palīgu un sanitāru proporcija Slimnīcā: sanitāri, pēc māsu palīgu mācību programmas pabeigšanas pārkvalificējās par māsu palīgiem. Māsu palīgu skaita un proporcijas pieaugums Slimnīcā dod iespēju uzlabot pacientu aprūpes kvalitāti.  </w:t>
      </w:r>
    </w:p>
    <w:p w14:paraId="33B3EBA1" w14:textId="761B8E20" w:rsidR="00D37485" w:rsidRPr="00C90687" w:rsidRDefault="00D37485" w:rsidP="00841943">
      <w:pPr>
        <w:pStyle w:val="Caption"/>
        <w:ind w:firstLine="284"/>
        <w:jc w:val="both"/>
        <w:rPr>
          <w:rFonts w:ascii="Times New Roman" w:hAnsi="Times New Roman" w:cs="Times New Roman"/>
          <w:b w:val="0"/>
          <w:bCs w:val="0"/>
          <w:sz w:val="22"/>
          <w:szCs w:val="22"/>
        </w:rPr>
      </w:pPr>
      <w:r w:rsidRPr="00C90687">
        <w:rPr>
          <w:rFonts w:ascii="Times New Roman" w:hAnsi="Times New Roman" w:cs="Times New Roman"/>
          <w:b w:val="0"/>
          <w:bCs w:val="0"/>
          <w:sz w:val="22"/>
          <w:szCs w:val="22"/>
        </w:rPr>
        <w:t xml:space="preserve">Tabula Nr. 10. Personāla skaita dinamika </w:t>
      </w:r>
    </w:p>
    <w:tbl>
      <w:tblPr>
        <w:tblW w:w="8931" w:type="dxa"/>
        <w:tblInd w:w="-5" w:type="dxa"/>
        <w:tblLayout w:type="fixed"/>
        <w:tblLook w:val="04A0" w:firstRow="1" w:lastRow="0" w:firstColumn="1" w:lastColumn="0" w:noHBand="0" w:noVBand="1"/>
      </w:tblPr>
      <w:tblGrid>
        <w:gridCol w:w="2977"/>
        <w:gridCol w:w="1134"/>
        <w:gridCol w:w="1134"/>
        <w:gridCol w:w="1276"/>
        <w:gridCol w:w="1276"/>
        <w:gridCol w:w="1134"/>
      </w:tblGrid>
      <w:tr w:rsidR="00D37485" w:rsidRPr="00C90687" w14:paraId="6CCDE6E1" w14:textId="77777777" w:rsidTr="009C5700">
        <w:trPr>
          <w:trHeight w:val="33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34C71" w14:textId="77777777" w:rsidR="00D37485" w:rsidRPr="00C90687" w:rsidRDefault="00D37485" w:rsidP="00841943">
            <w:pPr>
              <w:ind w:firstLine="0"/>
              <w:rPr>
                <w:rFonts w:ascii="Times New Roman" w:eastAsia="Times New Roman" w:hAnsi="Times New Roman" w:cs="Times New Roman"/>
                <w:b/>
                <w:lang w:eastAsia="lv-LV"/>
              </w:rPr>
            </w:pPr>
            <w:r w:rsidRPr="00C90687">
              <w:rPr>
                <w:rFonts w:ascii="Times New Roman" w:eastAsia="Times New Roman" w:hAnsi="Times New Roman" w:cs="Times New Roman"/>
                <w:b/>
                <w:lang w:eastAsia="lv-LV"/>
              </w:rPr>
              <w:t>Personāla kategorija</w:t>
            </w:r>
          </w:p>
        </w:tc>
        <w:tc>
          <w:tcPr>
            <w:tcW w:w="1134" w:type="dxa"/>
            <w:tcBorders>
              <w:top w:val="single" w:sz="8" w:space="0" w:color="000000"/>
              <w:left w:val="single" w:sz="4" w:space="0" w:color="auto"/>
              <w:bottom w:val="single" w:sz="8" w:space="0" w:color="000000"/>
              <w:right w:val="single" w:sz="8" w:space="0" w:color="000000"/>
            </w:tcBorders>
            <w:shd w:val="clear" w:color="auto" w:fill="auto"/>
            <w:noWrap/>
            <w:vAlign w:val="center"/>
            <w:hideMark/>
          </w:tcPr>
          <w:p w14:paraId="3478536F" w14:textId="77777777" w:rsidR="00D37485" w:rsidRPr="00C90687" w:rsidRDefault="00D37485" w:rsidP="00841943">
            <w:pPr>
              <w:ind w:firstLine="0"/>
              <w:jc w:val="right"/>
              <w:rPr>
                <w:rFonts w:ascii="Times New Roman" w:eastAsia="Times New Roman" w:hAnsi="Times New Roman" w:cs="Times New Roman"/>
                <w:b/>
                <w:color w:val="000000"/>
                <w:lang w:eastAsia="lv-LV"/>
              </w:rPr>
            </w:pPr>
            <w:r w:rsidRPr="00C90687">
              <w:rPr>
                <w:rFonts w:ascii="Times New Roman" w:eastAsia="Times New Roman" w:hAnsi="Times New Roman" w:cs="Times New Roman"/>
                <w:b/>
                <w:color w:val="000000"/>
                <w:lang w:eastAsia="lv-LV"/>
              </w:rPr>
              <w:t>2017</w:t>
            </w:r>
          </w:p>
        </w:tc>
        <w:tc>
          <w:tcPr>
            <w:tcW w:w="1134" w:type="dxa"/>
            <w:tcBorders>
              <w:top w:val="single" w:sz="8" w:space="0" w:color="000000"/>
              <w:left w:val="nil"/>
              <w:bottom w:val="single" w:sz="8" w:space="0" w:color="000000"/>
              <w:right w:val="single" w:sz="8" w:space="0" w:color="000000"/>
            </w:tcBorders>
            <w:shd w:val="clear" w:color="auto" w:fill="auto"/>
            <w:noWrap/>
            <w:vAlign w:val="center"/>
            <w:hideMark/>
          </w:tcPr>
          <w:p w14:paraId="07258EA3" w14:textId="77777777" w:rsidR="00D37485" w:rsidRPr="00C90687" w:rsidRDefault="00D37485" w:rsidP="00841943">
            <w:pPr>
              <w:ind w:firstLine="0"/>
              <w:jc w:val="right"/>
              <w:rPr>
                <w:rFonts w:ascii="Times New Roman" w:eastAsia="Times New Roman" w:hAnsi="Times New Roman" w:cs="Times New Roman"/>
                <w:b/>
                <w:color w:val="000000"/>
                <w:lang w:eastAsia="lv-LV"/>
              </w:rPr>
            </w:pPr>
            <w:r w:rsidRPr="00C90687">
              <w:rPr>
                <w:rFonts w:ascii="Times New Roman" w:eastAsia="Times New Roman" w:hAnsi="Times New Roman" w:cs="Times New Roman"/>
                <w:b/>
                <w:color w:val="000000"/>
                <w:lang w:eastAsia="lv-LV"/>
              </w:rPr>
              <w:t>2018</w:t>
            </w:r>
          </w:p>
        </w:tc>
        <w:tc>
          <w:tcPr>
            <w:tcW w:w="1276" w:type="dxa"/>
            <w:tcBorders>
              <w:top w:val="single" w:sz="8" w:space="0" w:color="000000"/>
              <w:left w:val="nil"/>
              <w:bottom w:val="single" w:sz="8" w:space="0" w:color="000000"/>
              <w:right w:val="single" w:sz="8" w:space="0" w:color="000000"/>
            </w:tcBorders>
            <w:shd w:val="clear" w:color="auto" w:fill="auto"/>
            <w:noWrap/>
            <w:vAlign w:val="center"/>
            <w:hideMark/>
          </w:tcPr>
          <w:p w14:paraId="46DDB75D" w14:textId="77777777" w:rsidR="00D37485" w:rsidRPr="00C90687" w:rsidRDefault="00D37485" w:rsidP="00841943">
            <w:pPr>
              <w:ind w:firstLine="0"/>
              <w:jc w:val="right"/>
              <w:rPr>
                <w:rFonts w:ascii="Times New Roman" w:eastAsia="Times New Roman" w:hAnsi="Times New Roman" w:cs="Times New Roman"/>
                <w:b/>
                <w:color w:val="000000"/>
                <w:lang w:eastAsia="lv-LV"/>
              </w:rPr>
            </w:pPr>
            <w:r w:rsidRPr="00C90687">
              <w:rPr>
                <w:rFonts w:ascii="Times New Roman" w:eastAsia="Times New Roman" w:hAnsi="Times New Roman" w:cs="Times New Roman"/>
                <w:b/>
                <w:color w:val="000000"/>
                <w:lang w:eastAsia="lv-LV"/>
              </w:rPr>
              <w:t>2019</w:t>
            </w:r>
          </w:p>
        </w:tc>
        <w:tc>
          <w:tcPr>
            <w:tcW w:w="1276" w:type="dxa"/>
            <w:tcBorders>
              <w:top w:val="single" w:sz="8" w:space="0" w:color="000000"/>
              <w:left w:val="nil"/>
              <w:bottom w:val="single" w:sz="8" w:space="0" w:color="000000"/>
              <w:right w:val="single" w:sz="8" w:space="0" w:color="000000"/>
            </w:tcBorders>
            <w:shd w:val="clear" w:color="auto" w:fill="auto"/>
            <w:noWrap/>
            <w:vAlign w:val="center"/>
            <w:hideMark/>
          </w:tcPr>
          <w:p w14:paraId="42D054CF" w14:textId="77777777" w:rsidR="00D37485" w:rsidRPr="00C90687" w:rsidRDefault="00D37485" w:rsidP="00841943">
            <w:pPr>
              <w:ind w:firstLine="0"/>
              <w:jc w:val="right"/>
              <w:rPr>
                <w:rFonts w:ascii="Times New Roman" w:eastAsia="Times New Roman" w:hAnsi="Times New Roman" w:cs="Times New Roman"/>
                <w:b/>
                <w:color w:val="000000"/>
                <w:lang w:eastAsia="lv-LV"/>
              </w:rPr>
            </w:pPr>
            <w:r w:rsidRPr="00C90687">
              <w:rPr>
                <w:rFonts w:ascii="Times New Roman" w:eastAsia="Times New Roman" w:hAnsi="Times New Roman" w:cs="Times New Roman"/>
                <w:b/>
                <w:color w:val="000000"/>
                <w:lang w:eastAsia="lv-LV"/>
              </w:rPr>
              <w:t>2020</w:t>
            </w:r>
          </w:p>
        </w:tc>
        <w:tc>
          <w:tcPr>
            <w:tcW w:w="1134" w:type="dxa"/>
            <w:tcBorders>
              <w:top w:val="single" w:sz="8" w:space="0" w:color="000000"/>
              <w:left w:val="nil"/>
              <w:bottom w:val="single" w:sz="8" w:space="0" w:color="000000"/>
              <w:right w:val="single" w:sz="8" w:space="0" w:color="000000"/>
            </w:tcBorders>
            <w:vAlign w:val="center"/>
          </w:tcPr>
          <w:p w14:paraId="4D5263DD" w14:textId="77777777" w:rsidR="00D37485" w:rsidRPr="00C90687" w:rsidRDefault="00D37485" w:rsidP="00841943">
            <w:pPr>
              <w:ind w:firstLine="0"/>
              <w:jc w:val="right"/>
              <w:rPr>
                <w:rFonts w:ascii="Times New Roman" w:eastAsia="Times New Roman" w:hAnsi="Times New Roman" w:cs="Times New Roman"/>
                <w:b/>
                <w:color w:val="000000"/>
                <w:lang w:eastAsia="lv-LV"/>
              </w:rPr>
            </w:pPr>
            <w:r w:rsidRPr="00C90687">
              <w:rPr>
                <w:rFonts w:ascii="Times New Roman" w:eastAsia="Times New Roman" w:hAnsi="Times New Roman" w:cs="Times New Roman"/>
                <w:b/>
                <w:color w:val="000000"/>
                <w:lang w:eastAsia="lv-LV"/>
              </w:rPr>
              <w:t>2021</w:t>
            </w:r>
          </w:p>
        </w:tc>
      </w:tr>
      <w:tr w:rsidR="00D37485" w:rsidRPr="00C90687" w14:paraId="059970ED" w14:textId="77777777" w:rsidTr="009C5700">
        <w:trPr>
          <w:trHeight w:val="33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F3E86" w14:textId="77777777" w:rsidR="00D37485" w:rsidRPr="00C90687" w:rsidRDefault="00D37485" w:rsidP="00841943">
            <w:pPr>
              <w:ind w:firstLine="0"/>
              <w:rPr>
                <w:rFonts w:ascii="Times New Roman" w:eastAsia="Times New Roman" w:hAnsi="Times New Roman" w:cs="Times New Roman"/>
                <w:b/>
                <w:lang w:eastAsia="lv-LV"/>
              </w:rPr>
            </w:pPr>
          </w:p>
        </w:tc>
        <w:tc>
          <w:tcPr>
            <w:tcW w:w="5954" w:type="dxa"/>
            <w:gridSpan w:val="5"/>
            <w:tcBorders>
              <w:top w:val="single" w:sz="8" w:space="0" w:color="000000"/>
              <w:left w:val="single" w:sz="4" w:space="0" w:color="auto"/>
              <w:bottom w:val="single" w:sz="4" w:space="0" w:color="auto"/>
              <w:right w:val="single" w:sz="8" w:space="0" w:color="000000"/>
            </w:tcBorders>
            <w:shd w:val="clear" w:color="auto" w:fill="auto"/>
            <w:noWrap/>
            <w:vAlign w:val="center"/>
          </w:tcPr>
          <w:p w14:paraId="73AE6D06" w14:textId="77777777" w:rsidR="00D37485" w:rsidRPr="00C90687" w:rsidRDefault="00D37485" w:rsidP="00841943">
            <w:pPr>
              <w:ind w:firstLine="0"/>
              <w:jc w:val="center"/>
              <w:rPr>
                <w:rFonts w:ascii="Times New Roman" w:eastAsia="Times New Roman" w:hAnsi="Times New Roman" w:cs="Times New Roman"/>
                <w:b/>
                <w:color w:val="000000"/>
                <w:lang w:eastAsia="lv-LV"/>
              </w:rPr>
            </w:pPr>
            <w:r w:rsidRPr="00C90687">
              <w:rPr>
                <w:rFonts w:ascii="Times New Roman" w:eastAsia="Times New Roman" w:hAnsi="Times New Roman" w:cs="Times New Roman"/>
                <w:b/>
                <w:color w:val="000000"/>
                <w:lang w:eastAsia="lv-LV"/>
              </w:rPr>
              <w:t>Personāla skaits</w:t>
            </w:r>
          </w:p>
        </w:tc>
      </w:tr>
      <w:tr w:rsidR="00D37485" w:rsidRPr="00C90687" w14:paraId="702F0098" w14:textId="77777777" w:rsidTr="009C5700">
        <w:trPr>
          <w:trHeight w:val="33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DDD62" w14:textId="77777777" w:rsidR="00D37485" w:rsidRPr="00C90687" w:rsidRDefault="00D37485" w:rsidP="00841943">
            <w:pPr>
              <w:ind w:firstLine="0"/>
              <w:jc w:val="both"/>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Ārsti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2D5A9"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230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BA529"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228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BFDE5"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217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81887"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204</w:t>
            </w:r>
          </w:p>
        </w:tc>
        <w:tc>
          <w:tcPr>
            <w:tcW w:w="1134" w:type="dxa"/>
            <w:tcBorders>
              <w:top w:val="single" w:sz="4" w:space="0" w:color="auto"/>
              <w:left w:val="single" w:sz="4" w:space="0" w:color="auto"/>
              <w:bottom w:val="single" w:sz="4" w:space="0" w:color="auto"/>
              <w:right w:val="single" w:sz="4" w:space="0" w:color="auto"/>
            </w:tcBorders>
            <w:vAlign w:val="center"/>
          </w:tcPr>
          <w:p w14:paraId="7B61C0D1" w14:textId="1B0DED9E" w:rsidR="00D37485" w:rsidRPr="00C90687" w:rsidRDefault="0038159C"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205</w:t>
            </w:r>
          </w:p>
        </w:tc>
      </w:tr>
      <w:tr w:rsidR="00D37485" w:rsidRPr="00C90687" w14:paraId="15118BE9" w14:textId="77777777" w:rsidTr="009C5700">
        <w:trPr>
          <w:trHeight w:val="33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6ABFF" w14:textId="77777777" w:rsidR="00D37485" w:rsidRPr="00C90687" w:rsidRDefault="00D37485" w:rsidP="00841943">
            <w:pPr>
              <w:ind w:firstLine="0"/>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Ārstu palīgi, speciālisti, asistenti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13B51"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D588F"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B4062"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1F905"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67</w:t>
            </w:r>
          </w:p>
        </w:tc>
        <w:tc>
          <w:tcPr>
            <w:tcW w:w="1134" w:type="dxa"/>
            <w:tcBorders>
              <w:top w:val="single" w:sz="4" w:space="0" w:color="auto"/>
              <w:left w:val="single" w:sz="4" w:space="0" w:color="auto"/>
              <w:bottom w:val="single" w:sz="4" w:space="0" w:color="auto"/>
              <w:right w:val="single" w:sz="4" w:space="0" w:color="auto"/>
            </w:tcBorders>
            <w:vAlign w:val="center"/>
          </w:tcPr>
          <w:p w14:paraId="645B13C0"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72</w:t>
            </w:r>
          </w:p>
        </w:tc>
      </w:tr>
      <w:tr w:rsidR="00D37485" w:rsidRPr="00C90687" w14:paraId="48C4A634" w14:textId="77777777" w:rsidTr="009C5700">
        <w:trPr>
          <w:trHeight w:val="330"/>
        </w:trPr>
        <w:tc>
          <w:tcPr>
            <w:tcW w:w="2977" w:type="dxa"/>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5D313758" w14:textId="77777777" w:rsidR="00D37485" w:rsidRPr="00C90687" w:rsidRDefault="00D37485" w:rsidP="00841943">
            <w:pPr>
              <w:ind w:firstLine="0"/>
              <w:jc w:val="both"/>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Māsas, vecmātes</w:t>
            </w:r>
          </w:p>
        </w:tc>
        <w:tc>
          <w:tcPr>
            <w:tcW w:w="1134" w:type="dxa"/>
            <w:tcBorders>
              <w:top w:val="single" w:sz="4" w:space="0" w:color="auto"/>
              <w:left w:val="nil"/>
              <w:bottom w:val="single" w:sz="8" w:space="0" w:color="000000"/>
              <w:right w:val="single" w:sz="8" w:space="0" w:color="000000"/>
            </w:tcBorders>
            <w:shd w:val="clear" w:color="auto" w:fill="auto"/>
            <w:noWrap/>
            <w:vAlign w:val="center"/>
          </w:tcPr>
          <w:p w14:paraId="442512AB"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518</w:t>
            </w:r>
          </w:p>
        </w:tc>
        <w:tc>
          <w:tcPr>
            <w:tcW w:w="1134" w:type="dxa"/>
            <w:tcBorders>
              <w:top w:val="single" w:sz="4" w:space="0" w:color="auto"/>
              <w:left w:val="nil"/>
              <w:bottom w:val="single" w:sz="8" w:space="0" w:color="000000"/>
              <w:right w:val="single" w:sz="8" w:space="0" w:color="000000"/>
            </w:tcBorders>
            <w:shd w:val="clear" w:color="auto" w:fill="auto"/>
            <w:noWrap/>
            <w:vAlign w:val="center"/>
          </w:tcPr>
          <w:p w14:paraId="5D4A12F2"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518</w:t>
            </w:r>
          </w:p>
        </w:tc>
        <w:tc>
          <w:tcPr>
            <w:tcW w:w="1276" w:type="dxa"/>
            <w:tcBorders>
              <w:top w:val="single" w:sz="4" w:space="0" w:color="auto"/>
              <w:left w:val="nil"/>
              <w:bottom w:val="single" w:sz="8" w:space="0" w:color="000000"/>
              <w:right w:val="single" w:sz="8" w:space="0" w:color="000000"/>
            </w:tcBorders>
            <w:shd w:val="clear" w:color="auto" w:fill="auto"/>
            <w:noWrap/>
            <w:vAlign w:val="center"/>
          </w:tcPr>
          <w:p w14:paraId="7DC5AC2C"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531</w:t>
            </w:r>
          </w:p>
        </w:tc>
        <w:tc>
          <w:tcPr>
            <w:tcW w:w="1276" w:type="dxa"/>
            <w:tcBorders>
              <w:top w:val="single" w:sz="4" w:space="0" w:color="auto"/>
              <w:left w:val="nil"/>
              <w:bottom w:val="single" w:sz="8" w:space="0" w:color="000000"/>
              <w:right w:val="single" w:sz="8" w:space="0" w:color="000000"/>
            </w:tcBorders>
            <w:shd w:val="clear" w:color="auto" w:fill="auto"/>
            <w:noWrap/>
            <w:vAlign w:val="center"/>
          </w:tcPr>
          <w:p w14:paraId="236B0128"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531</w:t>
            </w:r>
          </w:p>
        </w:tc>
        <w:tc>
          <w:tcPr>
            <w:tcW w:w="1134" w:type="dxa"/>
            <w:tcBorders>
              <w:top w:val="single" w:sz="4" w:space="0" w:color="auto"/>
              <w:left w:val="nil"/>
              <w:bottom w:val="single" w:sz="8" w:space="0" w:color="000000"/>
              <w:right w:val="single" w:sz="8" w:space="0" w:color="000000"/>
            </w:tcBorders>
            <w:vAlign w:val="center"/>
          </w:tcPr>
          <w:p w14:paraId="5B182808"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550</w:t>
            </w:r>
          </w:p>
        </w:tc>
      </w:tr>
      <w:tr w:rsidR="00D37485" w:rsidRPr="00C90687" w14:paraId="43BBB528" w14:textId="77777777" w:rsidTr="009C5700">
        <w:trPr>
          <w:trHeight w:val="330"/>
        </w:trPr>
        <w:tc>
          <w:tcPr>
            <w:tcW w:w="2977" w:type="dxa"/>
            <w:tcBorders>
              <w:top w:val="nil"/>
              <w:left w:val="single" w:sz="8" w:space="0" w:color="000000"/>
              <w:bottom w:val="single" w:sz="8" w:space="0" w:color="000000"/>
              <w:right w:val="single" w:sz="8" w:space="0" w:color="000000"/>
            </w:tcBorders>
            <w:shd w:val="clear" w:color="auto" w:fill="auto"/>
            <w:noWrap/>
            <w:vAlign w:val="center"/>
          </w:tcPr>
          <w:p w14:paraId="3B28F6ED" w14:textId="77777777" w:rsidR="00D37485" w:rsidRPr="00C90687" w:rsidRDefault="00D37485" w:rsidP="00841943">
            <w:pPr>
              <w:ind w:firstLine="0"/>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Laboranti, laboratorijas speciālisti, farmaceiti, farmaceita asistenti</w:t>
            </w:r>
          </w:p>
        </w:tc>
        <w:tc>
          <w:tcPr>
            <w:tcW w:w="1134" w:type="dxa"/>
            <w:tcBorders>
              <w:top w:val="nil"/>
              <w:left w:val="nil"/>
              <w:bottom w:val="single" w:sz="8" w:space="0" w:color="000000"/>
              <w:right w:val="single" w:sz="8" w:space="0" w:color="000000"/>
            </w:tcBorders>
            <w:shd w:val="clear" w:color="auto" w:fill="auto"/>
            <w:noWrap/>
            <w:vAlign w:val="center"/>
          </w:tcPr>
          <w:p w14:paraId="2D95BA5D"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51</w:t>
            </w:r>
          </w:p>
        </w:tc>
        <w:tc>
          <w:tcPr>
            <w:tcW w:w="1134" w:type="dxa"/>
            <w:tcBorders>
              <w:top w:val="nil"/>
              <w:left w:val="nil"/>
              <w:bottom w:val="single" w:sz="8" w:space="0" w:color="000000"/>
              <w:right w:val="single" w:sz="8" w:space="0" w:color="000000"/>
            </w:tcBorders>
            <w:shd w:val="clear" w:color="auto" w:fill="auto"/>
            <w:noWrap/>
            <w:vAlign w:val="center"/>
          </w:tcPr>
          <w:p w14:paraId="641B5A93"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51</w:t>
            </w:r>
          </w:p>
        </w:tc>
        <w:tc>
          <w:tcPr>
            <w:tcW w:w="1276" w:type="dxa"/>
            <w:tcBorders>
              <w:top w:val="nil"/>
              <w:left w:val="nil"/>
              <w:bottom w:val="single" w:sz="8" w:space="0" w:color="000000"/>
              <w:right w:val="single" w:sz="8" w:space="0" w:color="000000"/>
            </w:tcBorders>
            <w:shd w:val="clear" w:color="auto" w:fill="auto"/>
            <w:noWrap/>
            <w:vAlign w:val="center"/>
          </w:tcPr>
          <w:p w14:paraId="086E9C9C"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48</w:t>
            </w:r>
          </w:p>
        </w:tc>
        <w:tc>
          <w:tcPr>
            <w:tcW w:w="1276" w:type="dxa"/>
            <w:tcBorders>
              <w:top w:val="nil"/>
              <w:left w:val="nil"/>
              <w:bottom w:val="single" w:sz="8" w:space="0" w:color="000000"/>
              <w:right w:val="single" w:sz="8" w:space="0" w:color="000000"/>
            </w:tcBorders>
            <w:shd w:val="clear" w:color="auto" w:fill="auto"/>
            <w:noWrap/>
            <w:vAlign w:val="center"/>
          </w:tcPr>
          <w:p w14:paraId="167AD308"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47</w:t>
            </w:r>
          </w:p>
        </w:tc>
        <w:tc>
          <w:tcPr>
            <w:tcW w:w="1134" w:type="dxa"/>
            <w:tcBorders>
              <w:top w:val="nil"/>
              <w:left w:val="nil"/>
              <w:bottom w:val="single" w:sz="8" w:space="0" w:color="000000"/>
              <w:right w:val="single" w:sz="8" w:space="0" w:color="000000"/>
            </w:tcBorders>
            <w:vAlign w:val="center"/>
          </w:tcPr>
          <w:p w14:paraId="00FEA2E4"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43</w:t>
            </w:r>
          </w:p>
        </w:tc>
      </w:tr>
      <w:tr w:rsidR="00D37485" w:rsidRPr="00C90687" w14:paraId="6FC1FBB7" w14:textId="77777777" w:rsidTr="009C5700">
        <w:trPr>
          <w:trHeight w:val="330"/>
        </w:trPr>
        <w:tc>
          <w:tcPr>
            <w:tcW w:w="2977" w:type="dxa"/>
            <w:tcBorders>
              <w:top w:val="nil"/>
              <w:left w:val="single" w:sz="8" w:space="0" w:color="000000"/>
              <w:bottom w:val="single" w:sz="8" w:space="0" w:color="000000"/>
              <w:right w:val="single" w:sz="8" w:space="0" w:color="000000"/>
            </w:tcBorders>
            <w:shd w:val="clear" w:color="auto" w:fill="auto"/>
            <w:noWrap/>
            <w:vAlign w:val="center"/>
          </w:tcPr>
          <w:p w14:paraId="13219F72" w14:textId="77777777" w:rsidR="00D37485" w:rsidRPr="00C90687" w:rsidRDefault="00D37485" w:rsidP="00841943">
            <w:pPr>
              <w:ind w:firstLine="0"/>
              <w:jc w:val="both"/>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Māsu palīgi</w:t>
            </w:r>
          </w:p>
        </w:tc>
        <w:tc>
          <w:tcPr>
            <w:tcW w:w="1134" w:type="dxa"/>
            <w:tcBorders>
              <w:top w:val="nil"/>
              <w:left w:val="nil"/>
              <w:bottom w:val="single" w:sz="8" w:space="0" w:color="000000"/>
              <w:right w:val="single" w:sz="8" w:space="0" w:color="000000"/>
            </w:tcBorders>
            <w:shd w:val="clear" w:color="auto" w:fill="auto"/>
            <w:noWrap/>
            <w:vAlign w:val="center"/>
          </w:tcPr>
          <w:p w14:paraId="0BEE842D"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223</w:t>
            </w:r>
          </w:p>
        </w:tc>
        <w:tc>
          <w:tcPr>
            <w:tcW w:w="1134" w:type="dxa"/>
            <w:tcBorders>
              <w:top w:val="nil"/>
              <w:left w:val="nil"/>
              <w:bottom w:val="single" w:sz="8" w:space="0" w:color="000000"/>
              <w:right w:val="single" w:sz="8" w:space="0" w:color="000000"/>
            </w:tcBorders>
            <w:shd w:val="clear" w:color="auto" w:fill="auto"/>
            <w:noWrap/>
            <w:vAlign w:val="center"/>
          </w:tcPr>
          <w:p w14:paraId="585168D2"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238</w:t>
            </w:r>
          </w:p>
        </w:tc>
        <w:tc>
          <w:tcPr>
            <w:tcW w:w="1276" w:type="dxa"/>
            <w:tcBorders>
              <w:top w:val="nil"/>
              <w:left w:val="nil"/>
              <w:bottom w:val="single" w:sz="8" w:space="0" w:color="000000"/>
              <w:right w:val="single" w:sz="8" w:space="0" w:color="000000"/>
            </w:tcBorders>
            <w:shd w:val="clear" w:color="auto" w:fill="auto"/>
            <w:noWrap/>
            <w:vAlign w:val="center"/>
          </w:tcPr>
          <w:p w14:paraId="462F1C27"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226</w:t>
            </w:r>
          </w:p>
        </w:tc>
        <w:tc>
          <w:tcPr>
            <w:tcW w:w="1276" w:type="dxa"/>
            <w:tcBorders>
              <w:top w:val="nil"/>
              <w:left w:val="nil"/>
              <w:bottom w:val="single" w:sz="8" w:space="0" w:color="000000"/>
              <w:right w:val="single" w:sz="8" w:space="0" w:color="000000"/>
            </w:tcBorders>
            <w:shd w:val="clear" w:color="auto" w:fill="auto"/>
            <w:noWrap/>
            <w:vAlign w:val="center"/>
          </w:tcPr>
          <w:p w14:paraId="1857D22C"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223</w:t>
            </w:r>
          </w:p>
        </w:tc>
        <w:tc>
          <w:tcPr>
            <w:tcW w:w="1134" w:type="dxa"/>
            <w:tcBorders>
              <w:top w:val="nil"/>
              <w:left w:val="nil"/>
              <w:bottom w:val="single" w:sz="8" w:space="0" w:color="000000"/>
              <w:right w:val="single" w:sz="8" w:space="0" w:color="000000"/>
            </w:tcBorders>
            <w:vAlign w:val="center"/>
          </w:tcPr>
          <w:p w14:paraId="7C2698D4"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228</w:t>
            </w:r>
          </w:p>
        </w:tc>
      </w:tr>
      <w:tr w:rsidR="00D37485" w:rsidRPr="00C90687" w14:paraId="0AD91CFB" w14:textId="77777777" w:rsidTr="009C5700">
        <w:trPr>
          <w:trHeight w:val="330"/>
        </w:trPr>
        <w:tc>
          <w:tcPr>
            <w:tcW w:w="2977" w:type="dxa"/>
            <w:tcBorders>
              <w:top w:val="nil"/>
              <w:left w:val="single" w:sz="8" w:space="0" w:color="000000"/>
              <w:bottom w:val="single" w:sz="8" w:space="0" w:color="000000"/>
              <w:right w:val="single" w:sz="8" w:space="0" w:color="000000"/>
            </w:tcBorders>
            <w:shd w:val="clear" w:color="auto" w:fill="auto"/>
            <w:noWrap/>
            <w:vAlign w:val="center"/>
          </w:tcPr>
          <w:p w14:paraId="7FE2A1AC" w14:textId="77777777" w:rsidR="00D37485" w:rsidRPr="00C90687" w:rsidRDefault="00D37485" w:rsidP="00841943">
            <w:pPr>
              <w:ind w:firstLine="0"/>
              <w:jc w:val="both"/>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 xml:space="preserve">Pārējais personāls </w:t>
            </w:r>
          </w:p>
          <w:p w14:paraId="34614FFA" w14:textId="77777777" w:rsidR="00D37485" w:rsidRPr="00C90687" w:rsidRDefault="00D37485" w:rsidP="00841943">
            <w:pPr>
              <w:ind w:firstLine="0"/>
              <w:jc w:val="both"/>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(t.sk. administrācija)</w:t>
            </w:r>
          </w:p>
        </w:tc>
        <w:tc>
          <w:tcPr>
            <w:tcW w:w="1134" w:type="dxa"/>
            <w:tcBorders>
              <w:top w:val="nil"/>
              <w:left w:val="nil"/>
              <w:bottom w:val="single" w:sz="8" w:space="0" w:color="000000"/>
              <w:right w:val="single" w:sz="8" w:space="0" w:color="000000"/>
            </w:tcBorders>
            <w:shd w:val="clear" w:color="auto" w:fill="auto"/>
            <w:noWrap/>
            <w:vAlign w:val="center"/>
          </w:tcPr>
          <w:p w14:paraId="1445F37A"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407</w:t>
            </w:r>
          </w:p>
          <w:p w14:paraId="5A9A5800"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(31)</w:t>
            </w:r>
          </w:p>
        </w:tc>
        <w:tc>
          <w:tcPr>
            <w:tcW w:w="1134" w:type="dxa"/>
            <w:tcBorders>
              <w:top w:val="nil"/>
              <w:left w:val="nil"/>
              <w:bottom w:val="single" w:sz="8" w:space="0" w:color="000000"/>
              <w:right w:val="single" w:sz="8" w:space="0" w:color="000000"/>
            </w:tcBorders>
            <w:shd w:val="clear" w:color="auto" w:fill="auto"/>
            <w:noWrap/>
            <w:vAlign w:val="center"/>
          </w:tcPr>
          <w:p w14:paraId="6E2ED92E"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 xml:space="preserve">403 </w:t>
            </w:r>
          </w:p>
          <w:p w14:paraId="164EAA1B"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(37)</w:t>
            </w:r>
          </w:p>
        </w:tc>
        <w:tc>
          <w:tcPr>
            <w:tcW w:w="1276" w:type="dxa"/>
            <w:tcBorders>
              <w:top w:val="nil"/>
              <w:left w:val="nil"/>
              <w:bottom w:val="single" w:sz="8" w:space="0" w:color="000000"/>
              <w:right w:val="single" w:sz="8" w:space="0" w:color="000000"/>
            </w:tcBorders>
            <w:shd w:val="clear" w:color="auto" w:fill="auto"/>
            <w:noWrap/>
            <w:vAlign w:val="center"/>
          </w:tcPr>
          <w:p w14:paraId="62E092F7"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433</w:t>
            </w:r>
          </w:p>
          <w:p w14:paraId="5C7300AB"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(33)</w:t>
            </w:r>
          </w:p>
        </w:tc>
        <w:tc>
          <w:tcPr>
            <w:tcW w:w="1276" w:type="dxa"/>
            <w:tcBorders>
              <w:top w:val="nil"/>
              <w:left w:val="nil"/>
              <w:bottom w:val="single" w:sz="8" w:space="0" w:color="000000"/>
              <w:right w:val="single" w:sz="8" w:space="0" w:color="000000"/>
            </w:tcBorders>
            <w:shd w:val="clear" w:color="auto" w:fill="auto"/>
            <w:noWrap/>
            <w:vAlign w:val="center"/>
          </w:tcPr>
          <w:p w14:paraId="42ED9263"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489</w:t>
            </w:r>
          </w:p>
          <w:p w14:paraId="2F15B9E1"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(49)</w:t>
            </w:r>
          </w:p>
        </w:tc>
        <w:tc>
          <w:tcPr>
            <w:tcW w:w="1134" w:type="dxa"/>
            <w:tcBorders>
              <w:top w:val="nil"/>
              <w:left w:val="nil"/>
              <w:bottom w:val="single" w:sz="8" w:space="0" w:color="000000"/>
              <w:right w:val="single" w:sz="8" w:space="0" w:color="000000"/>
            </w:tcBorders>
            <w:vAlign w:val="center"/>
          </w:tcPr>
          <w:p w14:paraId="6F88C560"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513</w:t>
            </w:r>
          </w:p>
          <w:p w14:paraId="6D08EF81" w14:textId="77777777" w:rsidR="00D37485" w:rsidRPr="00C90687" w:rsidRDefault="00D37485" w:rsidP="00841943">
            <w:pPr>
              <w:ind w:firstLine="0"/>
              <w:jc w:val="right"/>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(51)</w:t>
            </w:r>
          </w:p>
        </w:tc>
      </w:tr>
      <w:tr w:rsidR="00D37485" w:rsidRPr="00C90687" w14:paraId="18A27D57" w14:textId="77777777" w:rsidTr="009C5700">
        <w:trPr>
          <w:trHeight w:val="330"/>
        </w:trPr>
        <w:tc>
          <w:tcPr>
            <w:tcW w:w="2977" w:type="dxa"/>
            <w:tcBorders>
              <w:top w:val="nil"/>
              <w:left w:val="single" w:sz="8" w:space="0" w:color="000000"/>
              <w:bottom w:val="single" w:sz="4" w:space="0" w:color="auto"/>
              <w:right w:val="single" w:sz="8" w:space="0" w:color="000000"/>
            </w:tcBorders>
            <w:shd w:val="clear" w:color="auto" w:fill="auto"/>
            <w:noWrap/>
            <w:vAlign w:val="center"/>
            <w:hideMark/>
          </w:tcPr>
          <w:p w14:paraId="46397910" w14:textId="77777777" w:rsidR="00D37485" w:rsidRPr="00C90687" w:rsidRDefault="00D37485" w:rsidP="00841943">
            <w:pPr>
              <w:ind w:firstLine="0"/>
              <w:jc w:val="both"/>
              <w:rPr>
                <w:rFonts w:ascii="Times New Roman" w:eastAsia="Times New Roman" w:hAnsi="Times New Roman" w:cs="Times New Roman"/>
                <w:b/>
                <w:bCs/>
                <w:color w:val="000000"/>
                <w:lang w:eastAsia="lv-LV"/>
              </w:rPr>
            </w:pPr>
            <w:r w:rsidRPr="00C90687">
              <w:rPr>
                <w:rFonts w:ascii="Times New Roman" w:eastAsia="Times New Roman" w:hAnsi="Times New Roman" w:cs="Times New Roman"/>
                <w:b/>
                <w:bCs/>
                <w:color w:val="000000"/>
                <w:lang w:eastAsia="lv-LV"/>
              </w:rPr>
              <w:t>Kopā</w:t>
            </w:r>
          </w:p>
        </w:tc>
        <w:tc>
          <w:tcPr>
            <w:tcW w:w="1134" w:type="dxa"/>
            <w:tcBorders>
              <w:top w:val="nil"/>
              <w:left w:val="nil"/>
              <w:bottom w:val="single" w:sz="4" w:space="0" w:color="auto"/>
              <w:right w:val="single" w:sz="8" w:space="0" w:color="000000"/>
            </w:tcBorders>
            <w:shd w:val="clear" w:color="auto" w:fill="auto"/>
            <w:noWrap/>
            <w:vAlign w:val="center"/>
          </w:tcPr>
          <w:p w14:paraId="25E63747" w14:textId="77777777" w:rsidR="00D37485" w:rsidRPr="00C90687" w:rsidRDefault="00D37485" w:rsidP="00841943">
            <w:pPr>
              <w:ind w:firstLine="0"/>
              <w:jc w:val="right"/>
              <w:rPr>
                <w:rFonts w:ascii="Times New Roman" w:eastAsia="Times New Roman" w:hAnsi="Times New Roman" w:cs="Times New Roman"/>
                <w:b/>
                <w:bCs/>
                <w:color w:val="000000"/>
                <w:lang w:eastAsia="lv-LV"/>
              </w:rPr>
            </w:pPr>
            <w:r w:rsidRPr="00C90687">
              <w:rPr>
                <w:rFonts w:ascii="Times New Roman" w:eastAsia="Times New Roman" w:hAnsi="Times New Roman" w:cs="Times New Roman"/>
                <w:b/>
                <w:bCs/>
                <w:color w:val="000000"/>
                <w:lang w:eastAsia="lv-LV"/>
              </w:rPr>
              <w:t>1482</w:t>
            </w:r>
          </w:p>
        </w:tc>
        <w:tc>
          <w:tcPr>
            <w:tcW w:w="1134" w:type="dxa"/>
            <w:tcBorders>
              <w:top w:val="nil"/>
              <w:left w:val="nil"/>
              <w:bottom w:val="single" w:sz="4" w:space="0" w:color="auto"/>
              <w:right w:val="single" w:sz="8" w:space="0" w:color="000000"/>
            </w:tcBorders>
            <w:shd w:val="clear" w:color="auto" w:fill="auto"/>
            <w:noWrap/>
            <w:vAlign w:val="center"/>
          </w:tcPr>
          <w:p w14:paraId="0BE357D1" w14:textId="77777777" w:rsidR="00D37485" w:rsidRPr="00C90687" w:rsidRDefault="00D37485" w:rsidP="00841943">
            <w:pPr>
              <w:ind w:firstLine="0"/>
              <w:jc w:val="right"/>
              <w:rPr>
                <w:rFonts w:ascii="Times New Roman" w:eastAsia="Times New Roman" w:hAnsi="Times New Roman" w:cs="Times New Roman"/>
                <w:b/>
                <w:bCs/>
                <w:color w:val="000000"/>
                <w:lang w:eastAsia="lv-LV"/>
              </w:rPr>
            </w:pPr>
            <w:r w:rsidRPr="00C90687">
              <w:rPr>
                <w:rFonts w:ascii="Times New Roman" w:eastAsia="Times New Roman" w:hAnsi="Times New Roman" w:cs="Times New Roman"/>
                <w:b/>
                <w:bCs/>
                <w:color w:val="000000"/>
                <w:lang w:eastAsia="lv-LV"/>
              </w:rPr>
              <w:t>1499</w:t>
            </w:r>
          </w:p>
        </w:tc>
        <w:tc>
          <w:tcPr>
            <w:tcW w:w="1276" w:type="dxa"/>
            <w:tcBorders>
              <w:top w:val="nil"/>
              <w:left w:val="nil"/>
              <w:bottom w:val="single" w:sz="4" w:space="0" w:color="auto"/>
              <w:right w:val="single" w:sz="8" w:space="0" w:color="000000"/>
            </w:tcBorders>
            <w:shd w:val="clear" w:color="auto" w:fill="auto"/>
            <w:noWrap/>
            <w:vAlign w:val="center"/>
          </w:tcPr>
          <w:p w14:paraId="2BACA92B" w14:textId="77777777" w:rsidR="00D37485" w:rsidRPr="00C90687" w:rsidRDefault="00D37485" w:rsidP="00841943">
            <w:pPr>
              <w:ind w:firstLine="0"/>
              <w:jc w:val="right"/>
              <w:rPr>
                <w:rFonts w:ascii="Times New Roman" w:eastAsia="Times New Roman" w:hAnsi="Times New Roman" w:cs="Times New Roman"/>
                <w:b/>
                <w:bCs/>
                <w:color w:val="000000"/>
                <w:lang w:eastAsia="lv-LV"/>
              </w:rPr>
            </w:pPr>
            <w:r w:rsidRPr="00C90687">
              <w:rPr>
                <w:rFonts w:ascii="Times New Roman" w:eastAsia="Times New Roman" w:hAnsi="Times New Roman" w:cs="Times New Roman"/>
                <w:b/>
                <w:bCs/>
                <w:color w:val="000000"/>
                <w:lang w:eastAsia="lv-LV"/>
              </w:rPr>
              <w:t>1515</w:t>
            </w:r>
          </w:p>
        </w:tc>
        <w:tc>
          <w:tcPr>
            <w:tcW w:w="1276" w:type="dxa"/>
            <w:tcBorders>
              <w:top w:val="nil"/>
              <w:left w:val="nil"/>
              <w:bottom w:val="single" w:sz="4" w:space="0" w:color="auto"/>
              <w:right w:val="single" w:sz="8" w:space="0" w:color="000000"/>
            </w:tcBorders>
            <w:shd w:val="clear" w:color="auto" w:fill="auto"/>
            <w:noWrap/>
            <w:vAlign w:val="center"/>
          </w:tcPr>
          <w:p w14:paraId="19E2B1F6" w14:textId="77777777" w:rsidR="00D37485" w:rsidRPr="00C90687" w:rsidRDefault="00D37485" w:rsidP="00841943">
            <w:pPr>
              <w:ind w:firstLine="0"/>
              <w:jc w:val="right"/>
              <w:rPr>
                <w:rFonts w:ascii="Times New Roman" w:eastAsia="Times New Roman" w:hAnsi="Times New Roman" w:cs="Times New Roman"/>
                <w:b/>
                <w:bCs/>
                <w:color w:val="000000"/>
                <w:lang w:eastAsia="lv-LV"/>
              </w:rPr>
            </w:pPr>
            <w:r w:rsidRPr="00C90687">
              <w:rPr>
                <w:rFonts w:ascii="Times New Roman" w:eastAsia="Times New Roman" w:hAnsi="Times New Roman" w:cs="Times New Roman"/>
                <w:b/>
                <w:bCs/>
                <w:color w:val="000000"/>
                <w:lang w:eastAsia="lv-LV"/>
              </w:rPr>
              <w:t>1561</w:t>
            </w:r>
          </w:p>
        </w:tc>
        <w:tc>
          <w:tcPr>
            <w:tcW w:w="1134" w:type="dxa"/>
            <w:tcBorders>
              <w:top w:val="nil"/>
              <w:left w:val="nil"/>
              <w:bottom w:val="single" w:sz="4" w:space="0" w:color="auto"/>
              <w:right w:val="single" w:sz="8" w:space="0" w:color="000000"/>
            </w:tcBorders>
            <w:vAlign w:val="center"/>
          </w:tcPr>
          <w:p w14:paraId="28D1EDF4" w14:textId="109F6D87" w:rsidR="00D37485" w:rsidRPr="00C90687" w:rsidRDefault="00D37485" w:rsidP="00841943">
            <w:pPr>
              <w:ind w:firstLine="0"/>
              <w:jc w:val="right"/>
              <w:rPr>
                <w:rFonts w:ascii="Times New Roman" w:eastAsia="Times New Roman" w:hAnsi="Times New Roman" w:cs="Times New Roman"/>
                <w:b/>
                <w:bCs/>
                <w:color w:val="000000"/>
                <w:lang w:eastAsia="lv-LV"/>
              </w:rPr>
            </w:pPr>
            <w:r w:rsidRPr="00C90687">
              <w:rPr>
                <w:rFonts w:ascii="Times New Roman" w:eastAsia="Times New Roman" w:hAnsi="Times New Roman" w:cs="Times New Roman"/>
                <w:b/>
                <w:bCs/>
                <w:color w:val="000000"/>
                <w:lang w:eastAsia="lv-LV"/>
              </w:rPr>
              <w:t>16</w:t>
            </w:r>
            <w:r w:rsidR="000C71CF">
              <w:rPr>
                <w:rFonts w:ascii="Times New Roman" w:eastAsia="Times New Roman" w:hAnsi="Times New Roman" w:cs="Times New Roman"/>
                <w:b/>
                <w:bCs/>
                <w:color w:val="000000"/>
                <w:lang w:eastAsia="lv-LV"/>
              </w:rPr>
              <w:t>1</w:t>
            </w:r>
            <w:r w:rsidRPr="00C90687">
              <w:rPr>
                <w:rFonts w:ascii="Times New Roman" w:eastAsia="Times New Roman" w:hAnsi="Times New Roman" w:cs="Times New Roman"/>
                <w:b/>
                <w:bCs/>
                <w:color w:val="000000"/>
                <w:lang w:eastAsia="lv-LV"/>
              </w:rPr>
              <w:t>1</w:t>
            </w:r>
          </w:p>
        </w:tc>
      </w:tr>
      <w:tr w:rsidR="00D37485" w:rsidRPr="00C90687" w14:paraId="5C013460" w14:textId="77777777" w:rsidTr="009C5700">
        <w:trPr>
          <w:trHeight w:val="33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F21F6" w14:textId="77777777" w:rsidR="00D37485" w:rsidRPr="00C90687" w:rsidRDefault="00D37485" w:rsidP="00841943">
            <w:pPr>
              <w:ind w:firstLine="0"/>
              <w:jc w:val="both"/>
              <w:rPr>
                <w:rFonts w:ascii="Times New Roman" w:eastAsia="Times New Roman" w:hAnsi="Times New Roman" w:cs="Times New Roman"/>
                <w:color w:val="000000"/>
                <w:lang w:eastAsia="lv-LV"/>
              </w:rPr>
            </w:pPr>
          </w:p>
        </w:tc>
        <w:tc>
          <w:tcPr>
            <w:tcW w:w="59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5B6AC6A" w14:textId="77777777" w:rsidR="00D37485" w:rsidRPr="00C90687" w:rsidRDefault="00D37485" w:rsidP="00841943">
            <w:pPr>
              <w:jc w:val="center"/>
              <w:rPr>
                <w:rFonts w:ascii="Times New Roman" w:hAnsi="Times New Roman" w:cs="Times New Roman"/>
                <w:b/>
                <w:color w:val="000000"/>
              </w:rPr>
            </w:pPr>
            <w:r w:rsidRPr="00C90687">
              <w:rPr>
                <w:rFonts w:ascii="Times New Roman" w:hAnsi="Times New Roman" w:cs="Times New Roman"/>
                <w:b/>
                <w:color w:val="000000"/>
              </w:rPr>
              <w:t>Personāla skaits % no kopējā Slimnīcas personāla</w:t>
            </w:r>
          </w:p>
        </w:tc>
      </w:tr>
      <w:tr w:rsidR="00D37485" w:rsidRPr="00C90687" w14:paraId="2D0086BA" w14:textId="77777777" w:rsidTr="009C5700">
        <w:trPr>
          <w:trHeight w:val="33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326DC" w14:textId="77777777" w:rsidR="00D37485" w:rsidRPr="00C90687" w:rsidRDefault="00D37485" w:rsidP="00841943">
            <w:pPr>
              <w:ind w:firstLine="0"/>
              <w:jc w:val="both"/>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Ārsti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6938C"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15.52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74299"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15.21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287E0"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14.32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3813A"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13.07</w:t>
            </w:r>
          </w:p>
        </w:tc>
        <w:tc>
          <w:tcPr>
            <w:tcW w:w="1134" w:type="dxa"/>
            <w:tcBorders>
              <w:top w:val="single" w:sz="4" w:space="0" w:color="auto"/>
              <w:left w:val="single" w:sz="4" w:space="0" w:color="auto"/>
              <w:bottom w:val="single" w:sz="4" w:space="0" w:color="auto"/>
              <w:right w:val="single" w:sz="4" w:space="0" w:color="auto"/>
            </w:tcBorders>
            <w:vAlign w:val="center"/>
          </w:tcPr>
          <w:p w14:paraId="4AF17ACA"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12.18</w:t>
            </w:r>
          </w:p>
        </w:tc>
      </w:tr>
      <w:tr w:rsidR="00D37485" w:rsidRPr="00C90687" w14:paraId="11FCEB04" w14:textId="77777777" w:rsidTr="009C5700">
        <w:trPr>
          <w:trHeight w:val="33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D6444" w14:textId="77777777" w:rsidR="00D37485" w:rsidRPr="00C90687" w:rsidRDefault="00D37485" w:rsidP="00783A80">
            <w:pPr>
              <w:ind w:firstLine="0"/>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Ārstu palīgi, speciālisti, asistenti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C3E40"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3.58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CE3E8"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4.07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02023"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3.96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DA4EB"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4.29</w:t>
            </w:r>
          </w:p>
        </w:tc>
        <w:tc>
          <w:tcPr>
            <w:tcW w:w="1134" w:type="dxa"/>
            <w:tcBorders>
              <w:top w:val="single" w:sz="4" w:space="0" w:color="auto"/>
              <w:left w:val="single" w:sz="4" w:space="0" w:color="auto"/>
              <w:bottom w:val="single" w:sz="4" w:space="0" w:color="auto"/>
              <w:right w:val="single" w:sz="4" w:space="0" w:color="auto"/>
            </w:tcBorders>
            <w:vAlign w:val="center"/>
          </w:tcPr>
          <w:p w14:paraId="27BCD325"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4.5</w:t>
            </w:r>
          </w:p>
        </w:tc>
      </w:tr>
      <w:tr w:rsidR="00D37485" w:rsidRPr="00C90687" w14:paraId="674C7D74" w14:textId="77777777" w:rsidTr="009C5700">
        <w:trPr>
          <w:trHeight w:val="33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0B140" w14:textId="77777777" w:rsidR="00D37485" w:rsidRPr="00C90687" w:rsidRDefault="00D37485" w:rsidP="00841943">
            <w:pPr>
              <w:ind w:firstLine="0"/>
              <w:jc w:val="both"/>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Māsas, vecmātes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CB1F4"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34.95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39EFB"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34.56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6C5A6"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35.05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92933"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34.02</w:t>
            </w:r>
          </w:p>
        </w:tc>
        <w:tc>
          <w:tcPr>
            <w:tcW w:w="1134" w:type="dxa"/>
            <w:tcBorders>
              <w:top w:val="single" w:sz="4" w:space="0" w:color="auto"/>
              <w:left w:val="single" w:sz="4" w:space="0" w:color="auto"/>
              <w:bottom w:val="single" w:sz="4" w:space="0" w:color="auto"/>
              <w:right w:val="single" w:sz="4" w:space="0" w:color="auto"/>
            </w:tcBorders>
            <w:vAlign w:val="center"/>
          </w:tcPr>
          <w:p w14:paraId="50EE76B2"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34.35</w:t>
            </w:r>
          </w:p>
        </w:tc>
      </w:tr>
      <w:tr w:rsidR="00D37485" w:rsidRPr="00C90687" w14:paraId="005DD920" w14:textId="77777777" w:rsidTr="009C5700">
        <w:trPr>
          <w:trHeight w:val="33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5AF77" w14:textId="77777777" w:rsidR="00D37485" w:rsidRPr="00C90687" w:rsidRDefault="00D37485" w:rsidP="00841943">
            <w:pPr>
              <w:ind w:firstLine="0"/>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Laboranti, laboratorijas speciālisti, farmaceiti, farmaceita asistenti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970C0"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3.44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74DCB"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3.40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028A2"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3.17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3980F"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3.01</w:t>
            </w:r>
          </w:p>
        </w:tc>
        <w:tc>
          <w:tcPr>
            <w:tcW w:w="1134" w:type="dxa"/>
            <w:tcBorders>
              <w:top w:val="single" w:sz="4" w:space="0" w:color="auto"/>
              <w:left w:val="single" w:sz="4" w:space="0" w:color="auto"/>
              <w:bottom w:val="single" w:sz="4" w:space="0" w:color="auto"/>
              <w:right w:val="single" w:sz="4" w:space="0" w:color="auto"/>
            </w:tcBorders>
            <w:vAlign w:val="center"/>
          </w:tcPr>
          <w:p w14:paraId="778D3CAE"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2.69</w:t>
            </w:r>
          </w:p>
        </w:tc>
      </w:tr>
      <w:tr w:rsidR="00D37485" w:rsidRPr="00C90687" w14:paraId="7A5F3EBD" w14:textId="77777777" w:rsidTr="009C5700">
        <w:trPr>
          <w:trHeight w:val="33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F421F" w14:textId="77777777" w:rsidR="00D37485" w:rsidRPr="00C90687" w:rsidRDefault="00D37485" w:rsidP="00841943">
            <w:pPr>
              <w:ind w:firstLine="0"/>
              <w:jc w:val="both"/>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 xml:space="preserve">Māsu palīgi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85A29"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15.05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78FEB"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15.88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8E69E"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14.92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3FBDF"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14.29</w:t>
            </w:r>
          </w:p>
        </w:tc>
        <w:tc>
          <w:tcPr>
            <w:tcW w:w="1134" w:type="dxa"/>
            <w:tcBorders>
              <w:top w:val="single" w:sz="4" w:space="0" w:color="auto"/>
              <w:left w:val="single" w:sz="4" w:space="0" w:color="auto"/>
              <w:bottom w:val="single" w:sz="4" w:space="0" w:color="auto"/>
              <w:right w:val="single" w:sz="4" w:space="0" w:color="auto"/>
            </w:tcBorders>
            <w:vAlign w:val="center"/>
          </w:tcPr>
          <w:p w14:paraId="6522929B"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14.24</w:t>
            </w:r>
          </w:p>
        </w:tc>
      </w:tr>
      <w:tr w:rsidR="00D37485" w:rsidRPr="00C90687" w14:paraId="2F4B95D4" w14:textId="77777777" w:rsidTr="009C5700">
        <w:trPr>
          <w:trHeight w:val="33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6D139" w14:textId="77777777" w:rsidR="00D37485" w:rsidRPr="00C90687" w:rsidRDefault="00D37485" w:rsidP="00841943">
            <w:pPr>
              <w:ind w:firstLine="0"/>
              <w:jc w:val="both"/>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 xml:space="preserve">Pārējais personāls </w:t>
            </w:r>
          </w:p>
          <w:p w14:paraId="41C53539" w14:textId="77777777" w:rsidR="00D37485" w:rsidRPr="00C90687" w:rsidRDefault="00D37485" w:rsidP="00841943">
            <w:pPr>
              <w:ind w:firstLine="0"/>
              <w:jc w:val="both"/>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lastRenderedPageBreak/>
              <w:t>(t.sk. administrācija)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7AA6B"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lastRenderedPageBreak/>
              <w:t xml:space="preserve">27.46 </w:t>
            </w:r>
          </w:p>
          <w:p w14:paraId="6671951F" w14:textId="77777777" w:rsidR="00D37485" w:rsidRPr="00C90687" w:rsidRDefault="00D37485" w:rsidP="006311BA">
            <w:pPr>
              <w:rPr>
                <w:rFonts w:ascii="Times New Roman" w:hAnsi="Times New Roman" w:cs="Times New Roman"/>
                <w:color w:val="000000"/>
              </w:rPr>
            </w:pPr>
            <w:r w:rsidRPr="00C90687">
              <w:rPr>
                <w:rFonts w:ascii="Times New Roman" w:hAnsi="Times New Roman" w:cs="Times New Roman"/>
                <w:color w:val="000000"/>
              </w:rPr>
              <w:lastRenderedPageBreak/>
              <w:t>(2.09)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2C6B1"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lastRenderedPageBreak/>
              <w:t xml:space="preserve">26.88 </w:t>
            </w:r>
          </w:p>
          <w:p w14:paraId="043D3485"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lastRenderedPageBreak/>
              <w:t>(2.47)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478FB"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lastRenderedPageBreak/>
              <w:t>28.58</w:t>
            </w:r>
          </w:p>
          <w:p w14:paraId="1B720489"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lastRenderedPageBreak/>
              <w:t>(2.18)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4BCF6"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lastRenderedPageBreak/>
              <w:t>31.32</w:t>
            </w:r>
          </w:p>
          <w:p w14:paraId="1C71DDE5"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lastRenderedPageBreak/>
              <w:t>(3.14)</w:t>
            </w:r>
          </w:p>
        </w:tc>
        <w:tc>
          <w:tcPr>
            <w:tcW w:w="1134" w:type="dxa"/>
            <w:tcBorders>
              <w:top w:val="single" w:sz="4" w:space="0" w:color="auto"/>
              <w:left w:val="single" w:sz="4" w:space="0" w:color="auto"/>
              <w:bottom w:val="single" w:sz="4" w:space="0" w:color="auto"/>
              <w:right w:val="single" w:sz="4" w:space="0" w:color="auto"/>
            </w:tcBorders>
            <w:vAlign w:val="center"/>
          </w:tcPr>
          <w:p w14:paraId="575A5A55"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lastRenderedPageBreak/>
              <w:t>32.04</w:t>
            </w:r>
          </w:p>
          <w:p w14:paraId="40484353"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lastRenderedPageBreak/>
              <w:t>(3.19)</w:t>
            </w:r>
          </w:p>
        </w:tc>
      </w:tr>
      <w:tr w:rsidR="00D37485" w:rsidRPr="00C90687" w14:paraId="03374D07" w14:textId="77777777" w:rsidTr="009C5700">
        <w:trPr>
          <w:trHeight w:val="33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FB538" w14:textId="77777777" w:rsidR="00D37485" w:rsidRPr="00C90687" w:rsidRDefault="00D37485" w:rsidP="00841943">
            <w:pPr>
              <w:ind w:firstLine="0"/>
              <w:jc w:val="both"/>
              <w:rPr>
                <w:rFonts w:ascii="Times New Roman" w:eastAsia="Times New Roman" w:hAnsi="Times New Roman" w:cs="Times New Roman"/>
                <w:b/>
                <w:bCs/>
                <w:color w:val="000000"/>
                <w:lang w:eastAsia="lv-LV"/>
              </w:rPr>
            </w:pPr>
            <w:r w:rsidRPr="00C90687">
              <w:rPr>
                <w:rFonts w:ascii="Times New Roman" w:eastAsia="Times New Roman" w:hAnsi="Times New Roman" w:cs="Times New Roman"/>
                <w:b/>
                <w:bCs/>
                <w:color w:val="000000"/>
                <w:lang w:eastAsia="lv-LV"/>
              </w:rPr>
              <w:lastRenderedPageBreak/>
              <w:t>Kopā</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7D899" w14:textId="06D506A2" w:rsidR="00D37485" w:rsidRPr="00C90687" w:rsidRDefault="00D37485" w:rsidP="00841943">
            <w:pPr>
              <w:ind w:firstLine="0"/>
              <w:jc w:val="center"/>
              <w:rPr>
                <w:rFonts w:ascii="Times New Roman" w:hAnsi="Times New Roman" w:cs="Times New Roman"/>
                <w:b/>
                <w:color w:val="000000"/>
              </w:rPr>
            </w:pPr>
            <w:r w:rsidRPr="00C90687">
              <w:rPr>
                <w:rFonts w:ascii="Times New Roman" w:hAnsi="Times New Roman" w:cs="Times New Roman"/>
                <w:b/>
                <w:color w:val="000000"/>
              </w:rPr>
              <w:t>100</w:t>
            </w:r>
            <w:r w:rsidR="00D85E14" w:rsidRPr="00C90687">
              <w:rPr>
                <w:rFonts w:ascii="Times New Roman" w:hAnsi="Times New Roman" w:cs="Times New Roman"/>
                <w:b/>
                <w:color w:val="000000"/>
              </w:rPr>
              <w:t xml:space="preserve">,00 </w:t>
            </w:r>
            <w:r w:rsidRPr="00C90687">
              <w:rPr>
                <w:rFonts w:ascii="Times New Roman" w:hAnsi="Times New Roman" w:cs="Times New Roman"/>
                <w:b/>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D225B" w14:textId="356C263B" w:rsidR="00D37485" w:rsidRPr="00C90687" w:rsidRDefault="00D37485" w:rsidP="00841943">
            <w:pPr>
              <w:ind w:firstLine="0"/>
              <w:jc w:val="center"/>
              <w:rPr>
                <w:rFonts w:ascii="Times New Roman" w:hAnsi="Times New Roman" w:cs="Times New Roman"/>
                <w:b/>
                <w:color w:val="000000"/>
              </w:rPr>
            </w:pPr>
            <w:r w:rsidRPr="00C90687">
              <w:rPr>
                <w:rFonts w:ascii="Times New Roman" w:hAnsi="Times New Roman" w:cs="Times New Roman"/>
                <w:b/>
                <w:color w:val="000000"/>
              </w:rPr>
              <w:t>100,0</w:t>
            </w:r>
            <w:r w:rsidR="00D85E14" w:rsidRPr="00C90687">
              <w:rPr>
                <w:rFonts w:ascii="Times New Roman" w:hAnsi="Times New Roman" w:cs="Times New Roman"/>
                <w:b/>
                <w:color w:val="000000"/>
              </w:rPr>
              <w:t>0</w:t>
            </w:r>
            <w:r w:rsidRPr="00C90687">
              <w:rPr>
                <w:rFonts w:ascii="Times New Roman" w:hAnsi="Times New Roman" w:cs="Times New Roman"/>
                <w:b/>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BAD17" w14:textId="110373D0" w:rsidR="00D37485" w:rsidRPr="00C90687" w:rsidRDefault="00D37485" w:rsidP="00841943">
            <w:pPr>
              <w:ind w:firstLine="0"/>
              <w:jc w:val="center"/>
              <w:rPr>
                <w:rFonts w:ascii="Times New Roman" w:hAnsi="Times New Roman" w:cs="Times New Roman"/>
                <w:b/>
                <w:color w:val="000000"/>
              </w:rPr>
            </w:pPr>
            <w:r w:rsidRPr="00C90687">
              <w:rPr>
                <w:rFonts w:ascii="Times New Roman" w:hAnsi="Times New Roman" w:cs="Times New Roman"/>
                <w:b/>
                <w:color w:val="000000"/>
              </w:rPr>
              <w:t>100,</w:t>
            </w:r>
            <w:r w:rsidR="00D85E14" w:rsidRPr="00C90687">
              <w:rPr>
                <w:rFonts w:ascii="Times New Roman" w:hAnsi="Times New Roman" w:cs="Times New Roman"/>
                <w:b/>
                <w:color w:val="000000"/>
              </w:rPr>
              <w:t>0</w:t>
            </w:r>
            <w:r w:rsidRPr="00C90687">
              <w:rPr>
                <w:rFonts w:ascii="Times New Roman" w:hAnsi="Times New Roman" w:cs="Times New Roman"/>
                <w:b/>
                <w:color w:val="00000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C0F63" w14:textId="4C7EA5E3" w:rsidR="00D37485" w:rsidRPr="00C90687" w:rsidRDefault="00D37485" w:rsidP="00841943">
            <w:pPr>
              <w:ind w:firstLine="0"/>
              <w:jc w:val="center"/>
              <w:rPr>
                <w:rFonts w:ascii="Times New Roman" w:hAnsi="Times New Roman" w:cs="Times New Roman"/>
                <w:b/>
                <w:color w:val="000000"/>
              </w:rPr>
            </w:pPr>
            <w:r w:rsidRPr="00C90687">
              <w:rPr>
                <w:rFonts w:ascii="Times New Roman" w:hAnsi="Times New Roman" w:cs="Times New Roman"/>
                <w:b/>
                <w:color w:val="000000"/>
              </w:rPr>
              <w:t>100,0</w:t>
            </w:r>
            <w:r w:rsidR="00D85E14" w:rsidRPr="00C90687">
              <w:rPr>
                <w:rFonts w:ascii="Times New Roman" w:hAnsi="Times New Roman" w:cs="Times New Roman"/>
                <w:b/>
                <w:color w:val="000000"/>
              </w:rPr>
              <w:t>0</w:t>
            </w:r>
            <w:r w:rsidRPr="00C90687">
              <w:rPr>
                <w:rFonts w:ascii="Times New Roman" w:hAnsi="Times New Roman" w:cs="Times New Roman"/>
                <w:b/>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14:paraId="64574678" w14:textId="77777777" w:rsidR="00D37485" w:rsidRPr="00C90687" w:rsidRDefault="00D37485" w:rsidP="00841943">
            <w:pPr>
              <w:ind w:firstLine="0"/>
              <w:jc w:val="center"/>
              <w:rPr>
                <w:rFonts w:ascii="Times New Roman" w:hAnsi="Times New Roman" w:cs="Times New Roman"/>
                <w:b/>
                <w:color w:val="000000"/>
              </w:rPr>
            </w:pPr>
            <w:r w:rsidRPr="00C90687">
              <w:rPr>
                <w:rFonts w:ascii="Times New Roman" w:hAnsi="Times New Roman" w:cs="Times New Roman"/>
                <w:b/>
                <w:color w:val="000000"/>
              </w:rPr>
              <w:t>100.00%</w:t>
            </w:r>
          </w:p>
        </w:tc>
      </w:tr>
    </w:tbl>
    <w:p w14:paraId="7B92BA70" w14:textId="77777777" w:rsidR="00D37485" w:rsidRPr="00C90687" w:rsidRDefault="00D37485" w:rsidP="00841943">
      <w:pPr>
        <w:pStyle w:val="Caption"/>
        <w:ind w:firstLine="284"/>
        <w:jc w:val="both"/>
        <w:rPr>
          <w:rFonts w:ascii="Times New Roman" w:hAnsi="Times New Roman" w:cs="Times New Roman"/>
          <w:sz w:val="22"/>
          <w:szCs w:val="22"/>
        </w:rPr>
      </w:pPr>
    </w:p>
    <w:p w14:paraId="47076409" w14:textId="22AE781B" w:rsidR="00D37485" w:rsidRPr="00C90687" w:rsidRDefault="00D37485" w:rsidP="00841943">
      <w:pPr>
        <w:pStyle w:val="Caption"/>
        <w:ind w:firstLine="284"/>
        <w:jc w:val="both"/>
        <w:rPr>
          <w:rFonts w:ascii="Times New Roman" w:hAnsi="Times New Roman" w:cs="Times New Roman"/>
          <w:b w:val="0"/>
          <w:bCs w:val="0"/>
          <w:sz w:val="22"/>
          <w:szCs w:val="22"/>
        </w:rPr>
      </w:pPr>
      <w:r w:rsidRPr="00C90687">
        <w:rPr>
          <w:rFonts w:ascii="Times New Roman" w:hAnsi="Times New Roman" w:cs="Times New Roman"/>
          <w:b w:val="0"/>
          <w:bCs w:val="0"/>
          <w:sz w:val="22"/>
          <w:szCs w:val="22"/>
        </w:rPr>
        <w:t>Tabula Nr.1</w:t>
      </w:r>
      <w:r w:rsidR="00EC20D8" w:rsidRPr="00C90687">
        <w:rPr>
          <w:rFonts w:ascii="Times New Roman" w:hAnsi="Times New Roman" w:cs="Times New Roman"/>
          <w:b w:val="0"/>
          <w:bCs w:val="0"/>
          <w:sz w:val="22"/>
          <w:szCs w:val="22"/>
        </w:rPr>
        <w:t>1</w:t>
      </w:r>
      <w:r w:rsidRPr="00C90687">
        <w:rPr>
          <w:rFonts w:ascii="Times New Roman" w:hAnsi="Times New Roman" w:cs="Times New Roman"/>
          <w:b w:val="0"/>
          <w:bCs w:val="0"/>
          <w:sz w:val="22"/>
          <w:szCs w:val="22"/>
        </w:rPr>
        <w:t xml:space="preserve">. Personāla slodžu skaita dinamika </w:t>
      </w:r>
    </w:p>
    <w:tbl>
      <w:tblPr>
        <w:tblW w:w="8971" w:type="dxa"/>
        <w:tblInd w:w="-5" w:type="dxa"/>
        <w:tblLook w:val="04A0" w:firstRow="1" w:lastRow="0" w:firstColumn="1" w:lastColumn="0" w:noHBand="0" w:noVBand="1"/>
      </w:tblPr>
      <w:tblGrid>
        <w:gridCol w:w="3402"/>
        <w:gridCol w:w="1134"/>
        <w:gridCol w:w="1134"/>
        <w:gridCol w:w="1169"/>
        <w:gridCol w:w="1066"/>
        <w:gridCol w:w="1066"/>
      </w:tblGrid>
      <w:tr w:rsidR="00D37485" w:rsidRPr="00C90687" w14:paraId="630F5739" w14:textId="77777777" w:rsidTr="009C5700">
        <w:trPr>
          <w:trHeight w:val="330"/>
        </w:trPr>
        <w:tc>
          <w:tcPr>
            <w:tcW w:w="3402" w:type="dxa"/>
            <w:vMerge w:val="restart"/>
            <w:tcBorders>
              <w:top w:val="single" w:sz="4" w:space="0" w:color="auto"/>
              <w:left w:val="single" w:sz="4" w:space="0" w:color="auto"/>
              <w:right w:val="single" w:sz="4" w:space="0" w:color="auto"/>
            </w:tcBorders>
            <w:shd w:val="clear" w:color="auto" w:fill="auto"/>
            <w:noWrap/>
            <w:vAlign w:val="center"/>
          </w:tcPr>
          <w:p w14:paraId="019575BB" w14:textId="77777777" w:rsidR="00D37485" w:rsidRPr="00C90687" w:rsidRDefault="00D37485" w:rsidP="00841943">
            <w:pPr>
              <w:ind w:firstLine="0"/>
              <w:jc w:val="center"/>
              <w:rPr>
                <w:rFonts w:ascii="Times New Roman" w:eastAsia="Times New Roman" w:hAnsi="Times New Roman" w:cs="Times New Roman"/>
                <w:lang w:eastAsia="lv-LV"/>
              </w:rPr>
            </w:pPr>
            <w:r w:rsidRPr="00C90687">
              <w:rPr>
                <w:rFonts w:ascii="Times New Roman" w:eastAsia="Times New Roman" w:hAnsi="Times New Roman" w:cs="Times New Roman"/>
                <w:b/>
                <w:lang w:eastAsia="lv-LV"/>
              </w:rPr>
              <w:t>Personāla kategorija</w:t>
            </w:r>
          </w:p>
        </w:tc>
        <w:tc>
          <w:tcPr>
            <w:tcW w:w="556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DD22CD9" w14:textId="77777777" w:rsidR="00D37485" w:rsidRPr="00C90687" w:rsidRDefault="00D37485" w:rsidP="00841943">
            <w:pPr>
              <w:ind w:firstLine="0"/>
              <w:jc w:val="center"/>
              <w:rPr>
                <w:rFonts w:ascii="Times New Roman" w:eastAsia="Times New Roman" w:hAnsi="Times New Roman" w:cs="Times New Roman"/>
                <w:b/>
                <w:color w:val="000000"/>
                <w:lang w:eastAsia="lv-LV"/>
              </w:rPr>
            </w:pPr>
            <w:r w:rsidRPr="00C90687">
              <w:rPr>
                <w:rFonts w:ascii="Times New Roman" w:eastAsia="Times New Roman" w:hAnsi="Times New Roman" w:cs="Times New Roman"/>
                <w:b/>
                <w:color w:val="000000"/>
                <w:lang w:eastAsia="lv-LV"/>
              </w:rPr>
              <w:t>Slodžu skaits</w:t>
            </w:r>
          </w:p>
        </w:tc>
      </w:tr>
      <w:tr w:rsidR="00D37485" w:rsidRPr="00C90687" w14:paraId="2BC376B0" w14:textId="77777777" w:rsidTr="009C5700">
        <w:trPr>
          <w:trHeight w:val="330"/>
        </w:trPr>
        <w:tc>
          <w:tcPr>
            <w:tcW w:w="3402" w:type="dxa"/>
            <w:vMerge/>
            <w:tcBorders>
              <w:left w:val="single" w:sz="4" w:space="0" w:color="auto"/>
              <w:bottom w:val="single" w:sz="4" w:space="0" w:color="auto"/>
              <w:right w:val="single" w:sz="4" w:space="0" w:color="auto"/>
            </w:tcBorders>
            <w:shd w:val="clear" w:color="auto" w:fill="auto"/>
            <w:noWrap/>
            <w:vAlign w:val="center"/>
          </w:tcPr>
          <w:p w14:paraId="5E921B91" w14:textId="77777777" w:rsidR="00D37485" w:rsidRPr="00C90687" w:rsidRDefault="00D37485" w:rsidP="00841943">
            <w:pPr>
              <w:ind w:firstLine="0"/>
              <w:rPr>
                <w:rFonts w:ascii="Times New Roman" w:eastAsia="Times New Roman" w:hAnsi="Times New Roman" w:cs="Times New Roman"/>
                <w:b/>
                <w:lang w:eastAsia="lv-LV"/>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87F2A" w14:textId="77777777" w:rsidR="00D37485" w:rsidRPr="00C90687" w:rsidRDefault="00D37485" w:rsidP="00841943">
            <w:pPr>
              <w:ind w:firstLine="0"/>
              <w:jc w:val="right"/>
              <w:rPr>
                <w:rFonts w:ascii="Times New Roman" w:eastAsia="Times New Roman" w:hAnsi="Times New Roman" w:cs="Times New Roman"/>
                <w:b/>
                <w:color w:val="000000"/>
                <w:lang w:eastAsia="lv-LV"/>
              </w:rPr>
            </w:pPr>
            <w:r w:rsidRPr="00C90687">
              <w:rPr>
                <w:rFonts w:ascii="Times New Roman" w:eastAsia="Times New Roman" w:hAnsi="Times New Roman" w:cs="Times New Roman"/>
                <w:b/>
                <w:color w:val="000000"/>
                <w:lang w:eastAsia="lv-LV"/>
              </w:rPr>
              <w:t>2017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340E7" w14:textId="77777777" w:rsidR="00D37485" w:rsidRPr="00C90687" w:rsidRDefault="00D37485" w:rsidP="00841943">
            <w:pPr>
              <w:ind w:firstLine="0"/>
              <w:jc w:val="right"/>
              <w:rPr>
                <w:rFonts w:ascii="Times New Roman" w:eastAsia="Times New Roman" w:hAnsi="Times New Roman" w:cs="Times New Roman"/>
                <w:b/>
                <w:color w:val="000000"/>
                <w:lang w:eastAsia="lv-LV"/>
              </w:rPr>
            </w:pPr>
            <w:r w:rsidRPr="00C90687">
              <w:rPr>
                <w:rFonts w:ascii="Times New Roman" w:eastAsia="Times New Roman" w:hAnsi="Times New Roman" w:cs="Times New Roman"/>
                <w:b/>
                <w:color w:val="000000"/>
                <w:lang w:eastAsia="lv-LV"/>
              </w:rPr>
              <w:t>2018</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DC52B" w14:textId="77777777" w:rsidR="00D37485" w:rsidRPr="00C90687" w:rsidRDefault="00D37485" w:rsidP="00841943">
            <w:pPr>
              <w:ind w:firstLine="0"/>
              <w:jc w:val="right"/>
              <w:rPr>
                <w:rFonts w:ascii="Times New Roman" w:eastAsia="Times New Roman" w:hAnsi="Times New Roman" w:cs="Times New Roman"/>
                <w:b/>
                <w:color w:val="000000"/>
                <w:lang w:eastAsia="lv-LV"/>
              </w:rPr>
            </w:pPr>
            <w:r w:rsidRPr="00C90687">
              <w:rPr>
                <w:rFonts w:ascii="Times New Roman" w:eastAsia="Times New Roman" w:hAnsi="Times New Roman" w:cs="Times New Roman"/>
                <w:b/>
                <w:color w:val="000000"/>
                <w:lang w:eastAsia="lv-LV"/>
              </w:rPr>
              <w:t>2019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1E800" w14:textId="77777777" w:rsidR="00D37485" w:rsidRPr="00C90687" w:rsidRDefault="00D37485" w:rsidP="00841943">
            <w:pPr>
              <w:ind w:firstLine="0"/>
              <w:jc w:val="right"/>
              <w:rPr>
                <w:rFonts w:ascii="Times New Roman" w:eastAsia="Times New Roman" w:hAnsi="Times New Roman" w:cs="Times New Roman"/>
                <w:b/>
                <w:color w:val="000000"/>
                <w:lang w:eastAsia="lv-LV"/>
              </w:rPr>
            </w:pPr>
            <w:r w:rsidRPr="00C90687">
              <w:rPr>
                <w:rFonts w:ascii="Times New Roman" w:eastAsia="Times New Roman" w:hAnsi="Times New Roman" w:cs="Times New Roman"/>
                <w:b/>
                <w:color w:val="000000"/>
                <w:lang w:eastAsia="lv-LV"/>
              </w:rPr>
              <w:t>2020</w:t>
            </w:r>
          </w:p>
        </w:tc>
        <w:tc>
          <w:tcPr>
            <w:tcW w:w="1066" w:type="dxa"/>
            <w:tcBorders>
              <w:top w:val="single" w:sz="4" w:space="0" w:color="auto"/>
              <w:left w:val="single" w:sz="4" w:space="0" w:color="auto"/>
              <w:bottom w:val="single" w:sz="4" w:space="0" w:color="auto"/>
              <w:right w:val="single" w:sz="4" w:space="0" w:color="auto"/>
            </w:tcBorders>
            <w:vAlign w:val="center"/>
          </w:tcPr>
          <w:p w14:paraId="24BE18A0" w14:textId="77777777" w:rsidR="00D37485" w:rsidRPr="00C90687" w:rsidRDefault="00D37485" w:rsidP="00841943">
            <w:pPr>
              <w:ind w:firstLine="0"/>
              <w:jc w:val="right"/>
              <w:rPr>
                <w:rFonts w:ascii="Times New Roman" w:eastAsia="Times New Roman" w:hAnsi="Times New Roman" w:cs="Times New Roman"/>
                <w:b/>
                <w:color w:val="000000"/>
                <w:lang w:eastAsia="lv-LV"/>
              </w:rPr>
            </w:pPr>
            <w:r w:rsidRPr="00C90687">
              <w:rPr>
                <w:rFonts w:ascii="Times New Roman" w:eastAsia="Times New Roman" w:hAnsi="Times New Roman" w:cs="Times New Roman"/>
                <w:b/>
                <w:color w:val="000000"/>
                <w:lang w:eastAsia="lv-LV"/>
              </w:rPr>
              <w:t>2021</w:t>
            </w:r>
          </w:p>
        </w:tc>
      </w:tr>
      <w:tr w:rsidR="00D37485" w:rsidRPr="00C90687" w14:paraId="0E480B82" w14:textId="77777777" w:rsidTr="009C5700">
        <w:trPr>
          <w:trHeight w:val="33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CF923" w14:textId="77777777" w:rsidR="00D37485" w:rsidRPr="00C90687" w:rsidRDefault="00D37485" w:rsidP="00841943">
            <w:pPr>
              <w:ind w:firstLine="0"/>
              <w:jc w:val="both"/>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Ārsti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E53DB"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285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3F5D7"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294</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B078E"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290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DB33F"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257</w:t>
            </w:r>
          </w:p>
        </w:tc>
        <w:tc>
          <w:tcPr>
            <w:tcW w:w="1066" w:type="dxa"/>
            <w:tcBorders>
              <w:top w:val="single" w:sz="4" w:space="0" w:color="auto"/>
              <w:left w:val="single" w:sz="4" w:space="0" w:color="auto"/>
              <w:bottom w:val="single" w:sz="4" w:space="0" w:color="auto"/>
              <w:right w:val="single" w:sz="4" w:space="0" w:color="auto"/>
            </w:tcBorders>
            <w:vAlign w:val="center"/>
          </w:tcPr>
          <w:p w14:paraId="53F23780"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283</w:t>
            </w:r>
          </w:p>
        </w:tc>
      </w:tr>
      <w:tr w:rsidR="00D37485" w:rsidRPr="00C90687" w14:paraId="5C4E9BE6" w14:textId="77777777" w:rsidTr="009C5700">
        <w:trPr>
          <w:trHeight w:val="33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E442D" w14:textId="06B67DD7" w:rsidR="00D37485" w:rsidRPr="00C90687" w:rsidRDefault="00D37485" w:rsidP="00841943">
            <w:pPr>
              <w:ind w:firstLine="0"/>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Ārstniecības un pacientu aprūpes person</w:t>
            </w:r>
            <w:r w:rsidR="001C7201" w:rsidRPr="00C90687">
              <w:rPr>
                <w:rFonts w:ascii="Times New Roman" w:eastAsia="Times New Roman" w:hAnsi="Times New Roman" w:cs="Times New Roman"/>
                <w:color w:val="000000"/>
                <w:lang w:eastAsia="lv-LV"/>
              </w:rPr>
              <w:t>āls</w:t>
            </w:r>
            <w:r w:rsidRPr="00C90687">
              <w:rPr>
                <w:rFonts w:ascii="Times New Roman" w:eastAsia="Times New Roman" w:hAnsi="Times New Roman" w:cs="Times New Roman"/>
                <w:color w:val="000000"/>
                <w:lang w:eastAsia="lv-LV"/>
              </w:rPr>
              <w:t xml:space="preserve"> un atbalsta person</w:t>
            </w:r>
            <w:r w:rsidR="001C7201" w:rsidRPr="00C90687">
              <w:rPr>
                <w:rFonts w:ascii="Times New Roman" w:eastAsia="Times New Roman" w:hAnsi="Times New Roman" w:cs="Times New Roman"/>
                <w:color w:val="000000"/>
                <w:lang w:eastAsia="lv-LV"/>
              </w:rPr>
              <w:t>āls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A7D43"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836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46A8E"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870</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87CB0"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862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44123"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831</w:t>
            </w:r>
          </w:p>
        </w:tc>
        <w:tc>
          <w:tcPr>
            <w:tcW w:w="1066" w:type="dxa"/>
            <w:tcBorders>
              <w:top w:val="single" w:sz="4" w:space="0" w:color="auto"/>
              <w:left w:val="single" w:sz="4" w:space="0" w:color="auto"/>
              <w:bottom w:val="single" w:sz="4" w:space="0" w:color="auto"/>
              <w:right w:val="single" w:sz="4" w:space="0" w:color="auto"/>
            </w:tcBorders>
            <w:vAlign w:val="center"/>
          </w:tcPr>
          <w:p w14:paraId="12337CFC"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883</w:t>
            </w:r>
          </w:p>
        </w:tc>
      </w:tr>
      <w:tr w:rsidR="00D37485" w:rsidRPr="00C90687" w14:paraId="6D8F57CF" w14:textId="77777777" w:rsidTr="009C5700">
        <w:trPr>
          <w:trHeight w:val="33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FA3EA" w14:textId="77777777" w:rsidR="00D37485" w:rsidRPr="00C90687" w:rsidRDefault="00D37485" w:rsidP="00841943">
            <w:pPr>
              <w:ind w:firstLine="0"/>
              <w:jc w:val="both"/>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 xml:space="preserve">Pārējais personāls </w:t>
            </w:r>
          </w:p>
          <w:p w14:paraId="29002E49" w14:textId="77777777" w:rsidR="00D37485" w:rsidRPr="00C90687" w:rsidRDefault="00D37485" w:rsidP="00841943">
            <w:pPr>
              <w:ind w:firstLine="0"/>
              <w:jc w:val="both"/>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(t.sk. administrācija)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C7E0A"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388</w:t>
            </w:r>
          </w:p>
          <w:p w14:paraId="1F7BFF1B"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66E7F"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446</w:t>
            </w:r>
          </w:p>
          <w:p w14:paraId="72F9E71C"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(35)</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40971"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 xml:space="preserve">446 </w:t>
            </w:r>
          </w:p>
          <w:p w14:paraId="198B2006"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(32)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85648"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475</w:t>
            </w:r>
          </w:p>
          <w:p w14:paraId="1CF2C24E"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(49)</w:t>
            </w:r>
          </w:p>
        </w:tc>
        <w:tc>
          <w:tcPr>
            <w:tcW w:w="1066" w:type="dxa"/>
            <w:tcBorders>
              <w:top w:val="single" w:sz="4" w:space="0" w:color="auto"/>
              <w:left w:val="single" w:sz="4" w:space="0" w:color="auto"/>
              <w:bottom w:val="single" w:sz="4" w:space="0" w:color="auto"/>
              <w:right w:val="single" w:sz="4" w:space="0" w:color="auto"/>
            </w:tcBorders>
            <w:vAlign w:val="center"/>
          </w:tcPr>
          <w:p w14:paraId="2814DC04"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488</w:t>
            </w:r>
          </w:p>
          <w:p w14:paraId="43494957"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(49)</w:t>
            </w:r>
          </w:p>
        </w:tc>
      </w:tr>
      <w:tr w:rsidR="00D37485" w:rsidRPr="00C90687" w14:paraId="7B56F7D3" w14:textId="77777777" w:rsidTr="009C5700">
        <w:trPr>
          <w:trHeight w:val="33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88BCC" w14:textId="77777777" w:rsidR="00D37485" w:rsidRPr="00C90687" w:rsidRDefault="00D37485" w:rsidP="00841943">
            <w:pPr>
              <w:ind w:firstLine="0"/>
              <w:jc w:val="both"/>
              <w:rPr>
                <w:rFonts w:ascii="Times New Roman" w:eastAsia="Times New Roman" w:hAnsi="Times New Roman" w:cs="Times New Roman"/>
                <w:b/>
                <w:bCs/>
                <w:color w:val="000000"/>
                <w:lang w:eastAsia="lv-LV"/>
              </w:rPr>
            </w:pPr>
            <w:r w:rsidRPr="00C90687">
              <w:rPr>
                <w:rFonts w:ascii="Times New Roman" w:eastAsia="Times New Roman" w:hAnsi="Times New Roman" w:cs="Times New Roman"/>
                <w:b/>
                <w:bCs/>
                <w:color w:val="000000"/>
                <w:lang w:eastAsia="lv-LV"/>
              </w:rPr>
              <w:t>Kopā</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7E4A8" w14:textId="77777777" w:rsidR="00D37485" w:rsidRPr="00C90687" w:rsidRDefault="00D37485" w:rsidP="00841943">
            <w:pPr>
              <w:jc w:val="right"/>
              <w:rPr>
                <w:rFonts w:ascii="Times New Roman" w:hAnsi="Times New Roman" w:cs="Times New Roman"/>
                <w:b/>
                <w:bCs/>
                <w:color w:val="000000"/>
              </w:rPr>
            </w:pPr>
            <w:r w:rsidRPr="00C90687">
              <w:rPr>
                <w:rFonts w:ascii="Times New Roman" w:hAnsi="Times New Roman" w:cs="Times New Roman"/>
                <w:b/>
                <w:bCs/>
                <w:color w:val="000000"/>
              </w:rPr>
              <w:t>1509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BC8D1" w14:textId="77777777" w:rsidR="00D37485" w:rsidRPr="00C90687" w:rsidRDefault="00D37485" w:rsidP="00841943">
            <w:pPr>
              <w:jc w:val="right"/>
              <w:rPr>
                <w:rFonts w:ascii="Times New Roman" w:hAnsi="Times New Roman" w:cs="Times New Roman"/>
                <w:b/>
                <w:bCs/>
                <w:color w:val="000000"/>
              </w:rPr>
            </w:pPr>
            <w:r w:rsidRPr="00C90687">
              <w:rPr>
                <w:rFonts w:ascii="Times New Roman" w:hAnsi="Times New Roman" w:cs="Times New Roman"/>
                <w:b/>
                <w:bCs/>
                <w:color w:val="000000"/>
              </w:rPr>
              <w:t>1610</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3ADD9" w14:textId="77777777" w:rsidR="00D37485" w:rsidRPr="00C90687" w:rsidRDefault="00D37485" w:rsidP="00841943">
            <w:pPr>
              <w:jc w:val="right"/>
              <w:rPr>
                <w:rFonts w:ascii="Times New Roman" w:hAnsi="Times New Roman" w:cs="Times New Roman"/>
                <w:b/>
                <w:bCs/>
                <w:color w:val="000000"/>
              </w:rPr>
            </w:pPr>
            <w:r w:rsidRPr="00C90687">
              <w:rPr>
                <w:rFonts w:ascii="Times New Roman" w:hAnsi="Times New Roman" w:cs="Times New Roman"/>
                <w:b/>
                <w:bCs/>
                <w:color w:val="000000"/>
              </w:rPr>
              <w:t>1598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15950" w14:textId="77777777" w:rsidR="00D37485" w:rsidRPr="00C90687" w:rsidRDefault="00D37485" w:rsidP="00841943">
            <w:pPr>
              <w:jc w:val="right"/>
              <w:rPr>
                <w:rFonts w:ascii="Times New Roman" w:hAnsi="Times New Roman" w:cs="Times New Roman"/>
                <w:b/>
                <w:bCs/>
                <w:color w:val="000000"/>
              </w:rPr>
            </w:pPr>
            <w:r w:rsidRPr="00C90687">
              <w:rPr>
                <w:rFonts w:ascii="Times New Roman" w:hAnsi="Times New Roman" w:cs="Times New Roman"/>
                <w:b/>
                <w:bCs/>
                <w:color w:val="000000"/>
              </w:rPr>
              <w:t>1563</w:t>
            </w:r>
          </w:p>
        </w:tc>
        <w:tc>
          <w:tcPr>
            <w:tcW w:w="1066" w:type="dxa"/>
            <w:tcBorders>
              <w:top w:val="single" w:sz="4" w:space="0" w:color="auto"/>
              <w:left w:val="single" w:sz="4" w:space="0" w:color="auto"/>
              <w:bottom w:val="single" w:sz="4" w:space="0" w:color="auto"/>
              <w:right w:val="single" w:sz="4" w:space="0" w:color="auto"/>
            </w:tcBorders>
            <w:vAlign w:val="center"/>
          </w:tcPr>
          <w:p w14:paraId="42EC3917" w14:textId="77777777" w:rsidR="00D37485" w:rsidRPr="00C90687" w:rsidRDefault="00D37485" w:rsidP="00841943">
            <w:pPr>
              <w:jc w:val="right"/>
              <w:rPr>
                <w:rFonts w:ascii="Times New Roman" w:hAnsi="Times New Roman" w:cs="Times New Roman"/>
                <w:b/>
                <w:bCs/>
                <w:color w:val="000000"/>
              </w:rPr>
            </w:pPr>
            <w:r w:rsidRPr="00C90687">
              <w:rPr>
                <w:rFonts w:ascii="Times New Roman" w:hAnsi="Times New Roman" w:cs="Times New Roman"/>
                <w:b/>
                <w:bCs/>
                <w:color w:val="000000"/>
              </w:rPr>
              <w:t>1654</w:t>
            </w:r>
          </w:p>
        </w:tc>
      </w:tr>
      <w:tr w:rsidR="00D37485" w:rsidRPr="00C90687" w14:paraId="6FC50819" w14:textId="77777777" w:rsidTr="009C5700">
        <w:trPr>
          <w:trHeight w:val="33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E5D00" w14:textId="77777777" w:rsidR="00D37485" w:rsidRPr="00C90687" w:rsidRDefault="00D37485" w:rsidP="00841943">
            <w:pPr>
              <w:ind w:firstLine="0"/>
              <w:rPr>
                <w:rFonts w:ascii="Times New Roman" w:eastAsia="Times New Roman" w:hAnsi="Times New Roman" w:cs="Times New Roman"/>
                <w:b/>
                <w:lang w:eastAsia="lv-LV"/>
              </w:rPr>
            </w:pPr>
            <w:r w:rsidRPr="00C90687">
              <w:rPr>
                <w:rFonts w:ascii="Times New Roman" w:eastAsia="Times New Roman" w:hAnsi="Times New Roman" w:cs="Times New Roman"/>
                <w:b/>
                <w:lang w:eastAsia="lv-LV"/>
              </w:rPr>
              <w:t>Personāla kategorija</w:t>
            </w:r>
          </w:p>
        </w:tc>
        <w:tc>
          <w:tcPr>
            <w:tcW w:w="556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EF2B2DF" w14:textId="77777777" w:rsidR="00D37485" w:rsidRPr="00C90687" w:rsidRDefault="00D37485" w:rsidP="00841943">
            <w:pPr>
              <w:ind w:firstLine="0"/>
              <w:jc w:val="center"/>
              <w:rPr>
                <w:rFonts w:ascii="Times New Roman" w:hAnsi="Times New Roman" w:cs="Times New Roman"/>
                <w:b/>
                <w:color w:val="000000"/>
              </w:rPr>
            </w:pPr>
            <w:r w:rsidRPr="00C90687">
              <w:rPr>
                <w:rFonts w:ascii="Times New Roman" w:hAnsi="Times New Roman" w:cs="Times New Roman"/>
                <w:b/>
                <w:color w:val="000000"/>
              </w:rPr>
              <w:t>Slodžu skaits % no kopējām Slimnīcas slodzēm</w:t>
            </w:r>
          </w:p>
        </w:tc>
      </w:tr>
      <w:tr w:rsidR="00D37485" w:rsidRPr="00C90687" w14:paraId="4079A885" w14:textId="77777777" w:rsidTr="009C5700">
        <w:trPr>
          <w:trHeight w:val="33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4A748" w14:textId="77777777" w:rsidR="00D37485" w:rsidRPr="00C90687" w:rsidRDefault="00D37485" w:rsidP="00841943">
            <w:pPr>
              <w:ind w:firstLine="0"/>
              <w:jc w:val="both"/>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Ārsti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26D45"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18.89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6AA23"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18.26</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9D1C9"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18.15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1FA63" w14:textId="77777777" w:rsidR="00D37485" w:rsidRPr="00C90687" w:rsidRDefault="00D37485" w:rsidP="00397BB2">
            <w:pPr>
              <w:ind w:firstLine="0"/>
              <w:rPr>
                <w:rFonts w:ascii="Times New Roman" w:hAnsi="Times New Roman" w:cs="Times New Roman"/>
                <w:color w:val="000000"/>
              </w:rPr>
            </w:pPr>
            <w:r w:rsidRPr="00C90687">
              <w:rPr>
                <w:rFonts w:ascii="Times New Roman" w:hAnsi="Times New Roman" w:cs="Times New Roman"/>
                <w:color w:val="000000"/>
              </w:rPr>
              <w:t>16.44</w:t>
            </w:r>
          </w:p>
        </w:tc>
        <w:tc>
          <w:tcPr>
            <w:tcW w:w="1066" w:type="dxa"/>
            <w:tcBorders>
              <w:top w:val="single" w:sz="4" w:space="0" w:color="auto"/>
              <w:left w:val="single" w:sz="4" w:space="0" w:color="auto"/>
              <w:bottom w:val="single" w:sz="4" w:space="0" w:color="auto"/>
              <w:right w:val="single" w:sz="4" w:space="0" w:color="auto"/>
            </w:tcBorders>
            <w:vAlign w:val="center"/>
          </w:tcPr>
          <w:p w14:paraId="779F973B" w14:textId="77777777" w:rsidR="00D37485" w:rsidRPr="00C90687" w:rsidRDefault="00D37485" w:rsidP="00397BB2">
            <w:pPr>
              <w:ind w:firstLine="0"/>
              <w:rPr>
                <w:rFonts w:ascii="Times New Roman" w:hAnsi="Times New Roman" w:cs="Times New Roman"/>
                <w:color w:val="000000"/>
              </w:rPr>
            </w:pPr>
            <w:r w:rsidRPr="00C90687">
              <w:rPr>
                <w:rFonts w:ascii="Times New Roman" w:hAnsi="Times New Roman" w:cs="Times New Roman"/>
                <w:color w:val="000000"/>
              </w:rPr>
              <w:t>17.11</w:t>
            </w:r>
          </w:p>
        </w:tc>
      </w:tr>
      <w:tr w:rsidR="00D37485" w:rsidRPr="00C90687" w14:paraId="0947F129" w14:textId="77777777" w:rsidTr="009C5700">
        <w:trPr>
          <w:trHeight w:val="33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2DA59" w14:textId="77777777" w:rsidR="00D37485" w:rsidRPr="00C90687" w:rsidRDefault="00D37485" w:rsidP="00841943">
            <w:pPr>
              <w:ind w:firstLine="0"/>
              <w:jc w:val="both"/>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Ārstniecības un pacientu aprūpes personas un atbalsta personas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F4E9E"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55.40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7C569"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54.04</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D27F6"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53.94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2C18A" w14:textId="77777777" w:rsidR="00D37485" w:rsidRPr="00C90687" w:rsidRDefault="00D37485" w:rsidP="00397BB2">
            <w:pPr>
              <w:ind w:firstLine="0"/>
              <w:rPr>
                <w:rFonts w:ascii="Times New Roman" w:hAnsi="Times New Roman" w:cs="Times New Roman"/>
                <w:color w:val="000000"/>
              </w:rPr>
            </w:pPr>
            <w:r w:rsidRPr="00C90687">
              <w:rPr>
                <w:rFonts w:ascii="Times New Roman" w:hAnsi="Times New Roman" w:cs="Times New Roman"/>
                <w:color w:val="000000"/>
              </w:rPr>
              <w:t>53.17</w:t>
            </w:r>
          </w:p>
        </w:tc>
        <w:tc>
          <w:tcPr>
            <w:tcW w:w="1066" w:type="dxa"/>
            <w:tcBorders>
              <w:top w:val="single" w:sz="4" w:space="0" w:color="auto"/>
              <w:left w:val="single" w:sz="4" w:space="0" w:color="auto"/>
              <w:bottom w:val="single" w:sz="4" w:space="0" w:color="auto"/>
              <w:right w:val="single" w:sz="4" w:space="0" w:color="auto"/>
            </w:tcBorders>
            <w:vAlign w:val="center"/>
          </w:tcPr>
          <w:p w14:paraId="23979550" w14:textId="77777777" w:rsidR="00D37485" w:rsidRPr="00C90687" w:rsidRDefault="00D37485" w:rsidP="00397BB2">
            <w:pPr>
              <w:ind w:firstLine="0"/>
              <w:rPr>
                <w:rFonts w:ascii="Times New Roman" w:hAnsi="Times New Roman" w:cs="Times New Roman"/>
                <w:color w:val="000000"/>
              </w:rPr>
            </w:pPr>
            <w:r w:rsidRPr="00C90687">
              <w:rPr>
                <w:rFonts w:ascii="Times New Roman" w:hAnsi="Times New Roman" w:cs="Times New Roman"/>
                <w:color w:val="000000"/>
              </w:rPr>
              <w:t>53.39</w:t>
            </w:r>
          </w:p>
        </w:tc>
      </w:tr>
      <w:tr w:rsidR="00D37485" w:rsidRPr="00C90687" w14:paraId="7EED58E9" w14:textId="77777777" w:rsidTr="009C5700">
        <w:trPr>
          <w:trHeight w:val="33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FB763B" w14:textId="77777777" w:rsidR="00D37485" w:rsidRPr="00C90687" w:rsidRDefault="00D37485" w:rsidP="00841943">
            <w:pPr>
              <w:ind w:firstLine="0"/>
              <w:jc w:val="both"/>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 xml:space="preserve">Pārējais personāls </w:t>
            </w:r>
          </w:p>
          <w:p w14:paraId="74F38215" w14:textId="77777777" w:rsidR="00D37485" w:rsidRPr="00C90687" w:rsidRDefault="00D37485" w:rsidP="00841943">
            <w:pPr>
              <w:ind w:firstLine="0"/>
              <w:jc w:val="both"/>
              <w:rPr>
                <w:rFonts w:ascii="Times New Roman" w:eastAsia="Times New Roman" w:hAnsi="Times New Roman" w:cs="Times New Roman"/>
                <w:color w:val="000000"/>
                <w:lang w:eastAsia="lv-LV"/>
              </w:rPr>
            </w:pPr>
            <w:r w:rsidRPr="00C90687">
              <w:rPr>
                <w:rFonts w:ascii="Times New Roman" w:eastAsia="Times New Roman" w:hAnsi="Times New Roman" w:cs="Times New Roman"/>
                <w:color w:val="000000"/>
                <w:lang w:eastAsia="lv-LV"/>
              </w:rPr>
              <w:t>(t.sk. administrācija)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258DD"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25.71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7EC3A"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27.70</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E5407"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27.91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A33D7" w14:textId="77777777" w:rsidR="00D37485" w:rsidRPr="00C90687" w:rsidRDefault="00D37485" w:rsidP="00397BB2">
            <w:pPr>
              <w:ind w:firstLine="0"/>
              <w:rPr>
                <w:rFonts w:ascii="Times New Roman" w:hAnsi="Times New Roman" w:cs="Times New Roman"/>
                <w:color w:val="000000"/>
              </w:rPr>
            </w:pPr>
            <w:r w:rsidRPr="00C90687">
              <w:rPr>
                <w:rFonts w:ascii="Times New Roman" w:hAnsi="Times New Roman" w:cs="Times New Roman"/>
                <w:color w:val="000000"/>
              </w:rPr>
              <w:t>30.39</w:t>
            </w:r>
          </w:p>
        </w:tc>
        <w:tc>
          <w:tcPr>
            <w:tcW w:w="1066" w:type="dxa"/>
            <w:tcBorders>
              <w:top w:val="single" w:sz="4" w:space="0" w:color="auto"/>
              <w:left w:val="single" w:sz="4" w:space="0" w:color="auto"/>
              <w:bottom w:val="single" w:sz="4" w:space="0" w:color="auto"/>
              <w:right w:val="single" w:sz="4" w:space="0" w:color="auto"/>
            </w:tcBorders>
            <w:vAlign w:val="center"/>
          </w:tcPr>
          <w:p w14:paraId="67F3616C" w14:textId="77777777" w:rsidR="00D37485" w:rsidRPr="00C90687" w:rsidRDefault="00D37485" w:rsidP="00397BB2">
            <w:pPr>
              <w:ind w:firstLine="0"/>
              <w:rPr>
                <w:rFonts w:ascii="Times New Roman" w:hAnsi="Times New Roman" w:cs="Times New Roman"/>
                <w:color w:val="000000"/>
              </w:rPr>
            </w:pPr>
            <w:r w:rsidRPr="00C90687">
              <w:rPr>
                <w:rFonts w:ascii="Times New Roman" w:hAnsi="Times New Roman" w:cs="Times New Roman"/>
                <w:color w:val="000000"/>
              </w:rPr>
              <w:t>29.50</w:t>
            </w:r>
          </w:p>
        </w:tc>
      </w:tr>
      <w:tr w:rsidR="00D37485" w:rsidRPr="00C90687" w14:paraId="2FA0218D" w14:textId="77777777" w:rsidTr="009C5700">
        <w:trPr>
          <w:trHeight w:val="33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8DA14" w14:textId="77777777" w:rsidR="00D37485" w:rsidRPr="00C90687" w:rsidRDefault="00D37485" w:rsidP="00841943">
            <w:pPr>
              <w:ind w:firstLine="0"/>
              <w:jc w:val="both"/>
              <w:rPr>
                <w:rFonts w:ascii="Times New Roman" w:eastAsia="Times New Roman" w:hAnsi="Times New Roman" w:cs="Times New Roman"/>
                <w:b/>
                <w:bCs/>
                <w:color w:val="000000"/>
                <w:lang w:eastAsia="lv-LV"/>
              </w:rPr>
            </w:pPr>
            <w:r w:rsidRPr="00C90687">
              <w:rPr>
                <w:rFonts w:ascii="Times New Roman" w:eastAsia="Times New Roman" w:hAnsi="Times New Roman" w:cs="Times New Roman"/>
                <w:b/>
                <w:bCs/>
                <w:color w:val="000000"/>
                <w:lang w:eastAsia="lv-LV"/>
              </w:rPr>
              <w:t>Kopā</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31FC9" w14:textId="77777777" w:rsidR="00D37485" w:rsidRPr="00C90687" w:rsidRDefault="00D37485" w:rsidP="001937BF">
            <w:pPr>
              <w:ind w:firstLine="0"/>
              <w:rPr>
                <w:rFonts w:ascii="Times New Roman" w:hAnsi="Times New Roman" w:cs="Times New Roman"/>
                <w:color w:val="000000"/>
              </w:rPr>
            </w:pPr>
            <w:r w:rsidRPr="00C90687">
              <w:rPr>
                <w:rFonts w:ascii="Times New Roman" w:hAnsi="Times New Roman" w:cs="Times New Roman"/>
                <w:color w:val="00000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738DD" w14:textId="77777777" w:rsidR="00D37485" w:rsidRPr="00C90687" w:rsidRDefault="00D37485" w:rsidP="001937BF">
            <w:pPr>
              <w:ind w:firstLine="0"/>
              <w:rPr>
                <w:rFonts w:ascii="Times New Roman" w:hAnsi="Times New Roman" w:cs="Times New Roman"/>
                <w:color w:val="000000"/>
              </w:rPr>
            </w:pPr>
            <w:r w:rsidRPr="00C90687">
              <w:rPr>
                <w:rFonts w:ascii="Times New Roman" w:hAnsi="Times New Roman" w:cs="Times New Roman"/>
                <w:color w:val="000000"/>
              </w:rPr>
              <w:t>100%</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D3DC5" w14:textId="77777777" w:rsidR="00D37485" w:rsidRPr="00C90687" w:rsidRDefault="00D37485" w:rsidP="00841943">
            <w:pPr>
              <w:jc w:val="right"/>
              <w:rPr>
                <w:rFonts w:ascii="Times New Roman" w:hAnsi="Times New Roman" w:cs="Times New Roman"/>
                <w:color w:val="000000"/>
              </w:rPr>
            </w:pPr>
            <w:r w:rsidRPr="00C90687">
              <w:rPr>
                <w:rFonts w:ascii="Times New Roman" w:hAnsi="Times New Roman" w:cs="Times New Roman"/>
                <w:color w:val="000000"/>
              </w:rPr>
              <w:t>100%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76CFB" w14:textId="77777777" w:rsidR="00D37485" w:rsidRPr="00C90687" w:rsidRDefault="00D37485" w:rsidP="001937BF">
            <w:pPr>
              <w:ind w:firstLine="0"/>
              <w:rPr>
                <w:rFonts w:ascii="Times New Roman" w:hAnsi="Times New Roman" w:cs="Times New Roman"/>
                <w:color w:val="000000"/>
              </w:rPr>
            </w:pPr>
            <w:r w:rsidRPr="00C90687">
              <w:rPr>
                <w:rFonts w:ascii="Times New Roman" w:hAnsi="Times New Roman" w:cs="Times New Roman"/>
                <w:color w:val="000000"/>
              </w:rPr>
              <w:t>100%</w:t>
            </w:r>
          </w:p>
        </w:tc>
        <w:tc>
          <w:tcPr>
            <w:tcW w:w="1066" w:type="dxa"/>
            <w:tcBorders>
              <w:top w:val="single" w:sz="4" w:space="0" w:color="auto"/>
              <w:left w:val="single" w:sz="4" w:space="0" w:color="auto"/>
              <w:bottom w:val="single" w:sz="4" w:space="0" w:color="auto"/>
              <w:right w:val="single" w:sz="4" w:space="0" w:color="auto"/>
            </w:tcBorders>
            <w:vAlign w:val="center"/>
          </w:tcPr>
          <w:p w14:paraId="602CBEC9" w14:textId="77777777" w:rsidR="00D37485" w:rsidRPr="00C90687" w:rsidRDefault="00D37485" w:rsidP="001937BF">
            <w:pPr>
              <w:ind w:firstLine="0"/>
              <w:rPr>
                <w:rFonts w:ascii="Times New Roman" w:hAnsi="Times New Roman" w:cs="Times New Roman"/>
                <w:color w:val="000000"/>
              </w:rPr>
            </w:pPr>
            <w:r w:rsidRPr="00C90687">
              <w:rPr>
                <w:rFonts w:ascii="Times New Roman" w:hAnsi="Times New Roman" w:cs="Times New Roman"/>
                <w:color w:val="000000"/>
              </w:rPr>
              <w:t>100%</w:t>
            </w:r>
          </w:p>
        </w:tc>
      </w:tr>
    </w:tbl>
    <w:p w14:paraId="5A7F9976" w14:textId="2C4276EC" w:rsidR="00146609" w:rsidRDefault="00146609" w:rsidP="00841943">
      <w:pPr>
        <w:rPr>
          <w:rFonts w:ascii="Times New Roman" w:hAnsi="Times New Roman" w:cs="Times New Roman"/>
          <w:b/>
        </w:rPr>
      </w:pPr>
      <w:bookmarkStart w:id="22" w:name="_Toc362947732"/>
    </w:p>
    <w:p w14:paraId="6C2F1C35" w14:textId="5E98E49E" w:rsidR="007257DF" w:rsidRPr="005241B0" w:rsidRDefault="005C7BEE" w:rsidP="00841943">
      <w:pPr>
        <w:pStyle w:val="Heading2"/>
        <w:keepNext/>
        <w:numPr>
          <w:ilvl w:val="1"/>
          <w:numId w:val="1"/>
        </w:numPr>
        <w:pBdr>
          <w:bottom w:val="none" w:sz="0" w:space="0" w:color="auto"/>
        </w:pBdr>
        <w:spacing w:before="0" w:after="0"/>
        <w:rPr>
          <w:rFonts w:ascii="Times New Roman" w:hAnsi="Times New Roman" w:cs="Times New Roman"/>
        </w:rPr>
      </w:pPr>
      <w:bookmarkStart w:id="23" w:name="_Toc457474305"/>
      <w:r w:rsidRPr="005241B0">
        <w:rPr>
          <w:rFonts w:ascii="Times New Roman" w:hAnsi="Times New Roman" w:cs="Times New Roman"/>
        </w:rPr>
        <w:t>Slimnīcas</w:t>
      </w:r>
      <w:r w:rsidR="00B95961" w:rsidRPr="005241B0">
        <w:rPr>
          <w:rFonts w:ascii="Times New Roman" w:hAnsi="Times New Roman" w:cs="Times New Roman"/>
        </w:rPr>
        <w:t xml:space="preserve"> </w:t>
      </w:r>
      <w:r w:rsidR="00176B5E" w:rsidRPr="005241B0">
        <w:rPr>
          <w:rFonts w:ascii="Times New Roman" w:hAnsi="Times New Roman" w:cs="Times New Roman"/>
        </w:rPr>
        <w:t>f</w:t>
      </w:r>
      <w:r w:rsidR="007257DF" w:rsidRPr="005241B0">
        <w:rPr>
          <w:rFonts w:ascii="Times New Roman" w:hAnsi="Times New Roman" w:cs="Times New Roman"/>
        </w:rPr>
        <w:t>inanšu rādītāj</w:t>
      </w:r>
      <w:r w:rsidR="00B95961" w:rsidRPr="005241B0">
        <w:rPr>
          <w:rFonts w:ascii="Times New Roman" w:hAnsi="Times New Roman" w:cs="Times New Roman"/>
        </w:rPr>
        <w:t>u analīze</w:t>
      </w:r>
      <w:bookmarkEnd w:id="22"/>
      <w:bookmarkEnd w:id="23"/>
    </w:p>
    <w:p w14:paraId="2A8763C8" w14:textId="77777777" w:rsidR="008629C3" w:rsidRPr="00CE54DB" w:rsidRDefault="008629C3" w:rsidP="00841943">
      <w:pPr>
        <w:rPr>
          <w:rFonts w:ascii="Times New Roman" w:hAnsi="Times New Roman" w:cs="Times New Roman"/>
          <w:sz w:val="23"/>
          <w:szCs w:val="23"/>
        </w:rPr>
      </w:pPr>
    </w:p>
    <w:p w14:paraId="2DF3C6F9" w14:textId="7E714CF3" w:rsidR="00A853E3" w:rsidRPr="00CE54DB" w:rsidRDefault="001971BA" w:rsidP="00A853E3">
      <w:pPr>
        <w:ind w:firstLine="284"/>
        <w:jc w:val="both"/>
        <w:rPr>
          <w:rFonts w:ascii="Times New Roman" w:hAnsi="Times New Roman" w:cs="Times New Roman"/>
          <w:sz w:val="23"/>
          <w:szCs w:val="23"/>
        </w:rPr>
      </w:pPr>
      <w:r w:rsidRPr="00CE54DB">
        <w:rPr>
          <w:rFonts w:ascii="Times New Roman" w:hAnsi="Times New Roman" w:cs="Times New Roman"/>
          <w:sz w:val="23"/>
          <w:szCs w:val="23"/>
        </w:rPr>
        <w:t xml:space="preserve">Slimnīcas kopējais apgrozījums ar katru gadu pieaug. </w:t>
      </w:r>
      <w:r w:rsidR="000C51FF" w:rsidRPr="00CE54DB">
        <w:rPr>
          <w:rFonts w:ascii="Times New Roman" w:hAnsi="Times New Roman" w:cs="Times New Roman"/>
          <w:sz w:val="23"/>
          <w:szCs w:val="23"/>
        </w:rPr>
        <w:t>Apg</w:t>
      </w:r>
      <w:r w:rsidR="00864590" w:rsidRPr="00CE54DB">
        <w:rPr>
          <w:rFonts w:ascii="Times New Roman" w:hAnsi="Times New Roman" w:cs="Times New Roman"/>
          <w:sz w:val="23"/>
          <w:szCs w:val="23"/>
        </w:rPr>
        <w:t>rozījuma pieaugums</w:t>
      </w:r>
      <w:r w:rsidR="000A3EB6" w:rsidRPr="00CE54DB">
        <w:rPr>
          <w:rFonts w:ascii="Times New Roman" w:hAnsi="Times New Roman" w:cs="Times New Roman"/>
          <w:sz w:val="23"/>
          <w:szCs w:val="23"/>
        </w:rPr>
        <w:t xml:space="preserve"> 2018.gadā</w:t>
      </w:r>
      <w:r w:rsidR="00864590" w:rsidRPr="00CE54DB">
        <w:rPr>
          <w:rFonts w:ascii="Times New Roman" w:hAnsi="Times New Roman" w:cs="Times New Roman"/>
          <w:sz w:val="23"/>
          <w:szCs w:val="23"/>
        </w:rPr>
        <w:t xml:space="preserve"> salīdzinājumā</w:t>
      </w:r>
      <w:r w:rsidR="000C51FF" w:rsidRPr="00CE54DB">
        <w:rPr>
          <w:rFonts w:ascii="Times New Roman" w:hAnsi="Times New Roman" w:cs="Times New Roman"/>
          <w:sz w:val="23"/>
          <w:szCs w:val="23"/>
        </w:rPr>
        <w:t xml:space="preserve"> ar 201</w:t>
      </w:r>
      <w:r w:rsidR="000A3EB6" w:rsidRPr="00CE54DB">
        <w:rPr>
          <w:rFonts w:ascii="Times New Roman" w:hAnsi="Times New Roman" w:cs="Times New Roman"/>
          <w:sz w:val="23"/>
          <w:szCs w:val="23"/>
        </w:rPr>
        <w:t>7</w:t>
      </w:r>
      <w:r w:rsidR="000C51FF" w:rsidRPr="00CE54DB">
        <w:rPr>
          <w:rFonts w:ascii="Times New Roman" w:hAnsi="Times New Roman" w:cs="Times New Roman"/>
          <w:sz w:val="23"/>
          <w:szCs w:val="23"/>
        </w:rPr>
        <w:t>.</w:t>
      </w:r>
      <w:r w:rsidR="00864590" w:rsidRPr="00CE54DB">
        <w:rPr>
          <w:rFonts w:ascii="Times New Roman" w:hAnsi="Times New Roman" w:cs="Times New Roman"/>
          <w:sz w:val="23"/>
          <w:szCs w:val="23"/>
        </w:rPr>
        <w:t>g</w:t>
      </w:r>
      <w:r w:rsidR="000C51FF" w:rsidRPr="00CE54DB">
        <w:rPr>
          <w:rFonts w:ascii="Times New Roman" w:hAnsi="Times New Roman" w:cs="Times New Roman"/>
          <w:sz w:val="23"/>
          <w:szCs w:val="23"/>
        </w:rPr>
        <w:t>ad</w:t>
      </w:r>
      <w:r w:rsidR="000A3EB6" w:rsidRPr="00CE54DB">
        <w:rPr>
          <w:rFonts w:ascii="Times New Roman" w:hAnsi="Times New Roman" w:cs="Times New Roman"/>
          <w:sz w:val="23"/>
          <w:szCs w:val="23"/>
        </w:rPr>
        <w:t>u</w:t>
      </w:r>
      <w:r w:rsidR="000C51FF" w:rsidRPr="00CE54DB">
        <w:rPr>
          <w:rFonts w:ascii="Times New Roman" w:hAnsi="Times New Roman" w:cs="Times New Roman"/>
          <w:sz w:val="23"/>
          <w:szCs w:val="23"/>
        </w:rPr>
        <w:t xml:space="preserve"> sastādīja 25</w:t>
      </w:r>
      <w:r w:rsidR="000A3EB6" w:rsidRPr="00CE54DB">
        <w:rPr>
          <w:rFonts w:ascii="Times New Roman" w:hAnsi="Times New Roman" w:cs="Times New Roman"/>
          <w:sz w:val="23"/>
          <w:szCs w:val="23"/>
        </w:rPr>
        <w:t>,95</w:t>
      </w:r>
      <w:r w:rsidR="000C51FF" w:rsidRPr="00CE54DB">
        <w:rPr>
          <w:rFonts w:ascii="Times New Roman" w:hAnsi="Times New Roman" w:cs="Times New Roman"/>
          <w:sz w:val="23"/>
          <w:szCs w:val="23"/>
        </w:rPr>
        <w:t>%</w:t>
      </w:r>
      <w:r w:rsidR="000A3EB6" w:rsidRPr="00CE54DB">
        <w:rPr>
          <w:rFonts w:ascii="Times New Roman" w:hAnsi="Times New Roman" w:cs="Times New Roman"/>
          <w:sz w:val="23"/>
          <w:szCs w:val="23"/>
        </w:rPr>
        <w:t xml:space="preserve">; </w:t>
      </w:r>
      <w:r w:rsidR="000C51FF" w:rsidRPr="00CE54DB">
        <w:rPr>
          <w:rFonts w:ascii="Times New Roman" w:hAnsi="Times New Roman" w:cs="Times New Roman"/>
          <w:sz w:val="23"/>
          <w:szCs w:val="23"/>
        </w:rPr>
        <w:t>20</w:t>
      </w:r>
      <w:r w:rsidR="00C169D8" w:rsidRPr="00CE54DB">
        <w:rPr>
          <w:rFonts w:ascii="Times New Roman" w:hAnsi="Times New Roman" w:cs="Times New Roman"/>
          <w:sz w:val="23"/>
          <w:szCs w:val="23"/>
        </w:rPr>
        <w:t>19</w:t>
      </w:r>
      <w:r w:rsidR="000C51FF" w:rsidRPr="00CE54DB">
        <w:rPr>
          <w:rFonts w:ascii="Times New Roman" w:hAnsi="Times New Roman" w:cs="Times New Roman"/>
          <w:sz w:val="23"/>
          <w:szCs w:val="23"/>
        </w:rPr>
        <w:t>.gadā</w:t>
      </w:r>
      <w:r w:rsidR="000A3EB6" w:rsidRPr="00CE54DB">
        <w:rPr>
          <w:rFonts w:ascii="Times New Roman" w:hAnsi="Times New Roman" w:cs="Times New Roman"/>
          <w:sz w:val="23"/>
          <w:szCs w:val="23"/>
        </w:rPr>
        <w:t xml:space="preserve"> salīdzinājumā ar 2018.gadu – 13.62% un </w:t>
      </w:r>
      <w:r w:rsidR="000C51FF" w:rsidRPr="00CE54DB">
        <w:rPr>
          <w:rFonts w:ascii="Times New Roman" w:hAnsi="Times New Roman" w:cs="Times New Roman"/>
          <w:sz w:val="23"/>
          <w:szCs w:val="23"/>
        </w:rPr>
        <w:t>20</w:t>
      </w:r>
      <w:r w:rsidR="00C169D8" w:rsidRPr="00CE54DB">
        <w:rPr>
          <w:rFonts w:ascii="Times New Roman" w:hAnsi="Times New Roman" w:cs="Times New Roman"/>
          <w:sz w:val="23"/>
          <w:szCs w:val="23"/>
        </w:rPr>
        <w:t>20</w:t>
      </w:r>
      <w:r w:rsidR="000C51FF" w:rsidRPr="00CE54DB">
        <w:rPr>
          <w:rFonts w:ascii="Times New Roman" w:hAnsi="Times New Roman" w:cs="Times New Roman"/>
          <w:sz w:val="23"/>
          <w:szCs w:val="23"/>
        </w:rPr>
        <w:t>.gadā</w:t>
      </w:r>
      <w:r w:rsidR="000A3EB6" w:rsidRPr="00CE54DB">
        <w:rPr>
          <w:rFonts w:ascii="Times New Roman" w:hAnsi="Times New Roman" w:cs="Times New Roman"/>
          <w:sz w:val="23"/>
          <w:szCs w:val="23"/>
        </w:rPr>
        <w:t xml:space="preserve"> salīdzinājumā ar 2019.gadu – 9.5%. </w:t>
      </w:r>
      <w:r w:rsidR="000A3EB6" w:rsidRPr="00CE54DB">
        <w:rPr>
          <w:rFonts w:ascii="Times New Roman" w:hAnsi="Times New Roman" w:cs="Times New Roman"/>
          <w:b/>
          <w:bCs/>
          <w:sz w:val="23"/>
          <w:szCs w:val="23"/>
        </w:rPr>
        <w:t xml:space="preserve">Kopējais apgrozījuma pieaugums par 3 gadu periodu 2019.-2020. </w:t>
      </w:r>
      <w:r w:rsidR="00A853E3" w:rsidRPr="00CE54DB">
        <w:rPr>
          <w:rFonts w:ascii="Times New Roman" w:hAnsi="Times New Roman" w:cs="Times New Roman"/>
          <w:b/>
          <w:bCs/>
          <w:sz w:val="23"/>
          <w:szCs w:val="23"/>
        </w:rPr>
        <w:t>ir</w:t>
      </w:r>
      <w:r w:rsidR="000A3EB6" w:rsidRPr="00CE54DB">
        <w:rPr>
          <w:rFonts w:ascii="Times New Roman" w:hAnsi="Times New Roman" w:cs="Times New Roman"/>
          <w:b/>
          <w:bCs/>
          <w:sz w:val="23"/>
          <w:szCs w:val="23"/>
        </w:rPr>
        <w:t xml:space="preserve"> 56,69%!</w:t>
      </w:r>
      <w:r w:rsidR="000A3EB6" w:rsidRPr="00CE54DB">
        <w:rPr>
          <w:rFonts w:ascii="Times New Roman" w:hAnsi="Times New Roman" w:cs="Times New Roman"/>
          <w:sz w:val="23"/>
          <w:szCs w:val="23"/>
        </w:rPr>
        <w:t xml:space="preserve"> </w:t>
      </w:r>
      <w:r w:rsidR="008A34D2" w:rsidRPr="00CE54DB">
        <w:rPr>
          <w:rFonts w:ascii="Times New Roman" w:hAnsi="Times New Roman" w:cs="Times New Roman"/>
          <w:sz w:val="23"/>
          <w:szCs w:val="23"/>
        </w:rPr>
        <w:t xml:space="preserve"> (skat. Tabula</w:t>
      </w:r>
      <w:r w:rsidR="00EC20D8" w:rsidRPr="00CE54DB">
        <w:rPr>
          <w:rFonts w:ascii="Times New Roman" w:hAnsi="Times New Roman" w:cs="Times New Roman"/>
          <w:sz w:val="23"/>
          <w:szCs w:val="23"/>
        </w:rPr>
        <w:t>s</w:t>
      </w:r>
      <w:r w:rsidR="008A34D2" w:rsidRPr="00CE54DB">
        <w:rPr>
          <w:rFonts w:ascii="Times New Roman" w:hAnsi="Times New Roman" w:cs="Times New Roman"/>
          <w:sz w:val="23"/>
          <w:szCs w:val="23"/>
        </w:rPr>
        <w:t xml:space="preserve"> Nr.1</w:t>
      </w:r>
      <w:r w:rsidR="00EC20D8" w:rsidRPr="00CE54DB">
        <w:rPr>
          <w:rFonts w:ascii="Times New Roman" w:hAnsi="Times New Roman" w:cs="Times New Roman"/>
          <w:sz w:val="23"/>
          <w:szCs w:val="23"/>
        </w:rPr>
        <w:t>2 un Nr.13.</w:t>
      </w:r>
      <w:r w:rsidR="008A34D2" w:rsidRPr="00CE54DB">
        <w:rPr>
          <w:rFonts w:ascii="Times New Roman" w:hAnsi="Times New Roman" w:cs="Times New Roman"/>
          <w:sz w:val="23"/>
          <w:szCs w:val="23"/>
        </w:rPr>
        <w:t>)</w:t>
      </w:r>
      <w:r w:rsidR="000C51FF" w:rsidRPr="00CE54DB">
        <w:rPr>
          <w:rFonts w:ascii="Times New Roman" w:hAnsi="Times New Roman" w:cs="Times New Roman"/>
          <w:sz w:val="23"/>
          <w:szCs w:val="23"/>
        </w:rPr>
        <w:t>. Tajā p</w:t>
      </w:r>
      <w:r w:rsidR="00864590" w:rsidRPr="00CE54DB">
        <w:rPr>
          <w:rFonts w:ascii="Times New Roman" w:hAnsi="Times New Roman" w:cs="Times New Roman"/>
          <w:sz w:val="23"/>
          <w:szCs w:val="23"/>
        </w:rPr>
        <w:t>ašā</w:t>
      </w:r>
      <w:r w:rsidR="000C51FF" w:rsidRPr="00CE54DB">
        <w:rPr>
          <w:rFonts w:ascii="Times New Roman" w:hAnsi="Times New Roman" w:cs="Times New Roman"/>
          <w:sz w:val="23"/>
          <w:szCs w:val="23"/>
        </w:rPr>
        <w:t xml:space="preserve"> laikā, izmaksu pieauguma temps ir nedaudz </w:t>
      </w:r>
      <w:r w:rsidR="00E67242" w:rsidRPr="00CE54DB">
        <w:rPr>
          <w:rFonts w:ascii="Times New Roman" w:hAnsi="Times New Roman" w:cs="Times New Roman"/>
          <w:sz w:val="23"/>
          <w:szCs w:val="23"/>
        </w:rPr>
        <w:t>mazāks</w:t>
      </w:r>
      <w:r w:rsidR="000C51FF" w:rsidRPr="00CE54DB">
        <w:rPr>
          <w:rFonts w:ascii="Times New Roman" w:hAnsi="Times New Roman" w:cs="Times New Roman"/>
          <w:sz w:val="23"/>
          <w:szCs w:val="23"/>
        </w:rPr>
        <w:t xml:space="preserve"> un sastādīja</w:t>
      </w:r>
      <w:r w:rsidR="00E67242" w:rsidRPr="00CE54DB">
        <w:rPr>
          <w:rFonts w:ascii="Times New Roman" w:hAnsi="Times New Roman" w:cs="Times New Roman"/>
          <w:sz w:val="23"/>
          <w:szCs w:val="23"/>
        </w:rPr>
        <w:t xml:space="preserve"> 2018.gadā – 17.24%; 2019.gadā – 4.63% u</w:t>
      </w:r>
      <w:r w:rsidR="000C51FF" w:rsidRPr="00CE54DB">
        <w:rPr>
          <w:rFonts w:ascii="Times New Roman" w:hAnsi="Times New Roman" w:cs="Times New Roman"/>
          <w:sz w:val="23"/>
          <w:szCs w:val="23"/>
        </w:rPr>
        <w:t>n</w:t>
      </w:r>
      <w:r w:rsidR="00E67242" w:rsidRPr="00CE54DB">
        <w:rPr>
          <w:rFonts w:ascii="Times New Roman" w:hAnsi="Times New Roman" w:cs="Times New Roman"/>
          <w:sz w:val="23"/>
          <w:szCs w:val="23"/>
        </w:rPr>
        <w:t xml:space="preserve"> 2020.gadā – 14.45</w:t>
      </w:r>
      <w:r w:rsidR="000C51FF" w:rsidRPr="00CE54DB">
        <w:rPr>
          <w:rFonts w:ascii="Times New Roman" w:hAnsi="Times New Roman" w:cs="Times New Roman"/>
          <w:sz w:val="23"/>
          <w:szCs w:val="23"/>
        </w:rPr>
        <w:t>%</w:t>
      </w:r>
      <w:r w:rsidR="00E67242" w:rsidRPr="00CE54DB">
        <w:rPr>
          <w:rFonts w:ascii="Times New Roman" w:hAnsi="Times New Roman" w:cs="Times New Roman"/>
          <w:sz w:val="23"/>
          <w:szCs w:val="23"/>
        </w:rPr>
        <w:t>. Bet kopā par 3 gadiem izmaksas palielinājās par 40,4%</w:t>
      </w:r>
      <w:r w:rsidR="000C51FF" w:rsidRPr="00CE54DB">
        <w:rPr>
          <w:rFonts w:ascii="Times New Roman" w:hAnsi="Times New Roman" w:cs="Times New Roman"/>
          <w:sz w:val="23"/>
          <w:szCs w:val="23"/>
        </w:rPr>
        <w:t xml:space="preserve">. </w:t>
      </w:r>
      <w:r w:rsidR="00290280" w:rsidRPr="00CE54DB">
        <w:rPr>
          <w:rFonts w:ascii="Times New Roman" w:hAnsi="Times New Roman" w:cs="Times New Roman"/>
          <w:sz w:val="23"/>
          <w:szCs w:val="23"/>
        </w:rPr>
        <w:t>Galvenais izmaksu pi</w:t>
      </w:r>
      <w:r w:rsidR="00BE2EDC" w:rsidRPr="00CE54DB">
        <w:rPr>
          <w:rFonts w:ascii="Times New Roman" w:hAnsi="Times New Roman" w:cs="Times New Roman"/>
          <w:sz w:val="23"/>
          <w:szCs w:val="23"/>
        </w:rPr>
        <w:t>e</w:t>
      </w:r>
      <w:r w:rsidR="00290280" w:rsidRPr="00CE54DB">
        <w:rPr>
          <w:rFonts w:ascii="Times New Roman" w:hAnsi="Times New Roman" w:cs="Times New Roman"/>
          <w:sz w:val="23"/>
          <w:szCs w:val="23"/>
        </w:rPr>
        <w:t>auguma iemesls ir darba samaksas palielinājums</w:t>
      </w:r>
      <w:r w:rsidR="00A853E3" w:rsidRPr="00CE54DB">
        <w:rPr>
          <w:rFonts w:ascii="Times New Roman" w:hAnsi="Times New Roman" w:cs="Times New Roman"/>
          <w:sz w:val="23"/>
          <w:szCs w:val="23"/>
        </w:rPr>
        <w:t>.</w:t>
      </w:r>
      <w:r w:rsidR="00290280" w:rsidRPr="00CE54DB">
        <w:rPr>
          <w:rFonts w:ascii="Times New Roman" w:hAnsi="Times New Roman" w:cs="Times New Roman"/>
          <w:sz w:val="23"/>
          <w:szCs w:val="23"/>
        </w:rPr>
        <w:t xml:space="preserve"> Nepieciešamību palielināt darba samaksu noteica valdības lēmumi par minimālās algas palielināšanu valstī</w:t>
      </w:r>
      <w:r w:rsidR="00760AA5" w:rsidRPr="00CE54DB">
        <w:rPr>
          <w:rFonts w:ascii="Times New Roman" w:hAnsi="Times New Roman" w:cs="Times New Roman"/>
          <w:sz w:val="23"/>
          <w:szCs w:val="23"/>
        </w:rPr>
        <w:t>. Slimnīcā strādā liels darbi</w:t>
      </w:r>
      <w:r w:rsidR="00C7359F" w:rsidRPr="00CE54DB">
        <w:rPr>
          <w:rFonts w:ascii="Times New Roman" w:hAnsi="Times New Roman" w:cs="Times New Roman"/>
          <w:sz w:val="23"/>
          <w:szCs w:val="23"/>
        </w:rPr>
        <w:t>nieku skaits, kas saņem minimālo</w:t>
      </w:r>
      <w:r w:rsidR="00760AA5" w:rsidRPr="00CE54DB">
        <w:rPr>
          <w:rFonts w:ascii="Times New Roman" w:hAnsi="Times New Roman" w:cs="Times New Roman"/>
          <w:sz w:val="23"/>
          <w:szCs w:val="23"/>
        </w:rPr>
        <w:t xml:space="preserve"> algu (tādi kā apkopēji, sanitāri</w:t>
      </w:r>
      <w:r w:rsidR="00220063" w:rsidRPr="00CE54DB">
        <w:rPr>
          <w:rFonts w:ascii="Times New Roman" w:hAnsi="Times New Roman" w:cs="Times New Roman"/>
          <w:sz w:val="23"/>
          <w:szCs w:val="23"/>
        </w:rPr>
        <w:t xml:space="preserve">). Papildus tam, ikgadējais </w:t>
      </w:r>
      <w:r w:rsidR="00664FAD" w:rsidRPr="00CE54DB">
        <w:rPr>
          <w:rFonts w:ascii="Times New Roman" w:hAnsi="Times New Roman" w:cs="Times New Roman"/>
          <w:sz w:val="23"/>
          <w:szCs w:val="23"/>
        </w:rPr>
        <w:t>zemākas minimālas mēnešalgas palielinājum</w:t>
      </w:r>
      <w:r w:rsidR="00220063" w:rsidRPr="00CE54DB">
        <w:rPr>
          <w:rFonts w:ascii="Times New Roman" w:hAnsi="Times New Roman" w:cs="Times New Roman"/>
          <w:sz w:val="23"/>
          <w:szCs w:val="23"/>
        </w:rPr>
        <w:t xml:space="preserve">s prasījis no </w:t>
      </w:r>
      <w:r w:rsidR="00531E73" w:rsidRPr="00CE54DB">
        <w:rPr>
          <w:rFonts w:ascii="Times New Roman" w:hAnsi="Times New Roman" w:cs="Times New Roman"/>
          <w:sz w:val="23"/>
          <w:szCs w:val="23"/>
        </w:rPr>
        <w:t>Slimnīcas</w:t>
      </w:r>
      <w:r w:rsidR="00220063" w:rsidRPr="00CE54DB">
        <w:rPr>
          <w:rFonts w:ascii="Times New Roman" w:hAnsi="Times New Roman" w:cs="Times New Roman"/>
          <w:sz w:val="23"/>
          <w:szCs w:val="23"/>
        </w:rPr>
        <w:t xml:space="preserve"> papildus līdzekļu ieguldīšanu</w:t>
      </w:r>
      <w:r w:rsidR="00664FAD" w:rsidRPr="00CE54DB">
        <w:rPr>
          <w:rFonts w:ascii="Times New Roman" w:hAnsi="Times New Roman" w:cs="Times New Roman"/>
          <w:sz w:val="23"/>
          <w:szCs w:val="23"/>
        </w:rPr>
        <w:t xml:space="preserve"> </w:t>
      </w:r>
      <w:r w:rsidR="00220063" w:rsidRPr="00CE54DB">
        <w:rPr>
          <w:rFonts w:ascii="Times New Roman" w:hAnsi="Times New Roman" w:cs="Times New Roman"/>
          <w:sz w:val="23"/>
          <w:szCs w:val="23"/>
        </w:rPr>
        <w:t>ārstniecības personāla</w:t>
      </w:r>
      <w:r w:rsidR="00664FAD" w:rsidRPr="00CE54DB">
        <w:rPr>
          <w:rFonts w:ascii="Times New Roman" w:hAnsi="Times New Roman" w:cs="Times New Roman"/>
          <w:sz w:val="23"/>
          <w:szCs w:val="23"/>
        </w:rPr>
        <w:t xml:space="preserve"> mēnešalgas likmju celšan</w:t>
      </w:r>
      <w:r w:rsidR="00162152" w:rsidRPr="00CE54DB">
        <w:rPr>
          <w:rFonts w:ascii="Times New Roman" w:hAnsi="Times New Roman" w:cs="Times New Roman"/>
          <w:sz w:val="23"/>
          <w:szCs w:val="23"/>
        </w:rPr>
        <w:t>ā</w:t>
      </w:r>
      <w:r w:rsidR="00664FAD" w:rsidRPr="00CE54DB">
        <w:rPr>
          <w:rFonts w:ascii="Times New Roman" w:hAnsi="Times New Roman" w:cs="Times New Roman"/>
          <w:sz w:val="23"/>
          <w:szCs w:val="23"/>
        </w:rPr>
        <w:t xml:space="preserve"> pēc noteiktās gradācijas, lai saglabātu robežas </w:t>
      </w:r>
      <w:r w:rsidR="00220063" w:rsidRPr="00CE54DB">
        <w:rPr>
          <w:rFonts w:ascii="Times New Roman" w:hAnsi="Times New Roman" w:cs="Times New Roman"/>
          <w:sz w:val="23"/>
          <w:szCs w:val="23"/>
        </w:rPr>
        <w:t xml:space="preserve">starp speciālistu atalgojumiem un motivētu </w:t>
      </w:r>
      <w:r w:rsidR="00162152" w:rsidRPr="00CE54DB">
        <w:rPr>
          <w:rFonts w:ascii="Times New Roman" w:hAnsi="Times New Roman" w:cs="Times New Roman"/>
          <w:sz w:val="23"/>
          <w:szCs w:val="23"/>
        </w:rPr>
        <w:t xml:space="preserve">tos attīstīties, izejot sertifikāciju (piem., no sanitāriem kļūstot par māsas palīgiem). </w:t>
      </w:r>
      <w:r w:rsidR="00A853E3" w:rsidRPr="00CE54DB">
        <w:rPr>
          <w:rFonts w:ascii="Times New Roman" w:hAnsi="Times New Roman" w:cs="Times New Roman"/>
          <w:sz w:val="23"/>
          <w:szCs w:val="23"/>
        </w:rPr>
        <w:t>2019.gadā Slimnīcai pateicoties stingrai resursu ekonomijai un iekšējo procesu optimizācijai ir izdevies stabilizēt finansiālo stāvokli un gūt peļņu. 2020.gada zaudējumi izskaidrojami ar papildus izdevumiem rezidentu mācības nodrošināšanai un sakarā ar to aprēķināto uzņēmuma ienākuma nodokli.</w:t>
      </w:r>
    </w:p>
    <w:p w14:paraId="6659FD03" w14:textId="04884418" w:rsidR="000C51FF" w:rsidRPr="00C90687" w:rsidRDefault="000C51FF" w:rsidP="00841943">
      <w:pPr>
        <w:jc w:val="both"/>
        <w:rPr>
          <w:rFonts w:ascii="Times New Roman" w:hAnsi="Times New Roman" w:cs="Times New Roman"/>
          <w:sz w:val="20"/>
          <w:szCs w:val="20"/>
        </w:rPr>
      </w:pPr>
    </w:p>
    <w:p w14:paraId="788CB3D1" w14:textId="0A8AD69C" w:rsidR="004D0947" w:rsidRPr="00C90687" w:rsidRDefault="004D0947" w:rsidP="00841943">
      <w:pPr>
        <w:pStyle w:val="Caption"/>
        <w:ind w:firstLine="284"/>
        <w:jc w:val="both"/>
        <w:rPr>
          <w:rFonts w:ascii="Times New Roman" w:hAnsi="Times New Roman" w:cs="Times New Roman"/>
          <w:b w:val="0"/>
          <w:bCs w:val="0"/>
          <w:sz w:val="22"/>
          <w:szCs w:val="22"/>
        </w:rPr>
      </w:pPr>
      <w:r w:rsidRPr="00C90687">
        <w:rPr>
          <w:rFonts w:ascii="Times New Roman" w:hAnsi="Times New Roman" w:cs="Times New Roman"/>
          <w:b w:val="0"/>
          <w:bCs w:val="0"/>
          <w:sz w:val="22"/>
          <w:szCs w:val="22"/>
        </w:rPr>
        <w:t>Tabula Nr. 1</w:t>
      </w:r>
      <w:r w:rsidR="00EC20D8" w:rsidRPr="00C90687">
        <w:rPr>
          <w:rFonts w:ascii="Times New Roman" w:hAnsi="Times New Roman" w:cs="Times New Roman"/>
          <w:b w:val="0"/>
          <w:bCs w:val="0"/>
          <w:sz w:val="22"/>
          <w:szCs w:val="22"/>
        </w:rPr>
        <w:t>2</w:t>
      </w:r>
      <w:r w:rsidRPr="00C90687">
        <w:rPr>
          <w:rFonts w:ascii="Times New Roman" w:hAnsi="Times New Roman" w:cs="Times New Roman"/>
          <w:b w:val="0"/>
          <w:bCs w:val="0"/>
          <w:sz w:val="22"/>
          <w:szCs w:val="22"/>
        </w:rPr>
        <w:t xml:space="preserve">. </w:t>
      </w:r>
      <w:r w:rsidR="00197729" w:rsidRPr="00C90687">
        <w:rPr>
          <w:rFonts w:ascii="Times New Roman" w:hAnsi="Times New Roman" w:cs="Times New Roman"/>
          <w:b w:val="0"/>
          <w:bCs w:val="0"/>
          <w:sz w:val="22"/>
          <w:szCs w:val="22"/>
        </w:rPr>
        <w:t>Slimnīcas</w:t>
      </w:r>
      <w:r w:rsidRPr="00C90687">
        <w:rPr>
          <w:rFonts w:ascii="Times New Roman" w:hAnsi="Times New Roman" w:cs="Times New Roman"/>
          <w:b w:val="0"/>
          <w:bCs w:val="0"/>
          <w:sz w:val="22"/>
          <w:szCs w:val="22"/>
        </w:rPr>
        <w:t xml:space="preserve"> finanšu rādītāji</w:t>
      </w:r>
      <w:r w:rsidR="000C7FF1" w:rsidRPr="00C90687">
        <w:rPr>
          <w:rFonts w:ascii="Times New Roman" w:hAnsi="Times New Roman" w:cs="Times New Roman"/>
          <w:b w:val="0"/>
          <w:bCs w:val="0"/>
          <w:sz w:val="22"/>
          <w:szCs w:val="22"/>
        </w:rPr>
        <w:t>,</w:t>
      </w:r>
      <w:r w:rsidRPr="00C90687">
        <w:rPr>
          <w:rFonts w:ascii="Times New Roman" w:hAnsi="Times New Roman" w:cs="Times New Roman"/>
          <w:b w:val="0"/>
          <w:bCs w:val="0"/>
          <w:sz w:val="22"/>
          <w:szCs w:val="22"/>
        </w:rPr>
        <w:t xml:space="preserve"> eiro  </w:t>
      </w:r>
    </w:p>
    <w:tbl>
      <w:tblPr>
        <w:tblStyle w:val="TableGrid"/>
        <w:tblW w:w="9067" w:type="dxa"/>
        <w:tblLook w:val="04A0" w:firstRow="1" w:lastRow="0" w:firstColumn="1" w:lastColumn="0" w:noHBand="0" w:noVBand="1"/>
      </w:tblPr>
      <w:tblGrid>
        <w:gridCol w:w="3256"/>
        <w:gridCol w:w="1417"/>
        <w:gridCol w:w="1418"/>
        <w:gridCol w:w="1559"/>
        <w:gridCol w:w="1417"/>
      </w:tblGrid>
      <w:tr w:rsidR="004C1926" w:rsidRPr="00C90687" w14:paraId="09DE07D1" w14:textId="77777777" w:rsidTr="00C90687">
        <w:trPr>
          <w:trHeight w:val="300"/>
        </w:trPr>
        <w:tc>
          <w:tcPr>
            <w:tcW w:w="3256" w:type="dxa"/>
            <w:noWrap/>
            <w:hideMark/>
          </w:tcPr>
          <w:p w14:paraId="48DB62DE" w14:textId="77777777" w:rsidR="004C1926" w:rsidRPr="00C90687" w:rsidRDefault="004C1926" w:rsidP="00841943">
            <w:pPr>
              <w:rPr>
                <w:sz w:val="22"/>
                <w:szCs w:val="22"/>
                <w:lang w:val="lv-LV" w:eastAsia="lv-LV"/>
              </w:rPr>
            </w:pPr>
          </w:p>
        </w:tc>
        <w:tc>
          <w:tcPr>
            <w:tcW w:w="1417" w:type="dxa"/>
          </w:tcPr>
          <w:p w14:paraId="19B3D986" w14:textId="707652EC" w:rsidR="004C1926" w:rsidRPr="00C90687" w:rsidRDefault="004C1926" w:rsidP="00841943">
            <w:pPr>
              <w:jc w:val="center"/>
              <w:rPr>
                <w:b/>
                <w:bCs/>
                <w:sz w:val="22"/>
                <w:szCs w:val="22"/>
                <w:lang w:val="lv-LV" w:eastAsia="lv-LV"/>
              </w:rPr>
            </w:pPr>
            <w:r w:rsidRPr="00C90687">
              <w:rPr>
                <w:b/>
                <w:bCs/>
                <w:sz w:val="22"/>
                <w:szCs w:val="22"/>
                <w:lang w:val="lv-LV" w:eastAsia="lv-LV"/>
              </w:rPr>
              <w:t>2017</w:t>
            </w:r>
          </w:p>
        </w:tc>
        <w:tc>
          <w:tcPr>
            <w:tcW w:w="1418" w:type="dxa"/>
            <w:noWrap/>
            <w:hideMark/>
          </w:tcPr>
          <w:p w14:paraId="236CC7ED" w14:textId="0A9BE52E" w:rsidR="004C1926" w:rsidRPr="00C90687" w:rsidRDefault="004C1926" w:rsidP="00841943">
            <w:pPr>
              <w:jc w:val="center"/>
              <w:rPr>
                <w:b/>
                <w:bCs/>
                <w:sz w:val="22"/>
                <w:szCs w:val="22"/>
                <w:lang w:val="lv-LV" w:eastAsia="lv-LV"/>
              </w:rPr>
            </w:pPr>
            <w:r w:rsidRPr="00C90687">
              <w:rPr>
                <w:b/>
                <w:bCs/>
                <w:sz w:val="22"/>
                <w:szCs w:val="22"/>
                <w:lang w:val="lv-LV" w:eastAsia="lv-LV"/>
              </w:rPr>
              <w:t>2018</w:t>
            </w:r>
          </w:p>
        </w:tc>
        <w:tc>
          <w:tcPr>
            <w:tcW w:w="1559" w:type="dxa"/>
            <w:noWrap/>
            <w:hideMark/>
          </w:tcPr>
          <w:p w14:paraId="1F3E8A71" w14:textId="4FB32F18" w:rsidR="004C1926" w:rsidRPr="00C90687" w:rsidRDefault="004C1926" w:rsidP="00841943">
            <w:pPr>
              <w:jc w:val="center"/>
              <w:rPr>
                <w:b/>
                <w:bCs/>
                <w:sz w:val="22"/>
                <w:szCs w:val="22"/>
                <w:lang w:val="lv-LV" w:eastAsia="lv-LV"/>
              </w:rPr>
            </w:pPr>
            <w:r w:rsidRPr="00C90687">
              <w:rPr>
                <w:b/>
                <w:bCs/>
                <w:sz w:val="22"/>
                <w:szCs w:val="22"/>
                <w:lang w:val="lv-LV" w:eastAsia="lv-LV"/>
              </w:rPr>
              <w:t>2019</w:t>
            </w:r>
          </w:p>
        </w:tc>
        <w:tc>
          <w:tcPr>
            <w:tcW w:w="1417" w:type="dxa"/>
            <w:noWrap/>
            <w:hideMark/>
          </w:tcPr>
          <w:p w14:paraId="3D51E57F" w14:textId="228996B9" w:rsidR="004C1926" w:rsidRPr="00C90687" w:rsidRDefault="004C1926" w:rsidP="00841943">
            <w:pPr>
              <w:jc w:val="center"/>
              <w:rPr>
                <w:b/>
                <w:bCs/>
                <w:sz w:val="22"/>
                <w:szCs w:val="22"/>
                <w:lang w:val="lv-LV" w:eastAsia="lv-LV"/>
              </w:rPr>
            </w:pPr>
            <w:r w:rsidRPr="00C90687">
              <w:rPr>
                <w:b/>
                <w:bCs/>
                <w:sz w:val="22"/>
                <w:szCs w:val="22"/>
                <w:lang w:val="lv-LV" w:eastAsia="lv-LV"/>
              </w:rPr>
              <w:t>2020</w:t>
            </w:r>
          </w:p>
        </w:tc>
      </w:tr>
      <w:tr w:rsidR="004C1926" w:rsidRPr="00C90687" w14:paraId="524A2D8A" w14:textId="77777777" w:rsidTr="00C90687">
        <w:trPr>
          <w:trHeight w:val="300"/>
        </w:trPr>
        <w:tc>
          <w:tcPr>
            <w:tcW w:w="3256" w:type="dxa"/>
            <w:noWrap/>
            <w:hideMark/>
          </w:tcPr>
          <w:p w14:paraId="25DE85C3" w14:textId="77777777" w:rsidR="004C1926" w:rsidRPr="00C90687" w:rsidRDefault="004C1926" w:rsidP="00841943">
            <w:pPr>
              <w:rPr>
                <w:sz w:val="22"/>
                <w:szCs w:val="22"/>
                <w:lang w:val="lv-LV" w:eastAsia="lv-LV"/>
              </w:rPr>
            </w:pPr>
            <w:r w:rsidRPr="00C90687">
              <w:rPr>
                <w:sz w:val="22"/>
                <w:szCs w:val="22"/>
                <w:lang w:val="lv-LV" w:eastAsia="lv-LV"/>
              </w:rPr>
              <w:t>Neto apgrozījums</w:t>
            </w:r>
          </w:p>
        </w:tc>
        <w:tc>
          <w:tcPr>
            <w:tcW w:w="1417" w:type="dxa"/>
          </w:tcPr>
          <w:p w14:paraId="324C1FBA" w14:textId="129D4809" w:rsidR="004C1926" w:rsidRPr="00C90687" w:rsidRDefault="00AB1855" w:rsidP="00841943">
            <w:pPr>
              <w:jc w:val="right"/>
              <w:rPr>
                <w:sz w:val="22"/>
                <w:szCs w:val="22"/>
                <w:lang w:val="lv-LV" w:eastAsia="lv-LV"/>
              </w:rPr>
            </w:pPr>
            <w:r w:rsidRPr="00C90687">
              <w:rPr>
                <w:sz w:val="22"/>
                <w:szCs w:val="22"/>
                <w:lang w:val="lv-LV" w:eastAsia="lv-LV"/>
              </w:rPr>
              <w:t>22 986 155</w:t>
            </w:r>
          </w:p>
        </w:tc>
        <w:tc>
          <w:tcPr>
            <w:tcW w:w="1418" w:type="dxa"/>
            <w:noWrap/>
            <w:hideMark/>
          </w:tcPr>
          <w:p w14:paraId="64BE6374" w14:textId="23ACABEB" w:rsidR="004C1926" w:rsidRPr="00C90687" w:rsidRDefault="004C1926" w:rsidP="00841943">
            <w:pPr>
              <w:jc w:val="right"/>
              <w:rPr>
                <w:sz w:val="22"/>
                <w:szCs w:val="22"/>
                <w:lang w:val="lv-LV" w:eastAsia="lv-LV"/>
              </w:rPr>
            </w:pPr>
            <w:r w:rsidRPr="00C90687">
              <w:rPr>
                <w:sz w:val="22"/>
                <w:szCs w:val="22"/>
                <w:lang w:val="lv-LV" w:eastAsia="lv-LV"/>
              </w:rPr>
              <w:t>28 951 988</w:t>
            </w:r>
          </w:p>
        </w:tc>
        <w:tc>
          <w:tcPr>
            <w:tcW w:w="1559" w:type="dxa"/>
            <w:noWrap/>
            <w:hideMark/>
          </w:tcPr>
          <w:p w14:paraId="76FA3C45" w14:textId="7C8BC7FB" w:rsidR="004C1926" w:rsidRPr="00C90687" w:rsidRDefault="004C1926" w:rsidP="00841943">
            <w:pPr>
              <w:jc w:val="right"/>
              <w:rPr>
                <w:sz w:val="22"/>
                <w:szCs w:val="22"/>
                <w:lang w:val="lv-LV" w:eastAsia="lv-LV"/>
              </w:rPr>
            </w:pPr>
            <w:r w:rsidRPr="00C90687">
              <w:rPr>
                <w:sz w:val="22"/>
                <w:szCs w:val="22"/>
                <w:lang w:val="lv-LV" w:eastAsia="lv-LV"/>
              </w:rPr>
              <w:t>32 893 753</w:t>
            </w:r>
          </w:p>
        </w:tc>
        <w:tc>
          <w:tcPr>
            <w:tcW w:w="1417" w:type="dxa"/>
            <w:noWrap/>
            <w:hideMark/>
          </w:tcPr>
          <w:p w14:paraId="78E708D1" w14:textId="53B23A52" w:rsidR="004C1926" w:rsidRPr="00C90687" w:rsidRDefault="004C1926" w:rsidP="00841943">
            <w:pPr>
              <w:jc w:val="right"/>
              <w:rPr>
                <w:sz w:val="22"/>
                <w:szCs w:val="22"/>
                <w:lang w:val="lv-LV" w:eastAsia="lv-LV"/>
              </w:rPr>
            </w:pPr>
            <w:r w:rsidRPr="00C90687">
              <w:rPr>
                <w:sz w:val="22"/>
                <w:szCs w:val="22"/>
                <w:lang w:val="lv-LV" w:eastAsia="lv-LV"/>
              </w:rPr>
              <w:t>36 016 693</w:t>
            </w:r>
          </w:p>
        </w:tc>
      </w:tr>
      <w:tr w:rsidR="004C1926" w:rsidRPr="00C90687" w14:paraId="792968F0" w14:textId="77777777" w:rsidTr="00C90687">
        <w:trPr>
          <w:trHeight w:val="300"/>
        </w:trPr>
        <w:tc>
          <w:tcPr>
            <w:tcW w:w="3256" w:type="dxa"/>
            <w:noWrap/>
            <w:hideMark/>
          </w:tcPr>
          <w:p w14:paraId="02C1EB77" w14:textId="77777777" w:rsidR="004C1926" w:rsidRPr="00C90687" w:rsidRDefault="004C1926" w:rsidP="00841943">
            <w:pPr>
              <w:rPr>
                <w:sz w:val="22"/>
                <w:szCs w:val="22"/>
                <w:lang w:val="lv-LV" w:eastAsia="lv-LV"/>
              </w:rPr>
            </w:pPr>
            <w:r w:rsidRPr="00C90687">
              <w:rPr>
                <w:sz w:val="22"/>
                <w:szCs w:val="22"/>
                <w:lang w:val="lv-LV" w:eastAsia="lv-LV"/>
              </w:rPr>
              <w:t>Pārdotās produkcijas ražošanas izmaksas</w:t>
            </w:r>
          </w:p>
        </w:tc>
        <w:tc>
          <w:tcPr>
            <w:tcW w:w="1417" w:type="dxa"/>
          </w:tcPr>
          <w:p w14:paraId="55054553" w14:textId="27921E70" w:rsidR="004C1926" w:rsidRPr="00C90687" w:rsidRDefault="00AB1855" w:rsidP="00841943">
            <w:pPr>
              <w:jc w:val="right"/>
              <w:rPr>
                <w:color w:val="000000"/>
                <w:sz w:val="22"/>
                <w:szCs w:val="22"/>
                <w:lang w:val="lv-LV" w:eastAsia="lv-LV"/>
              </w:rPr>
            </w:pPr>
            <w:r w:rsidRPr="00C90687">
              <w:rPr>
                <w:color w:val="000000"/>
                <w:sz w:val="22"/>
                <w:szCs w:val="22"/>
                <w:lang w:val="lv-LV" w:eastAsia="lv-LV"/>
              </w:rPr>
              <w:t>-21 637 152</w:t>
            </w:r>
          </w:p>
        </w:tc>
        <w:tc>
          <w:tcPr>
            <w:tcW w:w="1418" w:type="dxa"/>
            <w:noWrap/>
            <w:hideMark/>
          </w:tcPr>
          <w:p w14:paraId="6472F005" w14:textId="2D69F5BE" w:rsidR="004C1926" w:rsidRPr="00C90687" w:rsidRDefault="004C1926" w:rsidP="00841943">
            <w:pPr>
              <w:jc w:val="right"/>
              <w:rPr>
                <w:color w:val="000000"/>
                <w:sz w:val="22"/>
                <w:szCs w:val="22"/>
                <w:lang w:val="lv-LV" w:eastAsia="lv-LV"/>
              </w:rPr>
            </w:pPr>
            <w:r w:rsidRPr="00C90687">
              <w:rPr>
                <w:color w:val="000000"/>
                <w:sz w:val="22"/>
                <w:szCs w:val="22"/>
                <w:lang w:val="lv-LV" w:eastAsia="lv-LV"/>
              </w:rPr>
              <w:t>-31 066 815</w:t>
            </w:r>
          </w:p>
        </w:tc>
        <w:tc>
          <w:tcPr>
            <w:tcW w:w="1559" w:type="dxa"/>
            <w:noWrap/>
            <w:hideMark/>
          </w:tcPr>
          <w:p w14:paraId="286EEE13" w14:textId="05C0EAF3" w:rsidR="004C1926" w:rsidRPr="00C90687" w:rsidRDefault="004C1926" w:rsidP="00841943">
            <w:pPr>
              <w:jc w:val="right"/>
              <w:rPr>
                <w:color w:val="000000"/>
                <w:sz w:val="22"/>
                <w:szCs w:val="22"/>
                <w:lang w:val="lv-LV" w:eastAsia="lv-LV"/>
              </w:rPr>
            </w:pPr>
            <w:r w:rsidRPr="00C90687">
              <w:rPr>
                <w:color w:val="000000"/>
                <w:sz w:val="22"/>
                <w:szCs w:val="22"/>
                <w:lang w:val="lv-LV" w:eastAsia="lv-LV"/>
              </w:rPr>
              <w:t>-32 672 325</w:t>
            </w:r>
          </w:p>
        </w:tc>
        <w:tc>
          <w:tcPr>
            <w:tcW w:w="1417" w:type="dxa"/>
            <w:noWrap/>
            <w:hideMark/>
          </w:tcPr>
          <w:p w14:paraId="42B01BDB" w14:textId="6C2B1887" w:rsidR="004C1926" w:rsidRPr="00C90687" w:rsidRDefault="004C1926" w:rsidP="00841943">
            <w:pPr>
              <w:jc w:val="right"/>
              <w:rPr>
                <w:color w:val="000000"/>
                <w:sz w:val="22"/>
                <w:szCs w:val="22"/>
                <w:lang w:val="lv-LV" w:eastAsia="lv-LV"/>
              </w:rPr>
            </w:pPr>
            <w:r w:rsidRPr="00C90687">
              <w:rPr>
                <w:color w:val="000000"/>
                <w:sz w:val="22"/>
                <w:szCs w:val="22"/>
                <w:lang w:val="lv-LV" w:eastAsia="lv-LV"/>
              </w:rPr>
              <w:t>-37 161 220</w:t>
            </w:r>
          </w:p>
        </w:tc>
      </w:tr>
      <w:tr w:rsidR="004C1926" w:rsidRPr="00C90687" w14:paraId="34329870" w14:textId="77777777" w:rsidTr="00C90687">
        <w:trPr>
          <w:trHeight w:val="300"/>
        </w:trPr>
        <w:tc>
          <w:tcPr>
            <w:tcW w:w="3256" w:type="dxa"/>
            <w:noWrap/>
            <w:hideMark/>
          </w:tcPr>
          <w:p w14:paraId="44ABAADC" w14:textId="77777777" w:rsidR="004C1926" w:rsidRPr="00C90687" w:rsidRDefault="004C1926" w:rsidP="00841943">
            <w:pPr>
              <w:rPr>
                <w:b/>
                <w:bCs/>
                <w:sz w:val="22"/>
                <w:szCs w:val="22"/>
                <w:lang w:val="lv-LV" w:eastAsia="lv-LV"/>
              </w:rPr>
            </w:pPr>
            <w:r w:rsidRPr="00C90687">
              <w:rPr>
                <w:b/>
                <w:bCs/>
                <w:sz w:val="22"/>
                <w:szCs w:val="22"/>
                <w:lang w:val="lv-LV" w:eastAsia="lv-LV"/>
              </w:rPr>
              <w:t>Bruto peļņa vai zaudējumi</w:t>
            </w:r>
          </w:p>
        </w:tc>
        <w:tc>
          <w:tcPr>
            <w:tcW w:w="1417" w:type="dxa"/>
          </w:tcPr>
          <w:p w14:paraId="57744F9B" w14:textId="2C66EA38" w:rsidR="004C1926" w:rsidRPr="00C90687" w:rsidRDefault="00AB1855" w:rsidP="00841943">
            <w:pPr>
              <w:pStyle w:val="ListParagraph"/>
              <w:ind w:left="-5" w:firstLine="5"/>
              <w:jc w:val="right"/>
              <w:rPr>
                <w:b/>
                <w:bCs/>
                <w:sz w:val="22"/>
                <w:szCs w:val="22"/>
                <w:lang w:val="lv-LV" w:eastAsia="lv-LV"/>
              </w:rPr>
            </w:pPr>
            <w:r w:rsidRPr="00C90687">
              <w:rPr>
                <w:b/>
                <w:bCs/>
                <w:sz w:val="22"/>
                <w:szCs w:val="22"/>
                <w:lang w:val="lv-LV" w:eastAsia="lv-LV"/>
              </w:rPr>
              <w:t>1 349 003</w:t>
            </w:r>
          </w:p>
        </w:tc>
        <w:tc>
          <w:tcPr>
            <w:tcW w:w="1418" w:type="dxa"/>
            <w:noWrap/>
            <w:hideMark/>
          </w:tcPr>
          <w:p w14:paraId="08C69484" w14:textId="032DF83D" w:rsidR="004C1926" w:rsidRPr="00C90687" w:rsidRDefault="004C1926" w:rsidP="00841943">
            <w:pPr>
              <w:jc w:val="right"/>
              <w:rPr>
                <w:b/>
                <w:bCs/>
                <w:sz w:val="22"/>
                <w:szCs w:val="22"/>
                <w:lang w:val="lv-LV" w:eastAsia="lv-LV"/>
              </w:rPr>
            </w:pPr>
            <w:r w:rsidRPr="00C90687">
              <w:rPr>
                <w:b/>
                <w:bCs/>
                <w:sz w:val="22"/>
                <w:szCs w:val="22"/>
                <w:lang w:val="lv-LV" w:eastAsia="lv-LV"/>
              </w:rPr>
              <w:t>-2 114 827</w:t>
            </w:r>
          </w:p>
        </w:tc>
        <w:tc>
          <w:tcPr>
            <w:tcW w:w="1559" w:type="dxa"/>
            <w:noWrap/>
            <w:hideMark/>
          </w:tcPr>
          <w:p w14:paraId="453C3038" w14:textId="3B9662F7" w:rsidR="004C1926" w:rsidRPr="00C90687" w:rsidRDefault="004C1926" w:rsidP="00841943">
            <w:pPr>
              <w:jc w:val="right"/>
              <w:rPr>
                <w:b/>
                <w:bCs/>
                <w:sz w:val="22"/>
                <w:szCs w:val="22"/>
                <w:lang w:val="lv-LV" w:eastAsia="lv-LV"/>
              </w:rPr>
            </w:pPr>
            <w:r w:rsidRPr="00C90687">
              <w:rPr>
                <w:b/>
                <w:bCs/>
                <w:sz w:val="22"/>
                <w:szCs w:val="22"/>
                <w:lang w:val="lv-LV" w:eastAsia="lv-LV"/>
              </w:rPr>
              <w:t>221 428</w:t>
            </w:r>
          </w:p>
        </w:tc>
        <w:tc>
          <w:tcPr>
            <w:tcW w:w="1417" w:type="dxa"/>
            <w:noWrap/>
            <w:hideMark/>
          </w:tcPr>
          <w:p w14:paraId="3112AAE3" w14:textId="797DB2E2" w:rsidR="004C1926" w:rsidRPr="00C90687" w:rsidRDefault="004C1926" w:rsidP="00841943">
            <w:pPr>
              <w:jc w:val="right"/>
              <w:rPr>
                <w:b/>
                <w:bCs/>
                <w:sz w:val="22"/>
                <w:szCs w:val="22"/>
                <w:lang w:val="lv-LV" w:eastAsia="lv-LV"/>
              </w:rPr>
            </w:pPr>
            <w:r w:rsidRPr="00C90687">
              <w:rPr>
                <w:b/>
                <w:bCs/>
                <w:sz w:val="22"/>
                <w:szCs w:val="22"/>
                <w:lang w:val="lv-LV" w:eastAsia="lv-LV"/>
              </w:rPr>
              <w:t>-1 144 527</w:t>
            </w:r>
          </w:p>
        </w:tc>
      </w:tr>
      <w:tr w:rsidR="004C1926" w:rsidRPr="00C90687" w14:paraId="6F063409" w14:textId="77777777" w:rsidTr="00C90687">
        <w:trPr>
          <w:trHeight w:val="300"/>
        </w:trPr>
        <w:tc>
          <w:tcPr>
            <w:tcW w:w="3256" w:type="dxa"/>
            <w:noWrap/>
            <w:hideMark/>
          </w:tcPr>
          <w:p w14:paraId="140ECF97" w14:textId="77777777" w:rsidR="004C1926" w:rsidRPr="00C90687" w:rsidRDefault="004C1926" w:rsidP="00841943">
            <w:pPr>
              <w:rPr>
                <w:sz w:val="22"/>
                <w:szCs w:val="22"/>
                <w:lang w:val="lv-LV" w:eastAsia="lv-LV"/>
              </w:rPr>
            </w:pPr>
            <w:r w:rsidRPr="00C90687">
              <w:rPr>
                <w:sz w:val="22"/>
                <w:szCs w:val="22"/>
                <w:lang w:val="lv-LV" w:eastAsia="lv-LV"/>
              </w:rPr>
              <w:t>Pārdošanas izmaksas</w:t>
            </w:r>
          </w:p>
        </w:tc>
        <w:tc>
          <w:tcPr>
            <w:tcW w:w="1417" w:type="dxa"/>
          </w:tcPr>
          <w:p w14:paraId="4AA87B8A" w14:textId="0CC2C3C7" w:rsidR="004C1926" w:rsidRPr="00C90687" w:rsidRDefault="00AB1855" w:rsidP="00841943">
            <w:pPr>
              <w:jc w:val="right"/>
              <w:rPr>
                <w:color w:val="000000"/>
                <w:sz w:val="22"/>
                <w:szCs w:val="22"/>
                <w:lang w:val="lv-LV" w:eastAsia="lv-LV"/>
              </w:rPr>
            </w:pPr>
            <w:r w:rsidRPr="00C90687">
              <w:rPr>
                <w:color w:val="000000"/>
                <w:sz w:val="22"/>
                <w:szCs w:val="22"/>
                <w:lang w:val="lv-LV" w:eastAsia="lv-LV"/>
              </w:rPr>
              <w:t>-4 959 502</w:t>
            </w:r>
          </w:p>
        </w:tc>
        <w:tc>
          <w:tcPr>
            <w:tcW w:w="1418" w:type="dxa"/>
            <w:noWrap/>
            <w:hideMark/>
          </w:tcPr>
          <w:p w14:paraId="173E9199" w14:textId="241EBF95" w:rsidR="004C1926" w:rsidRPr="00C90687" w:rsidRDefault="004C1926" w:rsidP="00841943">
            <w:pPr>
              <w:jc w:val="right"/>
              <w:rPr>
                <w:color w:val="000000"/>
                <w:sz w:val="22"/>
                <w:szCs w:val="22"/>
                <w:lang w:val="lv-LV" w:eastAsia="lv-LV"/>
              </w:rPr>
            </w:pPr>
            <w:r w:rsidRPr="00C90687">
              <w:rPr>
                <w:color w:val="000000"/>
                <w:sz w:val="22"/>
                <w:szCs w:val="22"/>
                <w:lang w:val="lv-LV" w:eastAsia="lv-LV"/>
              </w:rPr>
              <w:t>-276</w:t>
            </w:r>
          </w:p>
        </w:tc>
        <w:tc>
          <w:tcPr>
            <w:tcW w:w="1559" w:type="dxa"/>
            <w:noWrap/>
            <w:hideMark/>
          </w:tcPr>
          <w:p w14:paraId="566467D5" w14:textId="2F080C58" w:rsidR="004C1926" w:rsidRPr="00C90687" w:rsidRDefault="004C1926" w:rsidP="00841943">
            <w:pPr>
              <w:jc w:val="right"/>
              <w:rPr>
                <w:color w:val="000000"/>
                <w:sz w:val="22"/>
                <w:szCs w:val="22"/>
                <w:lang w:val="lv-LV" w:eastAsia="lv-LV"/>
              </w:rPr>
            </w:pPr>
            <w:r w:rsidRPr="00C90687">
              <w:rPr>
                <w:color w:val="000000"/>
                <w:sz w:val="22"/>
                <w:szCs w:val="22"/>
                <w:lang w:val="lv-LV" w:eastAsia="lv-LV"/>
              </w:rPr>
              <w:t>-36</w:t>
            </w:r>
          </w:p>
        </w:tc>
        <w:tc>
          <w:tcPr>
            <w:tcW w:w="1417" w:type="dxa"/>
            <w:noWrap/>
            <w:hideMark/>
          </w:tcPr>
          <w:p w14:paraId="64F03AA2" w14:textId="36AF9D2D" w:rsidR="004C1926" w:rsidRPr="00C90687" w:rsidRDefault="004C1926" w:rsidP="00841943">
            <w:pPr>
              <w:jc w:val="right"/>
              <w:rPr>
                <w:color w:val="000000"/>
                <w:sz w:val="22"/>
                <w:szCs w:val="22"/>
                <w:lang w:val="lv-LV" w:eastAsia="lv-LV"/>
              </w:rPr>
            </w:pPr>
            <w:r w:rsidRPr="00C90687">
              <w:rPr>
                <w:color w:val="000000"/>
                <w:sz w:val="22"/>
                <w:szCs w:val="22"/>
                <w:lang w:val="lv-LV" w:eastAsia="lv-LV"/>
              </w:rPr>
              <w:t>-370</w:t>
            </w:r>
          </w:p>
        </w:tc>
      </w:tr>
      <w:tr w:rsidR="004C1926" w:rsidRPr="00C90687" w14:paraId="2FD1932F" w14:textId="77777777" w:rsidTr="00C90687">
        <w:trPr>
          <w:trHeight w:val="300"/>
        </w:trPr>
        <w:tc>
          <w:tcPr>
            <w:tcW w:w="3256" w:type="dxa"/>
            <w:noWrap/>
            <w:hideMark/>
          </w:tcPr>
          <w:p w14:paraId="5C073FA5" w14:textId="77777777" w:rsidR="004C1926" w:rsidRPr="00C90687" w:rsidRDefault="004C1926" w:rsidP="00841943">
            <w:pPr>
              <w:rPr>
                <w:sz w:val="22"/>
                <w:szCs w:val="22"/>
                <w:lang w:val="lv-LV" w:eastAsia="lv-LV"/>
              </w:rPr>
            </w:pPr>
            <w:r w:rsidRPr="00C90687">
              <w:rPr>
                <w:sz w:val="22"/>
                <w:szCs w:val="22"/>
                <w:lang w:val="lv-LV" w:eastAsia="lv-LV"/>
              </w:rPr>
              <w:t>Administrācijas izmaksas</w:t>
            </w:r>
          </w:p>
        </w:tc>
        <w:tc>
          <w:tcPr>
            <w:tcW w:w="1417" w:type="dxa"/>
          </w:tcPr>
          <w:p w14:paraId="35932ADD" w14:textId="07A4FDBF" w:rsidR="004C1926" w:rsidRPr="00C90687" w:rsidRDefault="00AB1855" w:rsidP="00841943">
            <w:pPr>
              <w:jc w:val="right"/>
              <w:rPr>
                <w:color w:val="000000"/>
                <w:sz w:val="22"/>
                <w:szCs w:val="22"/>
                <w:lang w:val="lv-LV" w:eastAsia="lv-LV"/>
              </w:rPr>
            </w:pPr>
            <w:r w:rsidRPr="00C90687">
              <w:rPr>
                <w:color w:val="000000"/>
                <w:sz w:val="22"/>
                <w:szCs w:val="22"/>
                <w:lang w:val="lv-LV" w:eastAsia="lv-LV"/>
              </w:rPr>
              <w:t>-649 953</w:t>
            </w:r>
          </w:p>
        </w:tc>
        <w:tc>
          <w:tcPr>
            <w:tcW w:w="1418" w:type="dxa"/>
            <w:noWrap/>
            <w:hideMark/>
          </w:tcPr>
          <w:p w14:paraId="1D2178E2" w14:textId="3C9830C1" w:rsidR="004C1926" w:rsidRPr="00C90687" w:rsidRDefault="004C1926" w:rsidP="00841943">
            <w:pPr>
              <w:jc w:val="right"/>
              <w:rPr>
                <w:color w:val="000000"/>
                <w:sz w:val="22"/>
                <w:szCs w:val="22"/>
                <w:lang w:val="lv-LV" w:eastAsia="lv-LV"/>
              </w:rPr>
            </w:pPr>
            <w:r w:rsidRPr="00C90687">
              <w:rPr>
                <w:color w:val="000000"/>
                <w:sz w:val="22"/>
                <w:szCs w:val="22"/>
                <w:lang w:val="lv-LV" w:eastAsia="lv-LV"/>
              </w:rPr>
              <w:t>-878 061</w:t>
            </w:r>
          </w:p>
        </w:tc>
        <w:tc>
          <w:tcPr>
            <w:tcW w:w="1559" w:type="dxa"/>
            <w:noWrap/>
            <w:hideMark/>
          </w:tcPr>
          <w:p w14:paraId="282724B5" w14:textId="68412061" w:rsidR="004C1926" w:rsidRPr="00C90687" w:rsidRDefault="004C1926" w:rsidP="00841943">
            <w:pPr>
              <w:jc w:val="right"/>
              <w:rPr>
                <w:color w:val="000000"/>
                <w:sz w:val="22"/>
                <w:szCs w:val="22"/>
                <w:lang w:val="lv-LV" w:eastAsia="lv-LV"/>
              </w:rPr>
            </w:pPr>
            <w:r w:rsidRPr="00C90687">
              <w:rPr>
                <w:color w:val="000000"/>
                <w:sz w:val="22"/>
                <w:szCs w:val="22"/>
                <w:lang w:val="lv-LV" w:eastAsia="lv-LV"/>
              </w:rPr>
              <w:t>-750 353</w:t>
            </w:r>
          </w:p>
        </w:tc>
        <w:tc>
          <w:tcPr>
            <w:tcW w:w="1417" w:type="dxa"/>
            <w:noWrap/>
            <w:hideMark/>
          </w:tcPr>
          <w:p w14:paraId="00B80CD9" w14:textId="70BEE892" w:rsidR="004C1926" w:rsidRPr="00C90687" w:rsidRDefault="004C1926" w:rsidP="00841943">
            <w:pPr>
              <w:jc w:val="right"/>
              <w:rPr>
                <w:color w:val="000000"/>
                <w:sz w:val="22"/>
                <w:szCs w:val="22"/>
                <w:lang w:val="lv-LV" w:eastAsia="lv-LV"/>
              </w:rPr>
            </w:pPr>
            <w:r w:rsidRPr="00C90687">
              <w:rPr>
                <w:color w:val="000000"/>
                <w:sz w:val="22"/>
                <w:szCs w:val="22"/>
                <w:lang w:val="lv-LV" w:eastAsia="lv-LV"/>
              </w:rPr>
              <w:t>-1 092 061</w:t>
            </w:r>
          </w:p>
        </w:tc>
      </w:tr>
      <w:tr w:rsidR="004C1926" w:rsidRPr="00C90687" w14:paraId="6443E19A" w14:textId="77777777" w:rsidTr="00C90687">
        <w:trPr>
          <w:trHeight w:val="300"/>
        </w:trPr>
        <w:tc>
          <w:tcPr>
            <w:tcW w:w="3256" w:type="dxa"/>
            <w:noWrap/>
            <w:hideMark/>
          </w:tcPr>
          <w:p w14:paraId="16084E51" w14:textId="77777777" w:rsidR="004C1926" w:rsidRPr="00C90687" w:rsidRDefault="004C1926" w:rsidP="00841943">
            <w:pPr>
              <w:rPr>
                <w:sz w:val="22"/>
                <w:szCs w:val="22"/>
                <w:lang w:val="lv-LV" w:eastAsia="lv-LV"/>
              </w:rPr>
            </w:pPr>
            <w:r w:rsidRPr="00C90687">
              <w:rPr>
                <w:sz w:val="22"/>
                <w:szCs w:val="22"/>
                <w:lang w:val="lv-LV" w:eastAsia="lv-LV"/>
              </w:rPr>
              <w:t>Pārējie saimnieciskās darbības ieņēmumi</w:t>
            </w:r>
          </w:p>
        </w:tc>
        <w:tc>
          <w:tcPr>
            <w:tcW w:w="1417" w:type="dxa"/>
          </w:tcPr>
          <w:p w14:paraId="5995D5A2" w14:textId="5387BD1A" w:rsidR="004C1926" w:rsidRPr="00C90687" w:rsidRDefault="00AB1855" w:rsidP="00841943">
            <w:pPr>
              <w:jc w:val="right"/>
              <w:rPr>
                <w:color w:val="000000"/>
                <w:sz w:val="22"/>
                <w:szCs w:val="22"/>
                <w:lang w:val="lv-LV" w:eastAsia="lv-LV"/>
              </w:rPr>
            </w:pPr>
            <w:r w:rsidRPr="00C90687">
              <w:rPr>
                <w:color w:val="000000"/>
                <w:sz w:val="22"/>
                <w:szCs w:val="22"/>
                <w:lang w:val="lv-LV" w:eastAsia="lv-LV"/>
              </w:rPr>
              <w:t>2 813 634</w:t>
            </w:r>
          </w:p>
        </w:tc>
        <w:tc>
          <w:tcPr>
            <w:tcW w:w="1418" w:type="dxa"/>
            <w:noWrap/>
            <w:hideMark/>
          </w:tcPr>
          <w:p w14:paraId="57B1290B" w14:textId="69E03673" w:rsidR="004C1926" w:rsidRPr="00C90687" w:rsidRDefault="004C1926" w:rsidP="00841943">
            <w:pPr>
              <w:jc w:val="right"/>
              <w:rPr>
                <w:color w:val="000000"/>
                <w:sz w:val="22"/>
                <w:szCs w:val="22"/>
                <w:lang w:val="lv-LV" w:eastAsia="lv-LV"/>
              </w:rPr>
            </w:pPr>
            <w:r w:rsidRPr="00C90687">
              <w:rPr>
                <w:color w:val="000000"/>
                <w:sz w:val="22"/>
                <w:szCs w:val="22"/>
                <w:lang w:val="lv-LV" w:eastAsia="lv-LV"/>
              </w:rPr>
              <w:t>2 958 201</w:t>
            </w:r>
          </w:p>
        </w:tc>
        <w:tc>
          <w:tcPr>
            <w:tcW w:w="1559" w:type="dxa"/>
            <w:noWrap/>
            <w:hideMark/>
          </w:tcPr>
          <w:p w14:paraId="42806240" w14:textId="2EDD063E" w:rsidR="004C1926" w:rsidRPr="00C90687" w:rsidRDefault="004C1926" w:rsidP="00397BB2">
            <w:pPr>
              <w:jc w:val="right"/>
              <w:rPr>
                <w:color w:val="000000"/>
                <w:sz w:val="22"/>
                <w:szCs w:val="22"/>
                <w:lang w:val="lv-LV" w:eastAsia="lv-LV"/>
              </w:rPr>
            </w:pPr>
            <w:r w:rsidRPr="00C90687">
              <w:rPr>
                <w:color w:val="000000"/>
                <w:sz w:val="22"/>
                <w:szCs w:val="22"/>
                <w:lang w:val="lv-LV" w:eastAsia="lv-LV"/>
              </w:rPr>
              <w:t>1 897 2587</w:t>
            </w:r>
          </w:p>
        </w:tc>
        <w:tc>
          <w:tcPr>
            <w:tcW w:w="1417" w:type="dxa"/>
            <w:noWrap/>
            <w:hideMark/>
          </w:tcPr>
          <w:p w14:paraId="52460BEA" w14:textId="710A5FAB" w:rsidR="004C1926" w:rsidRPr="00C90687" w:rsidRDefault="004C1926" w:rsidP="00841943">
            <w:pPr>
              <w:jc w:val="right"/>
              <w:rPr>
                <w:color w:val="000000"/>
                <w:sz w:val="22"/>
                <w:szCs w:val="22"/>
                <w:lang w:val="lv-LV" w:eastAsia="lv-LV"/>
              </w:rPr>
            </w:pPr>
            <w:r w:rsidRPr="00C90687">
              <w:rPr>
                <w:color w:val="000000"/>
                <w:sz w:val="22"/>
                <w:szCs w:val="22"/>
                <w:lang w:val="lv-LV" w:eastAsia="lv-LV"/>
              </w:rPr>
              <w:t xml:space="preserve"> 2 520 048</w:t>
            </w:r>
          </w:p>
        </w:tc>
      </w:tr>
      <w:tr w:rsidR="004C1926" w:rsidRPr="00C90687" w14:paraId="7E840F30" w14:textId="77777777" w:rsidTr="00C90687">
        <w:trPr>
          <w:trHeight w:val="300"/>
        </w:trPr>
        <w:tc>
          <w:tcPr>
            <w:tcW w:w="3256" w:type="dxa"/>
            <w:noWrap/>
            <w:hideMark/>
          </w:tcPr>
          <w:p w14:paraId="1B32C9BB" w14:textId="77777777" w:rsidR="004C1926" w:rsidRPr="00C90687" w:rsidRDefault="004C1926" w:rsidP="00841943">
            <w:pPr>
              <w:rPr>
                <w:sz w:val="22"/>
                <w:szCs w:val="22"/>
                <w:lang w:val="lv-LV" w:eastAsia="lv-LV"/>
              </w:rPr>
            </w:pPr>
            <w:r w:rsidRPr="00C90687">
              <w:rPr>
                <w:sz w:val="22"/>
                <w:szCs w:val="22"/>
                <w:lang w:val="lv-LV" w:eastAsia="lv-LV"/>
              </w:rPr>
              <w:lastRenderedPageBreak/>
              <w:t>Pārējās  saimnieciskās darbības izmaksas</w:t>
            </w:r>
          </w:p>
        </w:tc>
        <w:tc>
          <w:tcPr>
            <w:tcW w:w="1417" w:type="dxa"/>
          </w:tcPr>
          <w:p w14:paraId="5BBC044A" w14:textId="477C8A06" w:rsidR="004C1926" w:rsidRPr="00C90687" w:rsidRDefault="00AB1855" w:rsidP="00841943">
            <w:pPr>
              <w:jc w:val="right"/>
              <w:rPr>
                <w:color w:val="000000"/>
                <w:sz w:val="22"/>
                <w:szCs w:val="22"/>
                <w:lang w:val="lv-LV" w:eastAsia="lv-LV"/>
              </w:rPr>
            </w:pPr>
            <w:r w:rsidRPr="00C90687">
              <w:rPr>
                <w:color w:val="000000"/>
                <w:sz w:val="22"/>
                <w:szCs w:val="22"/>
                <w:lang w:val="lv-LV" w:eastAsia="lv-LV"/>
              </w:rPr>
              <w:t>-126 086</w:t>
            </w:r>
          </w:p>
        </w:tc>
        <w:tc>
          <w:tcPr>
            <w:tcW w:w="1418" w:type="dxa"/>
            <w:noWrap/>
            <w:hideMark/>
          </w:tcPr>
          <w:p w14:paraId="0671DD49" w14:textId="64318B5B" w:rsidR="004C1926" w:rsidRPr="00C90687" w:rsidRDefault="004C1926" w:rsidP="00841943">
            <w:pPr>
              <w:jc w:val="right"/>
              <w:rPr>
                <w:color w:val="000000"/>
                <w:sz w:val="22"/>
                <w:szCs w:val="22"/>
                <w:lang w:val="lv-LV" w:eastAsia="lv-LV"/>
              </w:rPr>
            </w:pPr>
            <w:r w:rsidRPr="00C90687">
              <w:rPr>
                <w:color w:val="000000"/>
                <w:sz w:val="22"/>
                <w:szCs w:val="22"/>
                <w:lang w:val="lv-LV" w:eastAsia="lv-LV"/>
              </w:rPr>
              <w:t>-108485</w:t>
            </w:r>
          </w:p>
        </w:tc>
        <w:tc>
          <w:tcPr>
            <w:tcW w:w="1559" w:type="dxa"/>
            <w:noWrap/>
            <w:hideMark/>
          </w:tcPr>
          <w:p w14:paraId="5942DE88" w14:textId="1EB502ED" w:rsidR="004C1926" w:rsidRPr="00C90687" w:rsidRDefault="004C1926" w:rsidP="00841943">
            <w:pPr>
              <w:jc w:val="right"/>
              <w:rPr>
                <w:color w:val="000000"/>
                <w:sz w:val="22"/>
                <w:szCs w:val="22"/>
                <w:lang w:val="lv-LV" w:eastAsia="lv-LV"/>
              </w:rPr>
            </w:pPr>
            <w:r w:rsidRPr="00C90687">
              <w:rPr>
                <w:color w:val="000000"/>
                <w:sz w:val="22"/>
                <w:szCs w:val="22"/>
                <w:lang w:val="lv-LV" w:eastAsia="lv-LV"/>
              </w:rPr>
              <w:t>-165 033</w:t>
            </w:r>
          </w:p>
        </w:tc>
        <w:tc>
          <w:tcPr>
            <w:tcW w:w="1417" w:type="dxa"/>
            <w:noWrap/>
            <w:hideMark/>
          </w:tcPr>
          <w:p w14:paraId="755FFD44" w14:textId="5D4B8865" w:rsidR="004C1926" w:rsidRPr="00C90687" w:rsidRDefault="004C1926" w:rsidP="00841943">
            <w:pPr>
              <w:jc w:val="right"/>
              <w:rPr>
                <w:color w:val="000000"/>
                <w:sz w:val="22"/>
                <w:szCs w:val="22"/>
                <w:lang w:val="lv-LV" w:eastAsia="lv-LV"/>
              </w:rPr>
            </w:pPr>
            <w:r w:rsidRPr="00C90687">
              <w:rPr>
                <w:color w:val="000000"/>
                <w:sz w:val="22"/>
                <w:szCs w:val="22"/>
                <w:lang w:val="lv-LV" w:eastAsia="lv-LV"/>
              </w:rPr>
              <w:t>-297 905</w:t>
            </w:r>
          </w:p>
        </w:tc>
      </w:tr>
      <w:tr w:rsidR="004C1926" w:rsidRPr="00C90687" w14:paraId="1691011D" w14:textId="77777777" w:rsidTr="00C90687">
        <w:trPr>
          <w:trHeight w:val="300"/>
        </w:trPr>
        <w:tc>
          <w:tcPr>
            <w:tcW w:w="3256" w:type="dxa"/>
            <w:noWrap/>
            <w:hideMark/>
          </w:tcPr>
          <w:p w14:paraId="2B479D73" w14:textId="2B0B418C" w:rsidR="004C1926" w:rsidRPr="00C90687" w:rsidRDefault="004C1926" w:rsidP="00841943">
            <w:pPr>
              <w:rPr>
                <w:color w:val="000000"/>
                <w:sz w:val="22"/>
                <w:szCs w:val="22"/>
                <w:lang w:val="lv-LV" w:eastAsia="lv-LV"/>
              </w:rPr>
            </w:pPr>
            <w:r w:rsidRPr="00C90687">
              <w:rPr>
                <w:color w:val="000000"/>
                <w:sz w:val="22"/>
                <w:szCs w:val="22"/>
                <w:lang w:val="lv-LV" w:eastAsia="lv-LV"/>
              </w:rPr>
              <w:t>Procentu maksājumi un tam līdzīgas izmaksas</w:t>
            </w:r>
          </w:p>
        </w:tc>
        <w:tc>
          <w:tcPr>
            <w:tcW w:w="1417" w:type="dxa"/>
          </w:tcPr>
          <w:p w14:paraId="52CE7637" w14:textId="77777777" w:rsidR="004C1926" w:rsidRPr="00C90687" w:rsidRDefault="004C1926" w:rsidP="00841943">
            <w:pPr>
              <w:jc w:val="right"/>
              <w:rPr>
                <w:color w:val="000000"/>
                <w:sz w:val="22"/>
                <w:szCs w:val="22"/>
                <w:lang w:val="lv-LV" w:eastAsia="lv-LV"/>
              </w:rPr>
            </w:pPr>
          </w:p>
        </w:tc>
        <w:tc>
          <w:tcPr>
            <w:tcW w:w="1418" w:type="dxa"/>
            <w:noWrap/>
            <w:hideMark/>
          </w:tcPr>
          <w:p w14:paraId="757005BD" w14:textId="56FD69BE" w:rsidR="004C1926" w:rsidRPr="00C90687" w:rsidRDefault="004C1926" w:rsidP="00841943">
            <w:pPr>
              <w:jc w:val="right"/>
              <w:rPr>
                <w:color w:val="000000"/>
                <w:sz w:val="22"/>
                <w:szCs w:val="22"/>
                <w:lang w:val="lv-LV" w:eastAsia="lv-LV"/>
              </w:rPr>
            </w:pPr>
          </w:p>
        </w:tc>
        <w:tc>
          <w:tcPr>
            <w:tcW w:w="1559" w:type="dxa"/>
            <w:noWrap/>
          </w:tcPr>
          <w:p w14:paraId="65991001" w14:textId="306AB1A0" w:rsidR="004C1926" w:rsidRPr="00C90687" w:rsidRDefault="004C1926" w:rsidP="00841943">
            <w:pPr>
              <w:jc w:val="right"/>
              <w:rPr>
                <w:color w:val="000000"/>
                <w:sz w:val="22"/>
                <w:szCs w:val="22"/>
                <w:lang w:val="lv-LV" w:eastAsia="lv-LV"/>
              </w:rPr>
            </w:pPr>
          </w:p>
        </w:tc>
        <w:tc>
          <w:tcPr>
            <w:tcW w:w="1417" w:type="dxa"/>
            <w:noWrap/>
          </w:tcPr>
          <w:p w14:paraId="3C07E961" w14:textId="4D9C18BC" w:rsidR="004C1926" w:rsidRPr="00C90687" w:rsidRDefault="004C1926" w:rsidP="00841943">
            <w:pPr>
              <w:jc w:val="right"/>
              <w:rPr>
                <w:color w:val="000000"/>
                <w:sz w:val="22"/>
                <w:szCs w:val="22"/>
                <w:lang w:val="lv-LV" w:eastAsia="lv-LV"/>
              </w:rPr>
            </w:pPr>
            <w:r w:rsidRPr="00C90687">
              <w:rPr>
                <w:color w:val="000000"/>
                <w:sz w:val="22"/>
                <w:szCs w:val="22"/>
                <w:lang w:val="lv-LV" w:eastAsia="lv-LV"/>
              </w:rPr>
              <w:t>-1 619</w:t>
            </w:r>
          </w:p>
        </w:tc>
      </w:tr>
      <w:tr w:rsidR="004C1926" w:rsidRPr="00C90687" w14:paraId="0803B12C" w14:textId="77777777" w:rsidTr="00C90687">
        <w:trPr>
          <w:trHeight w:val="300"/>
        </w:trPr>
        <w:tc>
          <w:tcPr>
            <w:tcW w:w="3256" w:type="dxa"/>
            <w:noWrap/>
            <w:hideMark/>
          </w:tcPr>
          <w:p w14:paraId="53E464F7" w14:textId="77FDAA84" w:rsidR="004C1926" w:rsidRPr="00C90687" w:rsidRDefault="004C1926" w:rsidP="00841943">
            <w:pPr>
              <w:rPr>
                <w:b/>
                <w:bCs/>
                <w:sz w:val="22"/>
                <w:szCs w:val="22"/>
                <w:lang w:val="lv-LV" w:eastAsia="lv-LV"/>
              </w:rPr>
            </w:pPr>
            <w:r w:rsidRPr="00C90687">
              <w:rPr>
                <w:b/>
                <w:bCs/>
                <w:sz w:val="22"/>
                <w:szCs w:val="22"/>
                <w:lang w:val="lv-LV" w:eastAsia="lv-LV"/>
              </w:rPr>
              <w:t>Peļņa vai zaudējumi pirms nodokļiem</w:t>
            </w:r>
          </w:p>
        </w:tc>
        <w:tc>
          <w:tcPr>
            <w:tcW w:w="1417" w:type="dxa"/>
          </w:tcPr>
          <w:p w14:paraId="0D44B8CD" w14:textId="42D1AB40" w:rsidR="004C1926" w:rsidRPr="00C90687" w:rsidRDefault="00AB1855" w:rsidP="00841943">
            <w:pPr>
              <w:jc w:val="right"/>
              <w:rPr>
                <w:b/>
                <w:bCs/>
                <w:sz w:val="22"/>
                <w:szCs w:val="22"/>
                <w:lang w:val="lv-LV" w:eastAsia="lv-LV"/>
              </w:rPr>
            </w:pPr>
            <w:r w:rsidRPr="00C90687">
              <w:rPr>
                <w:b/>
                <w:bCs/>
                <w:sz w:val="22"/>
                <w:szCs w:val="22"/>
                <w:lang w:val="lv-LV" w:eastAsia="lv-LV"/>
              </w:rPr>
              <w:t>-1 572 904</w:t>
            </w:r>
          </w:p>
        </w:tc>
        <w:tc>
          <w:tcPr>
            <w:tcW w:w="1418" w:type="dxa"/>
            <w:noWrap/>
            <w:hideMark/>
          </w:tcPr>
          <w:p w14:paraId="7C0230BE" w14:textId="5599EDCD" w:rsidR="004C1926" w:rsidRPr="00C90687" w:rsidRDefault="004C1926" w:rsidP="00841943">
            <w:pPr>
              <w:jc w:val="right"/>
              <w:rPr>
                <w:b/>
                <w:bCs/>
                <w:sz w:val="22"/>
                <w:szCs w:val="22"/>
                <w:lang w:val="lv-LV" w:eastAsia="lv-LV"/>
              </w:rPr>
            </w:pPr>
            <w:r w:rsidRPr="00C90687">
              <w:rPr>
                <w:b/>
                <w:bCs/>
                <w:sz w:val="22"/>
                <w:szCs w:val="22"/>
                <w:lang w:val="lv-LV" w:eastAsia="lv-LV"/>
              </w:rPr>
              <w:t>-143 448</w:t>
            </w:r>
          </w:p>
        </w:tc>
        <w:tc>
          <w:tcPr>
            <w:tcW w:w="1559" w:type="dxa"/>
            <w:noWrap/>
            <w:hideMark/>
          </w:tcPr>
          <w:p w14:paraId="7B14E121" w14:textId="73707E1D" w:rsidR="004C1926" w:rsidRPr="00C90687" w:rsidRDefault="004C1926" w:rsidP="00841943">
            <w:pPr>
              <w:jc w:val="right"/>
              <w:rPr>
                <w:b/>
                <w:bCs/>
                <w:sz w:val="22"/>
                <w:szCs w:val="22"/>
                <w:lang w:val="lv-LV" w:eastAsia="lv-LV"/>
              </w:rPr>
            </w:pPr>
            <w:r w:rsidRPr="00C90687">
              <w:rPr>
                <w:b/>
                <w:bCs/>
                <w:sz w:val="22"/>
                <w:szCs w:val="22"/>
                <w:lang w:val="lv-LV" w:eastAsia="lv-LV"/>
              </w:rPr>
              <w:t>1 203 293</w:t>
            </w:r>
          </w:p>
        </w:tc>
        <w:tc>
          <w:tcPr>
            <w:tcW w:w="1417" w:type="dxa"/>
            <w:noWrap/>
            <w:hideMark/>
          </w:tcPr>
          <w:p w14:paraId="6B0DB5C8" w14:textId="1C5F155C" w:rsidR="004C1926" w:rsidRPr="00C90687" w:rsidRDefault="004C1926" w:rsidP="00841943">
            <w:pPr>
              <w:jc w:val="right"/>
              <w:rPr>
                <w:b/>
                <w:bCs/>
                <w:sz w:val="22"/>
                <w:szCs w:val="22"/>
                <w:lang w:val="lv-LV" w:eastAsia="lv-LV"/>
              </w:rPr>
            </w:pPr>
            <w:r w:rsidRPr="00C90687">
              <w:rPr>
                <w:b/>
                <w:bCs/>
                <w:sz w:val="22"/>
                <w:szCs w:val="22"/>
                <w:lang w:val="lv-LV" w:eastAsia="lv-LV"/>
              </w:rPr>
              <w:t>-16 434</w:t>
            </w:r>
          </w:p>
        </w:tc>
      </w:tr>
      <w:tr w:rsidR="004C1926" w:rsidRPr="00C90687" w14:paraId="6D1F1BE5" w14:textId="77777777" w:rsidTr="00C90687">
        <w:trPr>
          <w:trHeight w:val="300"/>
        </w:trPr>
        <w:tc>
          <w:tcPr>
            <w:tcW w:w="3256" w:type="dxa"/>
            <w:noWrap/>
            <w:hideMark/>
          </w:tcPr>
          <w:p w14:paraId="10B08DAC" w14:textId="77777777" w:rsidR="004C1926" w:rsidRPr="00C90687" w:rsidRDefault="004C1926" w:rsidP="00841943">
            <w:pPr>
              <w:rPr>
                <w:sz w:val="22"/>
                <w:szCs w:val="22"/>
                <w:lang w:val="lv-LV" w:eastAsia="lv-LV"/>
              </w:rPr>
            </w:pPr>
            <w:r w:rsidRPr="00C90687">
              <w:rPr>
                <w:sz w:val="22"/>
                <w:szCs w:val="22"/>
                <w:lang w:val="lv-LV" w:eastAsia="lv-LV"/>
              </w:rPr>
              <w:t>Uzņēmumu ienākuma nodoklis par pārskata periodu</w:t>
            </w:r>
          </w:p>
        </w:tc>
        <w:tc>
          <w:tcPr>
            <w:tcW w:w="1417" w:type="dxa"/>
          </w:tcPr>
          <w:p w14:paraId="5D6B9301" w14:textId="00A3A094" w:rsidR="004C1926" w:rsidRPr="00C90687" w:rsidRDefault="00AB1855" w:rsidP="00841943">
            <w:pPr>
              <w:jc w:val="right"/>
              <w:rPr>
                <w:sz w:val="22"/>
                <w:szCs w:val="22"/>
                <w:lang w:val="lv-LV" w:eastAsia="lv-LV"/>
              </w:rPr>
            </w:pPr>
            <w:r w:rsidRPr="00C90687">
              <w:rPr>
                <w:sz w:val="22"/>
                <w:szCs w:val="22"/>
                <w:lang w:val="lv-LV" w:eastAsia="lv-LV"/>
              </w:rPr>
              <w:t>0</w:t>
            </w:r>
          </w:p>
        </w:tc>
        <w:tc>
          <w:tcPr>
            <w:tcW w:w="1418" w:type="dxa"/>
            <w:noWrap/>
            <w:hideMark/>
          </w:tcPr>
          <w:p w14:paraId="6037CB29" w14:textId="20725675" w:rsidR="004C1926" w:rsidRPr="00C90687" w:rsidRDefault="004C1926" w:rsidP="00841943">
            <w:pPr>
              <w:jc w:val="right"/>
              <w:rPr>
                <w:sz w:val="22"/>
                <w:szCs w:val="22"/>
                <w:lang w:val="lv-LV" w:eastAsia="lv-LV"/>
              </w:rPr>
            </w:pPr>
            <w:r w:rsidRPr="00C90687">
              <w:rPr>
                <w:sz w:val="22"/>
                <w:szCs w:val="22"/>
                <w:lang w:val="lv-LV" w:eastAsia="lv-LV"/>
              </w:rPr>
              <w:t>-1 386</w:t>
            </w:r>
          </w:p>
        </w:tc>
        <w:tc>
          <w:tcPr>
            <w:tcW w:w="1559" w:type="dxa"/>
            <w:noWrap/>
            <w:hideMark/>
          </w:tcPr>
          <w:p w14:paraId="5779CF44" w14:textId="0B312BCE" w:rsidR="004C1926" w:rsidRPr="00C90687" w:rsidRDefault="004C1926" w:rsidP="00841943">
            <w:pPr>
              <w:jc w:val="right"/>
              <w:rPr>
                <w:sz w:val="22"/>
                <w:szCs w:val="22"/>
                <w:lang w:val="lv-LV" w:eastAsia="lv-LV"/>
              </w:rPr>
            </w:pPr>
            <w:r w:rsidRPr="00C90687">
              <w:rPr>
                <w:sz w:val="22"/>
                <w:szCs w:val="22"/>
                <w:lang w:val="lv-LV" w:eastAsia="lv-LV"/>
              </w:rPr>
              <w:t>-13 916</w:t>
            </w:r>
          </w:p>
        </w:tc>
        <w:tc>
          <w:tcPr>
            <w:tcW w:w="1417" w:type="dxa"/>
            <w:noWrap/>
            <w:hideMark/>
          </w:tcPr>
          <w:p w14:paraId="771148B4" w14:textId="0AC04709" w:rsidR="004C1926" w:rsidRPr="00C90687" w:rsidRDefault="004C1926" w:rsidP="00841943">
            <w:pPr>
              <w:jc w:val="right"/>
              <w:rPr>
                <w:sz w:val="22"/>
                <w:szCs w:val="22"/>
                <w:lang w:val="lv-LV" w:eastAsia="lv-LV"/>
              </w:rPr>
            </w:pPr>
            <w:r w:rsidRPr="00C90687">
              <w:rPr>
                <w:sz w:val="22"/>
                <w:szCs w:val="22"/>
                <w:lang w:val="lv-LV" w:eastAsia="lv-LV"/>
              </w:rPr>
              <w:t>-44 641</w:t>
            </w:r>
          </w:p>
        </w:tc>
      </w:tr>
      <w:tr w:rsidR="004C1926" w:rsidRPr="00C90687" w14:paraId="40A357F0" w14:textId="77777777" w:rsidTr="00C90687">
        <w:trPr>
          <w:trHeight w:val="300"/>
        </w:trPr>
        <w:tc>
          <w:tcPr>
            <w:tcW w:w="3256" w:type="dxa"/>
            <w:noWrap/>
            <w:hideMark/>
          </w:tcPr>
          <w:p w14:paraId="4DF5D7D6" w14:textId="77777777" w:rsidR="004C1926" w:rsidRPr="00C90687" w:rsidRDefault="004C1926" w:rsidP="00841943">
            <w:pPr>
              <w:rPr>
                <w:b/>
                <w:bCs/>
                <w:sz w:val="22"/>
                <w:szCs w:val="22"/>
                <w:lang w:val="lv-LV" w:eastAsia="lv-LV"/>
              </w:rPr>
            </w:pPr>
            <w:r w:rsidRPr="00C90687">
              <w:rPr>
                <w:b/>
                <w:bCs/>
                <w:sz w:val="22"/>
                <w:szCs w:val="22"/>
                <w:lang w:val="lv-LV" w:eastAsia="lv-LV"/>
              </w:rPr>
              <w:t>Pārskata gada peļņa vai zaudējumi</w:t>
            </w:r>
          </w:p>
        </w:tc>
        <w:tc>
          <w:tcPr>
            <w:tcW w:w="1417" w:type="dxa"/>
          </w:tcPr>
          <w:p w14:paraId="5168C96E" w14:textId="69F15ECE" w:rsidR="004C1926" w:rsidRPr="00C90687" w:rsidRDefault="00AB1855" w:rsidP="00841943">
            <w:pPr>
              <w:jc w:val="right"/>
              <w:rPr>
                <w:b/>
                <w:bCs/>
                <w:sz w:val="22"/>
                <w:szCs w:val="22"/>
                <w:lang w:val="lv-LV" w:eastAsia="lv-LV"/>
              </w:rPr>
            </w:pPr>
            <w:r w:rsidRPr="00C90687">
              <w:rPr>
                <w:b/>
                <w:bCs/>
                <w:sz w:val="22"/>
                <w:szCs w:val="22"/>
                <w:lang w:val="lv-LV" w:eastAsia="lv-LV"/>
              </w:rPr>
              <w:t>-1 572 904</w:t>
            </w:r>
          </w:p>
        </w:tc>
        <w:tc>
          <w:tcPr>
            <w:tcW w:w="1418" w:type="dxa"/>
            <w:noWrap/>
            <w:hideMark/>
          </w:tcPr>
          <w:p w14:paraId="6B6601EF" w14:textId="02F378AA" w:rsidR="004C1926" w:rsidRPr="00C90687" w:rsidRDefault="004C1926" w:rsidP="00841943">
            <w:pPr>
              <w:jc w:val="right"/>
              <w:rPr>
                <w:b/>
                <w:bCs/>
                <w:sz w:val="22"/>
                <w:szCs w:val="22"/>
                <w:lang w:val="lv-LV" w:eastAsia="lv-LV"/>
              </w:rPr>
            </w:pPr>
            <w:r w:rsidRPr="00C90687">
              <w:rPr>
                <w:b/>
                <w:bCs/>
                <w:sz w:val="22"/>
                <w:szCs w:val="22"/>
                <w:lang w:val="lv-LV" w:eastAsia="lv-LV"/>
              </w:rPr>
              <w:t>-144 934</w:t>
            </w:r>
          </w:p>
        </w:tc>
        <w:tc>
          <w:tcPr>
            <w:tcW w:w="1559" w:type="dxa"/>
            <w:noWrap/>
            <w:hideMark/>
          </w:tcPr>
          <w:p w14:paraId="43651BD2" w14:textId="00FEF236" w:rsidR="004C1926" w:rsidRPr="00C90687" w:rsidRDefault="004C1926" w:rsidP="00841943">
            <w:pPr>
              <w:jc w:val="right"/>
              <w:rPr>
                <w:b/>
                <w:bCs/>
                <w:sz w:val="22"/>
                <w:szCs w:val="22"/>
                <w:lang w:val="lv-LV" w:eastAsia="lv-LV"/>
              </w:rPr>
            </w:pPr>
            <w:r w:rsidRPr="00C90687">
              <w:rPr>
                <w:b/>
                <w:bCs/>
                <w:sz w:val="22"/>
                <w:szCs w:val="22"/>
                <w:lang w:val="lv-LV" w:eastAsia="lv-LV"/>
              </w:rPr>
              <w:t>1 189 377</w:t>
            </w:r>
          </w:p>
        </w:tc>
        <w:tc>
          <w:tcPr>
            <w:tcW w:w="1417" w:type="dxa"/>
            <w:noWrap/>
            <w:hideMark/>
          </w:tcPr>
          <w:p w14:paraId="18E913A5" w14:textId="182D9DFE" w:rsidR="004C1926" w:rsidRPr="00C90687" w:rsidRDefault="004C1926" w:rsidP="00841943">
            <w:pPr>
              <w:jc w:val="right"/>
              <w:rPr>
                <w:b/>
                <w:bCs/>
                <w:sz w:val="22"/>
                <w:szCs w:val="22"/>
                <w:lang w:val="lv-LV" w:eastAsia="lv-LV"/>
              </w:rPr>
            </w:pPr>
            <w:r w:rsidRPr="00C90687">
              <w:rPr>
                <w:b/>
                <w:bCs/>
                <w:sz w:val="22"/>
                <w:szCs w:val="22"/>
                <w:lang w:val="lv-LV" w:eastAsia="lv-LV"/>
              </w:rPr>
              <w:t>-61 075</w:t>
            </w:r>
          </w:p>
        </w:tc>
      </w:tr>
    </w:tbl>
    <w:p w14:paraId="7173916A" w14:textId="77777777" w:rsidR="00CE54DB" w:rsidRDefault="00CE54DB" w:rsidP="00841943">
      <w:pPr>
        <w:pStyle w:val="Caption"/>
        <w:ind w:firstLine="284"/>
        <w:jc w:val="both"/>
        <w:rPr>
          <w:rFonts w:ascii="Times New Roman" w:hAnsi="Times New Roman" w:cs="Times New Roman"/>
          <w:b w:val="0"/>
          <w:bCs w:val="0"/>
          <w:sz w:val="22"/>
          <w:szCs w:val="22"/>
        </w:rPr>
      </w:pPr>
    </w:p>
    <w:p w14:paraId="1F0AD179" w14:textId="3D2938C4" w:rsidR="004D0947" w:rsidRPr="00C90687" w:rsidRDefault="004D0947" w:rsidP="00841943">
      <w:pPr>
        <w:pStyle w:val="Caption"/>
        <w:ind w:firstLine="284"/>
        <w:jc w:val="both"/>
        <w:rPr>
          <w:rFonts w:ascii="Times New Roman" w:hAnsi="Times New Roman" w:cs="Times New Roman"/>
          <w:b w:val="0"/>
          <w:bCs w:val="0"/>
          <w:sz w:val="22"/>
          <w:szCs w:val="22"/>
        </w:rPr>
      </w:pPr>
      <w:r w:rsidRPr="00C90687">
        <w:rPr>
          <w:rFonts w:ascii="Times New Roman" w:hAnsi="Times New Roman" w:cs="Times New Roman"/>
          <w:b w:val="0"/>
          <w:bCs w:val="0"/>
          <w:sz w:val="22"/>
          <w:szCs w:val="22"/>
        </w:rPr>
        <w:t>Tabula Nr.</w:t>
      </w:r>
      <w:r w:rsidR="000C51FF" w:rsidRPr="00C90687">
        <w:rPr>
          <w:rFonts w:ascii="Times New Roman" w:hAnsi="Times New Roman" w:cs="Times New Roman"/>
          <w:b w:val="0"/>
          <w:bCs w:val="0"/>
          <w:sz w:val="22"/>
          <w:szCs w:val="22"/>
        </w:rPr>
        <w:t>1</w:t>
      </w:r>
      <w:r w:rsidR="00EC20D8" w:rsidRPr="00C90687">
        <w:rPr>
          <w:rFonts w:ascii="Times New Roman" w:hAnsi="Times New Roman" w:cs="Times New Roman"/>
          <w:b w:val="0"/>
          <w:bCs w:val="0"/>
          <w:sz w:val="22"/>
          <w:szCs w:val="22"/>
        </w:rPr>
        <w:t>3</w:t>
      </w:r>
      <w:r w:rsidRPr="00C90687">
        <w:rPr>
          <w:rFonts w:ascii="Times New Roman" w:hAnsi="Times New Roman" w:cs="Times New Roman"/>
          <w:b w:val="0"/>
          <w:bCs w:val="0"/>
          <w:sz w:val="22"/>
          <w:szCs w:val="22"/>
        </w:rPr>
        <w:t xml:space="preserve">. </w:t>
      </w:r>
      <w:r w:rsidR="000C7FF1" w:rsidRPr="00C90687">
        <w:rPr>
          <w:rFonts w:ascii="Times New Roman" w:hAnsi="Times New Roman" w:cs="Times New Roman"/>
          <w:b w:val="0"/>
          <w:bCs w:val="0"/>
          <w:sz w:val="22"/>
          <w:szCs w:val="22"/>
        </w:rPr>
        <w:t>Slimnīcas</w:t>
      </w:r>
      <w:r w:rsidRPr="00C90687">
        <w:rPr>
          <w:rFonts w:ascii="Times New Roman" w:hAnsi="Times New Roman" w:cs="Times New Roman"/>
          <w:b w:val="0"/>
          <w:bCs w:val="0"/>
          <w:sz w:val="22"/>
          <w:szCs w:val="22"/>
        </w:rPr>
        <w:t xml:space="preserve"> finanšu rādītāji</w:t>
      </w:r>
      <w:r w:rsidR="000C7FF1" w:rsidRPr="00C90687">
        <w:rPr>
          <w:rFonts w:ascii="Times New Roman" w:hAnsi="Times New Roman" w:cs="Times New Roman"/>
          <w:b w:val="0"/>
          <w:bCs w:val="0"/>
          <w:sz w:val="22"/>
          <w:szCs w:val="22"/>
        </w:rPr>
        <w:t>,</w:t>
      </w:r>
      <w:r w:rsidRPr="00C90687">
        <w:rPr>
          <w:rFonts w:ascii="Times New Roman" w:hAnsi="Times New Roman" w:cs="Times New Roman"/>
          <w:b w:val="0"/>
          <w:bCs w:val="0"/>
          <w:sz w:val="22"/>
          <w:szCs w:val="22"/>
        </w:rPr>
        <w:t xml:space="preserve"> % no neto apgrozījuma  </w:t>
      </w:r>
    </w:p>
    <w:tbl>
      <w:tblPr>
        <w:tblStyle w:val="TableGrid"/>
        <w:tblW w:w="8966" w:type="dxa"/>
        <w:tblLook w:val="04A0" w:firstRow="1" w:lastRow="0" w:firstColumn="1" w:lastColumn="0" w:noHBand="0" w:noVBand="1"/>
      </w:tblPr>
      <w:tblGrid>
        <w:gridCol w:w="4673"/>
        <w:gridCol w:w="992"/>
        <w:gridCol w:w="1134"/>
        <w:gridCol w:w="993"/>
        <w:gridCol w:w="1174"/>
      </w:tblGrid>
      <w:tr w:rsidR="00AB1855" w:rsidRPr="00C90687" w14:paraId="47DE4C10" w14:textId="77777777" w:rsidTr="00C90687">
        <w:trPr>
          <w:trHeight w:val="300"/>
        </w:trPr>
        <w:tc>
          <w:tcPr>
            <w:tcW w:w="4673" w:type="dxa"/>
            <w:noWrap/>
            <w:hideMark/>
          </w:tcPr>
          <w:p w14:paraId="7D12D889" w14:textId="77777777" w:rsidR="00AB1855" w:rsidRPr="00C90687" w:rsidRDefault="00AB1855" w:rsidP="00841943">
            <w:pPr>
              <w:rPr>
                <w:sz w:val="22"/>
                <w:szCs w:val="22"/>
                <w:lang w:val="lv-LV" w:eastAsia="lv-LV"/>
              </w:rPr>
            </w:pPr>
          </w:p>
        </w:tc>
        <w:tc>
          <w:tcPr>
            <w:tcW w:w="992" w:type="dxa"/>
          </w:tcPr>
          <w:p w14:paraId="0792884A" w14:textId="179A0481" w:rsidR="00AB1855" w:rsidRPr="00C90687" w:rsidRDefault="00AB1855" w:rsidP="00841943">
            <w:pPr>
              <w:jc w:val="center"/>
              <w:rPr>
                <w:b/>
                <w:bCs/>
                <w:sz w:val="22"/>
                <w:szCs w:val="22"/>
                <w:lang w:val="lv-LV" w:eastAsia="lv-LV"/>
              </w:rPr>
            </w:pPr>
            <w:r w:rsidRPr="00C90687">
              <w:rPr>
                <w:b/>
                <w:bCs/>
                <w:sz w:val="22"/>
                <w:szCs w:val="22"/>
                <w:lang w:val="lv-LV" w:eastAsia="lv-LV"/>
              </w:rPr>
              <w:t>2017</w:t>
            </w:r>
          </w:p>
        </w:tc>
        <w:tc>
          <w:tcPr>
            <w:tcW w:w="1134" w:type="dxa"/>
            <w:noWrap/>
            <w:hideMark/>
          </w:tcPr>
          <w:p w14:paraId="5709E7D8" w14:textId="6CA16AFE" w:rsidR="00AB1855" w:rsidRPr="00C90687" w:rsidRDefault="00AB1855" w:rsidP="00841943">
            <w:pPr>
              <w:jc w:val="center"/>
              <w:rPr>
                <w:b/>
                <w:bCs/>
                <w:sz w:val="22"/>
                <w:szCs w:val="22"/>
                <w:lang w:val="lv-LV" w:eastAsia="lv-LV"/>
              </w:rPr>
            </w:pPr>
            <w:r w:rsidRPr="00C90687">
              <w:rPr>
                <w:b/>
                <w:bCs/>
                <w:sz w:val="22"/>
                <w:szCs w:val="22"/>
                <w:lang w:val="lv-LV" w:eastAsia="lv-LV"/>
              </w:rPr>
              <w:t>2018</w:t>
            </w:r>
          </w:p>
        </w:tc>
        <w:tc>
          <w:tcPr>
            <w:tcW w:w="993" w:type="dxa"/>
            <w:noWrap/>
            <w:hideMark/>
          </w:tcPr>
          <w:p w14:paraId="32102ED9" w14:textId="7B79D49B" w:rsidR="00AB1855" w:rsidRPr="00C90687" w:rsidRDefault="00AB1855" w:rsidP="00841943">
            <w:pPr>
              <w:jc w:val="center"/>
              <w:rPr>
                <w:b/>
                <w:bCs/>
                <w:sz w:val="22"/>
                <w:szCs w:val="22"/>
                <w:lang w:val="lv-LV" w:eastAsia="lv-LV"/>
              </w:rPr>
            </w:pPr>
            <w:r w:rsidRPr="00C90687">
              <w:rPr>
                <w:b/>
                <w:bCs/>
                <w:sz w:val="22"/>
                <w:szCs w:val="22"/>
                <w:lang w:val="lv-LV" w:eastAsia="lv-LV"/>
              </w:rPr>
              <w:t>2019</w:t>
            </w:r>
          </w:p>
        </w:tc>
        <w:tc>
          <w:tcPr>
            <w:tcW w:w="1174" w:type="dxa"/>
            <w:noWrap/>
            <w:hideMark/>
          </w:tcPr>
          <w:p w14:paraId="31E20B75" w14:textId="6CBAB5C5" w:rsidR="00AB1855" w:rsidRPr="00C90687" w:rsidRDefault="00AB1855" w:rsidP="00841943">
            <w:pPr>
              <w:jc w:val="center"/>
              <w:rPr>
                <w:b/>
                <w:bCs/>
                <w:sz w:val="22"/>
                <w:szCs w:val="22"/>
                <w:lang w:val="lv-LV" w:eastAsia="lv-LV"/>
              </w:rPr>
            </w:pPr>
            <w:r w:rsidRPr="00C90687">
              <w:rPr>
                <w:b/>
                <w:bCs/>
                <w:sz w:val="22"/>
                <w:szCs w:val="22"/>
                <w:lang w:val="lv-LV" w:eastAsia="lv-LV"/>
              </w:rPr>
              <w:t>2020</w:t>
            </w:r>
          </w:p>
        </w:tc>
      </w:tr>
      <w:tr w:rsidR="00AB1855" w:rsidRPr="00C90687" w14:paraId="66167A0B" w14:textId="77777777" w:rsidTr="00C90687">
        <w:trPr>
          <w:trHeight w:val="300"/>
        </w:trPr>
        <w:tc>
          <w:tcPr>
            <w:tcW w:w="4673" w:type="dxa"/>
            <w:noWrap/>
            <w:hideMark/>
          </w:tcPr>
          <w:p w14:paraId="3618E35F" w14:textId="77777777" w:rsidR="00AB1855" w:rsidRPr="00C90687" w:rsidRDefault="00AB1855" w:rsidP="00841943">
            <w:pPr>
              <w:rPr>
                <w:sz w:val="22"/>
                <w:szCs w:val="22"/>
                <w:lang w:val="lv-LV" w:eastAsia="lv-LV"/>
              </w:rPr>
            </w:pPr>
            <w:r w:rsidRPr="00C90687">
              <w:rPr>
                <w:sz w:val="22"/>
                <w:szCs w:val="22"/>
                <w:lang w:val="lv-LV" w:eastAsia="lv-LV"/>
              </w:rPr>
              <w:t>Neto apgrozījums</w:t>
            </w:r>
          </w:p>
        </w:tc>
        <w:tc>
          <w:tcPr>
            <w:tcW w:w="992" w:type="dxa"/>
          </w:tcPr>
          <w:p w14:paraId="13AE3F68" w14:textId="5128ED81" w:rsidR="00AB1855" w:rsidRPr="00C90687" w:rsidRDefault="00AB1855" w:rsidP="00841943">
            <w:pPr>
              <w:jc w:val="right"/>
              <w:rPr>
                <w:color w:val="000000"/>
                <w:sz w:val="22"/>
                <w:szCs w:val="22"/>
                <w:lang w:val="lv-LV" w:eastAsia="lv-LV"/>
              </w:rPr>
            </w:pPr>
            <w:r w:rsidRPr="00C90687">
              <w:rPr>
                <w:color w:val="000000"/>
                <w:sz w:val="22"/>
                <w:szCs w:val="22"/>
                <w:lang w:val="lv-LV" w:eastAsia="lv-LV"/>
              </w:rPr>
              <w:t>100%</w:t>
            </w:r>
          </w:p>
        </w:tc>
        <w:tc>
          <w:tcPr>
            <w:tcW w:w="1134" w:type="dxa"/>
            <w:noWrap/>
            <w:hideMark/>
          </w:tcPr>
          <w:p w14:paraId="73D77A04" w14:textId="1B8335A8" w:rsidR="00AB1855" w:rsidRPr="00C90687" w:rsidRDefault="00AB1855" w:rsidP="00841943">
            <w:pPr>
              <w:jc w:val="right"/>
              <w:rPr>
                <w:color w:val="000000"/>
                <w:sz w:val="22"/>
                <w:szCs w:val="22"/>
                <w:lang w:val="lv-LV" w:eastAsia="lv-LV"/>
              </w:rPr>
            </w:pPr>
            <w:r w:rsidRPr="00C90687">
              <w:rPr>
                <w:color w:val="000000"/>
                <w:sz w:val="22"/>
                <w:szCs w:val="22"/>
                <w:lang w:val="lv-LV" w:eastAsia="lv-LV"/>
              </w:rPr>
              <w:t>100,0%</w:t>
            </w:r>
          </w:p>
        </w:tc>
        <w:tc>
          <w:tcPr>
            <w:tcW w:w="993" w:type="dxa"/>
            <w:noWrap/>
            <w:hideMark/>
          </w:tcPr>
          <w:p w14:paraId="2C70E8BC" w14:textId="77777777" w:rsidR="00AB1855" w:rsidRPr="00C90687" w:rsidRDefault="00AB1855" w:rsidP="00841943">
            <w:pPr>
              <w:jc w:val="right"/>
              <w:rPr>
                <w:color w:val="000000"/>
                <w:sz w:val="22"/>
                <w:szCs w:val="22"/>
                <w:lang w:val="lv-LV" w:eastAsia="lv-LV"/>
              </w:rPr>
            </w:pPr>
            <w:r w:rsidRPr="00C90687">
              <w:rPr>
                <w:color w:val="000000"/>
                <w:sz w:val="22"/>
                <w:szCs w:val="22"/>
                <w:lang w:val="lv-LV" w:eastAsia="lv-LV"/>
              </w:rPr>
              <w:t>100,0%</w:t>
            </w:r>
          </w:p>
        </w:tc>
        <w:tc>
          <w:tcPr>
            <w:tcW w:w="1174" w:type="dxa"/>
            <w:noWrap/>
            <w:hideMark/>
          </w:tcPr>
          <w:p w14:paraId="029D42C0" w14:textId="77777777" w:rsidR="00AB1855" w:rsidRPr="00C90687" w:rsidRDefault="00AB1855" w:rsidP="00841943">
            <w:pPr>
              <w:jc w:val="right"/>
              <w:rPr>
                <w:color w:val="000000"/>
                <w:sz w:val="22"/>
                <w:szCs w:val="22"/>
                <w:lang w:val="lv-LV" w:eastAsia="lv-LV"/>
              </w:rPr>
            </w:pPr>
            <w:r w:rsidRPr="00C90687">
              <w:rPr>
                <w:color w:val="000000"/>
                <w:sz w:val="22"/>
                <w:szCs w:val="22"/>
                <w:lang w:val="lv-LV" w:eastAsia="lv-LV"/>
              </w:rPr>
              <w:t>100,0%</w:t>
            </w:r>
          </w:p>
        </w:tc>
      </w:tr>
      <w:tr w:rsidR="00AB1855" w:rsidRPr="00C90687" w14:paraId="190D3070" w14:textId="77777777" w:rsidTr="00C90687">
        <w:trPr>
          <w:trHeight w:val="300"/>
        </w:trPr>
        <w:tc>
          <w:tcPr>
            <w:tcW w:w="4673" w:type="dxa"/>
            <w:noWrap/>
            <w:hideMark/>
          </w:tcPr>
          <w:p w14:paraId="0754DDFB" w14:textId="77777777" w:rsidR="00AB1855" w:rsidRPr="00C90687" w:rsidRDefault="00AB1855" w:rsidP="00841943">
            <w:pPr>
              <w:rPr>
                <w:sz w:val="22"/>
                <w:szCs w:val="22"/>
                <w:lang w:val="lv-LV" w:eastAsia="lv-LV"/>
              </w:rPr>
            </w:pPr>
            <w:r w:rsidRPr="00C90687">
              <w:rPr>
                <w:sz w:val="22"/>
                <w:szCs w:val="22"/>
                <w:lang w:val="lv-LV" w:eastAsia="lv-LV"/>
              </w:rPr>
              <w:t>Pārdotās produkcijas ražošanas izmaksas</w:t>
            </w:r>
          </w:p>
        </w:tc>
        <w:tc>
          <w:tcPr>
            <w:tcW w:w="992" w:type="dxa"/>
          </w:tcPr>
          <w:p w14:paraId="4206E052" w14:textId="47309DC6" w:rsidR="00AB1855" w:rsidRPr="00C90687" w:rsidRDefault="00D32062" w:rsidP="00841943">
            <w:pPr>
              <w:jc w:val="right"/>
              <w:rPr>
                <w:color w:val="000000"/>
                <w:sz w:val="22"/>
                <w:szCs w:val="22"/>
                <w:lang w:val="lv-LV" w:eastAsia="lv-LV"/>
              </w:rPr>
            </w:pPr>
            <w:r w:rsidRPr="00C90687">
              <w:rPr>
                <w:color w:val="000000"/>
                <w:sz w:val="22"/>
                <w:szCs w:val="22"/>
                <w:lang w:val="lv-LV" w:eastAsia="lv-LV"/>
              </w:rPr>
              <w:t>-94.13%</w:t>
            </w:r>
          </w:p>
        </w:tc>
        <w:tc>
          <w:tcPr>
            <w:tcW w:w="1134" w:type="dxa"/>
            <w:noWrap/>
            <w:hideMark/>
          </w:tcPr>
          <w:p w14:paraId="5DD49277" w14:textId="1EC3364D" w:rsidR="00AB1855" w:rsidRPr="00C90687" w:rsidRDefault="00AB1855" w:rsidP="00841943">
            <w:pPr>
              <w:jc w:val="right"/>
              <w:rPr>
                <w:color w:val="000000"/>
                <w:sz w:val="22"/>
                <w:szCs w:val="22"/>
                <w:lang w:val="lv-LV" w:eastAsia="lv-LV"/>
              </w:rPr>
            </w:pPr>
            <w:r w:rsidRPr="00C90687">
              <w:rPr>
                <w:color w:val="000000"/>
                <w:sz w:val="22"/>
                <w:szCs w:val="22"/>
                <w:lang w:val="lv-LV" w:eastAsia="lv-LV"/>
              </w:rPr>
              <w:t>-107.3%</w:t>
            </w:r>
          </w:p>
        </w:tc>
        <w:tc>
          <w:tcPr>
            <w:tcW w:w="993" w:type="dxa"/>
            <w:noWrap/>
            <w:hideMark/>
          </w:tcPr>
          <w:p w14:paraId="3F03C67B" w14:textId="1C8FA431" w:rsidR="00AB1855" w:rsidRPr="00C90687" w:rsidRDefault="00AB1855" w:rsidP="00841943">
            <w:pPr>
              <w:jc w:val="right"/>
              <w:rPr>
                <w:color w:val="000000"/>
                <w:sz w:val="22"/>
                <w:szCs w:val="22"/>
                <w:lang w:val="lv-LV" w:eastAsia="lv-LV"/>
              </w:rPr>
            </w:pPr>
            <w:r w:rsidRPr="00C90687">
              <w:rPr>
                <w:color w:val="000000"/>
                <w:sz w:val="22"/>
                <w:szCs w:val="22"/>
                <w:lang w:val="lv-LV" w:eastAsia="lv-LV"/>
              </w:rPr>
              <w:t>-99.33%</w:t>
            </w:r>
          </w:p>
        </w:tc>
        <w:tc>
          <w:tcPr>
            <w:tcW w:w="1174" w:type="dxa"/>
            <w:noWrap/>
            <w:hideMark/>
          </w:tcPr>
          <w:p w14:paraId="0EE24211" w14:textId="5F90D548" w:rsidR="00AB1855" w:rsidRPr="00C90687" w:rsidRDefault="00AB1855" w:rsidP="00841943">
            <w:pPr>
              <w:jc w:val="right"/>
              <w:rPr>
                <w:color w:val="000000"/>
                <w:sz w:val="22"/>
                <w:szCs w:val="22"/>
                <w:lang w:val="lv-LV" w:eastAsia="lv-LV"/>
              </w:rPr>
            </w:pPr>
            <w:r w:rsidRPr="00C90687">
              <w:rPr>
                <w:color w:val="000000"/>
                <w:sz w:val="22"/>
                <w:szCs w:val="22"/>
                <w:lang w:val="lv-LV" w:eastAsia="lv-LV"/>
              </w:rPr>
              <w:t>-103.18%</w:t>
            </w:r>
          </w:p>
        </w:tc>
      </w:tr>
      <w:tr w:rsidR="00AB1855" w:rsidRPr="00C90687" w14:paraId="1250D31F" w14:textId="77777777" w:rsidTr="00C90687">
        <w:trPr>
          <w:trHeight w:val="300"/>
        </w:trPr>
        <w:tc>
          <w:tcPr>
            <w:tcW w:w="4673" w:type="dxa"/>
            <w:noWrap/>
            <w:hideMark/>
          </w:tcPr>
          <w:p w14:paraId="2A07FD40" w14:textId="77777777" w:rsidR="00AB1855" w:rsidRPr="00C90687" w:rsidRDefault="00AB1855" w:rsidP="00841943">
            <w:pPr>
              <w:rPr>
                <w:b/>
                <w:bCs/>
                <w:sz w:val="22"/>
                <w:szCs w:val="22"/>
                <w:lang w:val="lv-LV" w:eastAsia="lv-LV"/>
              </w:rPr>
            </w:pPr>
            <w:r w:rsidRPr="00C90687">
              <w:rPr>
                <w:b/>
                <w:bCs/>
                <w:sz w:val="22"/>
                <w:szCs w:val="22"/>
                <w:lang w:val="lv-LV" w:eastAsia="lv-LV"/>
              </w:rPr>
              <w:t>Bruto peļņa vai zaudējumi</w:t>
            </w:r>
          </w:p>
        </w:tc>
        <w:tc>
          <w:tcPr>
            <w:tcW w:w="992" w:type="dxa"/>
          </w:tcPr>
          <w:p w14:paraId="36E8A410" w14:textId="57B99DAC" w:rsidR="00AB1855" w:rsidRPr="00C90687" w:rsidRDefault="00D32062" w:rsidP="00841943">
            <w:pPr>
              <w:jc w:val="right"/>
              <w:rPr>
                <w:color w:val="000000"/>
                <w:sz w:val="22"/>
                <w:szCs w:val="22"/>
                <w:lang w:val="lv-LV" w:eastAsia="lv-LV"/>
              </w:rPr>
            </w:pPr>
            <w:r w:rsidRPr="00C90687">
              <w:rPr>
                <w:color w:val="000000"/>
                <w:sz w:val="22"/>
                <w:szCs w:val="22"/>
                <w:lang w:val="lv-LV" w:eastAsia="lv-LV"/>
              </w:rPr>
              <w:t>5.87%</w:t>
            </w:r>
          </w:p>
        </w:tc>
        <w:tc>
          <w:tcPr>
            <w:tcW w:w="1134" w:type="dxa"/>
            <w:noWrap/>
            <w:hideMark/>
          </w:tcPr>
          <w:p w14:paraId="0F8B3B72" w14:textId="1CD8740C" w:rsidR="00AB1855" w:rsidRPr="00C90687" w:rsidRDefault="00AB1855" w:rsidP="00841943">
            <w:pPr>
              <w:jc w:val="right"/>
              <w:rPr>
                <w:color w:val="000000"/>
                <w:sz w:val="22"/>
                <w:szCs w:val="22"/>
                <w:lang w:val="lv-LV" w:eastAsia="lv-LV"/>
              </w:rPr>
            </w:pPr>
            <w:r w:rsidRPr="00C90687">
              <w:rPr>
                <w:color w:val="000000"/>
                <w:sz w:val="22"/>
                <w:szCs w:val="22"/>
                <w:lang w:val="lv-LV" w:eastAsia="lv-LV"/>
              </w:rPr>
              <w:t>-7.3%</w:t>
            </w:r>
          </w:p>
        </w:tc>
        <w:tc>
          <w:tcPr>
            <w:tcW w:w="993" w:type="dxa"/>
            <w:noWrap/>
            <w:hideMark/>
          </w:tcPr>
          <w:p w14:paraId="6B744AEB" w14:textId="510D7FDC" w:rsidR="00AB1855" w:rsidRPr="00C90687" w:rsidRDefault="00AB1855" w:rsidP="00841943">
            <w:pPr>
              <w:jc w:val="right"/>
              <w:rPr>
                <w:color w:val="000000"/>
                <w:sz w:val="22"/>
                <w:szCs w:val="22"/>
                <w:lang w:val="lv-LV" w:eastAsia="lv-LV"/>
              </w:rPr>
            </w:pPr>
            <w:r w:rsidRPr="00C90687">
              <w:rPr>
                <w:color w:val="000000"/>
                <w:sz w:val="22"/>
                <w:szCs w:val="22"/>
                <w:lang w:val="lv-LV" w:eastAsia="lv-LV"/>
              </w:rPr>
              <w:t>0.7%</w:t>
            </w:r>
          </w:p>
        </w:tc>
        <w:tc>
          <w:tcPr>
            <w:tcW w:w="1174" w:type="dxa"/>
            <w:noWrap/>
            <w:hideMark/>
          </w:tcPr>
          <w:p w14:paraId="676B16A6" w14:textId="15FABEF4" w:rsidR="00AB1855" w:rsidRPr="00C90687" w:rsidRDefault="00AB1855" w:rsidP="00841943">
            <w:pPr>
              <w:jc w:val="right"/>
              <w:rPr>
                <w:color w:val="000000"/>
                <w:sz w:val="22"/>
                <w:szCs w:val="22"/>
                <w:lang w:val="lv-LV" w:eastAsia="lv-LV"/>
              </w:rPr>
            </w:pPr>
            <w:r w:rsidRPr="00C90687">
              <w:rPr>
                <w:color w:val="000000"/>
                <w:sz w:val="22"/>
                <w:szCs w:val="22"/>
                <w:lang w:val="lv-LV" w:eastAsia="lv-LV"/>
              </w:rPr>
              <w:t>-3.18%</w:t>
            </w:r>
          </w:p>
        </w:tc>
      </w:tr>
      <w:tr w:rsidR="00AB1855" w:rsidRPr="00C90687" w14:paraId="6E5DA66A" w14:textId="77777777" w:rsidTr="00C90687">
        <w:trPr>
          <w:trHeight w:val="300"/>
        </w:trPr>
        <w:tc>
          <w:tcPr>
            <w:tcW w:w="4673" w:type="dxa"/>
            <w:noWrap/>
          </w:tcPr>
          <w:p w14:paraId="0894DC38" w14:textId="6FEE511D" w:rsidR="00AB1855" w:rsidRPr="00C90687" w:rsidRDefault="00AB1855" w:rsidP="00841943">
            <w:pPr>
              <w:rPr>
                <w:b/>
                <w:bCs/>
                <w:sz w:val="22"/>
                <w:szCs w:val="22"/>
                <w:lang w:val="lv-LV" w:eastAsia="lv-LV"/>
              </w:rPr>
            </w:pPr>
            <w:r w:rsidRPr="00C90687">
              <w:rPr>
                <w:sz w:val="22"/>
                <w:szCs w:val="22"/>
                <w:lang w:val="lv-LV" w:eastAsia="lv-LV"/>
              </w:rPr>
              <w:t>Pārdošanas izmaksas</w:t>
            </w:r>
          </w:p>
        </w:tc>
        <w:tc>
          <w:tcPr>
            <w:tcW w:w="992" w:type="dxa"/>
          </w:tcPr>
          <w:p w14:paraId="51D10923" w14:textId="6C5BFEE1" w:rsidR="00AB1855" w:rsidRPr="00C90687" w:rsidRDefault="00D32062" w:rsidP="00841943">
            <w:pPr>
              <w:jc w:val="right"/>
              <w:rPr>
                <w:color w:val="000000"/>
                <w:sz w:val="22"/>
                <w:szCs w:val="22"/>
                <w:lang w:val="lv-LV" w:eastAsia="lv-LV"/>
              </w:rPr>
            </w:pPr>
            <w:r w:rsidRPr="00C90687">
              <w:rPr>
                <w:color w:val="000000"/>
                <w:sz w:val="22"/>
                <w:szCs w:val="22"/>
                <w:lang w:val="lv-LV" w:eastAsia="lv-LV"/>
              </w:rPr>
              <w:t>-21.58%</w:t>
            </w:r>
          </w:p>
        </w:tc>
        <w:tc>
          <w:tcPr>
            <w:tcW w:w="1134" w:type="dxa"/>
            <w:noWrap/>
          </w:tcPr>
          <w:p w14:paraId="5B5877C7" w14:textId="204DDF72" w:rsidR="00AB1855" w:rsidRPr="00C90687" w:rsidRDefault="00D32062" w:rsidP="00841943">
            <w:pPr>
              <w:jc w:val="right"/>
              <w:rPr>
                <w:color w:val="000000"/>
                <w:sz w:val="22"/>
                <w:szCs w:val="22"/>
                <w:lang w:val="lv-LV" w:eastAsia="lv-LV"/>
              </w:rPr>
            </w:pPr>
            <w:r w:rsidRPr="00C90687">
              <w:rPr>
                <w:color w:val="000000"/>
                <w:sz w:val="22"/>
                <w:szCs w:val="22"/>
                <w:lang w:val="lv-LV" w:eastAsia="lv-LV"/>
              </w:rPr>
              <w:t>-</w:t>
            </w:r>
          </w:p>
        </w:tc>
        <w:tc>
          <w:tcPr>
            <w:tcW w:w="993" w:type="dxa"/>
            <w:noWrap/>
          </w:tcPr>
          <w:p w14:paraId="6BF7F4FE" w14:textId="6681ECDB" w:rsidR="00AB1855" w:rsidRPr="00C90687" w:rsidRDefault="00D32062" w:rsidP="00841943">
            <w:pPr>
              <w:jc w:val="right"/>
              <w:rPr>
                <w:color w:val="000000"/>
                <w:sz w:val="22"/>
                <w:szCs w:val="22"/>
                <w:lang w:val="lv-LV" w:eastAsia="lv-LV"/>
              </w:rPr>
            </w:pPr>
            <w:r w:rsidRPr="00C90687">
              <w:rPr>
                <w:color w:val="000000"/>
                <w:sz w:val="22"/>
                <w:szCs w:val="22"/>
                <w:lang w:val="lv-LV" w:eastAsia="lv-LV"/>
              </w:rPr>
              <w:t>-</w:t>
            </w:r>
          </w:p>
        </w:tc>
        <w:tc>
          <w:tcPr>
            <w:tcW w:w="1174" w:type="dxa"/>
            <w:noWrap/>
          </w:tcPr>
          <w:p w14:paraId="227E9D1A" w14:textId="21688299" w:rsidR="00AB1855" w:rsidRPr="00C90687" w:rsidRDefault="00D32062" w:rsidP="00841943">
            <w:pPr>
              <w:jc w:val="right"/>
              <w:rPr>
                <w:color w:val="000000"/>
                <w:sz w:val="22"/>
                <w:szCs w:val="22"/>
                <w:lang w:val="lv-LV" w:eastAsia="lv-LV"/>
              </w:rPr>
            </w:pPr>
            <w:r w:rsidRPr="00C90687">
              <w:rPr>
                <w:color w:val="000000"/>
                <w:sz w:val="22"/>
                <w:szCs w:val="22"/>
                <w:lang w:val="lv-LV" w:eastAsia="lv-LV"/>
              </w:rPr>
              <w:t>-</w:t>
            </w:r>
          </w:p>
        </w:tc>
      </w:tr>
      <w:tr w:rsidR="00AB1855" w:rsidRPr="00C90687" w14:paraId="78451A29" w14:textId="77777777" w:rsidTr="00C90687">
        <w:trPr>
          <w:trHeight w:val="300"/>
        </w:trPr>
        <w:tc>
          <w:tcPr>
            <w:tcW w:w="4673" w:type="dxa"/>
            <w:noWrap/>
            <w:hideMark/>
          </w:tcPr>
          <w:p w14:paraId="47BA4B9D" w14:textId="77777777" w:rsidR="00AB1855" w:rsidRPr="00C90687" w:rsidRDefault="00AB1855" w:rsidP="00841943">
            <w:pPr>
              <w:rPr>
                <w:sz w:val="22"/>
                <w:szCs w:val="22"/>
                <w:lang w:val="lv-LV" w:eastAsia="lv-LV"/>
              </w:rPr>
            </w:pPr>
            <w:r w:rsidRPr="00C90687">
              <w:rPr>
                <w:sz w:val="22"/>
                <w:szCs w:val="22"/>
                <w:lang w:val="lv-LV" w:eastAsia="lv-LV"/>
              </w:rPr>
              <w:t>Administrācijas izmaksas</w:t>
            </w:r>
          </w:p>
        </w:tc>
        <w:tc>
          <w:tcPr>
            <w:tcW w:w="992" w:type="dxa"/>
          </w:tcPr>
          <w:p w14:paraId="68EF6B91" w14:textId="3509F5B4" w:rsidR="00AB1855" w:rsidRPr="00C90687" w:rsidRDefault="00464971" w:rsidP="00841943">
            <w:pPr>
              <w:jc w:val="right"/>
              <w:rPr>
                <w:color w:val="000000"/>
                <w:sz w:val="22"/>
                <w:szCs w:val="22"/>
                <w:lang w:val="lv-LV" w:eastAsia="lv-LV"/>
              </w:rPr>
            </w:pPr>
            <w:r w:rsidRPr="00C90687">
              <w:rPr>
                <w:color w:val="000000"/>
                <w:sz w:val="22"/>
                <w:szCs w:val="22"/>
                <w:lang w:val="lv-LV" w:eastAsia="lv-LV"/>
              </w:rPr>
              <w:t>-2.83%</w:t>
            </w:r>
          </w:p>
        </w:tc>
        <w:tc>
          <w:tcPr>
            <w:tcW w:w="1134" w:type="dxa"/>
            <w:noWrap/>
            <w:hideMark/>
          </w:tcPr>
          <w:p w14:paraId="50F39F93" w14:textId="15EABA07" w:rsidR="00AB1855" w:rsidRPr="00C90687" w:rsidRDefault="00AB1855" w:rsidP="00841943">
            <w:pPr>
              <w:jc w:val="right"/>
              <w:rPr>
                <w:color w:val="000000"/>
                <w:sz w:val="22"/>
                <w:szCs w:val="22"/>
                <w:lang w:val="lv-LV" w:eastAsia="lv-LV"/>
              </w:rPr>
            </w:pPr>
            <w:r w:rsidRPr="00C90687">
              <w:rPr>
                <w:color w:val="000000"/>
                <w:sz w:val="22"/>
                <w:szCs w:val="22"/>
                <w:lang w:val="lv-LV" w:eastAsia="lv-LV"/>
              </w:rPr>
              <w:t>-3.03%</w:t>
            </w:r>
          </w:p>
        </w:tc>
        <w:tc>
          <w:tcPr>
            <w:tcW w:w="993" w:type="dxa"/>
            <w:noWrap/>
            <w:hideMark/>
          </w:tcPr>
          <w:p w14:paraId="2D3DA691" w14:textId="27C1B6D6" w:rsidR="00AB1855" w:rsidRPr="00C90687" w:rsidRDefault="00AB1855" w:rsidP="00841943">
            <w:pPr>
              <w:jc w:val="right"/>
              <w:rPr>
                <w:color w:val="000000"/>
                <w:sz w:val="22"/>
                <w:szCs w:val="22"/>
                <w:lang w:val="lv-LV" w:eastAsia="lv-LV"/>
              </w:rPr>
            </w:pPr>
            <w:r w:rsidRPr="00C90687">
              <w:rPr>
                <w:color w:val="000000"/>
                <w:sz w:val="22"/>
                <w:szCs w:val="22"/>
                <w:lang w:val="lv-LV" w:eastAsia="lv-LV"/>
              </w:rPr>
              <w:t>-2,28%</w:t>
            </w:r>
          </w:p>
        </w:tc>
        <w:tc>
          <w:tcPr>
            <w:tcW w:w="1174" w:type="dxa"/>
            <w:noWrap/>
            <w:hideMark/>
          </w:tcPr>
          <w:p w14:paraId="312BCC30" w14:textId="755D97A4" w:rsidR="00AB1855" w:rsidRPr="00C90687" w:rsidRDefault="00AB1855" w:rsidP="00841943">
            <w:pPr>
              <w:jc w:val="right"/>
              <w:rPr>
                <w:color w:val="000000"/>
                <w:sz w:val="22"/>
                <w:szCs w:val="22"/>
                <w:lang w:val="lv-LV" w:eastAsia="lv-LV"/>
              </w:rPr>
            </w:pPr>
            <w:r w:rsidRPr="00C90687">
              <w:rPr>
                <w:color w:val="000000"/>
                <w:sz w:val="22"/>
                <w:szCs w:val="22"/>
                <w:lang w:val="lv-LV" w:eastAsia="lv-LV"/>
              </w:rPr>
              <w:t>-3,03%</w:t>
            </w:r>
          </w:p>
        </w:tc>
      </w:tr>
      <w:tr w:rsidR="00AB1855" w:rsidRPr="00C90687" w14:paraId="3CE00950" w14:textId="77777777" w:rsidTr="00C90687">
        <w:trPr>
          <w:trHeight w:val="300"/>
        </w:trPr>
        <w:tc>
          <w:tcPr>
            <w:tcW w:w="4673" w:type="dxa"/>
            <w:noWrap/>
            <w:hideMark/>
          </w:tcPr>
          <w:p w14:paraId="0E09971A" w14:textId="77777777" w:rsidR="00AB1855" w:rsidRPr="00C90687" w:rsidRDefault="00AB1855" w:rsidP="00841943">
            <w:pPr>
              <w:rPr>
                <w:sz w:val="22"/>
                <w:szCs w:val="22"/>
                <w:lang w:val="lv-LV" w:eastAsia="lv-LV"/>
              </w:rPr>
            </w:pPr>
            <w:r w:rsidRPr="00C90687">
              <w:rPr>
                <w:sz w:val="22"/>
                <w:szCs w:val="22"/>
                <w:lang w:val="lv-LV" w:eastAsia="lv-LV"/>
              </w:rPr>
              <w:t>Pārējie saimnieciskās darbības ieņēmumi</w:t>
            </w:r>
          </w:p>
        </w:tc>
        <w:tc>
          <w:tcPr>
            <w:tcW w:w="992" w:type="dxa"/>
          </w:tcPr>
          <w:p w14:paraId="17CFB085" w14:textId="2FF32E7F" w:rsidR="00AB1855" w:rsidRPr="00C90687" w:rsidRDefault="00007538" w:rsidP="00841943">
            <w:pPr>
              <w:jc w:val="right"/>
              <w:rPr>
                <w:color w:val="000000"/>
                <w:sz w:val="22"/>
                <w:szCs w:val="22"/>
                <w:lang w:val="lv-LV" w:eastAsia="lv-LV"/>
              </w:rPr>
            </w:pPr>
            <w:r w:rsidRPr="00C90687">
              <w:rPr>
                <w:color w:val="000000"/>
                <w:sz w:val="22"/>
                <w:szCs w:val="22"/>
                <w:lang w:val="lv-LV" w:eastAsia="lv-LV"/>
              </w:rPr>
              <w:t>12.24%</w:t>
            </w:r>
          </w:p>
        </w:tc>
        <w:tc>
          <w:tcPr>
            <w:tcW w:w="1134" w:type="dxa"/>
            <w:noWrap/>
            <w:hideMark/>
          </w:tcPr>
          <w:p w14:paraId="20F66BD5" w14:textId="43FE8F63" w:rsidR="00AB1855" w:rsidRPr="00C90687" w:rsidRDefault="00AB1855" w:rsidP="00841943">
            <w:pPr>
              <w:jc w:val="right"/>
              <w:rPr>
                <w:color w:val="000000"/>
                <w:sz w:val="22"/>
                <w:szCs w:val="22"/>
                <w:lang w:val="lv-LV" w:eastAsia="lv-LV"/>
              </w:rPr>
            </w:pPr>
            <w:r w:rsidRPr="00C90687">
              <w:rPr>
                <w:color w:val="000000"/>
                <w:sz w:val="22"/>
                <w:szCs w:val="22"/>
                <w:lang w:val="lv-LV" w:eastAsia="lv-LV"/>
              </w:rPr>
              <w:t>10.22%</w:t>
            </w:r>
          </w:p>
        </w:tc>
        <w:tc>
          <w:tcPr>
            <w:tcW w:w="993" w:type="dxa"/>
            <w:noWrap/>
            <w:hideMark/>
          </w:tcPr>
          <w:p w14:paraId="28938460" w14:textId="0F41CEF6" w:rsidR="00AB1855" w:rsidRPr="00C90687" w:rsidRDefault="00AB1855" w:rsidP="00841943">
            <w:pPr>
              <w:jc w:val="right"/>
              <w:rPr>
                <w:color w:val="000000"/>
                <w:sz w:val="22"/>
                <w:szCs w:val="22"/>
                <w:lang w:val="lv-LV" w:eastAsia="lv-LV"/>
              </w:rPr>
            </w:pPr>
            <w:r w:rsidRPr="00C90687">
              <w:rPr>
                <w:color w:val="000000"/>
                <w:sz w:val="22"/>
                <w:szCs w:val="22"/>
                <w:lang w:val="lv-LV" w:eastAsia="lv-LV"/>
              </w:rPr>
              <w:t>5,77%</w:t>
            </w:r>
          </w:p>
        </w:tc>
        <w:tc>
          <w:tcPr>
            <w:tcW w:w="1174" w:type="dxa"/>
            <w:noWrap/>
            <w:hideMark/>
          </w:tcPr>
          <w:p w14:paraId="3E4A20FB" w14:textId="73EA3CC7" w:rsidR="00AB1855" w:rsidRPr="00C90687" w:rsidRDefault="00AB1855" w:rsidP="00841943">
            <w:pPr>
              <w:jc w:val="right"/>
              <w:rPr>
                <w:color w:val="000000"/>
                <w:sz w:val="22"/>
                <w:szCs w:val="22"/>
                <w:lang w:val="lv-LV" w:eastAsia="lv-LV"/>
              </w:rPr>
            </w:pPr>
            <w:r w:rsidRPr="00C90687">
              <w:rPr>
                <w:color w:val="000000"/>
                <w:sz w:val="22"/>
                <w:szCs w:val="22"/>
                <w:lang w:val="lv-LV" w:eastAsia="lv-LV"/>
              </w:rPr>
              <w:t>7%</w:t>
            </w:r>
          </w:p>
        </w:tc>
      </w:tr>
      <w:tr w:rsidR="00AB1855" w:rsidRPr="00C90687" w14:paraId="1140AD9D" w14:textId="77777777" w:rsidTr="00C90687">
        <w:trPr>
          <w:trHeight w:val="300"/>
        </w:trPr>
        <w:tc>
          <w:tcPr>
            <w:tcW w:w="4673" w:type="dxa"/>
            <w:noWrap/>
            <w:hideMark/>
          </w:tcPr>
          <w:p w14:paraId="79D20A84" w14:textId="77777777" w:rsidR="00AB1855" w:rsidRPr="00C90687" w:rsidRDefault="00AB1855" w:rsidP="00841943">
            <w:pPr>
              <w:rPr>
                <w:sz w:val="22"/>
                <w:szCs w:val="22"/>
                <w:lang w:val="lv-LV" w:eastAsia="lv-LV"/>
              </w:rPr>
            </w:pPr>
            <w:r w:rsidRPr="00C90687">
              <w:rPr>
                <w:sz w:val="22"/>
                <w:szCs w:val="22"/>
                <w:lang w:val="lv-LV" w:eastAsia="lv-LV"/>
              </w:rPr>
              <w:t>Pārējās  saimnieciskās darbības izmaksas</w:t>
            </w:r>
          </w:p>
        </w:tc>
        <w:tc>
          <w:tcPr>
            <w:tcW w:w="992" w:type="dxa"/>
          </w:tcPr>
          <w:p w14:paraId="2515289C" w14:textId="36F11895" w:rsidR="00AB1855" w:rsidRPr="00C90687" w:rsidRDefault="00007538" w:rsidP="00841943">
            <w:pPr>
              <w:jc w:val="right"/>
              <w:rPr>
                <w:color w:val="000000"/>
                <w:sz w:val="22"/>
                <w:szCs w:val="22"/>
                <w:lang w:val="lv-LV" w:eastAsia="lv-LV"/>
              </w:rPr>
            </w:pPr>
            <w:r w:rsidRPr="00C90687">
              <w:rPr>
                <w:color w:val="000000"/>
                <w:sz w:val="22"/>
                <w:szCs w:val="22"/>
                <w:lang w:val="lv-LV" w:eastAsia="lv-LV"/>
              </w:rPr>
              <w:t>-0.55%</w:t>
            </w:r>
          </w:p>
        </w:tc>
        <w:tc>
          <w:tcPr>
            <w:tcW w:w="1134" w:type="dxa"/>
            <w:noWrap/>
            <w:hideMark/>
          </w:tcPr>
          <w:p w14:paraId="09EA5C99" w14:textId="15B392D8" w:rsidR="00AB1855" w:rsidRPr="00C90687" w:rsidRDefault="00AB1855" w:rsidP="00841943">
            <w:pPr>
              <w:jc w:val="right"/>
              <w:rPr>
                <w:color w:val="000000"/>
                <w:sz w:val="22"/>
                <w:szCs w:val="22"/>
                <w:lang w:val="lv-LV" w:eastAsia="lv-LV"/>
              </w:rPr>
            </w:pPr>
            <w:r w:rsidRPr="00C90687">
              <w:rPr>
                <w:color w:val="000000"/>
                <w:sz w:val="22"/>
                <w:szCs w:val="22"/>
                <w:lang w:val="lv-LV" w:eastAsia="lv-LV"/>
              </w:rPr>
              <w:t>-0.38%</w:t>
            </w:r>
          </w:p>
        </w:tc>
        <w:tc>
          <w:tcPr>
            <w:tcW w:w="993" w:type="dxa"/>
            <w:noWrap/>
            <w:hideMark/>
          </w:tcPr>
          <w:p w14:paraId="7EEF09C2" w14:textId="77777777" w:rsidR="00AB1855" w:rsidRPr="00C90687" w:rsidRDefault="00AB1855" w:rsidP="00841943">
            <w:pPr>
              <w:jc w:val="right"/>
              <w:rPr>
                <w:color w:val="000000"/>
                <w:sz w:val="22"/>
                <w:szCs w:val="22"/>
                <w:lang w:val="lv-LV" w:eastAsia="lv-LV"/>
              </w:rPr>
            </w:pPr>
            <w:r w:rsidRPr="00C90687">
              <w:rPr>
                <w:color w:val="000000"/>
                <w:sz w:val="22"/>
                <w:szCs w:val="22"/>
                <w:lang w:val="lv-LV" w:eastAsia="lv-LV"/>
              </w:rPr>
              <w:t>-0,5%</w:t>
            </w:r>
          </w:p>
        </w:tc>
        <w:tc>
          <w:tcPr>
            <w:tcW w:w="1174" w:type="dxa"/>
            <w:noWrap/>
            <w:hideMark/>
          </w:tcPr>
          <w:p w14:paraId="33564FD0" w14:textId="46E9D654" w:rsidR="00AB1855" w:rsidRPr="00C90687" w:rsidRDefault="00AB1855" w:rsidP="00841943">
            <w:pPr>
              <w:jc w:val="right"/>
              <w:rPr>
                <w:color w:val="000000"/>
                <w:sz w:val="22"/>
                <w:szCs w:val="22"/>
                <w:lang w:val="lv-LV" w:eastAsia="lv-LV"/>
              </w:rPr>
            </w:pPr>
            <w:r w:rsidRPr="00C90687">
              <w:rPr>
                <w:color w:val="000000"/>
                <w:sz w:val="22"/>
                <w:szCs w:val="22"/>
                <w:lang w:val="lv-LV" w:eastAsia="lv-LV"/>
              </w:rPr>
              <w:t>-0,83%</w:t>
            </w:r>
          </w:p>
        </w:tc>
      </w:tr>
      <w:tr w:rsidR="00AB1855" w:rsidRPr="00C90687" w14:paraId="0F7517BA" w14:textId="77777777" w:rsidTr="00C90687">
        <w:trPr>
          <w:trHeight w:val="300"/>
        </w:trPr>
        <w:tc>
          <w:tcPr>
            <w:tcW w:w="4673" w:type="dxa"/>
            <w:noWrap/>
            <w:hideMark/>
          </w:tcPr>
          <w:p w14:paraId="79512BB6" w14:textId="7EBE7376" w:rsidR="00AB1855" w:rsidRPr="00C90687" w:rsidRDefault="00AB1855" w:rsidP="00841943">
            <w:pPr>
              <w:rPr>
                <w:b/>
                <w:bCs/>
                <w:sz w:val="22"/>
                <w:szCs w:val="22"/>
                <w:lang w:val="lv-LV" w:eastAsia="lv-LV"/>
              </w:rPr>
            </w:pPr>
            <w:r w:rsidRPr="00C90687">
              <w:rPr>
                <w:b/>
                <w:bCs/>
                <w:sz w:val="22"/>
                <w:szCs w:val="22"/>
                <w:lang w:val="lv-LV" w:eastAsia="lv-LV"/>
              </w:rPr>
              <w:t>Peļņa vai zaudējumi pirms nodokļiem</w:t>
            </w:r>
          </w:p>
        </w:tc>
        <w:tc>
          <w:tcPr>
            <w:tcW w:w="992" w:type="dxa"/>
          </w:tcPr>
          <w:p w14:paraId="69130F67" w14:textId="79A46D91" w:rsidR="00AB1855" w:rsidRPr="00C90687" w:rsidRDefault="00007538" w:rsidP="00841943">
            <w:pPr>
              <w:jc w:val="right"/>
              <w:rPr>
                <w:color w:val="000000"/>
                <w:sz w:val="22"/>
                <w:szCs w:val="22"/>
                <w:lang w:val="lv-LV" w:eastAsia="lv-LV"/>
              </w:rPr>
            </w:pPr>
            <w:r w:rsidRPr="00C90687">
              <w:rPr>
                <w:color w:val="000000"/>
                <w:sz w:val="22"/>
                <w:szCs w:val="22"/>
                <w:lang w:val="lv-LV" w:eastAsia="lv-LV"/>
              </w:rPr>
              <w:t>-6.84%</w:t>
            </w:r>
          </w:p>
        </w:tc>
        <w:tc>
          <w:tcPr>
            <w:tcW w:w="1134" w:type="dxa"/>
            <w:noWrap/>
            <w:hideMark/>
          </w:tcPr>
          <w:p w14:paraId="3A06D07D" w14:textId="37C3AEBB" w:rsidR="00AB1855" w:rsidRPr="00C90687" w:rsidRDefault="00AB1855" w:rsidP="00841943">
            <w:pPr>
              <w:jc w:val="right"/>
              <w:rPr>
                <w:color w:val="000000"/>
                <w:sz w:val="22"/>
                <w:szCs w:val="22"/>
                <w:lang w:val="lv-LV" w:eastAsia="lv-LV"/>
              </w:rPr>
            </w:pPr>
            <w:r w:rsidRPr="00C90687">
              <w:rPr>
                <w:color w:val="000000"/>
                <w:sz w:val="22"/>
                <w:szCs w:val="22"/>
                <w:lang w:val="lv-LV" w:eastAsia="lv-LV"/>
              </w:rPr>
              <w:t>-0.5%</w:t>
            </w:r>
          </w:p>
        </w:tc>
        <w:tc>
          <w:tcPr>
            <w:tcW w:w="993" w:type="dxa"/>
            <w:noWrap/>
            <w:hideMark/>
          </w:tcPr>
          <w:p w14:paraId="3279307D" w14:textId="6E821021" w:rsidR="00AB1855" w:rsidRPr="00C90687" w:rsidRDefault="00AB1855" w:rsidP="00841943">
            <w:pPr>
              <w:jc w:val="right"/>
              <w:rPr>
                <w:color w:val="000000"/>
                <w:sz w:val="22"/>
                <w:szCs w:val="22"/>
                <w:lang w:val="lv-LV" w:eastAsia="lv-LV"/>
              </w:rPr>
            </w:pPr>
            <w:r w:rsidRPr="00C90687">
              <w:rPr>
                <w:color w:val="000000"/>
                <w:sz w:val="22"/>
                <w:szCs w:val="22"/>
                <w:lang w:val="lv-LV" w:eastAsia="lv-LV"/>
              </w:rPr>
              <w:t>3.66%</w:t>
            </w:r>
          </w:p>
        </w:tc>
        <w:tc>
          <w:tcPr>
            <w:tcW w:w="1174" w:type="dxa"/>
            <w:noWrap/>
            <w:hideMark/>
          </w:tcPr>
          <w:p w14:paraId="6E460685" w14:textId="5B7D32A8" w:rsidR="00AB1855" w:rsidRPr="00C90687" w:rsidRDefault="00AB1855" w:rsidP="00841943">
            <w:pPr>
              <w:jc w:val="right"/>
              <w:rPr>
                <w:color w:val="000000"/>
                <w:sz w:val="22"/>
                <w:szCs w:val="22"/>
                <w:lang w:val="lv-LV" w:eastAsia="lv-LV"/>
              </w:rPr>
            </w:pPr>
            <w:r w:rsidRPr="00C90687">
              <w:rPr>
                <w:color w:val="000000"/>
                <w:sz w:val="22"/>
                <w:szCs w:val="22"/>
                <w:lang w:val="lv-LV" w:eastAsia="lv-LV"/>
              </w:rPr>
              <w:t>-0.05%</w:t>
            </w:r>
          </w:p>
        </w:tc>
      </w:tr>
      <w:tr w:rsidR="00AB1855" w:rsidRPr="00C90687" w14:paraId="422F257E" w14:textId="77777777" w:rsidTr="00C90687">
        <w:trPr>
          <w:trHeight w:val="300"/>
        </w:trPr>
        <w:tc>
          <w:tcPr>
            <w:tcW w:w="4673" w:type="dxa"/>
            <w:noWrap/>
            <w:hideMark/>
          </w:tcPr>
          <w:p w14:paraId="1A1BF458" w14:textId="432E8235" w:rsidR="00AB1855" w:rsidRPr="00C90687" w:rsidRDefault="00AB1855" w:rsidP="00841943">
            <w:pPr>
              <w:rPr>
                <w:sz w:val="22"/>
                <w:szCs w:val="22"/>
                <w:lang w:val="lv-LV" w:eastAsia="lv-LV"/>
              </w:rPr>
            </w:pPr>
            <w:r w:rsidRPr="00C90687">
              <w:rPr>
                <w:sz w:val="22"/>
                <w:szCs w:val="22"/>
                <w:lang w:val="lv-LV" w:eastAsia="lv-LV"/>
              </w:rPr>
              <w:t>Uzņēmumu ienākuma nodoklis par pārskata gadu</w:t>
            </w:r>
          </w:p>
        </w:tc>
        <w:tc>
          <w:tcPr>
            <w:tcW w:w="992" w:type="dxa"/>
          </w:tcPr>
          <w:p w14:paraId="6C3CAAA0" w14:textId="58A3604F" w:rsidR="00AB1855" w:rsidRPr="00C90687" w:rsidRDefault="00E20447" w:rsidP="00841943">
            <w:pPr>
              <w:jc w:val="right"/>
              <w:rPr>
                <w:color w:val="000000"/>
                <w:sz w:val="22"/>
                <w:szCs w:val="22"/>
                <w:lang w:val="lv-LV" w:eastAsia="lv-LV"/>
              </w:rPr>
            </w:pPr>
            <w:r w:rsidRPr="00C90687">
              <w:rPr>
                <w:color w:val="000000"/>
                <w:sz w:val="22"/>
                <w:szCs w:val="22"/>
                <w:lang w:val="lv-LV" w:eastAsia="lv-LV"/>
              </w:rPr>
              <w:t>0</w:t>
            </w:r>
          </w:p>
        </w:tc>
        <w:tc>
          <w:tcPr>
            <w:tcW w:w="1134" w:type="dxa"/>
            <w:noWrap/>
            <w:hideMark/>
          </w:tcPr>
          <w:p w14:paraId="3D79892B" w14:textId="1B42C999" w:rsidR="00AB1855" w:rsidRPr="00C90687" w:rsidRDefault="00AB1855" w:rsidP="00841943">
            <w:pPr>
              <w:jc w:val="right"/>
              <w:rPr>
                <w:color w:val="000000"/>
                <w:sz w:val="22"/>
                <w:szCs w:val="22"/>
                <w:lang w:val="lv-LV" w:eastAsia="lv-LV"/>
              </w:rPr>
            </w:pPr>
            <w:r w:rsidRPr="00C90687">
              <w:rPr>
                <w:color w:val="000000"/>
                <w:sz w:val="22"/>
                <w:szCs w:val="22"/>
                <w:lang w:val="lv-LV" w:eastAsia="lv-LV"/>
              </w:rPr>
              <w:t>-0,005%</w:t>
            </w:r>
          </w:p>
        </w:tc>
        <w:tc>
          <w:tcPr>
            <w:tcW w:w="993" w:type="dxa"/>
            <w:noWrap/>
            <w:hideMark/>
          </w:tcPr>
          <w:p w14:paraId="7A900F1C" w14:textId="5139DBF0" w:rsidR="00AB1855" w:rsidRPr="00C90687" w:rsidRDefault="00AB1855" w:rsidP="00841943">
            <w:pPr>
              <w:jc w:val="right"/>
              <w:rPr>
                <w:color w:val="000000"/>
                <w:sz w:val="22"/>
                <w:szCs w:val="22"/>
                <w:lang w:val="lv-LV" w:eastAsia="lv-LV"/>
              </w:rPr>
            </w:pPr>
            <w:r w:rsidRPr="00C90687">
              <w:rPr>
                <w:color w:val="000000"/>
                <w:sz w:val="22"/>
                <w:szCs w:val="22"/>
                <w:lang w:val="lv-LV" w:eastAsia="lv-LV"/>
              </w:rPr>
              <w:t>-0.04%</w:t>
            </w:r>
          </w:p>
        </w:tc>
        <w:tc>
          <w:tcPr>
            <w:tcW w:w="1174" w:type="dxa"/>
            <w:noWrap/>
            <w:hideMark/>
          </w:tcPr>
          <w:p w14:paraId="03A092DF" w14:textId="73906EA9" w:rsidR="00AB1855" w:rsidRPr="00C90687" w:rsidRDefault="00AB1855" w:rsidP="00841943">
            <w:pPr>
              <w:jc w:val="right"/>
              <w:rPr>
                <w:color w:val="000000"/>
                <w:sz w:val="22"/>
                <w:szCs w:val="22"/>
                <w:lang w:val="lv-LV" w:eastAsia="lv-LV"/>
              </w:rPr>
            </w:pPr>
            <w:r w:rsidRPr="00C90687">
              <w:rPr>
                <w:color w:val="000000"/>
                <w:sz w:val="22"/>
                <w:szCs w:val="22"/>
                <w:lang w:val="lv-LV" w:eastAsia="lv-LV"/>
              </w:rPr>
              <w:t>-0.12%</w:t>
            </w:r>
          </w:p>
        </w:tc>
      </w:tr>
      <w:tr w:rsidR="00AB1855" w:rsidRPr="00C90687" w14:paraId="36BBC878" w14:textId="77777777" w:rsidTr="00C90687">
        <w:trPr>
          <w:trHeight w:val="300"/>
        </w:trPr>
        <w:tc>
          <w:tcPr>
            <w:tcW w:w="4673" w:type="dxa"/>
            <w:noWrap/>
            <w:hideMark/>
          </w:tcPr>
          <w:p w14:paraId="25BE1A42" w14:textId="77777777" w:rsidR="00AB1855" w:rsidRPr="00C90687" w:rsidRDefault="00AB1855" w:rsidP="00841943">
            <w:pPr>
              <w:rPr>
                <w:b/>
                <w:bCs/>
                <w:sz w:val="22"/>
                <w:szCs w:val="22"/>
                <w:lang w:val="lv-LV" w:eastAsia="lv-LV"/>
              </w:rPr>
            </w:pPr>
            <w:r w:rsidRPr="00C90687">
              <w:rPr>
                <w:b/>
                <w:bCs/>
                <w:sz w:val="22"/>
                <w:szCs w:val="22"/>
                <w:lang w:val="lv-LV" w:eastAsia="lv-LV"/>
              </w:rPr>
              <w:t>Pārskata gada peļņa vai zaudējumi</w:t>
            </w:r>
          </w:p>
        </w:tc>
        <w:tc>
          <w:tcPr>
            <w:tcW w:w="992" w:type="dxa"/>
          </w:tcPr>
          <w:p w14:paraId="0F043D0F" w14:textId="7B40C67A" w:rsidR="00AB1855" w:rsidRPr="00C90687" w:rsidRDefault="00E20447" w:rsidP="00841943">
            <w:pPr>
              <w:jc w:val="right"/>
              <w:rPr>
                <w:color w:val="000000"/>
                <w:sz w:val="22"/>
                <w:szCs w:val="22"/>
                <w:lang w:val="lv-LV" w:eastAsia="lv-LV"/>
              </w:rPr>
            </w:pPr>
            <w:r w:rsidRPr="00C90687">
              <w:rPr>
                <w:color w:val="000000"/>
                <w:sz w:val="22"/>
                <w:szCs w:val="22"/>
                <w:lang w:val="lv-LV" w:eastAsia="lv-LV"/>
              </w:rPr>
              <w:t>-6.84%</w:t>
            </w:r>
          </w:p>
        </w:tc>
        <w:tc>
          <w:tcPr>
            <w:tcW w:w="1134" w:type="dxa"/>
            <w:noWrap/>
            <w:hideMark/>
          </w:tcPr>
          <w:p w14:paraId="09021465" w14:textId="6E6AB73B" w:rsidR="00AB1855" w:rsidRPr="00C90687" w:rsidRDefault="00AB1855" w:rsidP="00841943">
            <w:pPr>
              <w:jc w:val="right"/>
              <w:rPr>
                <w:color w:val="000000"/>
                <w:sz w:val="22"/>
                <w:szCs w:val="22"/>
                <w:lang w:val="lv-LV" w:eastAsia="lv-LV"/>
              </w:rPr>
            </w:pPr>
            <w:r w:rsidRPr="00C90687">
              <w:rPr>
                <w:color w:val="000000"/>
                <w:sz w:val="22"/>
                <w:szCs w:val="22"/>
                <w:lang w:val="lv-LV" w:eastAsia="lv-LV"/>
              </w:rPr>
              <w:t>-0.5%</w:t>
            </w:r>
          </w:p>
        </w:tc>
        <w:tc>
          <w:tcPr>
            <w:tcW w:w="993" w:type="dxa"/>
            <w:noWrap/>
            <w:hideMark/>
          </w:tcPr>
          <w:p w14:paraId="2FD525EF" w14:textId="1E35D66E" w:rsidR="00AB1855" w:rsidRPr="00C90687" w:rsidRDefault="00AB1855" w:rsidP="00841943">
            <w:pPr>
              <w:jc w:val="right"/>
              <w:rPr>
                <w:color w:val="000000"/>
                <w:sz w:val="22"/>
                <w:szCs w:val="22"/>
                <w:lang w:val="lv-LV" w:eastAsia="lv-LV"/>
              </w:rPr>
            </w:pPr>
            <w:r w:rsidRPr="00C90687">
              <w:rPr>
                <w:color w:val="000000"/>
                <w:sz w:val="22"/>
                <w:szCs w:val="22"/>
                <w:lang w:val="lv-LV" w:eastAsia="lv-LV"/>
              </w:rPr>
              <w:t>3.62%</w:t>
            </w:r>
          </w:p>
        </w:tc>
        <w:tc>
          <w:tcPr>
            <w:tcW w:w="1174" w:type="dxa"/>
            <w:noWrap/>
            <w:hideMark/>
          </w:tcPr>
          <w:p w14:paraId="1F1D00FE" w14:textId="64282CB0" w:rsidR="00AB1855" w:rsidRPr="00C90687" w:rsidRDefault="00AB1855" w:rsidP="00841943">
            <w:pPr>
              <w:jc w:val="right"/>
              <w:rPr>
                <w:color w:val="000000"/>
                <w:sz w:val="22"/>
                <w:szCs w:val="22"/>
                <w:lang w:val="lv-LV" w:eastAsia="lv-LV"/>
              </w:rPr>
            </w:pPr>
            <w:r w:rsidRPr="00C90687">
              <w:rPr>
                <w:color w:val="000000"/>
                <w:sz w:val="22"/>
                <w:szCs w:val="22"/>
                <w:lang w:val="lv-LV" w:eastAsia="lv-LV"/>
              </w:rPr>
              <w:t>-0.17%</w:t>
            </w:r>
          </w:p>
        </w:tc>
      </w:tr>
    </w:tbl>
    <w:p w14:paraId="513B9F0A" w14:textId="77777777" w:rsidR="00CE54DB" w:rsidRDefault="00CE54DB" w:rsidP="00841943">
      <w:pPr>
        <w:jc w:val="both"/>
        <w:rPr>
          <w:rFonts w:ascii="Times New Roman" w:hAnsi="Times New Roman" w:cs="Times New Roman"/>
          <w:sz w:val="23"/>
          <w:szCs w:val="23"/>
        </w:rPr>
      </w:pPr>
    </w:p>
    <w:p w14:paraId="31537AC8" w14:textId="799E8405" w:rsidR="00F867DB" w:rsidRPr="00CE54DB" w:rsidRDefault="00F867DB" w:rsidP="00841943">
      <w:pPr>
        <w:jc w:val="both"/>
        <w:rPr>
          <w:rFonts w:ascii="Times New Roman" w:hAnsi="Times New Roman" w:cs="Times New Roman"/>
          <w:sz w:val="23"/>
          <w:szCs w:val="23"/>
        </w:rPr>
      </w:pPr>
      <w:r w:rsidRPr="00CE54DB">
        <w:rPr>
          <w:rFonts w:ascii="Times New Roman" w:hAnsi="Times New Roman" w:cs="Times New Roman"/>
          <w:sz w:val="23"/>
          <w:szCs w:val="23"/>
        </w:rPr>
        <w:t>Slimnīcas ieņēmumu struktūrā vislielākā ieņēmumu pozīcija - ieņēmumi no valsts apmaksātiem medicīniskiem pakalpojumiem (skat. Tabul</w:t>
      </w:r>
      <w:r w:rsidR="000C7FF1" w:rsidRPr="00CE54DB">
        <w:rPr>
          <w:rFonts w:ascii="Times New Roman" w:hAnsi="Times New Roman" w:cs="Times New Roman"/>
          <w:sz w:val="23"/>
          <w:szCs w:val="23"/>
        </w:rPr>
        <w:t>u</w:t>
      </w:r>
      <w:r w:rsidRPr="00CE54DB">
        <w:rPr>
          <w:rFonts w:ascii="Times New Roman" w:hAnsi="Times New Roman" w:cs="Times New Roman"/>
          <w:sz w:val="23"/>
          <w:szCs w:val="23"/>
        </w:rPr>
        <w:t xml:space="preserve"> Nr.1</w:t>
      </w:r>
      <w:r w:rsidR="00EC20D8" w:rsidRPr="00CE54DB">
        <w:rPr>
          <w:rFonts w:ascii="Times New Roman" w:hAnsi="Times New Roman" w:cs="Times New Roman"/>
          <w:sz w:val="23"/>
          <w:szCs w:val="23"/>
        </w:rPr>
        <w:t>4</w:t>
      </w:r>
      <w:r w:rsidR="00783A80" w:rsidRPr="00CE54DB">
        <w:rPr>
          <w:rFonts w:ascii="Times New Roman" w:hAnsi="Times New Roman" w:cs="Times New Roman"/>
          <w:sz w:val="23"/>
          <w:szCs w:val="23"/>
        </w:rPr>
        <w:t xml:space="preserve"> Pielikumā Nr.1</w:t>
      </w:r>
      <w:r w:rsidRPr="00CE54DB">
        <w:rPr>
          <w:rFonts w:ascii="Times New Roman" w:hAnsi="Times New Roman" w:cs="Times New Roman"/>
          <w:sz w:val="23"/>
          <w:szCs w:val="23"/>
        </w:rPr>
        <w:t xml:space="preserve">). Šo ieņēmumu īpatsvars </w:t>
      </w:r>
      <w:r w:rsidR="00032AD5" w:rsidRPr="00CE54DB">
        <w:rPr>
          <w:rFonts w:ascii="Times New Roman" w:hAnsi="Times New Roman" w:cs="Times New Roman"/>
          <w:sz w:val="23"/>
          <w:szCs w:val="23"/>
        </w:rPr>
        <w:t>ar katru gadu pieaug</w:t>
      </w:r>
      <w:r w:rsidRPr="00CE54DB">
        <w:rPr>
          <w:rFonts w:ascii="Times New Roman" w:hAnsi="Times New Roman" w:cs="Times New Roman"/>
          <w:sz w:val="23"/>
          <w:szCs w:val="23"/>
        </w:rPr>
        <w:t>, kas ir saistīts ar valdības pieņemt</w:t>
      </w:r>
      <w:r w:rsidR="00032AD5" w:rsidRPr="00CE54DB">
        <w:rPr>
          <w:rFonts w:ascii="Times New Roman" w:hAnsi="Times New Roman" w:cs="Times New Roman"/>
          <w:sz w:val="23"/>
          <w:szCs w:val="23"/>
        </w:rPr>
        <w:t>iem</w:t>
      </w:r>
      <w:r w:rsidRPr="00CE54DB">
        <w:rPr>
          <w:rFonts w:ascii="Times New Roman" w:hAnsi="Times New Roman" w:cs="Times New Roman"/>
          <w:sz w:val="23"/>
          <w:szCs w:val="23"/>
        </w:rPr>
        <w:t xml:space="preserve"> lēmum</w:t>
      </w:r>
      <w:r w:rsidR="00032AD5" w:rsidRPr="00CE54DB">
        <w:rPr>
          <w:rFonts w:ascii="Times New Roman" w:hAnsi="Times New Roman" w:cs="Times New Roman"/>
          <w:sz w:val="23"/>
          <w:szCs w:val="23"/>
        </w:rPr>
        <w:t>iem</w:t>
      </w:r>
      <w:r w:rsidRPr="00CE54DB">
        <w:rPr>
          <w:rFonts w:ascii="Times New Roman" w:hAnsi="Times New Roman" w:cs="Times New Roman"/>
          <w:sz w:val="23"/>
          <w:szCs w:val="23"/>
        </w:rPr>
        <w:t xml:space="preserve"> par</w:t>
      </w:r>
      <w:r w:rsidR="00032AD5" w:rsidRPr="00CE54DB">
        <w:rPr>
          <w:rFonts w:ascii="Times New Roman" w:hAnsi="Times New Roman" w:cs="Times New Roman"/>
          <w:sz w:val="23"/>
          <w:szCs w:val="23"/>
        </w:rPr>
        <w:t xml:space="preserve"> valsts apmaksāto pakalpojumu gan summas gan apjoma  palielinājumu</w:t>
      </w:r>
      <w:r w:rsidRPr="00CE54DB">
        <w:rPr>
          <w:rFonts w:ascii="Times New Roman" w:hAnsi="Times New Roman" w:cs="Times New Roman"/>
          <w:sz w:val="23"/>
          <w:szCs w:val="23"/>
        </w:rPr>
        <w:t xml:space="preserve">.  </w:t>
      </w:r>
    </w:p>
    <w:p w14:paraId="1B18B8A6" w14:textId="75C9C04B" w:rsidR="00F867DB" w:rsidRPr="00CE54DB" w:rsidRDefault="00F867DB" w:rsidP="00841943">
      <w:pPr>
        <w:pStyle w:val="Caption"/>
        <w:ind w:firstLine="284"/>
        <w:jc w:val="both"/>
        <w:rPr>
          <w:rFonts w:ascii="Times New Roman" w:hAnsi="Times New Roman" w:cs="Times New Roman"/>
          <w:b w:val="0"/>
          <w:sz w:val="23"/>
          <w:szCs w:val="23"/>
        </w:rPr>
      </w:pPr>
      <w:r w:rsidRPr="00CE54DB">
        <w:rPr>
          <w:rFonts w:ascii="Times New Roman" w:hAnsi="Times New Roman" w:cs="Times New Roman"/>
          <w:b w:val="0"/>
          <w:sz w:val="23"/>
          <w:szCs w:val="23"/>
        </w:rPr>
        <w:t>Slimnīcas galvenās izmaksu pozīcijas ir personāla izmaksas (darba alga, VSAOI un citas) un materiālu izmaksas, attiecīgi ap 70% un ap  22% no kopējām izmaksām (skat. Tabul</w:t>
      </w:r>
      <w:r w:rsidR="000C7FF1" w:rsidRPr="00CE54DB">
        <w:rPr>
          <w:rFonts w:ascii="Times New Roman" w:hAnsi="Times New Roman" w:cs="Times New Roman"/>
          <w:b w:val="0"/>
          <w:sz w:val="23"/>
          <w:szCs w:val="23"/>
        </w:rPr>
        <w:t>u</w:t>
      </w:r>
      <w:r w:rsidRPr="00CE54DB">
        <w:rPr>
          <w:rFonts w:ascii="Times New Roman" w:hAnsi="Times New Roman" w:cs="Times New Roman"/>
          <w:b w:val="0"/>
          <w:sz w:val="23"/>
          <w:szCs w:val="23"/>
        </w:rPr>
        <w:t xml:space="preserve"> Nr.1</w:t>
      </w:r>
      <w:r w:rsidR="00937F08" w:rsidRPr="00CE54DB">
        <w:rPr>
          <w:rFonts w:ascii="Times New Roman" w:hAnsi="Times New Roman" w:cs="Times New Roman"/>
          <w:b w:val="0"/>
          <w:sz w:val="23"/>
          <w:szCs w:val="23"/>
        </w:rPr>
        <w:t>5</w:t>
      </w:r>
      <w:r w:rsidR="00D213CD" w:rsidRPr="00CE54DB">
        <w:rPr>
          <w:rFonts w:ascii="Times New Roman" w:hAnsi="Times New Roman" w:cs="Times New Roman"/>
          <w:b w:val="0"/>
          <w:sz w:val="23"/>
          <w:szCs w:val="23"/>
        </w:rPr>
        <w:t xml:space="preserve"> Pielikumā Nr.1</w:t>
      </w:r>
      <w:r w:rsidRPr="00CE54DB">
        <w:rPr>
          <w:rFonts w:ascii="Times New Roman" w:hAnsi="Times New Roman" w:cs="Times New Roman"/>
          <w:b w:val="0"/>
          <w:sz w:val="23"/>
          <w:szCs w:val="23"/>
        </w:rPr>
        <w:t xml:space="preserve">). </w:t>
      </w:r>
    </w:p>
    <w:p w14:paraId="564D5C5D" w14:textId="75FB1B00" w:rsidR="00F867DB" w:rsidRPr="00CE54DB" w:rsidRDefault="00956A2B" w:rsidP="004D0790">
      <w:pPr>
        <w:jc w:val="both"/>
        <w:rPr>
          <w:rFonts w:ascii="Times New Roman" w:hAnsi="Times New Roman" w:cs="Times New Roman"/>
          <w:sz w:val="23"/>
          <w:szCs w:val="23"/>
        </w:rPr>
      </w:pPr>
      <w:r w:rsidRPr="00CE54DB">
        <w:rPr>
          <w:rFonts w:ascii="Times New Roman" w:hAnsi="Times New Roman" w:cs="Times New Roman"/>
          <w:sz w:val="23"/>
          <w:szCs w:val="23"/>
        </w:rPr>
        <w:t>2018.gadā, pamatojoties uz Slimnīcas izdevumu kategoriju un to uzskaites sistēmas pārskatīšanu, kas arī veikta ņemot vēra revidenta ieteikumus, tika reorganizēta</w:t>
      </w:r>
      <w:r w:rsidR="00597CC4" w:rsidRPr="00CE54DB">
        <w:rPr>
          <w:rFonts w:ascii="Times New Roman" w:hAnsi="Times New Roman" w:cs="Times New Roman"/>
          <w:sz w:val="23"/>
          <w:szCs w:val="23"/>
        </w:rPr>
        <w:t xml:space="preserve"> Slimnīcas ražošanas un</w:t>
      </w:r>
      <w:r w:rsidRPr="00CE54DB">
        <w:rPr>
          <w:rFonts w:ascii="Times New Roman" w:hAnsi="Times New Roman" w:cs="Times New Roman"/>
          <w:sz w:val="23"/>
          <w:szCs w:val="23"/>
        </w:rPr>
        <w:t xml:space="preserve"> </w:t>
      </w:r>
      <w:r w:rsidR="00F70123" w:rsidRPr="00CE54DB">
        <w:rPr>
          <w:rFonts w:ascii="Times New Roman" w:hAnsi="Times New Roman" w:cs="Times New Roman"/>
          <w:sz w:val="23"/>
          <w:szCs w:val="23"/>
        </w:rPr>
        <w:t>p</w:t>
      </w:r>
      <w:r w:rsidR="004D0790" w:rsidRPr="00CE54DB">
        <w:rPr>
          <w:rFonts w:ascii="Times New Roman" w:hAnsi="Times New Roman" w:cs="Times New Roman"/>
          <w:sz w:val="23"/>
          <w:szCs w:val="23"/>
        </w:rPr>
        <w:t>ā</w:t>
      </w:r>
      <w:r w:rsidR="00F70123" w:rsidRPr="00CE54DB">
        <w:rPr>
          <w:rFonts w:ascii="Times New Roman" w:hAnsi="Times New Roman" w:cs="Times New Roman"/>
          <w:sz w:val="23"/>
          <w:szCs w:val="23"/>
        </w:rPr>
        <w:t>rdošanas</w:t>
      </w:r>
      <w:r w:rsidRPr="00CE54DB">
        <w:rPr>
          <w:rFonts w:ascii="Times New Roman" w:hAnsi="Times New Roman" w:cs="Times New Roman"/>
          <w:sz w:val="23"/>
          <w:szCs w:val="23"/>
        </w:rPr>
        <w:t xml:space="preserve"> </w:t>
      </w:r>
      <w:r w:rsidR="00597CC4" w:rsidRPr="00CE54DB">
        <w:rPr>
          <w:rFonts w:ascii="Times New Roman" w:hAnsi="Times New Roman" w:cs="Times New Roman"/>
          <w:sz w:val="23"/>
          <w:szCs w:val="23"/>
        </w:rPr>
        <w:t>izmaksu uzskaite</w:t>
      </w:r>
      <w:r w:rsidR="00F867DB" w:rsidRPr="00CE54DB">
        <w:rPr>
          <w:rFonts w:ascii="Times New Roman" w:hAnsi="Times New Roman" w:cs="Times New Roman"/>
          <w:sz w:val="23"/>
          <w:szCs w:val="23"/>
        </w:rPr>
        <w:t xml:space="preserve">. </w:t>
      </w:r>
      <w:r w:rsidR="00597CC4" w:rsidRPr="00CE54DB">
        <w:rPr>
          <w:rFonts w:ascii="Times New Roman" w:hAnsi="Times New Roman" w:cs="Times New Roman"/>
          <w:sz w:val="23"/>
          <w:szCs w:val="23"/>
        </w:rPr>
        <w:t xml:space="preserve">Rezultātā pārdošanas izmaksas </w:t>
      </w:r>
      <w:r w:rsidR="00F70123" w:rsidRPr="00CE54DB">
        <w:rPr>
          <w:rFonts w:ascii="Times New Roman" w:hAnsi="Times New Roman" w:cs="Times New Roman"/>
          <w:sz w:val="23"/>
          <w:szCs w:val="23"/>
        </w:rPr>
        <w:t>sastāda</w:t>
      </w:r>
      <w:r w:rsidR="00597CC4" w:rsidRPr="00CE54DB">
        <w:rPr>
          <w:rFonts w:ascii="Times New Roman" w:hAnsi="Times New Roman" w:cs="Times New Roman"/>
          <w:sz w:val="23"/>
          <w:szCs w:val="23"/>
        </w:rPr>
        <w:t xml:space="preserve"> </w:t>
      </w:r>
      <w:r w:rsidR="00F70123" w:rsidRPr="00CE54DB">
        <w:rPr>
          <w:rFonts w:ascii="Times New Roman" w:hAnsi="Times New Roman" w:cs="Times New Roman"/>
          <w:sz w:val="23"/>
          <w:szCs w:val="23"/>
        </w:rPr>
        <w:t>niecīg</w:t>
      </w:r>
      <w:r w:rsidR="004D0790" w:rsidRPr="00CE54DB">
        <w:rPr>
          <w:rFonts w:ascii="Times New Roman" w:hAnsi="Times New Roman" w:cs="Times New Roman"/>
          <w:sz w:val="23"/>
          <w:szCs w:val="23"/>
        </w:rPr>
        <w:t>u</w:t>
      </w:r>
      <w:r w:rsidR="00597CC4" w:rsidRPr="00CE54DB">
        <w:rPr>
          <w:rFonts w:ascii="Times New Roman" w:hAnsi="Times New Roman" w:cs="Times New Roman"/>
          <w:sz w:val="23"/>
          <w:szCs w:val="23"/>
        </w:rPr>
        <w:t xml:space="preserve"> daļu un </w:t>
      </w:r>
      <w:r w:rsidR="00F70123" w:rsidRPr="00CE54DB">
        <w:rPr>
          <w:rFonts w:ascii="Times New Roman" w:hAnsi="Times New Roman" w:cs="Times New Roman"/>
          <w:sz w:val="23"/>
          <w:szCs w:val="23"/>
        </w:rPr>
        <w:t>tajās</w:t>
      </w:r>
      <w:r w:rsidR="00597CC4" w:rsidRPr="00CE54DB">
        <w:rPr>
          <w:rFonts w:ascii="Times New Roman" w:hAnsi="Times New Roman" w:cs="Times New Roman"/>
          <w:sz w:val="23"/>
          <w:szCs w:val="23"/>
        </w:rPr>
        <w:t xml:space="preserve"> tiek uzskaitītas tikai reklāmas izdevumi</w:t>
      </w:r>
      <w:r w:rsidR="00B71364" w:rsidRPr="00CE54DB">
        <w:rPr>
          <w:rFonts w:ascii="Times New Roman" w:hAnsi="Times New Roman" w:cs="Times New Roman"/>
          <w:sz w:val="23"/>
          <w:szCs w:val="23"/>
        </w:rPr>
        <w:t xml:space="preserve"> (skat. Tabulu Nr.16</w:t>
      </w:r>
      <w:r w:rsidR="00D213CD" w:rsidRPr="00CE54DB">
        <w:rPr>
          <w:rFonts w:ascii="Times New Roman" w:hAnsi="Times New Roman" w:cs="Times New Roman"/>
          <w:sz w:val="23"/>
          <w:szCs w:val="23"/>
        </w:rPr>
        <w:t xml:space="preserve"> Pielikumā Nr.1</w:t>
      </w:r>
      <w:r w:rsidR="00B71364" w:rsidRPr="00CE54DB">
        <w:rPr>
          <w:rFonts w:ascii="Times New Roman" w:hAnsi="Times New Roman" w:cs="Times New Roman"/>
          <w:sz w:val="23"/>
          <w:szCs w:val="23"/>
        </w:rPr>
        <w:t>)</w:t>
      </w:r>
      <w:r w:rsidR="00597CC4" w:rsidRPr="00CE54DB">
        <w:rPr>
          <w:rFonts w:ascii="Times New Roman" w:hAnsi="Times New Roman" w:cs="Times New Roman"/>
          <w:sz w:val="23"/>
          <w:szCs w:val="23"/>
        </w:rPr>
        <w:t>.</w:t>
      </w:r>
    </w:p>
    <w:p w14:paraId="6DF43462" w14:textId="036C910C" w:rsidR="00F867DB" w:rsidRPr="00CE54DB" w:rsidRDefault="00F867DB" w:rsidP="00841943">
      <w:pPr>
        <w:jc w:val="both"/>
        <w:rPr>
          <w:rFonts w:ascii="Times New Roman" w:hAnsi="Times New Roman" w:cs="Times New Roman"/>
          <w:sz w:val="23"/>
          <w:szCs w:val="23"/>
        </w:rPr>
      </w:pPr>
      <w:r w:rsidRPr="00CE54DB">
        <w:rPr>
          <w:rFonts w:ascii="Times New Roman" w:hAnsi="Times New Roman" w:cs="Times New Roman"/>
          <w:sz w:val="23"/>
          <w:szCs w:val="23"/>
        </w:rPr>
        <w:t>Slimnīcas administratīvās izmaksas ir praktiski nemainīgas un svārstās ap 3% no kopējā apgrozījuma (skat. Tabul</w:t>
      </w:r>
      <w:r w:rsidR="00B71364" w:rsidRPr="00CE54DB">
        <w:rPr>
          <w:rFonts w:ascii="Times New Roman" w:hAnsi="Times New Roman" w:cs="Times New Roman"/>
          <w:sz w:val="23"/>
          <w:szCs w:val="23"/>
        </w:rPr>
        <w:t>u</w:t>
      </w:r>
      <w:r w:rsidRPr="00CE54DB">
        <w:rPr>
          <w:rFonts w:ascii="Times New Roman" w:hAnsi="Times New Roman" w:cs="Times New Roman"/>
          <w:sz w:val="23"/>
          <w:szCs w:val="23"/>
        </w:rPr>
        <w:t xml:space="preserve"> Nr.1</w:t>
      </w:r>
      <w:r w:rsidR="00B71364" w:rsidRPr="00CE54DB">
        <w:rPr>
          <w:rFonts w:ascii="Times New Roman" w:hAnsi="Times New Roman" w:cs="Times New Roman"/>
          <w:sz w:val="23"/>
          <w:szCs w:val="23"/>
        </w:rPr>
        <w:t>7</w:t>
      </w:r>
      <w:r w:rsidR="00D213CD" w:rsidRPr="00CE54DB">
        <w:rPr>
          <w:rFonts w:ascii="Times New Roman" w:hAnsi="Times New Roman" w:cs="Times New Roman"/>
          <w:sz w:val="23"/>
          <w:szCs w:val="23"/>
        </w:rPr>
        <w:t xml:space="preserve"> Pielikumā Nr.1</w:t>
      </w:r>
      <w:r w:rsidRPr="00CE54DB">
        <w:rPr>
          <w:rFonts w:ascii="Times New Roman" w:hAnsi="Times New Roman" w:cs="Times New Roman"/>
          <w:sz w:val="23"/>
          <w:szCs w:val="23"/>
        </w:rPr>
        <w:t xml:space="preserve">).  </w:t>
      </w:r>
    </w:p>
    <w:p w14:paraId="0BF2C179" w14:textId="181547B4" w:rsidR="00937F08" w:rsidRPr="00CE54DB" w:rsidRDefault="00937F08" w:rsidP="00841943">
      <w:pPr>
        <w:rPr>
          <w:rFonts w:ascii="Times New Roman" w:hAnsi="Times New Roman" w:cs="Times New Roman"/>
          <w:sz w:val="23"/>
          <w:szCs w:val="23"/>
        </w:rPr>
      </w:pPr>
      <w:r w:rsidRPr="00CE54DB">
        <w:rPr>
          <w:rFonts w:ascii="Times New Roman" w:hAnsi="Times New Roman" w:cs="Times New Roman"/>
          <w:sz w:val="23"/>
          <w:szCs w:val="23"/>
        </w:rPr>
        <w:t>Slimnīcas enerģijas izmaksas arī ir praktiski nemainīgas atskaites periodā (skat. Tabul</w:t>
      </w:r>
      <w:r w:rsidR="00B71364" w:rsidRPr="00CE54DB">
        <w:rPr>
          <w:rFonts w:ascii="Times New Roman" w:hAnsi="Times New Roman" w:cs="Times New Roman"/>
          <w:sz w:val="23"/>
          <w:szCs w:val="23"/>
        </w:rPr>
        <w:t>u</w:t>
      </w:r>
      <w:r w:rsidRPr="00CE54DB">
        <w:rPr>
          <w:rFonts w:ascii="Times New Roman" w:hAnsi="Times New Roman" w:cs="Times New Roman"/>
          <w:sz w:val="23"/>
          <w:szCs w:val="23"/>
        </w:rPr>
        <w:t xml:space="preserve"> Nr.1</w:t>
      </w:r>
      <w:r w:rsidR="00B71364" w:rsidRPr="00CE54DB">
        <w:rPr>
          <w:rFonts w:ascii="Times New Roman" w:hAnsi="Times New Roman" w:cs="Times New Roman"/>
          <w:sz w:val="23"/>
          <w:szCs w:val="23"/>
        </w:rPr>
        <w:t>8</w:t>
      </w:r>
      <w:r w:rsidR="00D213CD" w:rsidRPr="00CE54DB">
        <w:rPr>
          <w:rFonts w:ascii="Times New Roman" w:hAnsi="Times New Roman" w:cs="Times New Roman"/>
          <w:sz w:val="23"/>
          <w:szCs w:val="23"/>
        </w:rPr>
        <w:t xml:space="preserve"> Pielikumā Nr.1</w:t>
      </w:r>
      <w:r w:rsidRPr="00CE54DB">
        <w:rPr>
          <w:rFonts w:ascii="Times New Roman" w:hAnsi="Times New Roman" w:cs="Times New Roman"/>
          <w:sz w:val="23"/>
          <w:szCs w:val="23"/>
        </w:rPr>
        <w:t>)</w:t>
      </w:r>
    </w:p>
    <w:p w14:paraId="104091AD" w14:textId="3C0F12DF" w:rsidR="008A1604" w:rsidRPr="00CE54DB" w:rsidRDefault="008A1604" w:rsidP="00841943">
      <w:pPr>
        <w:jc w:val="both"/>
        <w:rPr>
          <w:rFonts w:ascii="Times New Roman" w:hAnsi="Times New Roman" w:cs="Times New Roman"/>
          <w:sz w:val="23"/>
          <w:szCs w:val="23"/>
        </w:rPr>
      </w:pPr>
      <w:r w:rsidRPr="00CE54DB">
        <w:rPr>
          <w:rFonts w:ascii="Times New Roman" w:hAnsi="Times New Roman" w:cs="Times New Roman"/>
          <w:sz w:val="23"/>
          <w:szCs w:val="23"/>
        </w:rPr>
        <w:t xml:space="preserve">Slimnīcas kopējais finansiālais stāvoklis ir stabils. Neskatoties uz to, ka pašu kapitāla īpatsvars bilancē ir ap </w:t>
      </w:r>
      <w:r w:rsidR="00E20447" w:rsidRPr="00CE54DB">
        <w:rPr>
          <w:rFonts w:ascii="Times New Roman" w:hAnsi="Times New Roman" w:cs="Times New Roman"/>
          <w:sz w:val="23"/>
          <w:szCs w:val="23"/>
        </w:rPr>
        <w:t>13</w:t>
      </w:r>
      <w:r w:rsidRPr="00CE54DB">
        <w:rPr>
          <w:rFonts w:ascii="Times New Roman" w:hAnsi="Times New Roman" w:cs="Times New Roman"/>
          <w:sz w:val="23"/>
          <w:szCs w:val="23"/>
        </w:rPr>
        <w:t>%</w:t>
      </w:r>
      <w:r w:rsidR="00E20447" w:rsidRPr="00CE54DB">
        <w:rPr>
          <w:rFonts w:ascii="Times New Roman" w:hAnsi="Times New Roman" w:cs="Times New Roman"/>
          <w:sz w:val="23"/>
          <w:szCs w:val="23"/>
        </w:rPr>
        <w:t>,</w:t>
      </w:r>
      <w:r w:rsidRPr="00CE54DB">
        <w:rPr>
          <w:rFonts w:ascii="Times New Roman" w:hAnsi="Times New Roman" w:cs="Times New Roman"/>
          <w:sz w:val="23"/>
          <w:szCs w:val="23"/>
        </w:rPr>
        <w:t xml:space="preserve"> </w:t>
      </w:r>
      <w:r w:rsidR="00E20447" w:rsidRPr="00CE54DB">
        <w:rPr>
          <w:rFonts w:ascii="Times New Roman" w:hAnsi="Times New Roman" w:cs="Times New Roman"/>
          <w:sz w:val="23"/>
          <w:szCs w:val="23"/>
        </w:rPr>
        <w:t>bet</w:t>
      </w:r>
      <w:r w:rsidRPr="00CE54DB">
        <w:rPr>
          <w:rFonts w:ascii="Times New Roman" w:hAnsi="Times New Roman" w:cs="Times New Roman"/>
          <w:sz w:val="23"/>
          <w:szCs w:val="23"/>
        </w:rPr>
        <w:t xml:space="preserve"> ņemot vērā, ka lielāko kreditoru daļu veido ar Eiropas Savienības fondu projektu realizāciju saistītie nākamo periodu ieņēmumi (vairāk kā 65% no kopējiem pasīviem), ilgtermiņa maksātnespējas pazīmju nav. Slimnīcas attīstībai nav piesaistīti aizdevuma līdzekļi. Visi Slimnīcas ilgtermiņa ieguldījumi tiek finansēti ar ilgtermiņa kapitālu (pašu līdzekļiem un ilgtermiņa kreditoru līdzekļiem). 2018.gada beigās Pašvaldība </w:t>
      </w:r>
      <w:r w:rsidR="00F70123" w:rsidRPr="00CE54DB">
        <w:rPr>
          <w:rFonts w:ascii="Times New Roman" w:hAnsi="Times New Roman" w:cs="Times New Roman"/>
          <w:sz w:val="23"/>
          <w:szCs w:val="23"/>
        </w:rPr>
        <w:t>piešķīra</w:t>
      </w:r>
      <w:r w:rsidRPr="00CE54DB">
        <w:rPr>
          <w:rFonts w:ascii="Times New Roman" w:hAnsi="Times New Roman" w:cs="Times New Roman"/>
          <w:sz w:val="23"/>
          <w:szCs w:val="23"/>
        </w:rPr>
        <w:t xml:space="preserve"> Slimnīcai </w:t>
      </w:r>
      <w:r w:rsidR="00F70123" w:rsidRPr="00CE54DB">
        <w:rPr>
          <w:rFonts w:ascii="Times New Roman" w:hAnsi="Times New Roman" w:cs="Times New Roman"/>
          <w:sz w:val="23"/>
          <w:szCs w:val="23"/>
        </w:rPr>
        <w:t>dotāciju</w:t>
      </w:r>
      <w:r w:rsidRPr="00CE54DB">
        <w:rPr>
          <w:rFonts w:ascii="Times New Roman" w:hAnsi="Times New Roman" w:cs="Times New Roman"/>
          <w:sz w:val="23"/>
          <w:szCs w:val="23"/>
        </w:rPr>
        <w:t xml:space="preserve"> EUR</w:t>
      </w:r>
      <w:r w:rsidR="005162B3" w:rsidRPr="00CE54DB">
        <w:rPr>
          <w:rFonts w:ascii="Times New Roman" w:hAnsi="Times New Roman" w:cs="Times New Roman"/>
          <w:sz w:val="23"/>
          <w:szCs w:val="23"/>
        </w:rPr>
        <w:t xml:space="preserve"> 670 000</w:t>
      </w:r>
      <w:r w:rsidRPr="00CE54DB">
        <w:rPr>
          <w:rFonts w:ascii="Times New Roman" w:hAnsi="Times New Roman" w:cs="Times New Roman"/>
          <w:sz w:val="23"/>
          <w:szCs w:val="23"/>
        </w:rPr>
        <w:t xml:space="preserve"> apmēra īstermiņa saistību dzēšanai un naudas plūsmas stabilizācijai. 2019.gada laikā tika veikts pamatīgs un apjomīgs Slimnīcas finansiālās darbības reorganizācijas process, t.sk. naudas plūsmas restrukturizācija, darbs ar Slimnīcas kreditoriem un debitoriem, izdevumu optimizācija un daudzi citi darbi. Šīs darbības rezultātā Slimnīca 2019.gadā g</w:t>
      </w:r>
      <w:r w:rsidR="004D0790" w:rsidRPr="00CE54DB">
        <w:rPr>
          <w:rFonts w:ascii="Times New Roman" w:hAnsi="Times New Roman" w:cs="Times New Roman"/>
          <w:sz w:val="23"/>
          <w:szCs w:val="23"/>
        </w:rPr>
        <w:t>u</w:t>
      </w:r>
      <w:r w:rsidRPr="00CE54DB">
        <w:rPr>
          <w:rFonts w:ascii="Times New Roman" w:hAnsi="Times New Roman" w:cs="Times New Roman"/>
          <w:sz w:val="23"/>
          <w:szCs w:val="23"/>
        </w:rPr>
        <w:t xml:space="preserve">va peļņu </w:t>
      </w:r>
      <w:r w:rsidR="005162B3" w:rsidRPr="00CE54DB">
        <w:rPr>
          <w:rFonts w:ascii="Times New Roman" w:hAnsi="Times New Roman" w:cs="Times New Roman"/>
          <w:sz w:val="23"/>
          <w:szCs w:val="23"/>
        </w:rPr>
        <w:t xml:space="preserve">1 189 377 </w:t>
      </w:r>
      <w:r w:rsidRPr="00CE54DB">
        <w:rPr>
          <w:rFonts w:ascii="Times New Roman" w:hAnsi="Times New Roman" w:cs="Times New Roman"/>
          <w:sz w:val="23"/>
          <w:szCs w:val="23"/>
        </w:rPr>
        <w:t>apmērā.</w:t>
      </w:r>
    </w:p>
    <w:p w14:paraId="18214BC1" w14:textId="3C0C497C" w:rsidR="008A1604" w:rsidRPr="00CE54DB" w:rsidRDefault="005162B3" w:rsidP="00841943">
      <w:pPr>
        <w:jc w:val="both"/>
        <w:rPr>
          <w:rFonts w:ascii="Times New Roman" w:hAnsi="Times New Roman" w:cs="Times New Roman"/>
          <w:sz w:val="23"/>
          <w:szCs w:val="23"/>
        </w:rPr>
      </w:pPr>
      <w:r w:rsidRPr="00CE54DB">
        <w:rPr>
          <w:rFonts w:ascii="Times New Roman" w:hAnsi="Times New Roman" w:cs="Times New Roman"/>
          <w:sz w:val="23"/>
          <w:szCs w:val="23"/>
        </w:rPr>
        <w:t>Laika periodā</w:t>
      </w:r>
      <w:r w:rsidR="0092738E" w:rsidRPr="00CE54DB">
        <w:rPr>
          <w:rFonts w:ascii="Times New Roman" w:hAnsi="Times New Roman" w:cs="Times New Roman"/>
          <w:sz w:val="23"/>
          <w:szCs w:val="23"/>
        </w:rPr>
        <w:t xml:space="preserve"> </w:t>
      </w:r>
      <w:r w:rsidRPr="00CE54DB">
        <w:rPr>
          <w:rFonts w:ascii="Times New Roman" w:hAnsi="Times New Roman" w:cs="Times New Roman"/>
          <w:sz w:val="23"/>
          <w:szCs w:val="23"/>
        </w:rPr>
        <w:t>20</w:t>
      </w:r>
      <w:r w:rsidR="0092738E" w:rsidRPr="00CE54DB">
        <w:rPr>
          <w:rFonts w:ascii="Times New Roman" w:hAnsi="Times New Roman" w:cs="Times New Roman"/>
          <w:sz w:val="23"/>
          <w:szCs w:val="23"/>
        </w:rPr>
        <w:t>18-2020.g.</w:t>
      </w:r>
      <w:r w:rsidR="008A1604" w:rsidRPr="00CE54DB">
        <w:rPr>
          <w:rFonts w:ascii="Times New Roman" w:hAnsi="Times New Roman" w:cs="Times New Roman"/>
          <w:sz w:val="23"/>
          <w:szCs w:val="23"/>
        </w:rPr>
        <w:t xml:space="preserve"> Slimnīcas aktīv</w:t>
      </w:r>
      <w:r w:rsidR="0092738E" w:rsidRPr="00CE54DB">
        <w:rPr>
          <w:rFonts w:ascii="Times New Roman" w:hAnsi="Times New Roman" w:cs="Times New Roman"/>
          <w:sz w:val="23"/>
          <w:szCs w:val="23"/>
        </w:rPr>
        <w:t>i palielinājās visos segmentos: gan ilgtermiņa ieguldījumos</w:t>
      </w:r>
      <w:r w:rsidR="00B908A3" w:rsidRPr="00CE54DB">
        <w:rPr>
          <w:rFonts w:ascii="Times New Roman" w:hAnsi="Times New Roman" w:cs="Times New Roman"/>
          <w:sz w:val="23"/>
          <w:szCs w:val="23"/>
        </w:rPr>
        <w:t xml:space="preserve"> gan apgrozāmos līdzekļos</w:t>
      </w:r>
      <w:r w:rsidR="0092738E" w:rsidRPr="00CE54DB">
        <w:rPr>
          <w:rFonts w:ascii="Times New Roman" w:hAnsi="Times New Roman" w:cs="Times New Roman"/>
          <w:sz w:val="23"/>
          <w:szCs w:val="23"/>
        </w:rPr>
        <w:t xml:space="preserve"> (skat. Tabul</w:t>
      </w:r>
      <w:r w:rsidR="00937F08" w:rsidRPr="00CE54DB">
        <w:rPr>
          <w:rFonts w:ascii="Times New Roman" w:hAnsi="Times New Roman" w:cs="Times New Roman"/>
          <w:sz w:val="23"/>
          <w:szCs w:val="23"/>
        </w:rPr>
        <w:t>as</w:t>
      </w:r>
      <w:r w:rsidR="0092738E" w:rsidRPr="00CE54DB">
        <w:rPr>
          <w:rFonts w:ascii="Times New Roman" w:hAnsi="Times New Roman" w:cs="Times New Roman"/>
          <w:sz w:val="23"/>
          <w:szCs w:val="23"/>
        </w:rPr>
        <w:t xml:space="preserve"> Nr.1</w:t>
      </w:r>
      <w:r w:rsidR="00B71364" w:rsidRPr="00CE54DB">
        <w:rPr>
          <w:rFonts w:ascii="Times New Roman" w:hAnsi="Times New Roman" w:cs="Times New Roman"/>
          <w:sz w:val="23"/>
          <w:szCs w:val="23"/>
        </w:rPr>
        <w:t>9</w:t>
      </w:r>
      <w:r w:rsidR="00937F08" w:rsidRPr="00CE54DB">
        <w:rPr>
          <w:rFonts w:ascii="Times New Roman" w:hAnsi="Times New Roman" w:cs="Times New Roman"/>
          <w:sz w:val="23"/>
          <w:szCs w:val="23"/>
        </w:rPr>
        <w:t xml:space="preserve"> un </w:t>
      </w:r>
      <w:r w:rsidR="00B71364" w:rsidRPr="00CE54DB">
        <w:rPr>
          <w:rFonts w:ascii="Times New Roman" w:hAnsi="Times New Roman" w:cs="Times New Roman"/>
          <w:sz w:val="23"/>
          <w:szCs w:val="23"/>
        </w:rPr>
        <w:t>Nr.20</w:t>
      </w:r>
      <w:r w:rsidR="0092738E" w:rsidRPr="00CE54DB">
        <w:rPr>
          <w:rFonts w:ascii="Times New Roman" w:hAnsi="Times New Roman" w:cs="Times New Roman"/>
          <w:sz w:val="23"/>
          <w:szCs w:val="23"/>
        </w:rPr>
        <w:t>)</w:t>
      </w:r>
      <w:r w:rsidR="00B908A3" w:rsidRPr="00CE54DB">
        <w:rPr>
          <w:rFonts w:ascii="Times New Roman" w:hAnsi="Times New Roman" w:cs="Times New Roman"/>
          <w:sz w:val="23"/>
          <w:szCs w:val="23"/>
        </w:rPr>
        <w:t>.</w:t>
      </w:r>
      <w:r w:rsidR="0092738E" w:rsidRPr="00CE54DB">
        <w:rPr>
          <w:rFonts w:ascii="Times New Roman" w:hAnsi="Times New Roman" w:cs="Times New Roman"/>
          <w:sz w:val="23"/>
          <w:szCs w:val="23"/>
        </w:rPr>
        <w:t xml:space="preserve"> </w:t>
      </w:r>
      <w:r w:rsidR="008A1604" w:rsidRPr="00CE54DB">
        <w:rPr>
          <w:rFonts w:ascii="Times New Roman" w:hAnsi="Times New Roman" w:cs="Times New Roman"/>
          <w:sz w:val="23"/>
          <w:szCs w:val="23"/>
        </w:rPr>
        <w:t xml:space="preserve">  </w:t>
      </w:r>
    </w:p>
    <w:p w14:paraId="69A846E5" w14:textId="3112FFAE" w:rsidR="000F64E0" w:rsidRDefault="000F64E0" w:rsidP="00841943">
      <w:pPr>
        <w:pStyle w:val="Caption"/>
        <w:ind w:firstLine="284"/>
        <w:jc w:val="both"/>
        <w:rPr>
          <w:rFonts w:ascii="Times New Roman" w:hAnsi="Times New Roman" w:cs="Times New Roman"/>
          <w:b w:val="0"/>
          <w:bCs w:val="0"/>
          <w:sz w:val="23"/>
          <w:szCs w:val="23"/>
        </w:rPr>
      </w:pPr>
    </w:p>
    <w:p w14:paraId="40E792AC" w14:textId="0EF2AFDF" w:rsidR="002A4A55" w:rsidRDefault="002A4A55" w:rsidP="002A4A55"/>
    <w:p w14:paraId="0F51BA42" w14:textId="7E441B12" w:rsidR="002A4A55" w:rsidRDefault="002A4A55" w:rsidP="002A4A55"/>
    <w:p w14:paraId="15CF9048" w14:textId="56DECEAE" w:rsidR="005241B0" w:rsidRDefault="005241B0" w:rsidP="002A4A55"/>
    <w:p w14:paraId="3CABCFB7" w14:textId="77777777" w:rsidR="005241B0" w:rsidRPr="002A4A55" w:rsidRDefault="005241B0" w:rsidP="002A4A55"/>
    <w:p w14:paraId="301BE2F9" w14:textId="7EE671CA" w:rsidR="008A1604" w:rsidRPr="000F64E0" w:rsidRDefault="008A1604" w:rsidP="00841943">
      <w:pPr>
        <w:pStyle w:val="Caption"/>
        <w:ind w:firstLine="284"/>
        <w:jc w:val="both"/>
        <w:rPr>
          <w:rFonts w:ascii="Times New Roman" w:hAnsi="Times New Roman" w:cs="Times New Roman"/>
          <w:b w:val="0"/>
          <w:bCs w:val="0"/>
          <w:sz w:val="22"/>
          <w:szCs w:val="22"/>
        </w:rPr>
      </w:pPr>
      <w:r w:rsidRPr="000F64E0">
        <w:rPr>
          <w:rFonts w:ascii="Times New Roman" w:hAnsi="Times New Roman" w:cs="Times New Roman"/>
          <w:b w:val="0"/>
          <w:bCs w:val="0"/>
          <w:sz w:val="22"/>
          <w:szCs w:val="22"/>
        </w:rPr>
        <w:t>Tabula Nr.</w:t>
      </w:r>
      <w:r w:rsidR="00B71364" w:rsidRPr="000F64E0">
        <w:rPr>
          <w:rFonts w:ascii="Times New Roman" w:hAnsi="Times New Roman" w:cs="Times New Roman"/>
          <w:b w:val="0"/>
          <w:bCs w:val="0"/>
          <w:sz w:val="22"/>
          <w:szCs w:val="22"/>
        </w:rPr>
        <w:t>19</w:t>
      </w:r>
      <w:r w:rsidRPr="000F64E0">
        <w:rPr>
          <w:rFonts w:ascii="Times New Roman" w:hAnsi="Times New Roman" w:cs="Times New Roman"/>
          <w:b w:val="0"/>
          <w:bCs w:val="0"/>
          <w:sz w:val="22"/>
          <w:szCs w:val="22"/>
        </w:rPr>
        <w:t>. Slimnīcas saīsināta bilance</w:t>
      </w:r>
      <w:r w:rsidR="00B71364" w:rsidRPr="000F64E0">
        <w:rPr>
          <w:rFonts w:ascii="Times New Roman" w:hAnsi="Times New Roman" w:cs="Times New Roman"/>
          <w:b w:val="0"/>
          <w:bCs w:val="0"/>
          <w:sz w:val="22"/>
          <w:szCs w:val="22"/>
        </w:rPr>
        <w:t>,</w:t>
      </w:r>
      <w:r w:rsidRPr="000F64E0">
        <w:rPr>
          <w:rFonts w:ascii="Times New Roman" w:hAnsi="Times New Roman" w:cs="Times New Roman"/>
          <w:b w:val="0"/>
          <w:bCs w:val="0"/>
          <w:sz w:val="22"/>
          <w:szCs w:val="22"/>
        </w:rPr>
        <w:t xml:space="preserve"> eiro </w:t>
      </w:r>
    </w:p>
    <w:tbl>
      <w:tblPr>
        <w:tblStyle w:val="TableGrid"/>
        <w:tblW w:w="8966" w:type="dxa"/>
        <w:tblLook w:val="04A0" w:firstRow="1" w:lastRow="0" w:firstColumn="1" w:lastColumn="0" w:noHBand="0" w:noVBand="1"/>
      </w:tblPr>
      <w:tblGrid>
        <w:gridCol w:w="2972"/>
        <w:gridCol w:w="1431"/>
        <w:gridCol w:w="1400"/>
        <w:gridCol w:w="1603"/>
        <w:gridCol w:w="1560"/>
      </w:tblGrid>
      <w:tr w:rsidR="00E20447" w:rsidRPr="000F64E0" w14:paraId="52B44DC4" w14:textId="77777777" w:rsidTr="00397BB2">
        <w:trPr>
          <w:trHeight w:val="330"/>
        </w:trPr>
        <w:tc>
          <w:tcPr>
            <w:tcW w:w="2972" w:type="dxa"/>
            <w:vAlign w:val="center"/>
            <w:hideMark/>
          </w:tcPr>
          <w:p w14:paraId="38DF24D4" w14:textId="77777777" w:rsidR="00E20447" w:rsidRPr="000F64E0" w:rsidRDefault="00E20447" w:rsidP="00841943">
            <w:pPr>
              <w:rPr>
                <w:sz w:val="22"/>
                <w:szCs w:val="22"/>
                <w:lang w:val="lv-LV" w:eastAsia="lv-LV"/>
              </w:rPr>
            </w:pPr>
            <w:r w:rsidRPr="000F64E0">
              <w:rPr>
                <w:b/>
                <w:bCs/>
                <w:sz w:val="22"/>
                <w:szCs w:val="22"/>
                <w:lang w:val="lv-LV" w:eastAsia="lv-LV"/>
              </w:rPr>
              <w:t>Aktīvs</w:t>
            </w:r>
            <w:r w:rsidRPr="000F64E0">
              <w:rPr>
                <w:sz w:val="22"/>
                <w:szCs w:val="22"/>
                <w:lang w:val="lv-LV" w:eastAsia="lv-LV"/>
              </w:rPr>
              <w:t> </w:t>
            </w:r>
          </w:p>
        </w:tc>
        <w:tc>
          <w:tcPr>
            <w:tcW w:w="1431" w:type="dxa"/>
            <w:vAlign w:val="center"/>
          </w:tcPr>
          <w:p w14:paraId="0EBF1C84" w14:textId="7293C084" w:rsidR="00E20447" w:rsidRPr="000F64E0" w:rsidRDefault="005162B3" w:rsidP="00841943">
            <w:pPr>
              <w:jc w:val="center"/>
              <w:rPr>
                <w:sz w:val="22"/>
                <w:szCs w:val="22"/>
                <w:lang w:val="lv-LV" w:eastAsia="lv-LV"/>
              </w:rPr>
            </w:pPr>
            <w:r w:rsidRPr="000F64E0">
              <w:rPr>
                <w:sz w:val="22"/>
                <w:szCs w:val="22"/>
                <w:lang w:val="lv-LV" w:eastAsia="lv-LV"/>
              </w:rPr>
              <w:t>2017</w:t>
            </w:r>
          </w:p>
        </w:tc>
        <w:tc>
          <w:tcPr>
            <w:tcW w:w="1400" w:type="dxa"/>
            <w:noWrap/>
            <w:vAlign w:val="center"/>
            <w:hideMark/>
          </w:tcPr>
          <w:p w14:paraId="63949F99" w14:textId="3983C23B" w:rsidR="00E20447" w:rsidRPr="000F64E0" w:rsidRDefault="00E20447" w:rsidP="00841943">
            <w:pPr>
              <w:jc w:val="center"/>
              <w:rPr>
                <w:sz w:val="22"/>
                <w:szCs w:val="22"/>
                <w:lang w:val="lv-LV" w:eastAsia="lv-LV"/>
              </w:rPr>
            </w:pPr>
            <w:r w:rsidRPr="000F64E0">
              <w:rPr>
                <w:sz w:val="22"/>
                <w:szCs w:val="22"/>
                <w:lang w:val="lv-LV" w:eastAsia="lv-LV"/>
              </w:rPr>
              <w:t>2018</w:t>
            </w:r>
          </w:p>
        </w:tc>
        <w:tc>
          <w:tcPr>
            <w:tcW w:w="1603" w:type="dxa"/>
            <w:vAlign w:val="center"/>
            <w:hideMark/>
          </w:tcPr>
          <w:p w14:paraId="57BB8E77" w14:textId="77777777" w:rsidR="00E20447" w:rsidRPr="000F64E0" w:rsidRDefault="00E20447" w:rsidP="00841943">
            <w:pPr>
              <w:jc w:val="center"/>
              <w:rPr>
                <w:sz w:val="22"/>
                <w:szCs w:val="22"/>
                <w:lang w:val="lv-LV" w:eastAsia="lv-LV"/>
              </w:rPr>
            </w:pPr>
            <w:r w:rsidRPr="000F64E0">
              <w:rPr>
                <w:sz w:val="22"/>
                <w:szCs w:val="22"/>
                <w:lang w:val="lv-LV" w:eastAsia="lv-LV"/>
              </w:rPr>
              <w:t>2019</w:t>
            </w:r>
          </w:p>
        </w:tc>
        <w:tc>
          <w:tcPr>
            <w:tcW w:w="1560" w:type="dxa"/>
            <w:noWrap/>
            <w:vAlign w:val="center"/>
            <w:hideMark/>
          </w:tcPr>
          <w:p w14:paraId="51555BEC" w14:textId="77777777" w:rsidR="00E20447" w:rsidRPr="000F64E0" w:rsidRDefault="00E20447" w:rsidP="00841943">
            <w:pPr>
              <w:jc w:val="center"/>
              <w:rPr>
                <w:sz w:val="22"/>
                <w:szCs w:val="22"/>
                <w:lang w:val="lv-LV" w:eastAsia="lv-LV"/>
              </w:rPr>
            </w:pPr>
            <w:r w:rsidRPr="000F64E0">
              <w:rPr>
                <w:sz w:val="22"/>
                <w:szCs w:val="22"/>
                <w:lang w:val="lv-LV" w:eastAsia="lv-LV"/>
              </w:rPr>
              <w:t>2020</w:t>
            </w:r>
          </w:p>
        </w:tc>
      </w:tr>
      <w:tr w:rsidR="00E20447" w:rsidRPr="000F64E0" w14:paraId="4358561D" w14:textId="77777777" w:rsidTr="00397BB2">
        <w:trPr>
          <w:trHeight w:val="330"/>
        </w:trPr>
        <w:tc>
          <w:tcPr>
            <w:tcW w:w="2972" w:type="dxa"/>
            <w:vAlign w:val="center"/>
            <w:hideMark/>
          </w:tcPr>
          <w:p w14:paraId="6A183AA8" w14:textId="77777777" w:rsidR="00E20447" w:rsidRPr="000F64E0" w:rsidRDefault="00E20447" w:rsidP="00841943">
            <w:pPr>
              <w:rPr>
                <w:sz w:val="22"/>
                <w:szCs w:val="22"/>
                <w:lang w:val="lv-LV" w:eastAsia="lv-LV"/>
              </w:rPr>
            </w:pPr>
            <w:r w:rsidRPr="000F64E0">
              <w:rPr>
                <w:sz w:val="22"/>
                <w:szCs w:val="22"/>
                <w:lang w:val="lv-LV" w:eastAsia="lv-LV"/>
              </w:rPr>
              <w:t>1. Ilgtermiņa ieguldījumi</w:t>
            </w:r>
          </w:p>
        </w:tc>
        <w:tc>
          <w:tcPr>
            <w:tcW w:w="1431" w:type="dxa"/>
            <w:vAlign w:val="center"/>
          </w:tcPr>
          <w:p w14:paraId="57EAB85F" w14:textId="3165E41B" w:rsidR="00E20447" w:rsidRPr="000F64E0" w:rsidRDefault="005162B3" w:rsidP="00841943">
            <w:pPr>
              <w:jc w:val="center"/>
              <w:rPr>
                <w:b/>
                <w:bCs/>
                <w:sz w:val="22"/>
                <w:szCs w:val="22"/>
                <w:lang w:val="lv-LV" w:eastAsia="lv-LV"/>
              </w:rPr>
            </w:pPr>
            <w:r w:rsidRPr="000F64E0">
              <w:rPr>
                <w:b/>
                <w:bCs/>
                <w:sz w:val="22"/>
                <w:szCs w:val="22"/>
                <w:lang w:val="lv-LV" w:eastAsia="lv-LV"/>
              </w:rPr>
              <w:t>20 590 471</w:t>
            </w:r>
          </w:p>
        </w:tc>
        <w:tc>
          <w:tcPr>
            <w:tcW w:w="1400" w:type="dxa"/>
            <w:vAlign w:val="center"/>
            <w:hideMark/>
          </w:tcPr>
          <w:p w14:paraId="3E8F32CC" w14:textId="54B5A794" w:rsidR="00E20447" w:rsidRPr="000F64E0" w:rsidRDefault="00E20447" w:rsidP="00841943">
            <w:pPr>
              <w:jc w:val="center"/>
              <w:rPr>
                <w:b/>
                <w:bCs/>
                <w:sz w:val="22"/>
                <w:szCs w:val="22"/>
                <w:lang w:val="lv-LV" w:eastAsia="lv-LV"/>
              </w:rPr>
            </w:pPr>
            <w:r w:rsidRPr="000F64E0">
              <w:rPr>
                <w:b/>
                <w:bCs/>
                <w:sz w:val="22"/>
                <w:szCs w:val="22"/>
                <w:lang w:val="lv-LV" w:eastAsia="lv-LV"/>
              </w:rPr>
              <w:t>23 823 372</w:t>
            </w:r>
          </w:p>
        </w:tc>
        <w:tc>
          <w:tcPr>
            <w:tcW w:w="1603" w:type="dxa"/>
            <w:vAlign w:val="center"/>
            <w:hideMark/>
          </w:tcPr>
          <w:p w14:paraId="169C87F1" w14:textId="77777777" w:rsidR="00E20447" w:rsidRPr="000F64E0" w:rsidRDefault="00E20447" w:rsidP="00841943">
            <w:pPr>
              <w:jc w:val="center"/>
              <w:rPr>
                <w:b/>
                <w:bCs/>
                <w:sz w:val="22"/>
                <w:szCs w:val="22"/>
                <w:lang w:val="lv-LV" w:eastAsia="lv-LV"/>
              </w:rPr>
            </w:pPr>
            <w:r w:rsidRPr="000F64E0">
              <w:rPr>
                <w:b/>
                <w:bCs/>
                <w:sz w:val="22"/>
                <w:szCs w:val="22"/>
                <w:lang w:val="lv-LV" w:eastAsia="lv-LV"/>
              </w:rPr>
              <w:t>23 795 444</w:t>
            </w:r>
          </w:p>
        </w:tc>
        <w:tc>
          <w:tcPr>
            <w:tcW w:w="1560" w:type="dxa"/>
            <w:vAlign w:val="center"/>
            <w:hideMark/>
          </w:tcPr>
          <w:p w14:paraId="0E17D523" w14:textId="77777777" w:rsidR="00E20447" w:rsidRPr="000F64E0" w:rsidRDefault="00E20447" w:rsidP="00841943">
            <w:pPr>
              <w:jc w:val="center"/>
              <w:rPr>
                <w:b/>
                <w:bCs/>
                <w:sz w:val="22"/>
                <w:szCs w:val="22"/>
                <w:lang w:val="lv-LV" w:eastAsia="lv-LV"/>
              </w:rPr>
            </w:pPr>
            <w:r w:rsidRPr="000F64E0">
              <w:rPr>
                <w:b/>
                <w:bCs/>
                <w:sz w:val="22"/>
                <w:szCs w:val="22"/>
                <w:lang w:val="lv-LV" w:eastAsia="lv-LV"/>
              </w:rPr>
              <w:t>24 076 554</w:t>
            </w:r>
          </w:p>
        </w:tc>
      </w:tr>
      <w:tr w:rsidR="00E20447" w:rsidRPr="000F64E0" w14:paraId="171B26B9" w14:textId="77777777" w:rsidTr="00397BB2">
        <w:trPr>
          <w:trHeight w:val="330"/>
        </w:trPr>
        <w:tc>
          <w:tcPr>
            <w:tcW w:w="2972" w:type="dxa"/>
            <w:vAlign w:val="center"/>
            <w:hideMark/>
          </w:tcPr>
          <w:p w14:paraId="2EEC6B6E" w14:textId="77777777" w:rsidR="00E20447" w:rsidRPr="000F64E0" w:rsidRDefault="00E20447" w:rsidP="00841943">
            <w:pPr>
              <w:rPr>
                <w:sz w:val="22"/>
                <w:szCs w:val="22"/>
                <w:lang w:val="lv-LV" w:eastAsia="lv-LV"/>
              </w:rPr>
            </w:pPr>
            <w:r w:rsidRPr="000F64E0">
              <w:rPr>
                <w:sz w:val="22"/>
                <w:szCs w:val="22"/>
                <w:lang w:val="lv-LV" w:eastAsia="lv-LV"/>
              </w:rPr>
              <w:t>2. Apgrozāmie līdzekļi</w:t>
            </w:r>
          </w:p>
        </w:tc>
        <w:tc>
          <w:tcPr>
            <w:tcW w:w="1431" w:type="dxa"/>
            <w:vAlign w:val="center"/>
          </w:tcPr>
          <w:p w14:paraId="16CA1128" w14:textId="77777777" w:rsidR="00E20447" w:rsidRPr="000F64E0" w:rsidRDefault="00E20447" w:rsidP="00841943">
            <w:pPr>
              <w:jc w:val="center"/>
              <w:rPr>
                <w:sz w:val="22"/>
                <w:szCs w:val="22"/>
                <w:lang w:val="lv-LV" w:eastAsia="lv-LV"/>
              </w:rPr>
            </w:pPr>
          </w:p>
        </w:tc>
        <w:tc>
          <w:tcPr>
            <w:tcW w:w="1400" w:type="dxa"/>
            <w:vAlign w:val="center"/>
            <w:hideMark/>
          </w:tcPr>
          <w:p w14:paraId="3EE22D15" w14:textId="62B00C05" w:rsidR="00E20447" w:rsidRPr="000F64E0" w:rsidRDefault="00E20447" w:rsidP="00841943">
            <w:pPr>
              <w:jc w:val="center"/>
              <w:rPr>
                <w:sz w:val="22"/>
                <w:szCs w:val="22"/>
                <w:lang w:val="lv-LV" w:eastAsia="lv-LV"/>
              </w:rPr>
            </w:pPr>
          </w:p>
        </w:tc>
        <w:tc>
          <w:tcPr>
            <w:tcW w:w="1603" w:type="dxa"/>
            <w:vAlign w:val="center"/>
            <w:hideMark/>
          </w:tcPr>
          <w:p w14:paraId="05E85B78" w14:textId="77777777" w:rsidR="00E20447" w:rsidRPr="000F64E0" w:rsidRDefault="00E20447" w:rsidP="00841943">
            <w:pPr>
              <w:jc w:val="center"/>
              <w:rPr>
                <w:sz w:val="22"/>
                <w:szCs w:val="22"/>
                <w:lang w:val="lv-LV" w:eastAsia="lv-LV"/>
              </w:rPr>
            </w:pPr>
          </w:p>
        </w:tc>
        <w:tc>
          <w:tcPr>
            <w:tcW w:w="1560" w:type="dxa"/>
            <w:vAlign w:val="center"/>
            <w:hideMark/>
          </w:tcPr>
          <w:p w14:paraId="3E09C018" w14:textId="77777777" w:rsidR="00E20447" w:rsidRPr="000F64E0" w:rsidRDefault="00E20447" w:rsidP="00841943">
            <w:pPr>
              <w:jc w:val="center"/>
              <w:rPr>
                <w:sz w:val="22"/>
                <w:szCs w:val="22"/>
                <w:lang w:val="lv-LV" w:eastAsia="lv-LV"/>
              </w:rPr>
            </w:pPr>
          </w:p>
        </w:tc>
      </w:tr>
      <w:tr w:rsidR="00E20447" w:rsidRPr="000F64E0" w14:paraId="37BF932D" w14:textId="77777777" w:rsidTr="00397BB2">
        <w:trPr>
          <w:trHeight w:val="330"/>
        </w:trPr>
        <w:tc>
          <w:tcPr>
            <w:tcW w:w="2972" w:type="dxa"/>
            <w:vAlign w:val="center"/>
            <w:hideMark/>
          </w:tcPr>
          <w:p w14:paraId="07A93E0F" w14:textId="77777777" w:rsidR="00E20447" w:rsidRPr="000F64E0" w:rsidRDefault="00E20447" w:rsidP="00841943">
            <w:pPr>
              <w:jc w:val="right"/>
              <w:rPr>
                <w:sz w:val="22"/>
                <w:szCs w:val="22"/>
                <w:lang w:val="lv-LV" w:eastAsia="lv-LV"/>
              </w:rPr>
            </w:pPr>
            <w:r w:rsidRPr="000F64E0">
              <w:rPr>
                <w:sz w:val="22"/>
                <w:szCs w:val="22"/>
                <w:lang w:val="lv-LV" w:eastAsia="lv-LV"/>
              </w:rPr>
              <w:t>2.1. Krājumi</w:t>
            </w:r>
          </w:p>
        </w:tc>
        <w:tc>
          <w:tcPr>
            <w:tcW w:w="1431" w:type="dxa"/>
            <w:vAlign w:val="center"/>
          </w:tcPr>
          <w:p w14:paraId="7C0D43A6" w14:textId="20A5C0BA" w:rsidR="00E20447" w:rsidRPr="000F64E0" w:rsidRDefault="005162B3" w:rsidP="00841943">
            <w:pPr>
              <w:jc w:val="center"/>
              <w:rPr>
                <w:sz w:val="22"/>
                <w:szCs w:val="22"/>
                <w:lang w:val="lv-LV" w:eastAsia="lv-LV"/>
              </w:rPr>
            </w:pPr>
            <w:r w:rsidRPr="000F64E0">
              <w:rPr>
                <w:sz w:val="22"/>
                <w:szCs w:val="22"/>
                <w:lang w:val="lv-LV" w:eastAsia="lv-LV"/>
              </w:rPr>
              <w:t>788 226</w:t>
            </w:r>
          </w:p>
        </w:tc>
        <w:tc>
          <w:tcPr>
            <w:tcW w:w="1400" w:type="dxa"/>
            <w:vAlign w:val="center"/>
          </w:tcPr>
          <w:p w14:paraId="02BE776E" w14:textId="6100F03D" w:rsidR="00E20447" w:rsidRPr="000F64E0" w:rsidRDefault="00E20447" w:rsidP="00841943">
            <w:pPr>
              <w:jc w:val="center"/>
              <w:rPr>
                <w:sz w:val="22"/>
                <w:szCs w:val="22"/>
                <w:lang w:val="lv-LV" w:eastAsia="lv-LV"/>
              </w:rPr>
            </w:pPr>
            <w:r w:rsidRPr="000F64E0">
              <w:rPr>
                <w:sz w:val="22"/>
                <w:szCs w:val="22"/>
                <w:lang w:val="lv-LV" w:eastAsia="lv-LV"/>
              </w:rPr>
              <w:t>870 915</w:t>
            </w:r>
          </w:p>
        </w:tc>
        <w:tc>
          <w:tcPr>
            <w:tcW w:w="1603" w:type="dxa"/>
            <w:vAlign w:val="center"/>
          </w:tcPr>
          <w:p w14:paraId="5FF8705B" w14:textId="77777777" w:rsidR="00E20447" w:rsidRPr="000F64E0" w:rsidRDefault="00E20447" w:rsidP="00841943">
            <w:pPr>
              <w:jc w:val="center"/>
              <w:rPr>
                <w:sz w:val="22"/>
                <w:szCs w:val="22"/>
                <w:lang w:val="lv-LV" w:eastAsia="lv-LV"/>
              </w:rPr>
            </w:pPr>
            <w:r w:rsidRPr="000F64E0">
              <w:rPr>
                <w:sz w:val="22"/>
                <w:szCs w:val="22"/>
                <w:lang w:val="lv-LV" w:eastAsia="lv-LV"/>
              </w:rPr>
              <w:t xml:space="preserve">1 064 920 </w:t>
            </w:r>
          </w:p>
        </w:tc>
        <w:tc>
          <w:tcPr>
            <w:tcW w:w="1560" w:type="dxa"/>
            <w:vAlign w:val="center"/>
          </w:tcPr>
          <w:p w14:paraId="58FB3225" w14:textId="77777777" w:rsidR="00E20447" w:rsidRPr="000F64E0" w:rsidRDefault="00E20447" w:rsidP="00841943">
            <w:pPr>
              <w:jc w:val="center"/>
              <w:rPr>
                <w:sz w:val="22"/>
                <w:szCs w:val="22"/>
                <w:lang w:val="lv-LV" w:eastAsia="lv-LV"/>
              </w:rPr>
            </w:pPr>
            <w:r w:rsidRPr="000F64E0">
              <w:rPr>
                <w:sz w:val="22"/>
                <w:szCs w:val="22"/>
                <w:lang w:val="lv-LV" w:eastAsia="lv-LV"/>
              </w:rPr>
              <w:t>1 565 380</w:t>
            </w:r>
          </w:p>
        </w:tc>
      </w:tr>
      <w:tr w:rsidR="00E20447" w:rsidRPr="000F64E0" w14:paraId="06A211CD" w14:textId="77777777" w:rsidTr="00397BB2">
        <w:trPr>
          <w:trHeight w:val="330"/>
        </w:trPr>
        <w:tc>
          <w:tcPr>
            <w:tcW w:w="2972" w:type="dxa"/>
            <w:vAlign w:val="center"/>
            <w:hideMark/>
          </w:tcPr>
          <w:p w14:paraId="4B7E081A" w14:textId="77777777" w:rsidR="00E20447" w:rsidRPr="000F64E0" w:rsidRDefault="00E20447" w:rsidP="00841943">
            <w:pPr>
              <w:jc w:val="right"/>
              <w:rPr>
                <w:sz w:val="22"/>
                <w:szCs w:val="22"/>
                <w:lang w:val="lv-LV" w:eastAsia="lv-LV"/>
              </w:rPr>
            </w:pPr>
            <w:r w:rsidRPr="000F64E0">
              <w:rPr>
                <w:sz w:val="22"/>
                <w:szCs w:val="22"/>
                <w:lang w:val="lv-LV" w:eastAsia="lv-LV"/>
              </w:rPr>
              <w:t>2.2. Debitori</w:t>
            </w:r>
          </w:p>
        </w:tc>
        <w:tc>
          <w:tcPr>
            <w:tcW w:w="1431" w:type="dxa"/>
            <w:vAlign w:val="center"/>
          </w:tcPr>
          <w:p w14:paraId="46A1355A" w14:textId="30F9C761" w:rsidR="00E20447" w:rsidRPr="000F64E0" w:rsidRDefault="005162B3" w:rsidP="00841943">
            <w:pPr>
              <w:jc w:val="center"/>
              <w:rPr>
                <w:sz w:val="22"/>
                <w:szCs w:val="22"/>
                <w:lang w:val="lv-LV" w:eastAsia="lv-LV"/>
              </w:rPr>
            </w:pPr>
            <w:r w:rsidRPr="000F64E0">
              <w:rPr>
                <w:sz w:val="22"/>
                <w:szCs w:val="22"/>
                <w:lang w:val="lv-LV" w:eastAsia="lv-LV"/>
              </w:rPr>
              <w:t>417 854</w:t>
            </w:r>
          </w:p>
        </w:tc>
        <w:tc>
          <w:tcPr>
            <w:tcW w:w="1400" w:type="dxa"/>
            <w:vAlign w:val="center"/>
          </w:tcPr>
          <w:p w14:paraId="3D09B6B8" w14:textId="23E9424C" w:rsidR="00E20447" w:rsidRPr="000F64E0" w:rsidRDefault="00E20447" w:rsidP="00841943">
            <w:pPr>
              <w:jc w:val="center"/>
              <w:rPr>
                <w:sz w:val="22"/>
                <w:szCs w:val="22"/>
                <w:lang w:val="lv-LV" w:eastAsia="lv-LV"/>
              </w:rPr>
            </w:pPr>
            <w:r w:rsidRPr="000F64E0">
              <w:rPr>
                <w:sz w:val="22"/>
                <w:szCs w:val="22"/>
                <w:lang w:val="lv-LV" w:eastAsia="lv-LV"/>
              </w:rPr>
              <w:t>739 179</w:t>
            </w:r>
          </w:p>
        </w:tc>
        <w:tc>
          <w:tcPr>
            <w:tcW w:w="1603" w:type="dxa"/>
            <w:vAlign w:val="center"/>
          </w:tcPr>
          <w:p w14:paraId="38B3928D" w14:textId="77777777" w:rsidR="00E20447" w:rsidRPr="000F64E0" w:rsidRDefault="00E20447" w:rsidP="00841943">
            <w:pPr>
              <w:jc w:val="center"/>
              <w:rPr>
                <w:sz w:val="22"/>
                <w:szCs w:val="22"/>
                <w:lang w:val="lv-LV" w:eastAsia="lv-LV"/>
              </w:rPr>
            </w:pPr>
            <w:r w:rsidRPr="000F64E0">
              <w:rPr>
                <w:sz w:val="22"/>
                <w:szCs w:val="22"/>
                <w:lang w:val="lv-LV" w:eastAsia="lv-LV"/>
              </w:rPr>
              <w:t>898 311</w:t>
            </w:r>
          </w:p>
        </w:tc>
        <w:tc>
          <w:tcPr>
            <w:tcW w:w="1560" w:type="dxa"/>
            <w:vAlign w:val="center"/>
          </w:tcPr>
          <w:p w14:paraId="5C09FFAA" w14:textId="77777777" w:rsidR="00E20447" w:rsidRPr="000F64E0" w:rsidRDefault="00E20447" w:rsidP="00841943">
            <w:pPr>
              <w:jc w:val="center"/>
              <w:rPr>
                <w:sz w:val="22"/>
                <w:szCs w:val="22"/>
                <w:lang w:val="lv-LV" w:eastAsia="lv-LV"/>
              </w:rPr>
            </w:pPr>
            <w:r w:rsidRPr="000F64E0">
              <w:rPr>
                <w:sz w:val="22"/>
                <w:szCs w:val="22"/>
                <w:lang w:val="lv-LV" w:eastAsia="lv-LV"/>
              </w:rPr>
              <w:t>2 585 614</w:t>
            </w:r>
          </w:p>
        </w:tc>
      </w:tr>
      <w:tr w:rsidR="00E20447" w:rsidRPr="000F64E0" w14:paraId="10675B90" w14:textId="77777777" w:rsidTr="00397BB2">
        <w:trPr>
          <w:trHeight w:val="330"/>
        </w:trPr>
        <w:tc>
          <w:tcPr>
            <w:tcW w:w="2972" w:type="dxa"/>
            <w:vAlign w:val="center"/>
            <w:hideMark/>
          </w:tcPr>
          <w:p w14:paraId="12918E50" w14:textId="77777777" w:rsidR="00E20447" w:rsidRPr="000F64E0" w:rsidRDefault="00E20447" w:rsidP="00841943">
            <w:pPr>
              <w:jc w:val="right"/>
              <w:rPr>
                <w:sz w:val="22"/>
                <w:szCs w:val="22"/>
                <w:lang w:val="lv-LV" w:eastAsia="lv-LV"/>
              </w:rPr>
            </w:pPr>
            <w:r w:rsidRPr="000F64E0">
              <w:rPr>
                <w:sz w:val="22"/>
                <w:szCs w:val="22"/>
                <w:lang w:val="lv-LV" w:eastAsia="lv-LV"/>
              </w:rPr>
              <w:t>2.4. Naudas līdzekļi</w:t>
            </w:r>
          </w:p>
        </w:tc>
        <w:tc>
          <w:tcPr>
            <w:tcW w:w="1431" w:type="dxa"/>
            <w:vAlign w:val="center"/>
          </w:tcPr>
          <w:p w14:paraId="5E72683A" w14:textId="449EA687" w:rsidR="00E20447" w:rsidRPr="000F64E0" w:rsidRDefault="005162B3" w:rsidP="00841943">
            <w:pPr>
              <w:jc w:val="center"/>
              <w:rPr>
                <w:sz w:val="22"/>
                <w:szCs w:val="22"/>
                <w:lang w:val="lv-LV" w:eastAsia="lv-LV"/>
              </w:rPr>
            </w:pPr>
            <w:r w:rsidRPr="000F64E0">
              <w:rPr>
                <w:sz w:val="22"/>
                <w:szCs w:val="22"/>
                <w:lang w:val="lv-LV" w:eastAsia="lv-LV"/>
              </w:rPr>
              <w:t>437 595</w:t>
            </w:r>
          </w:p>
        </w:tc>
        <w:tc>
          <w:tcPr>
            <w:tcW w:w="1400" w:type="dxa"/>
            <w:vAlign w:val="center"/>
          </w:tcPr>
          <w:p w14:paraId="750D464F" w14:textId="31888C12" w:rsidR="00E20447" w:rsidRPr="000F64E0" w:rsidRDefault="00E20447" w:rsidP="00841943">
            <w:pPr>
              <w:jc w:val="center"/>
              <w:rPr>
                <w:sz w:val="22"/>
                <w:szCs w:val="22"/>
                <w:lang w:val="lv-LV" w:eastAsia="lv-LV"/>
              </w:rPr>
            </w:pPr>
            <w:r w:rsidRPr="000F64E0">
              <w:rPr>
                <w:sz w:val="22"/>
                <w:szCs w:val="22"/>
                <w:lang w:val="lv-LV" w:eastAsia="lv-LV"/>
              </w:rPr>
              <w:t>1 656 250</w:t>
            </w:r>
          </w:p>
        </w:tc>
        <w:tc>
          <w:tcPr>
            <w:tcW w:w="1603" w:type="dxa"/>
            <w:vAlign w:val="center"/>
          </w:tcPr>
          <w:p w14:paraId="194F4E32" w14:textId="77777777" w:rsidR="00E20447" w:rsidRPr="000F64E0" w:rsidRDefault="00E20447" w:rsidP="00841943">
            <w:pPr>
              <w:jc w:val="center"/>
              <w:rPr>
                <w:sz w:val="22"/>
                <w:szCs w:val="22"/>
                <w:lang w:val="lv-LV" w:eastAsia="lv-LV"/>
              </w:rPr>
            </w:pPr>
            <w:r w:rsidRPr="000F64E0">
              <w:rPr>
                <w:sz w:val="22"/>
                <w:szCs w:val="22"/>
                <w:lang w:val="lv-LV" w:eastAsia="lv-LV"/>
              </w:rPr>
              <w:t>2 084 175</w:t>
            </w:r>
          </w:p>
        </w:tc>
        <w:tc>
          <w:tcPr>
            <w:tcW w:w="1560" w:type="dxa"/>
            <w:vAlign w:val="center"/>
          </w:tcPr>
          <w:p w14:paraId="127793A2" w14:textId="77777777" w:rsidR="00E20447" w:rsidRPr="000F64E0" w:rsidRDefault="00E20447" w:rsidP="00841943">
            <w:pPr>
              <w:jc w:val="center"/>
              <w:rPr>
                <w:sz w:val="22"/>
                <w:szCs w:val="22"/>
                <w:lang w:val="lv-LV" w:eastAsia="lv-LV"/>
              </w:rPr>
            </w:pPr>
            <w:r w:rsidRPr="000F64E0">
              <w:rPr>
                <w:sz w:val="22"/>
                <w:szCs w:val="22"/>
                <w:lang w:val="lv-LV" w:eastAsia="lv-LV"/>
              </w:rPr>
              <w:t>2 893 665</w:t>
            </w:r>
          </w:p>
        </w:tc>
      </w:tr>
      <w:tr w:rsidR="00E20447" w:rsidRPr="000F64E0" w14:paraId="2CE09FFA" w14:textId="77777777" w:rsidTr="00397BB2">
        <w:trPr>
          <w:trHeight w:val="330"/>
        </w:trPr>
        <w:tc>
          <w:tcPr>
            <w:tcW w:w="2972" w:type="dxa"/>
            <w:vAlign w:val="center"/>
            <w:hideMark/>
          </w:tcPr>
          <w:p w14:paraId="68304F25" w14:textId="77777777" w:rsidR="00E20447" w:rsidRPr="000F64E0" w:rsidRDefault="00E20447" w:rsidP="00841943">
            <w:pPr>
              <w:rPr>
                <w:sz w:val="22"/>
                <w:szCs w:val="22"/>
                <w:lang w:val="lv-LV" w:eastAsia="lv-LV"/>
              </w:rPr>
            </w:pPr>
            <w:r w:rsidRPr="000F64E0">
              <w:rPr>
                <w:sz w:val="22"/>
                <w:szCs w:val="22"/>
                <w:lang w:val="lv-LV" w:eastAsia="lv-LV"/>
              </w:rPr>
              <w:t>2. Apgrozāmie līdzekļi kopā</w:t>
            </w:r>
          </w:p>
        </w:tc>
        <w:tc>
          <w:tcPr>
            <w:tcW w:w="1431" w:type="dxa"/>
            <w:vAlign w:val="center"/>
          </w:tcPr>
          <w:p w14:paraId="5D8A4A40" w14:textId="0EAAAA8C" w:rsidR="00E20447" w:rsidRPr="000F64E0" w:rsidRDefault="005162B3" w:rsidP="00841943">
            <w:pPr>
              <w:jc w:val="center"/>
              <w:rPr>
                <w:sz w:val="22"/>
                <w:szCs w:val="22"/>
                <w:lang w:val="lv-LV" w:eastAsia="lv-LV"/>
              </w:rPr>
            </w:pPr>
            <w:r w:rsidRPr="000F64E0">
              <w:rPr>
                <w:sz w:val="22"/>
                <w:szCs w:val="22"/>
                <w:lang w:val="lv-LV" w:eastAsia="lv-LV"/>
              </w:rPr>
              <w:t>1</w:t>
            </w:r>
            <w:r w:rsidR="00474994" w:rsidRPr="000F64E0">
              <w:rPr>
                <w:sz w:val="22"/>
                <w:szCs w:val="22"/>
                <w:lang w:val="lv-LV" w:eastAsia="lv-LV"/>
              </w:rPr>
              <w:t> </w:t>
            </w:r>
            <w:r w:rsidRPr="000F64E0">
              <w:rPr>
                <w:sz w:val="22"/>
                <w:szCs w:val="22"/>
                <w:lang w:val="lv-LV" w:eastAsia="lv-LV"/>
              </w:rPr>
              <w:t>643</w:t>
            </w:r>
            <w:r w:rsidR="00474994" w:rsidRPr="000F64E0">
              <w:rPr>
                <w:sz w:val="22"/>
                <w:szCs w:val="22"/>
                <w:lang w:val="lv-LV" w:eastAsia="lv-LV"/>
              </w:rPr>
              <w:t xml:space="preserve"> </w:t>
            </w:r>
            <w:r w:rsidRPr="000F64E0">
              <w:rPr>
                <w:sz w:val="22"/>
                <w:szCs w:val="22"/>
                <w:lang w:val="lv-LV" w:eastAsia="lv-LV"/>
              </w:rPr>
              <w:t>675</w:t>
            </w:r>
          </w:p>
        </w:tc>
        <w:tc>
          <w:tcPr>
            <w:tcW w:w="1400" w:type="dxa"/>
            <w:vAlign w:val="center"/>
          </w:tcPr>
          <w:p w14:paraId="20592240" w14:textId="6615632B" w:rsidR="00E20447" w:rsidRPr="000F64E0" w:rsidRDefault="00E20447" w:rsidP="00841943">
            <w:pPr>
              <w:jc w:val="center"/>
              <w:rPr>
                <w:sz w:val="22"/>
                <w:szCs w:val="22"/>
                <w:lang w:val="lv-LV" w:eastAsia="lv-LV"/>
              </w:rPr>
            </w:pPr>
            <w:r w:rsidRPr="000F64E0">
              <w:rPr>
                <w:sz w:val="22"/>
                <w:szCs w:val="22"/>
                <w:lang w:val="lv-LV" w:eastAsia="lv-LV"/>
              </w:rPr>
              <w:t>3 266 344</w:t>
            </w:r>
          </w:p>
        </w:tc>
        <w:tc>
          <w:tcPr>
            <w:tcW w:w="1603" w:type="dxa"/>
            <w:vAlign w:val="center"/>
          </w:tcPr>
          <w:p w14:paraId="1683A2A1" w14:textId="77777777" w:rsidR="00E20447" w:rsidRPr="000F64E0" w:rsidRDefault="00E20447" w:rsidP="00841943">
            <w:pPr>
              <w:jc w:val="center"/>
              <w:rPr>
                <w:sz w:val="22"/>
                <w:szCs w:val="22"/>
                <w:lang w:val="lv-LV" w:eastAsia="lv-LV"/>
              </w:rPr>
            </w:pPr>
            <w:r w:rsidRPr="000F64E0">
              <w:rPr>
                <w:sz w:val="22"/>
                <w:szCs w:val="22"/>
                <w:lang w:val="lv-LV" w:eastAsia="lv-LV"/>
              </w:rPr>
              <w:t>4 047 406</w:t>
            </w:r>
          </w:p>
        </w:tc>
        <w:tc>
          <w:tcPr>
            <w:tcW w:w="1560" w:type="dxa"/>
            <w:vAlign w:val="center"/>
          </w:tcPr>
          <w:p w14:paraId="5302C8DD" w14:textId="77777777" w:rsidR="00E20447" w:rsidRPr="000F64E0" w:rsidRDefault="00E20447" w:rsidP="00841943">
            <w:pPr>
              <w:jc w:val="center"/>
              <w:rPr>
                <w:sz w:val="22"/>
                <w:szCs w:val="22"/>
                <w:lang w:val="lv-LV" w:eastAsia="lv-LV"/>
              </w:rPr>
            </w:pPr>
            <w:r w:rsidRPr="000F64E0">
              <w:rPr>
                <w:sz w:val="22"/>
                <w:szCs w:val="22"/>
                <w:lang w:val="lv-LV" w:eastAsia="lv-LV"/>
              </w:rPr>
              <w:t>7 044 659</w:t>
            </w:r>
          </w:p>
        </w:tc>
      </w:tr>
      <w:tr w:rsidR="00E20447" w:rsidRPr="000F64E0" w14:paraId="43DB2CD1" w14:textId="77777777" w:rsidTr="00397BB2">
        <w:trPr>
          <w:trHeight w:val="330"/>
        </w:trPr>
        <w:tc>
          <w:tcPr>
            <w:tcW w:w="2972" w:type="dxa"/>
            <w:vAlign w:val="center"/>
            <w:hideMark/>
          </w:tcPr>
          <w:p w14:paraId="4065FD8E" w14:textId="77777777" w:rsidR="00E20447" w:rsidRPr="000F64E0" w:rsidRDefault="00E20447" w:rsidP="00841943">
            <w:pPr>
              <w:rPr>
                <w:b/>
                <w:bCs/>
                <w:sz w:val="22"/>
                <w:szCs w:val="22"/>
                <w:lang w:val="lv-LV" w:eastAsia="lv-LV"/>
              </w:rPr>
            </w:pPr>
            <w:r w:rsidRPr="000F64E0">
              <w:rPr>
                <w:b/>
                <w:bCs/>
                <w:sz w:val="22"/>
                <w:szCs w:val="22"/>
                <w:lang w:val="lv-LV" w:eastAsia="lv-LV"/>
              </w:rPr>
              <w:t>Kopā aktīvs</w:t>
            </w:r>
          </w:p>
        </w:tc>
        <w:tc>
          <w:tcPr>
            <w:tcW w:w="1431" w:type="dxa"/>
            <w:vAlign w:val="center"/>
          </w:tcPr>
          <w:p w14:paraId="0B18DE28" w14:textId="26702C53" w:rsidR="00E20447" w:rsidRPr="000F64E0" w:rsidRDefault="005162B3" w:rsidP="00841943">
            <w:pPr>
              <w:jc w:val="center"/>
              <w:rPr>
                <w:b/>
                <w:bCs/>
                <w:sz w:val="22"/>
                <w:szCs w:val="22"/>
                <w:lang w:val="lv-LV" w:eastAsia="lv-LV"/>
              </w:rPr>
            </w:pPr>
            <w:r w:rsidRPr="000F64E0">
              <w:rPr>
                <w:b/>
                <w:bCs/>
                <w:sz w:val="22"/>
                <w:szCs w:val="22"/>
                <w:lang w:val="lv-LV" w:eastAsia="lv-LV"/>
              </w:rPr>
              <w:t>22 234 146</w:t>
            </w:r>
          </w:p>
        </w:tc>
        <w:tc>
          <w:tcPr>
            <w:tcW w:w="1400" w:type="dxa"/>
            <w:vAlign w:val="center"/>
          </w:tcPr>
          <w:p w14:paraId="23BD1238" w14:textId="1D4F6D17" w:rsidR="00E20447" w:rsidRPr="000F64E0" w:rsidRDefault="00E20447" w:rsidP="00841943">
            <w:pPr>
              <w:jc w:val="center"/>
              <w:rPr>
                <w:b/>
                <w:bCs/>
                <w:sz w:val="22"/>
                <w:szCs w:val="22"/>
                <w:lang w:val="lv-LV" w:eastAsia="lv-LV"/>
              </w:rPr>
            </w:pPr>
            <w:r w:rsidRPr="000F64E0">
              <w:rPr>
                <w:b/>
                <w:bCs/>
                <w:sz w:val="22"/>
                <w:szCs w:val="22"/>
                <w:lang w:val="lv-LV" w:eastAsia="lv-LV"/>
              </w:rPr>
              <w:t xml:space="preserve">27 089 716 </w:t>
            </w:r>
          </w:p>
        </w:tc>
        <w:tc>
          <w:tcPr>
            <w:tcW w:w="1603" w:type="dxa"/>
            <w:vAlign w:val="center"/>
          </w:tcPr>
          <w:p w14:paraId="2770BBD2" w14:textId="77777777" w:rsidR="00E20447" w:rsidRPr="000F64E0" w:rsidRDefault="00E20447" w:rsidP="00841943">
            <w:pPr>
              <w:jc w:val="center"/>
              <w:rPr>
                <w:b/>
                <w:bCs/>
                <w:sz w:val="22"/>
                <w:szCs w:val="22"/>
                <w:lang w:val="lv-LV" w:eastAsia="lv-LV"/>
              </w:rPr>
            </w:pPr>
            <w:r w:rsidRPr="000F64E0">
              <w:rPr>
                <w:b/>
                <w:bCs/>
                <w:sz w:val="22"/>
                <w:szCs w:val="22"/>
                <w:lang w:val="lv-LV" w:eastAsia="lv-LV"/>
              </w:rPr>
              <w:t>27 842850</w:t>
            </w:r>
          </w:p>
        </w:tc>
        <w:tc>
          <w:tcPr>
            <w:tcW w:w="1560" w:type="dxa"/>
            <w:vAlign w:val="center"/>
          </w:tcPr>
          <w:p w14:paraId="2AE23A16" w14:textId="77777777" w:rsidR="00E20447" w:rsidRPr="000F64E0" w:rsidRDefault="00E20447" w:rsidP="00841943">
            <w:pPr>
              <w:jc w:val="center"/>
              <w:rPr>
                <w:b/>
                <w:bCs/>
                <w:sz w:val="22"/>
                <w:szCs w:val="22"/>
                <w:lang w:val="lv-LV" w:eastAsia="lv-LV"/>
              </w:rPr>
            </w:pPr>
            <w:r w:rsidRPr="000F64E0">
              <w:rPr>
                <w:b/>
                <w:bCs/>
                <w:sz w:val="22"/>
                <w:szCs w:val="22"/>
                <w:lang w:val="lv-LV" w:eastAsia="lv-LV"/>
              </w:rPr>
              <w:t>31 121 213</w:t>
            </w:r>
          </w:p>
        </w:tc>
      </w:tr>
      <w:tr w:rsidR="00E20447" w:rsidRPr="000F64E0" w14:paraId="215F85D2" w14:textId="77777777" w:rsidTr="00397BB2">
        <w:trPr>
          <w:trHeight w:val="330"/>
        </w:trPr>
        <w:tc>
          <w:tcPr>
            <w:tcW w:w="2972" w:type="dxa"/>
            <w:vAlign w:val="center"/>
            <w:hideMark/>
          </w:tcPr>
          <w:p w14:paraId="4A532B10" w14:textId="77777777" w:rsidR="00E20447" w:rsidRPr="000F64E0" w:rsidRDefault="00E20447" w:rsidP="00841943">
            <w:pPr>
              <w:rPr>
                <w:b/>
                <w:bCs/>
                <w:sz w:val="22"/>
                <w:szCs w:val="22"/>
                <w:lang w:val="lv-LV" w:eastAsia="lv-LV"/>
              </w:rPr>
            </w:pPr>
            <w:r w:rsidRPr="000F64E0">
              <w:rPr>
                <w:b/>
                <w:bCs/>
                <w:sz w:val="22"/>
                <w:szCs w:val="22"/>
                <w:lang w:val="lv-LV" w:eastAsia="lv-LV"/>
              </w:rPr>
              <w:t>Pasīvs</w:t>
            </w:r>
          </w:p>
        </w:tc>
        <w:tc>
          <w:tcPr>
            <w:tcW w:w="1431" w:type="dxa"/>
            <w:vAlign w:val="center"/>
          </w:tcPr>
          <w:p w14:paraId="6A098968" w14:textId="77777777" w:rsidR="00E20447" w:rsidRPr="000F64E0" w:rsidRDefault="00E20447" w:rsidP="00841943">
            <w:pPr>
              <w:jc w:val="center"/>
              <w:rPr>
                <w:sz w:val="22"/>
                <w:szCs w:val="22"/>
                <w:lang w:val="lv-LV" w:eastAsia="lv-LV"/>
              </w:rPr>
            </w:pPr>
          </w:p>
        </w:tc>
        <w:tc>
          <w:tcPr>
            <w:tcW w:w="1400" w:type="dxa"/>
            <w:vAlign w:val="center"/>
          </w:tcPr>
          <w:p w14:paraId="73A7D62F" w14:textId="540F4CFE" w:rsidR="00E20447" w:rsidRPr="000F64E0" w:rsidRDefault="00E20447" w:rsidP="00841943">
            <w:pPr>
              <w:jc w:val="center"/>
              <w:rPr>
                <w:sz w:val="22"/>
                <w:szCs w:val="22"/>
                <w:lang w:val="lv-LV" w:eastAsia="lv-LV"/>
              </w:rPr>
            </w:pPr>
          </w:p>
        </w:tc>
        <w:tc>
          <w:tcPr>
            <w:tcW w:w="1603" w:type="dxa"/>
            <w:vAlign w:val="center"/>
          </w:tcPr>
          <w:p w14:paraId="08D0ACF5" w14:textId="77777777" w:rsidR="00E20447" w:rsidRPr="000F64E0" w:rsidRDefault="00E20447" w:rsidP="00841943">
            <w:pPr>
              <w:jc w:val="center"/>
              <w:rPr>
                <w:sz w:val="22"/>
                <w:szCs w:val="22"/>
                <w:lang w:val="lv-LV" w:eastAsia="lv-LV"/>
              </w:rPr>
            </w:pPr>
          </w:p>
        </w:tc>
        <w:tc>
          <w:tcPr>
            <w:tcW w:w="1560" w:type="dxa"/>
            <w:vAlign w:val="center"/>
          </w:tcPr>
          <w:p w14:paraId="4887EB6D" w14:textId="77777777" w:rsidR="00E20447" w:rsidRPr="000F64E0" w:rsidRDefault="00E20447" w:rsidP="00841943">
            <w:pPr>
              <w:jc w:val="center"/>
              <w:rPr>
                <w:sz w:val="22"/>
                <w:szCs w:val="22"/>
                <w:lang w:val="lv-LV" w:eastAsia="lv-LV"/>
              </w:rPr>
            </w:pPr>
          </w:p>
        </w:tc>
      </w:tr>
      <w:tr w:rsidR="00E20447" w:rsidRPr="000F64E0" w14:paraId="299D1B75" w14:textId="77777777" w:rsidTr="00397BB2">
        <w:trPr>
          <w:trHeight w:val="330"/>
        </w:trPr>
        <w:tc>
          <w:tcPr>
            <w:tcW w:w="2972" w:type="dxa"/>
            <w:vAlign w:val="center"/>
            <w:hideMark/>
          </w:tcPr>
          <w:p w14:paraId="689D9F3B" w14:textId="77777777" w:rsidR="00E20447" w:rsidRPr="000F64E0" w:rsidRDefault="00E20447" w:rsidP="00841943">
            <w:pPr>
              <w:rPr>
                <w:sz w:val="22"/>
                <w:szCs w:val="22"/>
                <w:lang w:val="lv-LV" w:eastAsia="lv-LV"/>
              </w:rPr>
            </w:pPr>
            <w:r w:rsidRPr="000F64E0">
              <w:rPr>
                <w:sz w:val="22"/>
                <w:szCs w:val="22"/>
                <w:lang w:val="lv-LV" w:eastAsia="lv-LV"/>
              </w:rPr>
              <w:t>1. Pašu kapitāls</w:t>
            </w:r>
          </w:p>
        </w:tc>
        <w:tc>
          <w:tcPr>
            <w:tcW w:w="1431" w:type="dxa"/>
            <w:vAlign w:val="center"/>
          </w:tcPr>
          <w:p w14:paraId="340F75D5" w14:textId="4DFA3BEE" w:rsidR="00E20447" w:rsidRPr="000F64E0" w:rsidRDefault="005162B3" w:rsidP="00841943">
            <w:pPr>
              <w:jc w:val="center"/>
              <w:rPr>
                <w:sz w:val="22"/>
                <w:szCs w:val="22"/>
                <w:lang w:val="lv-LV" w:eastAsia="lv-LV"/>
              </w:rPr>
            </w:pPr>
            <w:r w:rsidRPr="000F64E0">
              <w:rPr>
                <w:sz w:val="22"/>
                <w:szCs w:val="22"/>
                <w:lang w:val="lv-LV" w:eastAsia="lv-LV"/>
              </w:rPr>
              <w:t>2 606 471</w:t>
            </w:r>
          </w:p>
        </w:tc>
        <w:tc>
          <w:tcPr>
            <w:tcW w:w="1400" w:type="dxa"/>
            <w:vAlign w:val="center"/>
          </w:tcPr>
          <w:p w14:paraId="01F28164" w14:textId="0AE95285" w:rsidR="00E20447" w:rsidRPr="000F64E0" w:rsidRDefault="00E20447" w:rsidP="00841943">
            <w:pPr>
              <w:jc w:val="center"/>
              <w:rPr>
                <w:sz w:val="22"/>
                <w:szCs w:val="22"/>
                <w:lang w:val="lv-LV" w:eastAsia="lv-LV"/>
              </w:rPr>
            </w:pPr>
            <w:r w:rsidRPr="000F64E0">
              <w:rPr>
                <w:sz w:val="22"/>
                <w:szCs w:val="22"/>
                <w:lang w:val="lv-LV" w:eastAsia="lv-LV"/>
              </w:rPr>
              <w:t>2 861 633</w:t>
            </w:r>
          </w:p>
        </w:tc>
        <w:tc>
          <w:tcPr>
            <w:tcW w:w="1603" w:type="dxa"/>
            <w:vAlign w:val="center"/>
          </w:tcPr>
          <w:p w14:paraId="4F5A7C78" w14:textId="77777777" w:rsidR="00E20447" w:rsidRPr="000F64E0" w:rsidRDefault="00E20447" w:rsidP="00841943">
            <w:pPr>
              <w:jc w:val="center"/>
              <w:rPr>
                <w:sz w:val="22"/>
                <w:szCs w:val="22"/>
                <w:lang w:val="lv-LV" w:eastAsia="lv-LV"/>
              </w:rPr>
            </w:pPr>
            <w:r w:rsidRPr="000F64E0">
              <w:rPr>
                <w:sz w:val="22"/>
                <w:szCs w:val="22"/>
                <w:lang w:val="lv-LV" w:eastAsia="lv-LV"/>
              </w:rPr>
              <w:t>4 057 014</w:t>
            </w:r>
          </w:p>
        </w:tc>
        <w:tc>
          <w:tcPr>
            <w:tcW w:w="1560" w:type="dxa"/>
            <w:vAlign w:val="center"/>
          </w:tcPr>
          <w:p w14:paraId="5D65E8B4" w14:textId="77777777" w:rsidR="00E20447" w:rsidRPr="000F64E0" w:rsidRDefault="00E20447" w:rsidP="00841943">
            <w:pPr>
              <w:jc w:val="center"/>
              <w:rPr>
                <w:sz w:val="22"/>
                <w:szCs w:val="22"/>
                <w:lang w:val="lv-LV" w:eastAsia="lv-LV"/>
              </w:rPr>
            </w:pPr>
            <w:r w:rsidRPr="000F64E0">
              <w:rPr>
                <w:sz w:val="22"/>
                <w:szCs w:val="22"/>
                <w:lang w:val="lv-LV" w:eastAsia="lv-LV"/>
              </w:rPr>
              <w:t>3 995 939</w:t>
            </w:r>
          </w:p>
        </w:tc>
      </w:tr>
      <w:tr w:rsidR="00E20447" w:rsidRPr="000F64E0" w14:paraId="1A1A4759" w14:textId="77777777" w:rsidTr="00397BB2">
        <w:trPr>
          <w:trHeight w:val="330"/>
        </w:trPr>
        <w:tc>
          <w:tcPr>
            <w:tcW w:w="2972" w:type="dxa"/>
            <w:vAlign w:val="center"/>
            <w:hideMark/>
          </w:tcPr>
          <w:p w14:paraId="0B3317B9" w14:textId="20A1A35E" w:rsidR="00E20447" w:rsidRPr="000F64E0" w:rsidRDefault="007D5C3D" w:rsidP="00841943">
            <w:pPr>
              <w:rPr>
                <w:sz w:val="22"/>
                <w:szCs w:val="22"/>
                <w:lang w:val="lv-LV" w:eastAsia="lv-LV"/>
              </w:rPr>
            </w:pPr>
            <w:r w:rsidRPr="000F64E0">
              <w:rPr>
                <w:sz w:val="22"/>
                <w:szCs w:val="22"/>
                <w:lang w:val="lv-LV" w:eastAsia="lv-LV"/>
              </w:rPr>
              <w:t>2</w:t>
            </w:r>
            <w:r w:rsidR="00E20447" w:rsidRPr="000F64E0">
              <w:rPr>
                <w:sz w:val="22"/>
                <w:szCs w:val="22"/>
                <w:lang w:val="lv-LV" w:eastAsia="lv-LV"/>
              </w:rPr>
              <w:t>. Ilgtermiņa kreditori</w:t>
            </w:r>
          </w:p>
        </w:tc>
        <w:tc>
          <w:tcPr>
            <w:tcW w:w="1431" w:type="dxa"/>
            <w:vAlign w:val="center"/>
          </w:tcPr>
          <w:p w14:paraId="34D57B9C" w14:textId="51E1EA6E" w:rsidR="00E20447" w:rsidRPr="000F64E0" w:rsidRDefault="005162B3" w:rsidP="00841943">
            <w:pPr>
              <w:jc w:val="center"/>
              <w:rPr>
                <w:sz w:val="22"/>
                <w:szCs w:val="22"/>
                <w:lang w:val="lv-LV" w:eastAsia="lv-LV"/>
              </w:rPr>
            </w:pPr>
            <w:r w:rsidRPr="000F64E0">
              <w:rPr>
                <w:sz w:val="22"/>
                <w:szCs w:val="22"/>
                <w:lang w:val="lv-LV" w:eastAsia="lv-LV"/>
              </w:rPr>
              <w:t>12 828 074</w:t>
            </w:r>
          </w:p>
        </w:tc>
        <w:tc>
          <w:tcPr>
            <w:tcW w:w="1400" w:type="dxa"/>
            <w:vAlign w:val="center"/>
          </w:tcPr>
          <w:p w14:paraId="4221BADF" w14:textId="50284B16" w:rsidR="00E20447" w:rsidRPr="000F64E0" w:rsidRDefault="00E20447" w:rsidP="00841943">
            <w:pPr>
              <w:jc w:val="center"/>
              <w:rPr>
                <w:sz w:val="22"/>
                <w:szCs w:val="22"/>
                <w:lang w:val="lv-LV" w:eastAsia="lv-LV"/>
              </w:rPr>
            </w:pPr>
            <w:r w:rsidRPr="000F64E0">
              <w:rPr>
                <w:sz w:val="22"/>
                <w:szCs w:val="22"/>
                <w:lang w:val="lv-LV" w:eastAsia="lv-LV"/>
              </w:rPr>
              <w:t>16 516 770</w:t>
            </w:r>
          </w:p>
        </w:tc>
        <w:tc>
          <w:tcPr>
            <w:tcW w:w="1603" w:type="dxa"/>
            <w:vAlign w:val="center"/>
          </w:tcPr>
          <w:p w14:paraId="230ACC5D" w14:textId="77777777" w:rsidR="00E20447" w:rsidRPr="000F64E0" w:rsidRDefault="00E20447" w:rsidP="00841943">
            <w:pPr>
              <w:jc w:val="center"/>
              <w:rPr>
                <w:sz w:val="22"/>
                <w:szCs w:val="22"/>
                <w:lang w:val="lv-LV" w:eastAsia="lv-LV"/>
              </w:rPr>
            </w:pPr>
            <w:r w:rsidRPr="000F64E0">
              <w:rPr>
                <w:sz w:val="22"/>
                <w:szCs w:val="22"/>
                <w:lang w:val="lv-LV" w:eastAsia="lv-LV"/>
              </w:rPr>
              <w:t>17 975 539</w:t>
            </w:r>
          </w:p>
        </w:tc>
        <w:tc>
          <w:tcPr>
            <w:tcW w:w="1560" w:type="dxa"/>
            <w:vAlign w:val="center"/>
          </w:tcPr>
          <w:p w14:paraId="704ECCF8" w14:textId="77777777" w:rsidR="00E20447" w:rsidRPr="000F64E0" w:rsidRDefault="00E20447" w:rsidP="00841943">
            <w:pPr>
              <w:jc w:val="center"/>
              <w:rPr>
                <w:sz w:val="22"/>
                <w:szCs w:val="22"/>
                <w:lang w:val="lv-LV" w:eastAsia="lv-LV"/>
              </w:rPr>
            </w:pPr>
            <w:r w:rsidRPr="000F64E0">
              <w:rPr>
                <w:sz w:val="22"/>
                <w:szCs w:val="22"/>
                <w:lang w:val="lv-LV" w:eastAsia="lv-LV"/>
              </w:rPr>
              <w:t>18 843 774</w:t>
            </w:r>
          </w:p>
        </w:tc>
      </w:tr>
      <w:tr w:rsidR="00E20447" w:rsidRPr="000F64E0" w14:paraId="632F5992" w14:textId="77777777" w:rsidTr="00397BB2">
        <w:trPr>
          <w:trHeight w:val="330"/>
        </w:trPr>
        <w:tc>
          <w:tcPr>
            <w:tcW w:w="2972" w:type="dxa"/>
            <w:vAlign w:val="center"/>
            <w:hideMark/>
          </w:tcPr>
          <w:p w14:paraId="7D2FE18B" w14:textId="77777777" w:rsidR="00E20447" w:rsidRPr="000F64E0" w:rsidRDefault="00E20447" w:rsidP="00841943">
            <w:pPr>
              <w:rPr>
                <w:sz w:val="22"/>
                <w:szCs w:val="22"/>
                <w:lang w:val="lv-LV" w:eastAsia="lv-LV"/>
              </w:rPr>
            </w:pPr>
            <w:r w:rsidRPr="000F64E0">
              <w:rPr>
                <w:sz w:val="22"/>
                <w:szCs w:val="22"/>
                <w:lang w:val="lv-LV" w:eastAsia="lv-LV"/>
              </w:rPr>
              <w:t>3. Īstermiņa kreditori</w:t>
            </w:r>
          </w:p>
        </w:tc>
        <w:tc>
          <w:tcPr>
            <w:tcW w:w="1431" w:type="dxa"/>
            <w:vAlign w:val="center"/>
          </w:tcPr>
          <w:p w14:paraId="345AB7E0" w14:textId="19B9AB85" w:rsidR="00E20447" w:rsidRPr="000F64E0" w:rsidRDefault="005162B3" w:rsidP="00841943">
            <w:pPr>
              <w:jc w:val="center"/>
              <w:rPr>
                <w:sz w:val="22"/>
                <w:szCs w:val="22"/>
                <w:lang w:val="lv-LV" w:eastAsia="lv-LV"/>
              </w:rPr>
            </w:pPr>
            <w:r w:rsidRPr="000F64E0">
              <w:rPr>
                <w:sz w:val="22"/>
                <w:szCs w:val="22"/>
                <w:lang w:val="lv-LV" w:eastAsia="lv-LV"/>
              </w:rPr>
              <w:t>6 799 601</w:t>
            </w:r>
          </w:p>
        </w:tc>
        <w:tc>
          <w:tcPr>
            <w:tcW w:w="1400" w:type="dxa"/>
            <w:vAlign w:val="center"/>
          </w:tcPr>
          <w:p w14:paraId="30EC84E3" w14:textId="7CF3E9BB" w:rsidR="00E20447" w:rsidRPr="000F64E0" w:rsidRDefault="00E20447" w:rsidP="00841943">
            <w:pPr>
              <w:jc w:val="center"/>
              <w:rPr>
                <w:sz w:val="22"/>
                <w:szCs w:val="22"/>
                <w:lang w:val="lv-LV" w:eastAsia="lv-LV"/>
              </w:rPr>
            </w:pPr>
            <w:r w:rsidRPr="000F64E0">
              <w:rPr>
                <w:sz w:val="22"/>
                <w:szCs w:val="22"/>
                <w:lang w:val="lv-LV" w:eastAsia="lv-LV"/>
              </w:rPr>
              <w:t>7 711 309</w:t>
            </w:r>
          </w:p>
        </w:tc>
        <w:tc>
          <w:tcPr>
            <w:tcW w:w="1603" w:type="dxa"/>
            <w:vAlign w:val="center"/>
          </w:tcPr>
          <w:p w14:paraId="7CB2C7CF" w14:textId="77777777" w:rsidR="00E20447" w:rsidRPr="000F64E0" w:rsidRDefault="00E20447" w:rsidP="00841943">
            <w:pPr>
              <w:jc w:val="center"/>
              <w:rPr>
                <w:sz w:val="22"/>
                <w:szCs w:val="22"/>
                <w:lang w:val="lv-LV" w:eastAsia="lv-LV"/>
              </w:rPr>
            </w:pPr>
            <w:r w:rsidRPr="000F64E0">
              <w:rPr>
                <w:sz w:val="22"/>
                <w:szCs w:val="22"/>
                <w:lang w:val="lv-LV" w:eastAsia="lv-LV"/>
              </w:rPr>
              <w:t>5 810 297</w:t>
            </w:r>
          </w:p>
        </w:tc>
        <w:tc>
          <w:tcPr>
            <w:tcW w:w="1560" w:type="dxa"/>
            <w:vAlign w:val="center"/>
          </w:tcPr>
          <w:p w14:paraId="71A85E1C" w14:textId="77777777" w:rsidR="00E20447" w:rsidRPr="000F64E0" w:rsidRDefault="00E20447" w:rsidP="00841943">
            <w:pPr>
              <w:jc w:val="center"/>
              <w:rPr>
                <w:sz w:val="22"/>
                <w:szCs w:val="22"/>
                <w:lang w:val="lv-LV" w:eastAsia="lv-LV"/>
              </w:rPr>
            </w:pPr>
            <w:r w:rsidRPr="000F64E0">
              <w:rPr>
                <w:sz w:val="22"/>
                <w:szCs w:val="22"/>
                <w:lang w:val="lv-LV" w:eastAsia="lv-LV"/>
              </w:rPr>
              <w:t>8 281 500</w:t>
            </w:r>
          </w:p>
        </w:tc>
      </w:tr>
      <w:tr w:rsidR="00E20447" w:rsidRPr="000F64E0" w14:paraId="735C4BC0" w14:textId="77777777" w:rsidTr="00397BB2">
        <w:trPr>
          <w:trHeight w:val="330"/>
        </w:trPr>
        <w:tc>
          <w:tcPr>
            <w:tcW w:w="2972" w:type="dxa"/>
            <w:vAlign w:val="center"/>
            <w:hideMark/>
          </w:tcPr>
          <w:p w14:paraId="2A8C2A8E" w14:textId="77777777" w:rsidR="00E20447" w:rsidRPr="000F64E0" w:rsidRDefault="00E20447" w:rsidP="00841943">
            <w:pPr>
              <w:rPr>
                <w:b/>
                <w:bCs/>
                <w:sz w:val="22"/>
                <w:szCs w:val="22"/>
                <w:lang w:val="lv-LV" w:eastAsia="lv-LV"/>
              </w:rPr>
            </w:pPr>
            <w:r w:rsidRPr="000F64E0">
              <w:rPr>
                <w:b/>
                <w:bCs/>
                <w:sz w:val="22"/>
                <w:szCs w:val="22"/>
                <w:lang w:val="lv-LV" w:eastAsia="lv-LV"/>
              </w:rPr>
              <w:t>Kopā pasīvs</w:t>
            </w:r>
          </w:p>
        </w:tc>
        <w:tc>
          <w:tcPr>
            <w:tcW w:w="1431" w:type="dxa"/>
            <w:vAlign w:val="center"/>
          </w:tcPr>
          <w:p w14:paraId="7A3FF3A2" w14:textId="7C81103B" w:rsidR="00E20447" w:rsidRPr="000F64E0" w:rsidRDefault="005162B3" w:rsidP="00841943">
            <w:pPr>
              <w:jc w:val="center"/>
              <w:rPr>
                <w:b/>
                <w:bCs/>
                <w:sz w:val="22"/>
                <w:szCs w:val="22"/>
                <w:lang w:val="lv-LV" w:eastAsia="lv-LV"/>
              </w:rPr>
            </w:pPr>
            <w:r w:rsidRPr="000F64E0">
              <w:rPr>
                <w:b/>
                <w:bCs/>
                <w:sz w:val="22"/>
                <w:szCs w:val="22"/>
                <w:lang w:val="lv-LV" w:eastAsia="lv-LV"/>
              </w:rPr>
              <w:t>22 234 146</w:t>
            </w:r>
          </w:p>
        </w:tc>
        <w:tc>
          <w:tcPr>
            <w:tcW w:w="1400" w:type="dxa"/>
            <w:vAlign w:val="center"/>
          </w:tcPr>
          <w:p w14:paraId="5E494E5E" w14:textId="174CD97B" w:rsidR="00E20447" w:rsidRPr="000F64E0" w:rsidRDefault="00E20447" w:rsidP="00841943">
            <w:pPr>
              <w:jc w:val="center"/>
              <w:rPr>
                <w:b/>
                <w:bCs/>
                <w:sz w:val="22"/>
                <w:szCs w:val="22"/>
                <w:lang w:val="lv-LV" w:eastAsia="lv-LV"/>
              </w:rPr>
            </w:pPr>
            <w:r w:rsidRPr="000F64E0">
              <w:rPr>
                <w:b/>
                <w:bCs/>
                <w:sz w:val="22"/>
                <w:szCs w:val="22"/>
                <w:lang w:val="lv-LV" w:eastAsia="lv-LV"/>
              </w:rPr>
              <w:t>27 089 716</w:t>
            </w:r>
          </w:p>
        </w:tc>
        <w:tc>
          <w:tcPr>
            <w:tcW w:w="1603" w:type="dxa"/>
            <w:vAlign w:val="center"/>
          </w:tcPr>
          <w:p w14:paraId="3D50629C" w14:textId="77777777" w:rsidR="00E20447" w:rsidRPr="000F64E0" w:rsidRDefault="00E20447" w:rsidP="00841943">
            <w:pPr>
              <w:jc w:val="center"/>
              <w:rPr>
                <w:b/>
                <w:bCs/>
                <w:sz w:val="22"/>
                <w:szCs w:val="22"/>
                <w:lang w:val="lv-LV" w:eastAsia="lv-LV"/>
              </w:rPr>
            </w:pPr>
            <w:r w:rsidRPr="000F64E0">
              <w:rPr>
                <w:b/>
                <w:bCs/>
                <w:sz w:val="22"/>
                <w:szCs w:val="22"/>
                <w:lang w:val="lv-LV" w:eastAsia="lv-LV"/>
              </w:rPr>
              <w:t>27 842 850</w:t>
            </w:r>
          </w:p>
        </w:tc>
        <w:tc>
          <w:tcPr>
            <w:tcW w:w="1560" w:type="dxa"/>
            <w:vAlign w:val="center"/>
          </w:tcPr>
          <w:p w14:paraId="4FE3DB2E" w14:textId="77777777" w:rsidR="00E20447" w:rsidRPr="000F64E0" w:rsidRDefault="00E20447" w:rsidP="00841943">
            <w:pPr>
              <w:jc w:val="center"/>
              <w:rPr>
                <w:b/>
                <w:bCs/>
                <w:sz w:val="22"/>
                <w:szCs w:val="22"/>
                <w:lang w:val="lv-LV" w:eastAsia="lv-LV"/>
              </w:rPr>
            </w:pPr>
            <w:r w:rsidRPr="000F64E0">
              <w:rPr>
                <w:b/>
                <w:bCs/>
                <w:sz w:val="22"/>
                <w:szCs w:val="22"/>
                <w:lang w:val="lv-LV" w:eastAsia="lv-LV"/>
              </w:rPr>
              <w:t xml:space="preserve">31 121 213 </w:t>
            </w:r>
          </w:p>
        </w:tc>
      </w:tr>
    </w:tbl>
    <w:p w14:paraId="12FA4371" w14:textId="77777777" w:rsidR="000F64E0" w:rsidRDefault="000F64E0" w:rsidP="00841943">
      <w:pPr>
        <w:pStyle w:val="Caption"/>
        <w:ind w:firstLine="284"/>
        <w:jc w:val="both"/>
        <w:rPr>
          <w:rFonts w:ascii="Times New Roman" w:hAnsi="Times New Roman" w:cs="Times New Roman"/>
          <w:b w:val="0"/>
          <w:bCs w:val="0"/>
          <w:sz w:val="22"/>
          <w:szCs w:val="22"/>
        </w:rPr>
      </w:pPr>
    </w:p>
    <w:p w14:paraId="36D2EF00" w14:textId="08467B71" w:rsidR="008A1604" w:rsidRPr="000F64E0" w:rsidRDefault="008A1604" w:rsidP="00841943">
      <w:pPr>
        <w:pStyle w:val="Caption"/>
        <w:ind w:firstLine="284"/>
        <w:jc w:val="both"/>
        <w:rPr>
          <w:rFonts w:ascii="Times New Roman" w:hAnsi="Times New Roman" w:cs="Times New Roman"/>
          <w:b w:val="0"/>
          <w:bCs w:val="0"/>
          <w:sz w:val="22"/>
          <w:szCs w:val="22"/>
        </w:rPr>
      </w:pPr>
      <w:r w:rsidRPr="000F64E0">
        <w:rPr>
          <w:rFonts w:ascii="Times New Roman" w:hAnsi="Times New Roman" w:cs="Times New Roman"/>
          <w:b w:val="0"/>
          <w:bCs w:val="0"/>
          <w:sz w:val="22"/>
          <w:szCs w:val="22"/>
        </w:rPr>
        <w:t>Tabulas Nr.</w:t>
      </w:r>
      <w:r w:rsidR="00B71364" w:rsidRPr="000F64E0">
        <w:rPr>
          <w:rFonts w:ascii="Times New Roman" w:hAnsi="Times New Roman" w:cs="Times New Roman"/>
          <w:b w:val="0"/>
          <w:bCs w:val="0"/>
          <w:sz w:val="22"/>
          <w:szCs w:val="22"/>
        </w:rPr>
        <w:t>20.</w:t>
      </w:r>
      <w:r w:rsidRPr="000F64E0">
        <w:rPr>
          <w:rFonts w:ascii="Times New Roman" w:hAnsi="Times New Roman" w:cs="Times New Roman"/>
          <w:b w:val="0"/>
          <w:bCs w:val="0"/>
          <w:sz w:val="22"/>
          <w:szCs w:val="22"/>
        </w:rPr>
        <w:t xml:space="preserve"> Slimnīcas saīsināta bilance (% no kopējiem aktīviem) </w:t>
      </w:r>
    </w:p>
    <w:tbl>
      <w:tblPr>
        <w:tblStyle w:val="TableGrid"/>
        <w:tblW w:w="8966" w:type="dxa"/>
        <w:tblLook w:val="04A0" w:firstRow="1" w:lastRow="0" w:firstColumn="1" w:lastColumn="0" w:noHBand="0" w:noVBand="1"/>
      </w:tblPr>
      <w:tblGrid>
        <w:gridCol w:w="3339"/>
        <w:gridCol w:w="1098"/>
        <w:gridCol w:w="1400"/>
        <w:gridCol w:w="1569"/>
        <w:gridCol w:w="1560"/>
      </w:tblGrid>
      <w:tr w:rsidR="00E20447" w:rsidRPr="000F64E0" w14:paraId="186CB5EB" w14:textId="77777777" w:rsidTr="0092738E">
        <w:trPr>
          <w:trHeight w:val="330"/>
        </w:trPr>
        <w:tc>
          <w:tcPr>
            <w:tcW w:w="3339" w:type="dxa"/>
            <w:vAlign w:val="center"/>
            <w:hideMark/>
          </w:tcPr>
          <w:p w14:paraId="55279C5B" w14:textId="77777777" w:rsidR="00E20447" w:rsidRPr="000F64E0" w:rsidRDefault="00E20447" w:rsidP="00841943">
            <w:pPr>
              <w:rPr>
                <w:color w:val="000000"/>
                <w:sz w:val="22"/>
                <w:szCs w:val="22"/>
                <w:lang w:val="lv-LV" w:eastAsia="lv-LV"/>
              </w:rPr>
            </w:pPr>
            <w:r w:rsidRPr="000F64E0">
              <w:rPr>
                <w:b/>
                <w:bCs/>
                <w:color w:val="000000"/>
                <w:sz w:val="22"/>
                <w:szCs w:val="22"/>
                <w:lang w:val="lv-LV" w:eastAsia="lv-LV"/>
              </w:rPr>
              <w:t>Aktīvs</w:t>
            </w:r>
            <w:r w:rsidRPr="000F64E0">
              <w:rPr>
                <w:color w:val="000000"/>
                <w:sz w:val="22"/>
                <w:szCs w:val="22"/>
                <w:lang w:val="lv-LV" w:eastAsia="lv-LV"/>
              </w:rPr>
              <w:t> </w:t>
            </w:r>
          </w:p>
        </w:tc>
        <w:tc>
          <w:tcPr>
            <w:tcW w:w="1098" w:type="dxa"/>
            <w:vAlign w:val="center"/>
          </w:tcPr>
          <w:p w14:paraId="4CD64AFC" w14:textId="1F1550E5" w:rsidR="00E20447" w:rsidRPr="000F64E0" w:rsidRDefault="005162B3" w:rsidP="00841943">
            <w:pPr>
              <w:jc w:val="center"/>
              <w:rPr>
                <w:color w:val="000000"/>
                <w:sz w:val="22"/>
                <w:szCs w:val="22"/>
                <w:lang w:val="lv-LV" w:eastAsia="lv-LV"/>
              </w:rPr>
            </w:pPr>
            <w:r w:rsidRPr="000F64E0">
              <w:rPr>
                <w:color w:val="000000"/>
                <w:sz w:val="22"/>
                <w:szCs w:val="22"/>
                <w:lang w:val="lv-LV" w:eastAsia="lv-LV"/>
              </w:rPr>
              <w:t>2017</w:t>
            </w:r>
          </w:p>
        </w:tc>
        <w:tc>
          <w:tcPr>
            <w:tcW w:w="1400" w:type="dxa"/>
            <w:noWrap/>
            <w:vAlign w:val="center"/>
            <w:hideMark/>
          </w:tcPr>
          <w:p w14:paraId="6BA6223A" w14:textId="26EC2864" w:rsidR="00E20447" w:rsidRPr="000F64E0" w:rsidRDefault="00E20447" w:rsidP="00841943">
            <w:pPr>
              <w:jc w:val="center"/>
              <w:rPr>
                <w:color w:val="000000"/>
                <w:sz w:val="22"/>
                <w:szCs w:val="22"/>
                <w:lang w:val="lv-LV" w:eastAsia="lv-LV"/>
              </w:rPr>
            </w:pPr>
            <w:r w:rsidRPr="000F64E0">
              <w:rPr>
                <w:color w:val="000000"/>
                <w:sz w:val="22"/>
                <w:szCs w:val="22"/>
                <w:lang w:val="lv-LV" w:eastAsia="lv-LV"/>
              </w:rPr>
              <w:t>2018</w:t>
            </w:r>
          </w:p>
        </w:tc>
        <w:tc>
          <w:tcPr>
            <w:tcW w:w="1569" w:type="dxa"/>
            <w:vAlign w:val="center"/>
            <w:hideMark/>
          </w:tcPr>
          <w:p w14:paraId="5F7BFCBC" w14:textId="77777777" w:rsidR="00E20447" w:rsidRPr="000F64E0" w:rsidRDefault="00E20447" w:rsidP="00841943">
            <w:pPr>
              <w:jc w:val="center"/>
              <w:rPr>
                <w:color w:val="000000"/>
                <w:sz w:val="22"/>
                <w:szCs w:val="22"/>
                <w:lang w:val="lv-LV" w:eastAsia="lv-LV"/>
              </w:rPr>
            </w:pPr>
            <w:r w:rsidRPr="000F64E0">
              <w:rPr>
                <w:color w:val="000000"/>
                <w:sz w:val="22"/>
                <w:szCs w:val="22"/>
                <w:lang w:val="lv-LV" w:eastAsia="lv-LV"/>
              </w:rPr>
              <w:t>2019</w:t>
            </w:r>
          </w:p>
        </w:tc>
        <w:tc>
          <w:tcPr>
            <w:tcW w:w="1560" w:type="dxa"/>
            <w:noWrap/>
            <w:vAlign w:val="center"/>
            <w:hideMark/>
          </w:tcPr>
          <w:p w14:paraId="329BA744" w14:textId="77777777" w:rsidR="00E20447" w:rsidRPr="000F64E0" w:rsidRDefault="00E20447" w:rsidP="00841943">
            <w:pPr>
              <w:jc w:val="center"/>
              <w:rPr>
                <w:color w:val="000000"/>
                <w:sz w:val="22"/>
                <w:szCs w:val="22"/>
                <w:lang w:val="lv-LV" w:eastAsia="lv-LV"/>
              </w:rPr>
            </w:pPr>
            <w:r w:rsidRPr="000F64E0">
              <w:rPr>
                <w:color w:val="000000"/>
                <w:sz w:val="22"/>
                <w:szCs w:val="22"/>
                <w:lang w:val="lv-LV" w:eastAsia="lv-LV"/>
              </w:rPr>
              <w:t>2020</w:t>
            </w:r>
          </w:p>
        </w:tc>
      </w:tr>
      <w:tr w:rsidR="00E20447" w:rsidRPr="000F64E0" w14:paraId="68CB6938" w14:textId="77777777" w:rsidTr="0092738E">
        <w:trPr>
          <w:trHeight w:val="330"/>
        </w:trPr>
        <w:tc>
          <w:tcPr>
            <w:tcW w:w="3339" w:type="dxa"/>
            <w:vAlign w:val="center"/>
            <w:hideMark/>
          </w:tcPr>
          <w:p w14:paraId="1D8BC686" w14:textId="77777777" w:rsidR="00E20447" w:rsidRPr="000F64E0" w:rsidRDefault="00E20447" w:rsidP="00841943">
            <w:pPr>
              <w:rPr>
                <w:color w:val="000000"/>
                <w:sz w:val="22"/>
                <w:szCs w:val="22"/>
                <w:lang w:val="lv-LV" w:eastAsia="lv-LV"/>
              </w:rPr>
            </w:pPr>
            <w:r w:rsidRPr="000F64E0">
              <w:rPr>
                <w:color w:val="000000"/>
                <w:sz w:val="22"/>
                <w:szCs w:val="22"/>
                <w:lang w:val="lv-LV" w:eastAsia="lv-LV"/>
              </w:rPr>
              <w:t>1. Ilgtermiņa ieguldījumi</w:t>
            </w:r>
          </w:p>
        </w:tc>
        <w:tc>
          <w:tcPr>
            <w:tcW w:w="1098" w:type="dxa"/>
            <w:vAlign w:val="center"/>
          </w:tcPr>
          <w:p w14:paraId="405557A0" w14:textId="6940FA0C" w:rsidR="00E20447" w:rsidRPr="000F64E0" w:rsidRDefault="00AA3CA0" w:rsidP="00841943">
            <w:pPr>
              <w:jc w:val="center"/>
              <w:rPr>
                <w:color w:val="000000"/>
                <w:sz w:val="22"/>
                <w:szCs w:val="22"/>
                <w:lang w:val="lv-LV"/>
              </w:rPr>
            </w:pPr>
            <w:r w:rsidRPr="000F64E0">
              <w:rPr>
                <w:color w:val="000000"/>
                <w:sz w:val="22"/>
                <w:szCs w:val="22"/>
                <w:lang w:val="lv-LV"/>
              </w:rPr>
              <w:t>92.61%</w:t>
            </w:r>
          </w:p>
        </w:tc>
        <w:tc>
          <w:tcPr>
            <w:tcW w:w="1400" w:type="dxa"/>
            <w:vAlign w:val="center"/>
            <w:hideMark/>
          </w:tcPr>
          <w:p w14:paraId="164BC777" w14:textId="54078A66" w:rsidR="00E20447" w:rsidRPr="000F64E0" w:rsidRDefault="00E20447" w:rsidP="00841943">
            <w:pPr>
              <w:jc w:val="center"/>
              <w:rPr>
                <w:color w:val="000000"/>
                <w:sz w:val="22"/>
                <w:szCs w:val="22"/>
                <w:lang w:val="lv-LV"/>
              </w:rPr>
            </w:pPr>
            <w:r w:rsidRPr="000F64E0">
              <w:rPr>
                <w:color w:val="000000"/>
                <w:sz w:val="22"/>
                <w:szCs w:val="22"/>
                <w:lang w:val="lv-LV"/>
              </w:rPr>
              <w:t>87.94%</w:t>
            </w:r>
          </w:p>
        </w:tc>
        <w:tc>
          <w:tcPr>
            <w:tcW w:w="1569" w:type="dxa"/>
            <w:vAlign w:val="center"/>
            <w:hideMark/>
          </w:tcPr>
          <w:p w14:paraId="742FF053" w14:textId="77777777" w:rsidR="00E20447" w:rsidRPr="000F64E0" w:rsidRDefault="00E20447" w:rsidP="00841943">
            <w:pPr>
              <w:jc w:val="center"/>
              <w:rPr>
                <w:color w:val="000000"/>
                <w:sz w:val="22"/>
                <w:szCs w:val="22"/>
                <w:lang w:val="lv-LV"/>
              </w:rPr>
            </w:pPr>
            <w:r w:rsidRPr="000F64E0">
              <w:rPr>
                <w:color w:val="000000"/>
                <w:sz w:val="22"/>
                <w:szCs w:val="22"/>
                <w:lang w:val="lv-LV"/>
              </w:rPr>
              <w:t>85.46%</w:t>
            </w:r>
          </w:p>
        </w:tc>
        <w:tc>
          <w:tcPr>
            <w:tcW w:w="1560" w:type="dxa"/>
            <w:vAlign w:val="center"/>
            <w:hideMark/>
          </w:tcPr>
          <w:p w14:paraId="6E23A705" w14:textId="77777777" w:rsidR="00E20447" w:rsidRPr="000F64E0" w:rsidRDefault="00E20447" w:rsidP="00841943">
            <w:pPr>
              <w:jc w:val="center"/>
              <w:rPr>
                <w:color w:val="000000"/>
                <w:sz w:val="22"/>
                <w:szCs w:val="22"/>
                <w:lang w:val="lv-LV"/>
              </w:rPr>
            </w:pPr>
            <w:r w:rsidRPr="000F64E0">
              <w:rPr>
                <w:color w:val="000000"/>
                <w:sz w:val="22"/>
                <w:szCs w:val="22"/>
                <w:lang w:val="lv-LV"/>
              </w:rPr>
              <w:t>77.36%</w:t>
            </w:r>
          </w:p>
        </w:tc>
      </w:tr>
      <w:tr w:rsidR="00E20447" w:rsidRPr="000F64E0" w14:paraId="03B64641" w14:textId="77777777" w:rsidTr="0092738E">
        <w:trPr>
          <w:trHeight w:val="330"/>
        </w:trPr>
        <w:tc>
          <w:tcPr>
            <w:tcW w:w="3339" w:type="dxa"/>
            <w:vAlign w:val="center"/>
            <w:hideMark/>
          </w:tcPr>
          <w:p w14:paraId="5E9073AA" w14:textId="77777777" w:rsidR="00E20447" w:rsidRPr="000F64E0" w:rsidRDefault="00E20447" w:rsidP="00841943">
            <w:pPr>
              <w:rPr>
                <w:color w:val="000000"/>
                <w:sz w:val="22"/>
                <w:szCs w:val="22"/>
                <w:lang w:val="lv-LV" w:eastAsia="lv-LV"/>
              </w:rPr>
            </w:pPr>
            <w:r w:rsidRPr="000F64E0">
              <w:rPr>
                <w:color w:val="000000"/>
                <w:sz w:val="22"/>
                <w:szCs w:val="22"/>
                <w:lang w:val="lv-LV" w:eastAsia="lv-LV"/>
              </w:rPr>
              <w:t>2. Apgrozāmie līdzekļi</w:t>
            </w:r>
          </w:p>
        </w:tc>
        <w:tc>
          <w:tcPr>
            <w:tcW w:w="1098" w:type="dxa"/>
            <w:vAlign w:val="center"/>
          </w:tcPr>
          <w:p w14:paraId="5D431E57" w14:textId="77777777" w:rsidR="00E20447" w:rsidRPr="000F64E0" w:rsidRDefault="00E20447" w:rsidP="00841943">
            <w:pPr>
              <w:jc w:val="center"/>
              <w:rPr>
                <w:color w:val="000000"/>
                <w:sz w:val="22"/>
                <w:szCs w:val="22"/>
                <w:lang w:val="lv-LV"/>
              </w:rPr>
            </w:pPr>
          </w:p>
        </w:tc>
        <w:tc>
          <w:tcPr>
            <w:tcW w:w="1400" w:type="dxa"/>
            <w:vAlign w:val="center"/>
            <w:hideMark/>
          </w:tcPr>
          <w:p w14:paraId="66B2374B" w14:textId="250F7689" w:rsidR="00E20447" w:rsidRPr="000F64E0" w:rsidRDefault="00E20447" w:rsidP="00841943">
            <w:pPr>
              <w:jc w:val="center"/>
              <w:rPr>
                <w:color w:val="000000"/>
                <w:sz w:val="22"/>
                <w:szCs w:val="22"/>
                <w:lang w:val="lv-LV"/>
              </w:rPr>
            </w:pPr>
          </w:p>
        </w:tc>
        <w:tc>
          <w:tcPr>
            <w:tcW w:w="1569" w:type="dxa"/>
            <w:vAlign w:val="center"/>
            <w:hideMark/>
          </w:tcPr>
          <w:p w14:paraId="5E001FB8" w14:textId="77777777" w:rsidR="00E20447" w:rsidRPr="000F64E0" w:rsidRDefault="00E20447" w:rsidP="00841943">
            <w:pPr>
              <w:jc w:val="center"/>
              <w:rPr>
                <w:color w:val="000000"/>
                <w:sz w:val="22"/>
                <w:szCs w:val="22"/>
                <w:lang w:val="lv-LV"/>
              </w:rPr>
            </w:pPr>
          </w:p>
        </w:tc>
        <w:tc>
          <w:tcPr>
            <w:tcW w:w="1560" w:type="dxa"/>
            <w:vAlign w:val="center"/>
            <w:hideMark/>
          </w:tcPr>
          <w:p w14:paraId="45CDD020" w14:textId="77777777" w:rsidR="00E20447" w:rsidRPr="000F64E0" w:rsidRDefault="00E20447" w:rsidP="00841943">
            <w:pPr>
              <w:jc w:val="center"/>
              <w:rPr>
                <w:sz w:val="22"/>
                <w:szCs w:val="22"/>
                <w:lang w:val="lv-LV"/>
              </w:rPr>
            </w:pPr>
          </w:p>
        </w:tc>
      </w:tr>
      <w:tr w:rsidR="00E20447" w:rsidRPr="000F64E0" w14:paraId="0720BB63" w14:textId="77777777" w:rsidTr="0092738E">
        <w:trPr>
          <w:trHeight w:val="330"/>
        </w:trPr>
        <w:tc>
          <w:tcPr>
            <w:tcW w:w="3339" w:type="dxa"/>
            <w:vAlign w:val="center"/>
            <w:hideMark/>
          </w:tcPr>
          <w:p w14:paraId="02B1CAF0" w14:textId="77777777" w:rsidR="00E20447" w:rsidRPr="000F64E0" w:rsidRDefault="00E20447" w:rsidP="00841943">
            <w:pPr>
              <w:jc w:val="right"/>
              <w:rPr>
                <w:color w:val="000000"/>
                <w:sz w:val="22"/>
                <w:szCs w:val="22"/>
                <w:lang w:val="lv-LV" w:eastAsia="lv-LV"/>
              </w:rPr>
            </w:pPr>
            <w:r w:rsidRPr="000F64E0">
              <w:rPr>
                <w:color w:val="000000"/>
                <w:sz w:val="22"/>
                <w:szCs w:val="22"/>
                <w:lang w:val="lv-LV" w:eastAsia="lv-LV"/>
              </w:rPr>
              <w:t>2.1. Krājumi</w:t>
            </w:r>
          </w:p>
        </w:tc>
        <w:tc>
          <w:tcPr>
            <w:tcW w:w="1098" w:type="dxa"/>
            <w:vAlign w:val="center"/>
          </w:tcPr>
          <w:p w14:paraId="74DC02E7" w14:textId="4276F926" w:rsidR="00E20447" w:rsidRPr="000F64E0" w:rsidRDefault="00AA3CA0" w:rsidP="00841943">
            <w:pPr>
              <w:jc w:val="center"/>
              <w:rPr>
                <w:color w:val="000000"/>
                <w:sz w:val="22"/>
                <w:szCs w:val="22"/>
                <w:lang w:val="lv-LV"/>
              </w:rPr>
            </w:pPr>
            <w:r w:rsidRPr="000F64E0">
              <w:rPr>
                <w:color w:val="000000"/>
                <w:sz w:val="22"/>
                <w:szCs w:val="22"/>
                <w:lang w:val="lv-LV"/>
              </w:rPr>
              <w:t>3.55%</w:t>
            </w:r>
          </w:p>
        </w:tc>
        <w:tc>
          <w:tcPr>
            <w:tcW w:w="1400" w:type="dxa"/>
            <w:vAlign w:val="center"/>
          </w:tcPr>
          <w:p w14:paraId="79C309D0" w14:textId="72EFCEC3" w:rsidR="00E20447" w:rsidRPr="000F64E0" w:rsidRDefault="00E20447" w:rsidP="00841943">
            <w:pPr>
              <w:jc w:val="center"/>
              <w:rPr>
                <w:color w:val="000000"/>
                <w:sz w:val="22"/>
                <w:szCs w:val="22"/>
                <w:lang w:val="lv-LV"/>
              </w:rPr>
            </w:pPr>
            <w:r w:rsidRPr="000F64E0">
              <w:rPr>
                <w:color w:val="000000"/>
                <w:sz w:val="22"/>
                <w:szCs w:val="22"/>
                <w:lang w:val="lv-LV"/>
              </w:rPr>
              <w:t>3.22%</w:t>
            </w:r>
          </w:p>
        </w:tc>
        <w:tc>
          <w:tcPr>
            <w:tcW w:w="1569" w:type="dxa"/>
            <w:vAlign w:val="center"/>
          </w:tcPr>
          <w:p w14:paraId="4A5C6C59" w14:textId="77777777" w:rsidR="00E20447" w:rsidRPr="000F64E0" w:rsidRDefault="00E20447" w:rsidP="00841943">
            <w:pPr>
              <w:jc w:val="center"/>
              <w:rPr>
                <w:color w:val="000000"/>
                <w:sz w:val="22"/>
                <w:szCs w:val="22"/>
                <w:lang w:val="lv-LV"/>
              </w:rPr>
            </w:pPr>
            <w:r w:rsidRPr="000F64E0">
              <w:rPr>
                <w:color w:val="000000"/>
                <w:sz w:val="22"/>
                <w:szCs w:val="22"/>
                <w:lang w:val="lv-LV"/>
              </w:rPr>
              <w:t>3.83%</w:t>
            </w:r>
          </w:p>
        </w:tc>
        <w:tc>
          <w:tcPr>
            <w:tcW w:w="1560" w:type="dxa"/>
            <w:vAlign w:val="center"/>
          </w:tcPr>
          <w:p w14:paraId="56B55F95" w14:textId="77777777" w:rsidR="00E20447" w:rsidRPr="000F64E0" w:rsidRDefault="00E20447" w:rsidP="00841943">
            <w:pPr>
              <w:jc w:val="center"/>
              <w:rPr>
                <w:color w:val="000000"/>
                <w:sz w:val="22"/>
                <w:szCs w:val="22"/>
                <w:lang w:val="lv-LV"/>
              </w:rPr>
            </w:pPr>
            <w:r w:rsidRPr="000F64E0">
              <w:rPr>
                <w:color w:val="000000"/>
                <w:sz w:val="22"/>
                <w:szCs w:val="22"/>
                <w:lang w:val="lv-LV"/>
              </w:rPr>
              <w:t>5.03%</w:t>
            </w:r>
          </w:p>
        </w:tc>
      </w:tr>
      <w:tr w:rsidR="00E20447" w:rsidRPr="000F64E0" w14:paraId="08AC3E99" w14:textId="77777777" w:rsidTr="0092738E">
        <w:trPr>
          <w:trHeight w:val="330"/>
        </w:trPr>
        <w:tc>
          <w:tcPr>
            <w:tcW w:w="3339" w:type="dxa"/>
            <w:vAlign w:val="center"/>
            <w:hideMark/>
          </w:tcPr>
          <w:p w14:paraId="0DC179CB" w14:textId="77777777" w:rsidR="00E20447" w:rsidRPr="000F64E0" w:rsidRDefault="00E20447" w:rsidP="00841943">
            <w:pPr>
              <w:jc w:val="right"/>
              <w:rPr>
                <w:color w:val="000000"/>
                <w:sz w:val="22"/>
                <w:szCs w:val="22"/>
                <w:lang w:val="lv-LV" w:eastAsia="lv-LV"/>
              </w:rPr>
            </w:pPr>
            <w:r w:rsidRPr="000F64E0">
              <w:rPr>
                <w:color w:val="000000"/>
                <w:sz w:val="22"/>
                <w:szCs w:val="22"/>
                <w:lang w:val="lv-LV" w:eastAsia="lv-LV"/>
              </w:rPr>
              <w:t>2.2. Debitori</w:t>
            </w:r>
          </w:p>
        </w:tc>
        <w:tc>
          <w:tcPr>
            <w:tcW w:w="1098" w:type="dxa"/>
            <w:vAlign w:val="center"/>
          </w:tcPr>
          <w:p w14:paraId="3560592B" w14:textId="63107AD0" w:rsidR="00E20447" w:rsidRPr="000F64E0" w:rsidRDefault="00474994" w:rsidP="00841943">
            <w:pPr>
              <w:jc w:val="center"/>
              <w:rPr>
                <w:color w:val="000000"/>
                <w:sz w:val="22"/>
                <w:szCs w:val="22"/>
                <w:lang w:val="lv-LV"/>
              </w:rPr>
            </w:pPr>
            <w:r w:rsidRPr="000F64E0">
              <w:rPr>
                <w:color w:val="000000"/>
                <w:sz w:val="22"/>
                <w:szCs w:val="22"/>
                <w:lang w:val="lv-LV"/>
              </w:rPr>
              <w:t>1.88%</w:t>
            </w:r>
          </w:p>
        </w:tc>
        <w:tc>
          <w:tcPr>
            <w:tcW w:w="1400" w:type="dxa"/>
            <w:vAlign w:val="center"/>
          </w:tcPr>
          <w:p w14:paraId="526A1665" w14:textId="37683FB2" w:rsidR="00E20447" w:rsidRPr="000F64E0" w:rsidRDefault="00E20447" w:rsidP="00841943">
            <w:pPr>
              <w:jc w:val="center"/>
              <w:rPr>
                <w:color w:val="000000"/>
                <w:sz w:val="22"/>
                <w:szCs w:val="22"/>
                <w:lang w:val="lv-LV"/>
              </w:rPr>
            </w:pPr>
            <w:r w:rsidRPr="000F64E0">
              <w:rPr>
                <w:color w:val="000000"/>
                <w:sz w:val="22"/>
                <w:szCs w:val="22"/>
                <w:lang w:val="lv-LV"/>
              </w:rPr>
              <w:t>2.73%</w:t>
            </w:r>
          </w:p>
        </w:tc>
        <w:tc>
          <w:tcPr>
            <w:tcW w:w="1569" w:type="dxa"/>
            <w:vAlign w:val="center"/>
          </w:tcPr>
          <w:p w14:paraId="4AE9FCA1" w14:textId="77777777" w:rsidR="00E20447" w:rsidRPr="000F64E0" w:rsidRDefault="00E20447" w:rsidP="00841943">
            <w:pPr>
              <w:jc w:val="center"/>
              <w:rPr>
                <w:color w:val="000000"/>
                <w:sz w:val="22"/>
                <w:szCs w:val="22"/>
                <w:lang w:val="lv-LV"/>
              </w:rPr>
            </w:pPr>
            <w:r w:rsidRPr="000F64E0">
              <w:rPr>
                <w:color w:val="000000"/>
                <w:sz w:val="22"/>
                <w:szCs w:val="22"/>
                <w:lang w:val="lv-LV"/>
              </w:rPr>
              <w:t>3.22%</w:t>
            </w:r>
          </w:p>
        </w:tc>
        <w:tc>
          <w:tcPr>
            <w:tcW w:w="1560" w:type="dxa"/>
            <w:vAlign w:val="center"/>
          </w:tcPr>
          <w:p w14:paraId="0D8D8176" w14:textId="77777777" w:rsidR="00E20447" w:rsidRPr="000F64E0" w:rsidRDefault="00E20447" w:rsidP="00841943">
            <w:pPr>
              <w:jc w:val="center"/>
              <w:rPr>
                <w:color w:val="000000"/>
                <w:sz w:val="22"/>
                <w:szCs w:val="22"/>
                <w:lang w:val="lv-LV"/>
              </w:rPr>
            </w:pPr>
            <w:r w:rsidRPr="000F64E0">
              <w:rPr>
                <w:color w:val="000000"/>
                <w:sz w:val="22"/>
                <w:szCs w:val="22"/>
                <w:lang w:val="lv-LV"/>
              </w:rPr>
              <w:t>8.31%</w:t>
            </w:r>
          </w:p>
        </w:tc>
      </w:tr>
      <w:tr w:rsidR="00E20447" w:rsidRPr="000F64E0" w14:paraId="752E5C26" w14:textId="77777777" w:rsidTr="0092738E">
        <w:trPr>
          <w:trHeight w:val="330"/>
        </w:trPr>
        <w:tc>
          <w:tcPr>
            <w:tcW w:w="3339" w:type="dxa"/>
            <w:vAlign w:val="center"/>
            <w:hideMark/>
          </w:tcPr>
          <w:p w14:paraId="52EA25EF" w14:textId="77777777" w:rsidR="00E20447" w:rsidRPr="000F64E0" w:rsidRDefault="00E20447" w:rsidP="00841943">
            <w:pPr>
              <w:jc w:val="right"/>
              <w:rPr>
                <w:color w:val="000000"/>
                <w:sz w:val="22"/>
                <w:szCs w:val="22"/>
                <w:lang w:val="lv-LV" w:eastAsia="lv-LV"/>
              </w:rPr>
            </w:pPr>
            <w:r w:rsidRPr="000F64E0">
              <w:rPr>
                <w:color w:val="000000"/>
                <w:sz w:val="22"/>
                <w:szCs w:val="22"/>
                <w:lang w:val="lv-LV" w:eastAsia="lv-LV"/>
              </w:rPr>
              <w:t>2.3. Naudas līdzekļi</w:t>
            </w:r>
          </w:p>
        </w:tc>
        <w:tc>
          <w:tcPr>
            <w:tcW w:w="1098" w:type="dxa"/>
            <w:vAlign w:val="center"/>
          </w:tcPr>
          <w:p w14:paraId="40B473FF" w14:textId="349BAB24" w:rsidR="00E20447" w:rsidRPr="000F64E0" w:rsidRDefault="00474994" w:rsidP="00841943">
            <w:pPr>
              <w:jc w:val="center"/>
              <w:rPr>
                <w:color w:val="000000"/>
                <w:sz w:val="22"/>
                <w:szCs w:val="22"/>
                <w:lang w:val="lv-LV"/>
              </w:rPr>
            </w:pPr>
            <w:r w:rsidRPr="000F64E0">
              <w:rPr>
                <w:color w:val="000000"/>
                <w:sz w:val="22"/>
                <w:szCs w:val="22"/>
                <w:lang w:val="lv-LV"/>
              </w:rPr>
              <w:t>1.97%</w:t>
            </w:r>
          </w:p>
        </w:tc>
        <w:tc>
          <w:tcPr>
            <w:tcW w:w="1400" w:type="dxa"/>
            <w:vAlign w:val="center"/>
          </w:tcPr>
          <w:p w14:paraId="7BBE1E0F" w14:textId="4C49A7BA" w:rsidR="00E20447" w:rsidRPr="000F64E0" w:rsidRDefault="00E20447" w:rsidP="00841943">
            <w:pPr>
              <w:jc w:val="center"/>
              <w:rPr>
                <w:color w:val="000000"/>
                <w:sz w:val="22"/>
                <w:szCs w:val="22"/>
                <w:lang w:val="lv-LV"/>
              </w:rPr>
            </w:pPr>
            <w:r w:rsidRPr="000F64E0">
              <w:rPr>
                <w:color w:val="000000"/>
                <w:sz w:val="22"/>
                <w:szCs w:val="22"/>
                <w:lang w:val="lv-LV"/>
              </w:rPr>
              <w:t>6.11%</w:t>
            </w:r>
          </w:p>
        </w:tc>
        <w:tc>
          <w:tcPr>
            <w:tcW w:w="1569" w:type="dxa"/>
            <w:vAlign w:val="center"/>
          </w:tcPr>
          <w:p w14:paraId="4794164B" w14:textId="77777777" w:rsidR="00E20447" w:rsidRPr="000F64E0" w:rsidRDefault="00E20447" w:rsidP="00841943">
            <w:pPr>
              <w:jc w:val="center"/>
              <w:rPr>
                <w:color w:val="000000"/>
                <w:sz w:val="22"/>
                <w:szCs w:val="22"/>
                <w:lang w:val="lv-LV"/>
              </w:rPr>
            </w:pPr>
            <w:r w:rsidRPr="000F64E0">
              <w:rPr>
                <w:color w:val="000000"/>
                <w:sz w:val="22"/>
                <w:szCs w:val="22"/>
                <w:lang w:val="lv-LV"/>
              </w:rPr>
              <w:t>7.49%</w:t>
            </w:r>
          </w:p>
        </w:tc>
        <w:tc>
          <w:tcPr>
            <w:tcW w:w="1560" w:type="dxa"/>
            <w:vAlign w:val="center"/>
          </w:tcPr>
          <w:p w14:paraId="17280401" w14:textId="77777777" w:rsidR="00E20447" w:rsidRPr="000F64E0" w:rsidRDefault="00E20447" w:rsidP="00841943">
            <w:pPr>
              <w:jc w:val="center"/>
              <w:rPr>
                <w:color w:val="000000"/>
                <w:sz w:val="22"/>
                <w:szCs w:val="22"/>
                <w:lang w:val="lv-LV"/>
              </w:rPr>
            </w:pPr>
            <w:r w:rsidRPr="000F64E0">
              <w:rPr>
                <w:color w:val="000000"/>
                <w:sz w:val="22"/>
                <w:szCs w:val="22"/>
                <w:lang w:val="lv-LV"/>
              </w:rPr>
              <w:t>9.3%</w:t>
            </w:r>
          </w:p>
        </w:tc>
      </w:tr>
      <w:tr w:rsidR="00E20447" w:rsidRPr="000F64E0" w14:paraId="611E2474" w14:textId="77777777" w:rsidTr="0092738E">
        <w:trPr>
          <w:trHeight w:val="330"/>
        </w:trPr>
        <w:tc>
          <w:tcPr>
            <w:tcW w:w="3339" w:type="dxa"/>
            <w:vAlign w:val="center"/>
            <w:hideMark/>
          </w:tcPr>
          <w:p w14:paraId="0E920A14" w14:textId="77777777" w:rsidR="00E20447" w:rsidRPr="000F64E0" w:rsidRDefault="00E20447" w:rsidP="00841943">
            <w:pPr>
              <w:rPr>
                <w:color w:val="000000"/>
                <w:sz w:val="22"/>
                <w:szCs w:val="22"/>
                <w:lang w:val="lv-LV" w:eastAsia="lv-LV"/>
              </w:rPr>
            </w:pPr>
            <w:r w:rsidRPr="000F64E0">
              <w:rPr>
                <w:color w:val="000000"/>
                <w:sz w:val="22"/>
                <w:szCs w:val="22"/>
                <w:lang w:val="lv-LV" w:eastAsia="lv-LV"/>
              </w:rPr>
              <w:t>2. Apgrozāmie līdzekļi kopā</w:t>
            </w:r>
          </w:p>
        </w:tc>
        <w:tc>
          <w:tcPr>
            <w:tcW w:w="1098" w:type="dxa"/>
            <w:vAlign w:val="center"/>
          </w:tcPr>
          <w:p w14:paraId="6225F192" w14:textId="52196DF2" w:rsidR="00E20447" w:rsidRPr="000F64E0" w:rsidRDefault="00474994" w:rsidP="00841943">
            <w:pPr>
              <w:jc w:val="center"/>
              <w:rPr>
                <w:color w:val="000000"/>
                <w:sz w:val="22"/>
                <w:szCs w:val="22"/>
                <w:lang w:val="lv-LV"/>
              </w:rPr>
            </w:pPr>
            <w:r w:rsidRPr="000F64E0">
              <w:rPr>
                <w:color w:val="000000"/>
                <w:sz w:val="22"/>
                <w:szCs w:val="22"/>
                <w:lang w:val="lv-LV"/>
              </w:rPr>
              <w:t>7.39%</w:t>
            </w:r>
          </w:p>
        </w:tc>
        <w:tc>
          <w:tcPr>
            <w:tcW w:w="1400" w:type="dxa"/>
            <w:vAlign w:val="center"/>
          </w:tcPr>
          <w:p w14:paraId="139966E1" w14:textId="65D2C6EA" w:rsidR="00E20447" w:rsidRPr="000F64E0" w:rsidRDefault="00E20447" w:rsidP="00841943">
            <w:pPr>
              <w:jc w:val="center"/>
              <w:rPr>
                <w:color w:val="000000"/>
                <w:sz w:val="22"/>
                <w:szCs w:val="22"/>
                <w:lang w:val="lv-LV"/>
              </w:rPr>
            </w:pPr>
            <w:r w:rsidRPr="000F64E0">
              <w:rPr>
                <w:color w:val="000000"/>
                <w:sz w:val="22"/>
                <w:szCs w:val="22"/>
                <w:lang w:val="lv-LV"/>
              </w:rPr>
              <w:t>12.06%</w:t>
            </w:r>
          </w:p>
        </w:tc>
        <w:tc>
          <w:tcPr>
            <w:tcW w:w="1569" w:type="dxa"/>
            <w:vAlign w:val="center"/>
          </w:tcPr>
          <w:p w14:paraId="7F0C6F65" w14:textId="77777777" w:rsidR="00E20447" w:rsidRPr="000F64E0" w:rsidRDefault="00E20447" w:rsidP="00841943">
            <w:pPr>
              <w:jc w:val="center"/>
              <w:rPr>
                <w:color w:val="000000"/>
                <w:sz w:val="22"/>
                <w:szCs w:val="22"/>
                <w:lang w:val="lv-LV"/>
              </w:rPr>
            </w:pPr>
            <w:r w:rsidRPr="000F64E0">
              <w:rPr>
                <w:color w:val="000000"/>
                <w:sz w:val="22"/>
                <w:szCs w:val="22"/>
                <w:lang w:val="lv-LV"/>
              </w:rPr>
              <w:t>14.54%</w:t>
            </w:r>
          </w:p>
        </w:tc>
        <w:tc>
          <w:tcPr>
            <w:tcW w:w="1560" w:type="dxa"/>
            <w:vAlign w:val="center"/>
          </w:tcPr>
          <w:p w14:paraId="1B1A7599" w14:textId="77777777" w:rsidR="00E20447" w:rsidRPr="000F64E0" w:rsidRDefault="00E20447" w:rsidP="00841943">
            <w:pPr>
              <w:jc w:val="center"/>
              <w:rPr>
                <w:color w:val="000000"/>
                <w:sz w:val="22"/>
                <w:szCs w:val="22"/>
                <w:lang w:val="lv-LV"/>
              </w:rPr>
            </w:pPr>
            <w:r w:rsidRPr="000F64E0">
              <w:rPr>
                <w:color w:val="000000"/>
                <w:sz w:val="22"/>
                <w:szCs w:val="22"/>
                <w:lang w:val="lv-LV"/>
              </w:rPr>
              <w:t>22.64%</w:t>
            </w:r>
          </w:p>
        </w:tc>
      </w:tr>
      <w:tr w:rsidR="00E20447" w:rsidRPr="000F64E0" w14:paraId="693EDDF8" w14:textId="77777777" w:rsidTr="0092738E">
        <w:trPr>
          <w:trHeight w:val="330"/>
        </w:trPr>
        <w:tc>
          <w:tcPr>
            <w:tcW w:w="3339" w:type="dxa"/>
            <w:vAlign w:val="center"/>
            <w:hideMark/>
          </w:tcPr>
          <w:p w14:paraId="5C6966FB" w14:textId="77777777" w:rsidR="00E20447" w:rsidRPr="000F64E0" w:rsidRDefault="00E20447" w:rsidP="00841943">
            <w:pPr>
              <w:rPr>
                <w:b/>
                <w:bCs/>
                <w:color w:val="000000"/>
                <w:sz w:val="22"/>
                <w:szCs w:val="22"/>
                <w:lang w:val="lv-LV" w:eastAsia="lv-LV"/>
              </w:rPr>
            </w:pPr>
            <w:r w:rsidRPr="000F64E0">
              <w:rPr>
                <w:b/>
                <w:bCs/>
                <w:color w:val="000000"/>
                <w:sz w:val="22"/>
                <w:szCs w:val="22"/>
                <w:lang w:val="lv-LV" w:eastAsia="lv-LV"/>
              </w:rPr>
              <w:t>Kopā aktīvs</w:t>
            </w:r>
          </w:p>
        </w:tc>
        <w:tc>
          <w:tcPr>
            <w:tcW w:w="1098" w:type="dxa"/>
            <w:vAlign w:val="center"/>
          </w:tcPr>
          <w:p w14:paraId="044F842D" w14:textId="445AF9E8" w:rsidR="00E20447" w:rsidRPr="000F64E0" w:rsidRDefault="00267D08" w:rsidP="00841943">
            <w:pPr>
              <w:jc w:val="center"/>
              <w:rPr>
                <w:b/>
                <w:color w:val="000000"/>
                <w:sz w:val="22"/>
                <w:szCs w:val="22"/>
                <w:lang w:val="lv-LV"/>
              </w:rPr>
            </w:pPr>
            <w:r w:rsidRPr="000F64E0">
              <w:rPr>
                <w:b/>
                <w:color w:val="000000"/>
                <w:sz w:val="22"/>
                <w:szCs w:val="22"/>
                <w:lang w:val="lv-LV"/>
              </w:rPr>
              <w:t>100,0%</w:t>
            </w:r>
          </w:p>
        </w:tc>
        <w:tc>
          <w:tcPr>
            <w:tcW w:w="1400" w:type="dxa"/>
            <w:vAlign w:val="center"/>
            <w:hideMark/>
          </w:tcPr>
          <w:p w14:paraId="52A09A27" w14:textId="64B163D3" w:rsidR="00E20447" w:rsidRPr="000F64E0" w:rsidRDefault="00E20447" w:rsidP="00841943">
            <w:pPr>
              <w:jc w:val="center"/>
              <w:rPr>
                <w:b/>
                <w:color w:val="000000"/>
                <w:sz w:val="22"/>
                <w:szCs w:val="22"/>
                <w:lang w:val="lv-LV"/>
              </w:rPr>
            </w:pPr>
            <w:r w:rsidRPr="000F64E0">
              <w:rPr>
                <w:b/>
                <w:color w:val="000000"/>
                <w:sz w:val="22"/>
                <w:szCs w:val="22"/>
                <w:lang w:val="lv-LV"/>
              </w:rPr>
              <w:t>100,0%</w:t>
            </w:r>
          </w:p>
        </w:tc>
        <w:tc>
          <w:tcPr>
            <w:tcW w:w="1569" w:type="dxa"/>
            <w:vAlign w:val="center"/>
            <w:hideMark/>
          </w:tcPr>
          <w:p w14:paraId="7646A461" w14:textId="77777777" w:rsidR="00E20447" w:rsidRPr="000F64E0" w:rsidRDefault="00E20447" w:rsidP="00841943">
            <w:pPr>
              <w:jc w:val="center"/>
              <w:rPr>
                <w:b/>
                <w:color w:val="000000"/>
                <w:sz w:val="22"/>
                <w:szCs w:val="22"/>
                <w:lang w:val="lv-LV"/>
              </w:rPr>
            </w:pPr>
            <w:r w:rsidRPr="000F64E0">
              <w:rPr>
                <w:b/>
                <w:color w:val="000000"/>
                <w:sz w:val="22"/>
                <w:szCs w:val="22"/>
                <w:lang w:val="lv-LV"/>
              </w:rPr>
              <w:t>100,0%</w:t>
            </w:r>
          </w:p>
        </w:tc>
        <w:tc>
          <w:tcPr>
            <w:tcW w:w="1560" w:type="dxa"/>
            <w:vAlign w:val="center"/>
            <w:hideMark/>
          </w:tcPr>
          <w:p w14:paraId="0F1D11C1" w14:textId="77777777" w:rsidR="00E20447" w:rsidRPr="000F64E0" w:rsidRDefault="00E20447" w:rsidP="00841943">
            <w:pPr>
              <w:jc w:val="center"/>
              <w:rPr>
                <w:b/>
                <w:color w:val="000000"/>
                <w:sz w:val="22"/>
                <w:szCs w:val="22"/>
                <w:lang w:val="lv-LV"/>
              </w:rPr>
            </w:pPr>
            <w:r w:rsidRPr="000F64E0">
              <w:rPr>
                <w:b/>
                <w:color w:val="000000"/>
                <w:sz w:val="22"/>
                <w:szCs w:val="22"/>
                <w:lang w:val="lv-LV"/>
              </w:rPr>
              <w:t>100,0%</w:t>
            </w:r>
          </w:p>
        </w:tc>
      </w:tr>
      <w:tr w:rsidR="00E20447" w:rsidRPr="000F64E0" w14:paraId="6D0CE317" w14:textId="77777777" w:rsidTr="0092738E">
        <w:trPr>
          <w:trHeight w:val="330"/>
        </w:trPr>
        <w:tc>
          <w:tcPr>
            <w:tcW w:w="3339" w:type="dxa"/>
            <w:vAlign w:val="center"/>
            <w:hideMark/>
          </w:tcPr>
          <w:p w14:paraId="2BD67086" w14:textId="77777777" w:rsidR="00E20447" w:rsidRPr="000F64E0" w:rsidRDefault="00E20447" w:rsidP="00841943">
            <w:pPr>
              <w:rPr>
                <w:b/>
                <w:bCs/>
                <w:color w:val="000000"/>
                <w:sz w:val="22"/>
                <w:szCs w:val="22"/>
                <w:lang w:val="lv-LV" w:eastAsia="lv-LV"/>
              </w:rPr>
            </w:pPr>
            <w:r w:rsidRPr="000F64E0">
              <w:rPr>
                <w:b/>
                <w:bCs/>
                <w:color w:val="000000"/>
                <w:sz w:val="22"/>
                <w:szCs w:val="22"/>
                <w:lang w:val="lv-LV" w:eastAsia="lv-LV"/>
              </w:rPr>
              <w:t>Pasīvs</w:t>
            </w:r>
          </w:p>
        </w:tc>
        <w:tc>
          <w:tcPr>
            <w:tcW w:w="1098" w:type="dxa"/>
            <w:vAlign w:val="center"/>
          </w:tcPr>
          <w:p w14:paraId="666F46A0" w14:textId="77777777" w:rsidR="00E20447" w:rsidRPr="000F64E0" w:rsidRDefault="00E20447" w:rsidP="00841943">
            <w:pPr>
              <w:jc w:val="center"/>
              <w:rPr>
                <w:color w:val="000000"/>
                <w:sz w:val="22"/>
                <w:szCs w:val="22"/>
                <w:lang w:val="lv-LV"/>
              </w:rPr>
            </w:pPr>
          </w:p>
        </w:tc>
        <w:tc>
          <w:tcPr>
            <w:tcW w:w="1400" w:type="dxa"/>
            <w:vAlign w:val="center"/>
            <w:hideMark/>
          </w:tcPr>
          <w:p w14:paraId="5CA7A111" w14:textId="798E62C0" w:rsidR="00E20447" w:rsidRPr="000F64E0" w:rsidRDefault="00E20447" w:rsidP="00841943">
            <w:pPr>
              <w:jc w:val="center"/>
              <w:rPr>
                <w:color w:val="000000"/>
                <w:sz w:val="22"/>
                <w:szCs w:val="22"/>
                <w:lang w:val="lv-LV"/>
              </w:rPr>
            </w:pPr>
          </w:p>
        </w:tc>
        <w:tc>
          <w:tcPr>
            <w:tcW w:w="1569" w:type="dxa"/>
            <w:vAlign w:val="center"/>
            <w:hideMark/>
          </w:tcPr>
          <w:p w14:paraId="25DAE198" w14:textId="77777777" w:rsidR="00E20447" w:rsidRPr="000F64E0" w:rsidRDefault="00E20447" w:rsidP="00841943">
            <w:pPr>
              <w:jc w:val="center"/>
              <w:rPr>
                <w:color w:val="000000"/>
                <w:sz w:val="22"/>
                <w:szCs w:val="22"/>
                <w:lang w:val="lv-LV"/>
              </w:rPr>
            </w:pPr>
          </w:p>
        </w:tc>
        <w:tc>
          <w:tcPr>
            <w:tcW w:w="1560" w:type="dxa"/>
            <w:vAlign w:val="center"/>
            <w:hideMark/>
          </w:tcPr>
          <w:p w14:paraId="590D4495" w14:textId="77777777" w:rsidR="00E20447" w:rsidRPr="000F64E0" w:rsidRDefault="00E20447" w:rsidP="00841943">
            <w:pPr>
              <w:jc w:val="center"/>
              <w:rPr>
                <w:sz w:val="22"/>
                <w:szCs w:val="22"/>
                <w:lang w:val="lv-LV"/>
              </w:rPr>
            </w:pPr>
          </w:p>
        </w:tc>
      </w:tr>
      <w:tr w:rsidR="00E20447" w:rsidRPr="000F64E0" w14:paraId="18158367" w14:textId="77777777" w:rsidTr="0092738E">
        <w:trPr>
          <w:trHeight w:val="330"/>
        </w:trPr>
        <w:tc>
          <w:tcPr>
            <w:tcW w:w="3339" w:type="dxa"/>
            <w:vAlign w:val="center"/>
            <w:hideMark/>
          </w:tcPr>
          <w:p w14:paraId="2270D6D4" w14:textId="77777777" w:rsidR="00E20447" w:rsidRPr="000F64E0" w:rsidRDefault="00E20447" w:rsidP="00841943">
            <w:pPr>
              <w:rPr>
                <w:color w:val="000000"/>
                <w:sz w:val="22"/>
                <w:szCs w:val="22"/>
                <w:lang w:val="lv-LV" w:eastAsia="lv-LV"/>
              </w:rPr>
            </w:pPr>
            <w:r w:rsidRPr="000F64E0">
              <w:rPr>
                <w:color w:val="000000"/>
                <w:sz w:val="22"/>
                <w:szCs w:val="22"/>
                <w:lang w:val="lv-LV" w:eastAsia="lv-LV"/>
              </w:rPr>
              <w:t>1. Pašu kapitāls</w:t>
            </w:r>
          </w:p>
        </w:tc>
        <w:tc>
          <w:tcPr>
            <w:tcW w:w="1098" w:type="dxa"/>
            <w:vAlign w:val="center"/>
          </w:tcPr>
          <w:p w14:paraId="3F351847" w14:textId="1076066D" w:rsidR="00E20447" w:rsidRPr="000F64E0" w:rsidRDefault="0092738E" w:rsidP="00841943">
            <w:pPr>
              <w:jc w:val="center"/>
              <w:rPr>
                <w:color w:val="000000"/>
                <w:sz w:val="22"/>
                <w:szCs w:val="22"/>
                <w:lang w:val="lv-LV"/>
              </w:rPr>
            </w:pPr>
            <w:r w:rsidRPr="000F64E0">
              <w:rPr>
                <w:color w:val="000000"/>
                <w:sz w:val="22"/>
                <w:szCs w:val="22"/>
                <w:lang w:val="lv-LV"/>
              </w:rPr>
              <w:t>11.72%</w:t>
            </w:r>
          </w:p>
        </w:tc>
        <w:tc>
          <w:tcPr>
            <w:tcW w:w="1400" w:type="dxa"/>
            <w:vAlign w:val="center"/>
          </w:tcPr>
          <w:p w14:paraId="5DEE4507" w14:textId="55F55119" w:rsidR="00E20447" w:rsidRPr="000F64E0" w:rsidRDefault="00E20447" w:rsidP="00841943">
            <w:pPr>
              <w:jc w:val="center"/>
              <w:rPr>
                <w:color w:val="000000"/>
                <w:sz w:val="22"/>
                <w:szCs w:val="22"/>
                <w:lang w:val="lv-LV"/>
              </w:rPr>
            </w:pPr>
            <w:r w:rsidRPr="000F64E0">
              <w:rPr>
                <w:color w:val="000000"/>
                <w:sz w:val="22"/>
                <w:szCs w:val="22"/>
                <w:lang w:val="lv-LV"/>
              </w:rPr>
              <w:t>10.56%</w:t>
            </w:r>
          </w:p>
        </w:tc>
        <w:tc>
          <w:tcPr>
            <w:tcW w:w="1569" w:type="dxa"/>
            <w:vAlign w:val="center"/>
          </w:tcPr>
          <w:p w14:paraId="18DAF85C" w14:textId="77777777" w:rsidR="00E20447" w:rsidRPr="000F64E0" w:rsidRDefault="00E20447" w:rsidP="00841943">
            <w:pPr>
              <w:jc w:val="center"/>
              <w:rPr>
                <w:color w:val="000000"/>
                <w:sz w:val="22"/>
                <w:szCs w:val="22"/>
                <w:lang w:val="lv-LV"/>
              </w:rPr>
            </w:pPr>
            <w:r w:rsidRPr="000F64E0">
              <w:rPr>
                <w:color w:val="000000"/>
                <w:sz w:val="22"/>
                <w:szCs w:val="22"/>
                <w:lang w:val="lv-LV"/>
              </w:rPr>
              <w:t>14.57%</w:t>
            </w:r>
          </w:p>
        </w:tc>
        <w:tc>
          <w:tcPr>
            <w:tcW w:w="1560" w:type="dxa"/>
            <w:vAlign w:val="center"/>
          </w:tcPr>
          <w:p w14:paraId="23769A98" w14:textId="77777777" w:rsidR="00E20447" w:rsidRPr="000F64E0" w:rsidRDefault="00E20447" w:rsidP="00841943">
            <w:pPr>
              <w:jc w:val="center"/>
              <w:rPr>
                <w:color w:val="000000"/>
                <w:sz w:val="22"/>
                <w:szCs w:val="22"/>
                <w:lang w:val="lv-LV"/>
              </w:rPr>
            </w:pPr>
            <w:r w:rsidRPr="000F64E0">
              <w:rPr>
                <w:color w:val="000000"/>
                <w:sz w:val="22"/>
                <w:szCs w:val="22"/>
                <w:lang w:val="lv-LV"/>
              </w:rPr>
              <w:t>12.84%</w:t>
            </w:r>
          </w:p>
        </w:tc>
      </w:tr>
      <w:tr w:rsidR="00E20447" w:rsidRPr="000F64E0" w14:paraId="29097E72" w14:textId="77777777" w:rsidTr="0092738E">
        <w:trPr>
          <w:trHeight w:val="330"/>
        </w:trPr>
        <w:tc>
          <w:tcPr>
            <w:tcW w:w="3339" w:type="dxa"/>
            <w:vAlign w:val="center"/>
            <w:hideMark/>
          </w:tcPr>
          <w:p w14:paraId="0C5EB327" w14:textId="77777777" w:rsidR="00E20447" w:rsidRPr="000F64E0" w:rsidRDefault="00E20447" w:rsidP="00841943">
            <w:pPr>
              <w:rPr>
                <w:color w:val="000000"/>
                <w:sz w:val="22"/>
                <w:szCs w:val="22"/>
                <w:lang w:val="lv-LV" w:eastAsia="lv-LV"/>
              </w:rPr>
            </w:pPr>
            <w:r w:rsidRPr="000F64E0">
              <w:rPr>
                <w:color w:val="000000"/>
                <w:sz w:val="22"/>
                <w:szCs w:val="22"/>
                <w:lang w:val="lv-LV" w:eastAsia="lv-LV"/>
              </w:rPr>
              <w:t>2. Ilgtermiņa kreditori</w:t>
            </w:r>
          </w:p>
        </w:tc>
        <w:tc>
          <w:tcPr>
            <w:tcW w:w="1098" w:type="dxa"/>
            <w:vAlign w:val="center"/>
          </w:tcPr>
          <w:p w14:paraId="2C4CC662" w14:textId="595BA1AA" w:rsidR="00E20447" w:rsidRPr="000F64E0" w:rsidRDefault="0092738E" w:rsidP="00841943">
            <w:pPr>
              <w:jc w:val="center"/>
              <w:rPr>
                <w:color w:val="000000"/>
                <w:sz w:val="22"/>
                <w:szCs w:val="22"/>
                <w:lang w:val="lv-LV"/>
              </w:rPr>
            </w:pPr>
            <w:r w:rsidRPr="000F64E0">
              <w:rPr>
                <w:color w:val="000000"/>
                <w:sz w:val="22"/>
                <w:szCs w:val="22"/>
                <w:lang w:val="lv-LV"/>
              </w:rPr>
              <w:t>57.7%</w:t>
            </w:r>
          </w:p>
        </w:tc>
        <w:tc>
          <w:tcPr>
            <w:tcW w:w="1400" w:type="dxa"/>
            <w:vAlign w:val="center"/>
          </w:tcPr>
          <w:p w14:paraId="280BA381" w14:textId="72F140B8" w:rsidR="00E20447" w:rsidRPr="000F64E0" w:rsidRDefault="00E20447" w:rsidP="00841943">
            <w:pPr>
              <w:jc w:val="center"/>
              <w:rPr>
                <w:color w:val="000000"/>
                <w:sz w:val="22"/>
                <w:szCs w:val="22"/>
                <w:lang w:val="lv-LV"/>
              </w:rPr>
            </w:pPr>
            <w:r w:rsidRPr="000F64E0">
              <w:rPr>
                <w:color w:val="000000"/>
                <w:sz w:val="22"/>
                <w:szCs w:val="22"/>
                <w:lang w:val="lv-LV"/>
              </w:rPr>
              <w:t>60.97%</w:t>
            </w:r>
          </w:p>
        </w:tc>
        <w:tc>
          <w:tcPr>
            <w:tcW w:w="1569" w:type="dxa"/>
            <w:vAlign w:val="center"/>
          </w:tcPr>
          <w:p w14:paraId="618C5883" w14:textId="77777777" w:rsidR="00E20447" w:rsidRPr="000F64E0" w:rsidRDefault="00E20447" w:rsidP="00841943">
            <w:pPr>
              <w:jc w:val="center"/>
              <w:rPr>
                <w:color w:val="000000"/>
                <w:sz w:val="22"/>
                <w:szCs w:val="22"/>
                <w:lang w:val="lv-LV"/>
              </w:rPr>
            </w:pPr>
            <w:r w:rsidRPr="000F64E0">
              <w:rPr>
                <w:color w:val="000000"/>
                <w:sz w:val="22"/>
                <w:szCs w:val="22"/>
                <w:lang w:val="lv-LV"/>
              </w:rPr>
              <w:t>64.56%</w:t>
            </w:r>
          </w:p>
        </w:tc>
        <w:tc>
          <w:tcPr>
            <w:tcW w:w="1560" w:type="dxa"/>
            <w:vAlign w:val="center"/>
          </w:tcPr>
          <w:p w14:paraId="602C92D2" w14:textId="77777777" w:rsidR="00E20447" w:rsidRPr="000F64E0" w:rsidRDefault="00E20447" w:rsidP="00841943">
            <w:pPr>
              <w:jc w:val="center"/>
              <w:rPr>
                <w:color w:val="000000"/>
                <w:sz w:val="22"/>
                <w:szCs w:val="22"/>
                <w:lang w:val="lv-LV"/>
              </w:rPr>
            </w:pPr>
            <w:r w:rsidRPr="000F64E0">
              <w:rPr>
                <w:color w:val="000000"/>
                <w:sz w:val="22"/>
                <w:szCs w:val="22"/>
                <w:lang w:val="lv-LV"/>
              </w:rPr>
              <w:t>60.55%</w:t>
            </w:r>
          </w:p>
        </w:tc>
      </w:tr>
      <w:tr w:rsidR="00E20447" w:rsidRPr="000F64E0" w14:paraId="2F569899" w14:textId="77777777" w:rsidTr="0092738E">
        <w:trPr>
          <w:trHeight w:val="330"/>
        </w:trPr>
        <w:tc>
          <w:tcPr>
            <w:tcW w:w="3339" w:type="dxa"/>
            <w:vAlign w:val="center"/>
            <w:hideMark/>
          </w:tcPr>
          <w:p w14:paraId="6C44B46D" w14:textId="77777777" w:rsidR="00E20447" w:rsidRPr="000F64E0" w:rsidRDefault="00E20447" w:rsidP="00841943">
            <w:pPr>
              <w:rPr>
                <w:color w:val="000000"/>
                <w:sz w:val="22"/>
                <w:szCs w:val="22"/>
                <w:lang w:val="lv-LV" w:eastAsia="lv-LV"/>
              </w:rPr>
            </w:pPr>
            <w:r w:rsidRPr="000F64E0">
              <w:rPr>
                <w:color w:val="000000"/>
                <w:sz w:val="22"/>
                <w:szCs w:val="22"/>
                <w:lang w:val="lv-LV" w:eastAsia="lv-LV"/>
              </w:rPr>
              <w:t>3. Īstermiņa kreditori</w:t>
            </w:r>
          </w:p>
        </w:tc>
        <w:tc>
          <w:tcPr>
            <w:tcW w:w="1098" w:type="dxa"/>
            <w:vAlign w:val="center"/>
          </w:tcPr>
          <w:p w14:paraId="3B73F584" w14:textId="60421C91" w:rsidR="00E20447" w:rsidRPr="000F64E0" w:rsidRDefault="0092738E" w:rsidP="00841943">
            <w:pPr>
              <w:jc w:val="center"/>
              <w:rPr>
                <w:color w:val="000000"/>
                <w:sz w:val="22"/>
                <w:szCs w:val="22"/>
                <w:lang w:val="lv-LV"/>
              </w:rPr>
            </w:pPr>
            <w:r w:rsidRPr="000F64E0">
              <w:rPr>
                <w:color w:val="000000"/>
                <w:sz w:val="22"/>
                <w:szCs w:val="22"/>
                <w:lang w:val="lv-LV"/>
              </w:rPr>
              <w:t>30.58%</w:t>
            </w:r>
          </w:p>
        </w:tc>
        <w:tc>
          <w:tcPr>
            <w:tcW w:w="1400" w:type="dxa"/>
            <w:vAlign w:val="center"/>
          </w:tcPr>
          <w:p w14:paraId="22CAB1B6" w14:textId="18637B0A" w:rsidR="00E20447" w:rsidRPr="000F64E0" w:rsidRDefault="00E20447" w:rsidP="00841943">
            <w:pPr>
              <w:jc w:val="center"/>
              <w:rPr>
                <w:color w:val="000000"/>
                <w:sz w:val="22"/>
                <w:szCs w:val="22"/>
                <w:lang w:val="lv-LV"/>
              </w:rPr>
            </w:pPr>
            <w:r w:rsidRPr="000F64E0">
              <w:rPr>
                <w:color w:val="000000"/>
                <w:sz w:val="22"/>
                <w:szCs w:val="22"/>
                <w:lang w:val="lv-LV"/>
              </w:rPr>
              <w:t>28,47%</w:t>
            </w:r>
          </w:p>
        </w:tc>
        <w:tc>
          <w:tcPr>
            <w:tcW w:w="1569" w:type="dxa"/>
            <w:vAlign w:val="center"/>
          </w:tcPr>
          <w:p w14:paraId="55104D30" w14:textId="77777777" w:rsidR="00E20447" w:rsidRPr="000F64E0" w:rsidRDefault="00E20447" w:rsidP="00841943">
            <w:pPr>
              <w:jc w:val="center"/>
              <w:rPr>
                <w:color w:val="000000"/>
                <w:sz w:val="22"/>
                <w:szCs w:val="22"/>
                <w:lang w:val="lv-LV"/>
              </w:rPr>
            </w:pPr>
            <w:r w:rsidRPr="000F64E0">
              <w:rPr>
                <w:color w:val="000000"/>
                <w:sz w:val="22"/>
                <w:szCs w:val="22"/>
                <w:lang w:val="lv-LV"/>
              </w:rPr>
              <w:t>20.87%</w:t>
            </w:r>
          </w:p>
        </w:tc>
        <w:tc>
          <w:tcPr>
            <w:tcW w:w="1560" w:type="dxa"/>
            <w:vAlign w:val="center"/>
          </w:tcPr>
          <w:p w14:paraId="6D6DFB82" w14:textId="77777777" w:rsidR="00E20447" w:rsidRPr="000F64E0" w:rsidRDefault="00E20447" w:rsidP="00841943">
            <w:pPr>
              <w:jc w:val="center"/>
              <w:rPr>
                <w:color w:val="000000"/>
                <w:sz w:val="22"/>
                <w:szCs w:val="22"/>
                <w:lang w:val="lv-LV"/>
              </w:rPr>
            </w:pPr>
            <w:r w:rsidRPr="000F64E0">
              <w:rPr>
                <w:color w:val="000000"/>
                <w:sz w:val="22"/>
                <w:szCs w:val="22"/>
                <w:lang w:val="lv-LV"/>
              </w:rPr>
              <w:t>26,61%</w:t>
            </w:r>
          </w:p>
        </w:tc>
      </w:tr>
      <w:tr w:rsidR="00E20447" w:rsidRPr="000F64E0" w14:paraId="521328A0" w14:textId="77777777" w:rsidTr="0092738E">
        <w:trPr>
          <w:trHeight w:val="330"/>
        </w:trPr>
        <w:tc>
          <w:tcPr>
            <w:tcW w:w="3339" w:type="dxa"/>
            <w:vAlign w:val="center"/>
            <w:hideMark/>
          </w:tcPr>
          <w:p w14:paraId="2828EE7D" w14:textId="77777777" w:rsidR="00E20447" w:rsidRPr="000F64E0" w:rsidRDefault="00E20447" w:rsidP="00841943">
            <w:pPr>
              <w:rPr>
                <w:b/>
                <w:bCs/>
                <w:color w:val="000000"/>
                <w:sz w:val="22"/>
                <w:szCs w:val="22"/>
                <w:lang w:val="lv-LV" w:eastAsia="lv-LV"/>
              </w:rPr>
            </w:pPr>
            <w:r w:rsidRPr="000F64E0">
              <w:rPr>
                <w:b/>
                <w:bCs/>
                <w:color w:val="000000"/>
                <w:sz w:val="22"/>
                <w:szCs w:val="22"/>
                <w:lang w:val="lv-LV" w:eastAsia="lv-LV"/>
              </w:rPr>
              <w:t>Kopā pasīvs</w:t>
            </w:r>
          </w:p>
        </w:tc>
        <w:tc>
          <w:tcPr>
            <w:tcW w:w="1098" w:type="dxa"/>
            <w:vAlign w:val="center"/>
          </w:tcPr>
          <w:p w14:paraId="61E0E28A" w14:textId="60F7BB56" w:rsidR="00E20447" w:rsidRPr="000F64E0" w:rsidRDefault="0092738E" w:rsidP="00841943">
            <w:pPr>
              <w:jc w:val="center"/>
              <w:rPr>
                <w:b/>
                <w:color w:val="000000"/>
                <w:sz w:val="22"/>
                <w:szCs w:val="22"/>
                <w:lang w:val="lv-LV"/>
              </w:rPr>
            </w:pPr>
            <w:r w:rsidRPr="000F64E0">
              <w:rPr>
                <w:b/>
                <w:color w:val="000000"/>
                <w:sz w:val="22"/>
                <w:szCs w:val="22"/>
                <w:lang w:val="lv-LV"/>
              </w:rPr>
              <w:t>100,0%</w:t>
            </w:r>
          </w:p>
        </w:tc>
        <w:tc>
          <w:tcPr>
            <w:tcW w:w="1400" w:type="dxa"/>
            <w:vAlign w:val="center"/>
            <w:hideMark/>
          </w:tcPr>
          <w:p w14:paraId="45520122" w14:textId="6A9E9C59" w:rsidR="00E20447" w:rsidRPr="000F64E0" w:rsidRDefault="00E20447" w:rsidP="00841943">
            <w:pPr>
              <w:jc w:val="center"/>
              <w:rPr>
                <w:b/>
                <w:color w:val="000000"/>
                <w:sz w:val="22"/>
                <w:szCs w:val="22"/>
                <w:lang w:val="lv-LV"/>
              </w:rPr>
            </w:pPr>
            <w:r w:rsidRPr="000F64E0">
              <w:rPr>
                <w:b/>
                <w:color w:val="000000"/>
                <w:sz w:val="22"/>
                <w:szCs w:val="22"/>
                <w:lang w:val="lv-LV"/>
              </w:rPr>
              <w:t>100,0%</w:t>
            </w:r>
          </w:p>
        </w:tc>
        <w:tc>
          <w:tcPr>
            <w:tcW w:w="1569" w:type="dxa"/>
            <w:vAlign w:val="center"/>
            <w:hideMark/>
          </w:tcPr>
          <w:p w14:paraId="76025961" w14:textId="77777777" w:rsidR="00E20447" w:rsidRPr="000F64E0" w:rsidRDefault="00E20447" w:rsidP="00841943">
            <w:pPr>
              <w:jc w:val="center"/>
              <w:rPr>
                <w:b/>
                <w:color w:val="000000"/>
                <w:sz w:val="22"/>
                <w:szCs w:val="22"/>
                <w:lang w:val="lv-LV"/>
              </w:rPr>
            </w:pPr>
            <w:r w:rsidRPr="000F64E0">
              <w:rPr>
                <w:b/>
                <w:color w:val="000000"/>
                <w:sz w:val="22"/>
                <w:szCs w:val="22"/>
                <w:lang w:val="lv-LV"/>
              </w:rPr>
              <w:t>100,0%</w:t>
            </w:r>
          </w:p>
        </w:tc>
        <w:tc>
          <w:tcPr>
            <w:tcW w:w="1560" w:type="dxa"/>
            <w:vAlign w:val="center"/>
            <w:hideMark/>
          </w:tcPr>
          <w:p w14:paraId="532BCAE2" w14:textId="77777777" w:rsidR="00E20447" w:rsidRPr="000F64E0" w:rsidRDefault="00E20447" w:rsidP="00841943">
            <w:pPr>
              <w:jc w:val="center"/>
              <w:rPr>
                <w:b/>
                <w:color w:val="000000"/>
                <w:sz w:val="22"/>
                <w:szCs w:val="22"/>
                <w:lang w:val="lv-LV"/>
              </w:rPr>
            </w:pPr>
            <w:r w:rsidRPr="000F64E0">
              <w:rPr>
                <w:b/>
                <w:color w:val="000000"/>
                <w:sz w:val="22"/>
                <w:szCs w:val="22"/>
                <w:lang w:val="lv-LV"/>
              </w:rPr>
              <w:t>100,0%</w:t>
            </w:r>
          </w:p>
        </w:tc>
      </w:tr>
    </w:tbl>
    <w:p w14:paraId="2B6AE9C9" w14:textId="77777777" w:rsidR="00937F08" w:rsidRPr="000F64E0" w:rsidRDefault="00937F08" w:rsidP="00841943">
      <w:pPr>
        <w:jc w:val="both"/>
        <w:rPr>
          <w:rFonts w:ascii="Times New Roman" w:hAnsi="Times New Roman" w:cs="Times New Roman"/>
        </w:rPr>
      </w:pPr>
    </w:p>
    <w:p w14:paraId="5EB2EAAA" w14:textId="7A716265" w:rsidR="008A1604" w:rsidRPr="00CE54DB" w:rsidRDefault="008A1604" w:rsidP="00841943">
      <w:pPr>
        <w:jc w:val="both"/>
        <w:rPr>
          <w:rFonts w:ascii="Times New Roman" w:hAnsi="Times New Roman" w:cs="Times New Roman"/>
          <w:sz w:val="23"/>
          <w:szCs w:val="23"/>
        </w:rPr>
      </w:pPr>
      <w:r w:rsidRPr="00CE54DB">
        <w:rPr>
          <w:rFonts w:ascii="Times New Roman" w:hAnsi="Times New Roman" w:cs="Times New Roman"/>
          <w:sz w:val="23"/>
          <w:szCs w:val="23"/>
        </w:rPr>
        <w:t xml:space="preserve">Slimnīcas īstermiņa likviditātes rādītājs ir zemāks par normas robežu, bet ar tendenci palielināties. Tas liecina, ka Slimnīcas īstermiņa maksātspēja ir </w:t>
      </w:r>
      <w:r w:rsidR="005218FA" w:rsidRPr="00CE54DB">
        <w:rPr>
          <w:rFonts w:ascii="Times New Roman" w:hAnsi="Times New Roman" w:cs="Times New Roman"/>
          <w:sz w:val="23"/>
          <w:szCs w:val="23"/>
        </w:rPr>
        <w:t>stabil</w:t>
      </w:r>
      <w:r w:rsidR="004D0790" w:rsidRPr="00CE54DB">
        <w:rPr>
          <w:rFonts w:ascii="Times New Roman" w:hAnsi="Times New Roman" w:cs="Times New Roman"/>
          <w:sz w:val="23"/>
          <w:szCs w:val="23"/>
        </w:rPr>
        <w:t>a</w:t>
      </w:r>
      <w:r w:rsidRPr="00CE54DB">
        <w:rPr>
          <w:rFonts w:ascii="Times New Roman" w:hAnsi="Times New Roman" w:cs="Times New Roman"/>
          <w:sz w:val="23"/>
          <w:szCs w:val="23"/>
        </w:rPr>
        <w:t>. Saistību radītāju pārsniedz normas robežas, bet arī i</w:t>
      </w:r>
      <w:r w:rsidR="00D07566" w:rsidRPr="00CE54DB">
        <w:rPr>
          <w:rFonts w:ascii="Times New Roman" w:hAnsi="Times New Roman" w:cs="Times New Roman"/>
          <w:sz w:val="23"/>
          <w:szCs w:val="23"/>
        </w:rPr>
        <w:t>r</w:t>
      </w:r>
      <w:r w:rsidRPr="00CE54DB">
        <w:rPr>
          <w:rFonts w:ascii="Times New Roman" w:hAnsi="Times New Roman" w:cs="Times New Roman"/>
          <w:sz w:val="23"/>
          <w:szCs w:val="23"/>
        </w:rPr>
        <w:t xml:space="preserve"> </w:t>
      </w:r>
      <w:r w:rsidR="005218FA" w:rsidRPr="00CE54DB">
        <w:rPr>
          <w:rFonts w:ascii="Times New Roman" w:hAnsi="Times New Roman" w:cs="Times New Roman"/>
          <w:sz w:val="23"/>
          <w:szCs w:val="23"/>
        </w:rPr>
        <w:t>stabili</w:t>
      </w:r>
      <w:r w:rsidR="00B71364" w:rsidRPr="00CE54DB">
        <w:rPr>
          <w:rFonts w:ascii="Times New Roman" w:hAnsi="Times New Roman" w:cs="Times New Roman"/>
          <w:sz w:val="23"/>
          <w:szCs w:val="23"/>
        </w:rPr>
        <w:t xml:space="preserve"> (skat. Tabulu Nr.21) </w:t>
      </w:r>
      <w:r w:rsidRPr="00CE54DB">
        <w:rPr>
          <w:rFonts w:ascii="Times New Roman" w:hAnsi="Times New Roman" w:cs="Times New Roman"/>
          <w:sz w:val="23"/>
          <w:szCs w:val="23"/>
        </w:rPr>
        <w:t xml:space="preserve">.  </w:t>
      </w:r>
    </w:p>
    <w:p w14:paraId="46B36901" w14:textId="77777777" w:rsidR="006E07C7" w:rsidRPr="005218FA" w:rsidRDefault="006E07C7" w:rsidP="00841943">
      <w:pPr>
        <w:pStyle w:val="Caption"/>
        <w:ind w:firstLine="284"/>
        <w:jc w:val="both"/>
        <w:rPr>
          <w:rFonts w:ascii="Times New Roman" w:hAnsi="Times New Roman" w:cs="Times New Roman"/>
          <w:sz w:val="24"/>
          <w:szCs w:val="24"/>
        </w:rPr>
      </w:pPr>
    </w:p>
    <w:p w14:paraId="332157C7" w14:textId="37C12DE0" w:rsidR="008A1604" w:rsidRPr="000F64E0" w:rsidRDefault="008A1604" w:rsidP="00841943">
      <w:pPr>
        <w:pStyle w:val="Caption"/>
        <w:ind w:firstLine="284"/>
        <w:jc w:val="both"/>
        <w:rPr>
          <w:rFonts w:ascii="Times New Roman" w:hAnsi="Times New Roman" w:cs="Times New Roman"/>
          <w:b w:val="0"/>
          <w:bCs w:val="0"/>
          <w:sz w:val="22"/>
          <w:szCs w:val="22"/>
        </w:rPr>
      </w:pPr>
      <w:r w:rsidRPr="000F64E0">
        <w:rPr>
          <w:rFonts w:ascii="Times New Roman" w:hAnsi="Times New Roman" w:cs="Times New Roman"/>
          <w:b w:val="0"/>
          <w:bCs w:val="0"/>
          <w:sz w:val="22"/>
          <w:szCs w:val="22"/>
        </w:rPr>
        <w:t xml:space="preserve">Tabula Nr. </w:t>
      </w:r>
      <w:r w:rsidR="00B71364" w:rsidRPr="000F64E0">
        <w:rPr>
          <w:rFonts w:ascii="Times New Roman" w:hAnsi="Times New Roman" w:cs="Times New Roman"/>
          <w:b w:val="0"/>
          <w:bCs w:val="0"/>
          <w:sz w:val="22"/>
          <w:szCs w:val="22"/>
        </w:rPr>
        <w:t>21</w:t>
      </w:r>
      <w:r w:rsidRPr="000F64E0">
        <w:rPr>
          <w:rFonts w:ascii="Times New Roman" w:hAnsi="Times New Roman" w:cs="Times New Roman"/>
          <w:b w:val="0"/>
          <w:bCs w:val="0"/>
          <w:sz w:val="22"/>
          <w:szCs w:val="22"/>
        </w:rPr>
        <w:t xml:space="preserve">. Slimnīcas īstermiņa un ilgtermiņa likviditātes rādītāji  </w:t>
      </w:r>
    </w:p>
    <w:tbl>
      <w:tblPr>
        <w:tblW w:w="897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457"/>
        <w:gridCol w:w="1377"/>
        <w:gridCol w:w="1769"/>
        <w:gridCol w:w="1533"/>
      </w:tblGrid>
      <w:tr w:rsidR="00B908A3" w:rsidRPr="000F64E0" w14:paraId="483CA488" w14:textId="77777777" w:rsidTr="00D213CD">
        <w:trPr>
          <w:trHeight w:val="330"/>
        </w:trPr>
        <w:tc>
          <w:tcPr>
            <w:tcW w:w="2840" w:type="dxa"/>
            <w:shd w:val="clear" w:color="auto" w:fill="auto"/>
            <w:hideMark/>
          </w:tcPr>
          <w:p w14:paraId="21312EC8" w14:textId="77777777" w:rsidR="00B908A3" w:rsidRPr="000F64E0" w:rsidRDefault="00B908A3" w:rsidP="00D213CD">
            <w:pPr>
              <w:ind w:firstLine="0"/>
              <w:rPr>
                <w:rFonts w:ascii="Times New Roman" w:eastAsia="Times New Roman" w:hAnsi="Times New Roman" w:cs="Times New Roman"/>
                <w:color w:val="000000"/>
                <w:lang w:eastAsia="lv-LV"/>
              </w:rPr>
            </w:pPr>
            <w:r w:rsidRPr="000F64E0">
              <w:rPr>
                <w:rFonts w:ascii="Times New Roman" w:eastAsia="Calibri" w:hAnsi="Times New Roman" w:cs="Times New Roman"/>
                <w:color w:val="000000"/>
                <w:lang w:eastAsia="lv-LV"/>
              </w:rPr>
              <w:t>Finanšu rādītāji</w:t>
            </w:r>
          </w:p>
        </w:tc>
        <w:tc>
          <w:tcPr>
            <w:tcW w:w="1457" w:type="dxa"/>
          </w:tcPr>
          <w:p w14:paraId="6542762B" w14:textId="51B077E2" w:rsidR="00B908A3" w:rsidRPr="000F64E0" w:rsidRDefault="007D5C3D" w:rsidP="00D213CD">
            <w:pPr>
              <w:ind w:firstLine="0"/>
              <w:rPr>
                <w:rFonts w:ascii="Times New Roman" w:eastAsia="Calibri" w:hAnsi="Times New Roman" w:cs="Times New Roman"/>
                <w:color w:val="000000"/>
                <w:lang w:eastAsia="lv-LV"/>
              </w:rPr>
            </w:pPr>
            <w:r w:rsidRPr="000F64E0">
              <w:rPr>
                <w:rFonts w:ascii="Times New Roman" w:eastAsia="Calibri" w:hAnsi="Times New Roman" w:cs="Times New Roman"/>
                <w:color w:val="000000"/>
                <w:lang w:eastAsia="lv-LV"/>
              </w:rPr>
              <w:t>31.12.2017.</w:t>
            </w:r>
          </w:p>
        </w:tc>
        <w:tc>
          <w:tcPr>
            <w:tcW w:w="1377" w:type="dxa"/>
            <w:shd w:val="clear" w:color="auto" w:fill="auto"/>
            <w:hideMark/>
          </w:tcPr>
          <w:p w14:paraId="76DC7F0D" w14:textId="7FA12CD9" w:rsidR="00B908A3" w:rsidRPr="000F64E0" w:rsidRDefault="00B908A3" w:rsidP="00D213CD">
            <w:pPr>
              <w:ind w:firstLine="0"/>
              <w:rPr>
                <w:rFonts w:ascii="Times New Roman" w:eastAsia="Times New Roman" w:hAnsi="Times New Roman" w:cs="Times New Roman"/>
                <w:color w:val="000000"/>
                <w:lang w:eastAsia="lv-LV"/>
              </w:rPr>
            </w:pPr>
            <w:r w:rsidRPr="000F64E0">
              <w:rPr>
                <w:rFonts w:ascii="Times New Roman" w:eastAsia="Calibri" w:hAnsi="Times New Roman" w:cs="Times New Roman"/>
                <w:color w:val="000000"/>
                <w:lang w:eastAsia="lv-LV"/>
              </w:rPr>
              <w:t>31.12.2018.</w:t>
            </w:r>
          </w:p>
        </w:tc>
        <w:tc>
          <w:tcPr>
            <w:tcW w:w="1769" w:type="dxa"/>
            <w:shd w:val="clear" w:color="auto" w:fill="auto"/>
            <w:hideMark/>
          </w:tcPr>
          <w:p w14:paraId="0403121C" w14:textId="77777777" w:rsidR="00B908A3" w:rsidRPr="000F64E0" w:rsidRDefault="00B908A3" w:rsidP="00D213CD">
            <w:pPr>
              <w:ind w:firstLine="0"/>
              <w:rPr>
                <w:rFonts w:ascii="Times New Roman" w:eastAsia="Times New Roman" w:hAnsi="Times New Roman" w:cs="Times New Roman"/>
                <w:color w:val="000000"/>
                <w:lang w:eastAsia="lv-LV"/>
              </w:rPr>
            </w:pPr>
            <w:r w:rsidRPr="000F64E0">
              <w:rPr>
                <w:rFonts w:ascii="Times New Roman" w:eastAsia="Calibri" w:hAnsi="Times New Roman" w:cs="Times New Roman"/>
                <w:color w:val="000000"/>
                <w:lang w:eastAsia="lv-LV"/>
              </w:rPr>
              <w:t>31.12.2019.</w:t>
            </w:r>
          </w:p>
        </w:tc>
        <w:tc>
          <w:tcPr>
            <w:tcW w:w="1533" w:type="dxa"/>
            <w:shd w:val="clear" w:color="auto" w:fill="auto"/>
            <w:hideMark/>
          </w:tcPr>
          <w:p w14:paraId="04DA5D5E" w14:textId="77777777" w:rsidR="00B908A3" w:rsidRPr="000F64E0" w:rsidRDefault="00B908A3" w:rsidP="00D213CD">
            <w:pPr>
              <w:ind w:firstLine="0"/>
              <w:rPr>
                <w:rFonts w:ascii="Times New Roman" w:eastAsia="Times New Roman" w:hAnsi="Times New Roman" w:cs="Times New Roman"/>
                <w:color w:val="000000"/>
                <w:lang w:eastAsia="lv-LV"/>
              </w:rPr>
            </w:pPr>
            <w:r w:rsidRPr="000F64E0">
              <w:rPr>
                <w:rFonts w:ascii="Times New Roman" w:eastAsia="Times New Roman" w:hAnsi="Times New Roman" w:cs="Times New Roman"/>
                <w:color w:val="000000"/>
                <w:lang w:eastAsia="lv-LV"/>
              </w:rPr>
              <w:t>31.12.2020.</w:t>
            </w:r>
          </w:p>
        </w:tc>
      </w:tr>
      <w:tr w:rsidR="00B908A3" w:rsidRPr="000F64E0" w14:paraId="1955A9C6" w14:textId="77777777" w:rsidTr="00D769E5">
        <w:trPr>
          <w:trHeight w:val="330"/>
        </w:trPr>
        <w:tc>
          <w:tcPr>
            <w:tcW w:w="2840" w:type="dxa"/>
            <w:shd w:val="clear" w:color="auto" w:fill="auto"/>
            <w:noWrap/>
            <w:vAlign w:val="center"/>
            <w:hideMark/>
          </w:tcPr>
          <w:p w14:paraId="5980D6E3" w14:textId="51D03ABE" w:rsidR="00B908A3" w:rsidRPr="000F64E0" w:rsidRDefault="00B908A3" w:rsidP="00841943">
            <w:pPr>
              <w:ind w:firstLine="0"/>
              <w:rPr>
                <w:rFonts w:ascii="Times New Roman" w:eastAsia="Times New Roman" w:hAnsi="Times New Roman" w:cs="Times New Roman"/>
                <w:color w:val="000000"/>
                <w:lang w:eastAsia="lv-LV"/>
              </w:rPr>
            </w:pPr>
            <w:r w:rsidRPr="000F64E0">
              <w:rPr>
                <w:rFonts w:ascii="Times New Roman" w:eastAsia="Calibri" w:hAnsi="Times New Roman" w:cs="Times New Roman"/>
                <w:color w:val="000000"/>
                <w:lang w:eastAsia="lv-LV"/>
              </w:rPr>
              <w:t xml:space="preserve">1.1. Kārtējā likviditāte </w:t>
            </w:r>
          </w:p>
        </w:tc>
        <w:tc>
          <w:tcPr>
            <w:tcW w:w="1457" w:type="dxa"/>
            <w:vAlign w:val="center"/>
          </w:tcPr>
          <w:p w14:paraId="6D2A4788" w14:textId="397770B8" w:rsidR="00B908A3" w:rsidRPr="000F64E0" w:rsidRDefault="007D5C3D" w:rsidP="00841943">
            <w:pPr>
              <w:ind w:firstLine="0"/>
              <w:jc w:val="center"/>
              <w:rPr>
                <w:rFonts w:ascii="Times New Roman" w:eastAsia="Arial Unicode MS" w:hAnsi="Times New Roman" w:cs="Times New Roman"/>
                <w:color w:val="000000"/>
                <w:lang w:eastAsia="lv-LV"/>
              </w:rPr>
            </w:pPr>
            <w:r w:rsidRPr="000F64E0">
              <w:rPr>
                <w:rFonts w:ascii="Times New Roman" w:eastAsia="Arial Unicode MS" w:hAnsi="Times New Roman" w:cs="Times New Roman"/>
                <w:color w:val="000000"/>
                <w:lang w:eastAsia="lv-LV"/>
              </w:rPr>
              <w:t>0.24</w:t>
            </w:r>
          </w:p>
        </w:tc>
        <w:tc>
          <w:tcPr>
            <w:tcW w:w="1377" w:type="dxa"/>
            <w:shd w:val="clear" w:color="auto" w:fill="auto"/>
            <w:noWrap/>
            <w:vAlign w:val="center"/>
            <w:hideMark/>
          </w:tcPr>
          <w:p w14:paraId="3EC0A85E" w14:textId="41BC3AD8" w:rsidR="00B908A3" w:rsidRPr="000F64E0" w:rsidRDefault="00B908A3" w:rsidP="00841943">
            <w:pPr>
              <w:ind w:firstLine="0"/>
              <w:jc w:val="center"/>
              <w:rPr>
                <w:rFonts w:ascii="Times New Roman" w:eastAsia="Times New Roman" w:hAnsi="Times New Roman" w:cs="Times New Roman"/>
                <w:color w:val="000000"/>
                <w:lang w:eastAsia="lv-LV"/>
              </w:rPr>
            </w:pPr>
            <w:r w:rsidRPr="000F64E0">
              <w:rPr>
                <w:rFonts w:ascii="Times New Roman" w:eastAsia="Arial Unicode MS" w:hAnsi="Times New Roman" w:cs="Times New Roman"/>
                <w:color w:val="000000"/>
                <w:lang w:eastAsia="lv-LV"/>
              </w:rPr>
              <w:t>0.42</w:t>
            </w:r>
          </w:p>
        </w:tc>
        <w:tc>
          <w:tcPr>
            <w:tcW w:w="1769" w:type="dxa"/>
            <w:shd w:val="clear" w:color="auto" w:fill="auto"/>
            <w:noWrap/>
            <w:vAlign w:val="center"/>
            <w:hideMark/>
          </w:tcPr>
          <w:p w14:paraId="0007F931" w14:textId="77777777" w:rsidR="00B908A3" w:rsidRPr="000F64E0" w:rsidRDefault="00B908A3" w:rsidP="00841943">
            <w:pPr>
              <w:ind w:firstLine="0"/>
              <w:jc w:val="center"/>
              <w:rPr>
                <w:rFonts w:ascii="Times New Roman" w:eastAsia="Times New Roman" w:hAnsi="Times New Roman" w:cs="Times New Roman"/>
                <w:color w:val="000000"/>
                <w:lang w:eastAsia="lv-LV"/>
              </w:rPr>
            </w:pPr>
            <w:r w:rsidRPr="000F64E0">
              <w:rPr>
                <w:rFonts w:ascii="Times New Roman" w:eastAsia="Arial Unicode MS" w:hAnsi="Times New Roman" w:cs="Times New Roman"/>
                <w:color w:val="000000"/>
                <w:lang w:eastAsia="lv-LV"/>
              </w:rPr>
              <w:t>0,7</w:t>
            </w:r>
          </w:p>
        </w:tc>
        <w:tc>
          <w:tcPr>
            <w:tcW w:w="1533" w:type="dxa"/>
            <w:shd w:val="clear" w:color="auto" w:fill="auto"/>
            <w:noWrap/>
            <w:vAlign w:val="center"/>
            <w:hideMark/>
          </w:tcPr>
          <w:p w14:paraId="4CEF7483" w14:textId="77777777" w:rsidR="00B908A3" w:rsidRPr="000F64E0" w:rsidRDefault="00B908A3" w:rsidP="00841943">
            <w:pPr>
              <w:ind w:firstLine="0"/>
              <w:jc w:val="center"/>
              <w:rPr>
                <w:rFonts w:ascii="Times New Roman" w:eastAsia="Times New Roman" w:hAnsi="Times New Roman" w:cs="Times New Roman"/>
                <w:color w:val="000000"/>
                <w:lang w:eastAsia="lv-LV"/>
              </w:rPr>
            </w:pPr>
            <w:r w:rsidRPr="000F64E0">
              <w:rPr>
                <w:rFonts w:ascii="Times New Roman" w:eastAsia="Times New Roman" w:hAnsi="Times New Roman" w:cs="Times New Roman"/>
                <w:color w:val="000000"/>
                <w:lang w:eastAsia="lv-LV"/>
              </w:rPr>
              <w:t>0,85</w:t>
            </w:r>
          </w:p>
        </w:tc>
      </w:tr>
      <w:tr w:rsidR="00B908A3" w:rsidRPr="000F64E0" w14:paraId="3AF2842A" w14:textId="77777777" w:rsidTr="00D769E5">
        <w:trPr>
          <w:trHeight w:val="330"/>
        </w:trPr>
        <w:tc>
          <w:tcPr>
            <w:tcW w:w="2840" w:type="dxa"/>
            <w:shd w:val="clear" w:color="auto" w:fill="auto"/>
            <w:noWrap/>
            <w:vAlign w:val="center"/>
            <w:hideMark/>
          </w:tcPr>
          <w:p w14:paraId="065ECC6D" w14:textId="77777777" w:rsidR="00B908A3" w:rsidRPr="000F64E0" w:rsidRDefault="00B908A3" w:rsidP="00841943">
            <w:pPr>
              <w:ind w:firstLine="0"/>
              <w:rPr>
                <w:rFonts w:ascii="Times New Roman" w:eastAsia="Times New Roman" w:hAnsi="Times New Roman" w:cs="Times New Roman"/>
                <w:color w:val="000000"/>
                <w:lang w:eastAsia="lv-LV"/>
              </w:rPr>
            </w:pPr>
            <w:r w:rsidRPr="000F64E0">
              <w:rPr>
                <w:rFonts w:ascii="Times New Roman" w:eastAsia="Calibri" w:hAnsi="Times New Roman" w:cs="Times New Roman"/>
                <w:color w:val="000000"/>
                <w:lang w:eastAsia="lv-LV"/>
              </w:rPr>
              <w:t xml:space="preserve">2.1. Visu saistību rādītājs </w:t>
            </w:r>
          </w:p>
        </w:tc>
        <w:tc>
          <w:tcPr>
            <w:tcW w:w="1457" w:type="dxa"/>
            <w:vAlign w:val="center"/>
          </w:tcPr>
          <w:p w14:paraId="50A8EA05" w14:textId="0A3F1541" w:rsidR="00B908A3" w:rsidRPr="000F64E0" w:rsidRDefault="007D5C3D" w:rsidP="00841943">
            <w:pPr>
              <w:ind w:firstLine="0"/>
              <w:jc w:val="center"/>
              <w:rPr>
                <w:rFonts w:ascii="Times New Roman" w:eastAsia="Arial Unicode MS" w:hAnsi="Times New Roman" w:cs="Times New Roman"/>
                <w:color w:val="000000"/>
                <w:lang w:eastAsia="lv-LV"/>
              </w:rPr>
            </w:pPr>
            <w:r w:rsidRPr="000F64E0">
              <w:rPr>
                <w:rFonts w:ascii="Times New Roman" w:eastAsia="Arial Unicode MS" w:hAnsi="Times New Roman" w:cs="Times New Roman"/>
                <w:color w:val="000000"/>
                <w:lang w:eastAsia="lv-LV"/>
              </w:rPr>
              <w:t>0.88</w:t>
            </w:r>
          </w:p>
        </w:tc>
        <w:tc>
          <w:tcPr>
            <w:tcW w:w="1377" w:type="dxa"/>
            <w:shd w:val="clear" w:color="auto" w:fill="auto"/>
            <w:noWrap/>
            <w:vAlign w:val="center"/>
            <w:hideMark/>
          </w:tcPr>
          <w:p w14:paraId="7DD52D9D" w14:textId="0A072F29" w:rsidR="00B908A3" w:rsidRPr="000F64E0" w:rsidRDefault="00B908A3" w:rsidP="00841943">
            <w:pPr>
              <w:ind w:firstLine="0"/>
              <w:jc w:val="center"/>
              <w:rPr>
                <w:rFonts w:ascii="Times New Roman" w:eastAsia="Times New Roman" w:hAnsi="Times New Roman" w:cs="Times New Roman"/>
                <w:color w:val="000000"/>
                <w:lang w:eastAsia="lv-LV"/>
              </w:rPr>
            </w:pPr>
            <w:r w:rsidRPr="000F64E0">
              <w:rPr>
                <w:rFonts w:ascii="Times New Roman" w:eastAsia="Arial Unicode MS" w:hAnsi="Times New Roman" w:cs="Times New Roman"/>
                <w:color w:val="000000"/>
                <w:lang w:eastAsia="lv-LV"/>
              </w:rPr>
              <w:t>0,89</w:t>
            </w:r>
          </w:p>
        </w:tc>
        <w:tc>
          <w:tcPr>
            <w:tcW w:w="1769" w:type="dxa"/>
            <w:shd w:val="clear" w:color="auto" w:fill="auto"/>
            <w:noWrap/>
            <w:vAlign w:val="center"/>
            <w:hideMark/>
          </w:tcPr>
          <w:p w14:paraId="7643CCD4" w14:textId="77777777" w:rsidR="00B908A3" w:rsidRPr="000F64E0" w:rsidRDefault="00B908A3" w:rsidP="00841943">
            <w:pPr>
              <w:ind w:firstLine="0"/>
              <w:jc w:val="center"/>
              <w:rPr>
                <w:rFonts w:ascii="Times New Roman" w:eastAsia="Times New Roman" w:hAnsi="Times New Roman" w:cs="Times New Roman"/>
                <w:color w:val="000000"/>
                <w:lang w:eastAsia="lv-LV"/>
              </w:rPr>
            </w:pPr>
            <w:r w:rsidRPr="000F64E0">
              <w:rPr>
                <w:rFonts w:ascii="Times New Roman" w:eastAsia="Arial Unicode MS" w:hAnsi="Times New Roman" w:cs="Times New Roman"/>
                <w:color w:val="000000"/>
                <w:lang w:eastAsia="lv-LV"/>
              </w:rPr>
              <w:t>0,85</w:t>
            </w:r>
          </w:p>
        </w:tc>
        <w:tc>
          <w:tcPr>
            <w:tcW w:w="1533" w:type="dxa"/>
            <w:shd w:val="clear" w:color="auto" w:fill="auto"/>
            <w:noWrap/>
            <w:vAlign w:val="center"/>
            <w:hideMark/>
          </w:tcPr>
          <w:p w14:paraId="2215D754" w14:textId="77777777" w:rsidR="00B908A3" w:rsidRPr="000F64E0" w:rsidRDefault="00B908A3" w:rsidP="00841943">
            <w:pPr>
              <w:ind w:firstLine="0"/>
              <w:jc w:val="center"/>
              <w:rPr>
                <w:rFonts w:ascii="Times New Roman" w:eastAsia="Times New Roman" w:hAnsi="Times New Roman" w:cs="Times New Roman"/>
                <w:color w:val="000000"/>
                <w:lang w:eastAsia="lv-LV"/>
              </w:rPr>
            </w:pPr>
            <w:r w:rsidRPr="000F64E0">
              <w:rPr>
                <w:rFonts w:ascii="Times New Roman" w:eastAsia="Times New Roman" w:hAnsi="Times New Roman" w:cs="Times New Roman"/>
                <w:color w:val="000000"/>
                <w:lang w:eastAsia="lv-LV"/>
              </w:rPr>
              <w:t>0,87</w:t>
            </w:r>
          </w:p>
        </w:tc>
      </w:tr>
      <w:tr w:rsidR="00B908A3" w:rsidRPr="000F64E0" w14:paraId="3ABEB53C" w14:textId="77777777" w:rsidTr="00D769E5">
        <w:trPr>
          <w:trHeight w:val="330"/>
        </w:trPr>
        <w:tc>
          <w:tcPr>
            <w:tcW w:w="2840" w:type="dxa"/>
            <w:shd w:val="clear" w:color="auto" w:fill="auto"/>
            <w:noWrap/>
            <w:vAlign w:val="center"/>
            <w:hideMark/>
          </w:tcPr>
          <w:p w14:paraId="04C50026" w14:textId="77777777" w:rsidR="00B908A3" w:rsidRPr="000F64E0" w:rsidRDefault="00B908A3" w:rsidP="00841943">
            <w:pPr>
              <w:ind w:firstLine="0"/>
              <w:rPr>
                <w:rFonts w:ascii="Times New Roman" w:eastAsia="Times New Roman" w:hAnsi="Times New Roman" w:cs="Times New Roman"/>
                <w:color w:val="000000"/>
                <w:lang w:eastAsia="lv-LV"/>
              </w:rPr>
            </w:pPr>
            <w:r w:rsidRPr="000F64E0">
              <w:rPr>
                <w:rFonts w:ascii="Times New Roman" w:eastAsia="Calibri" w:hAnsi="Times New Roman" w:cs="Times New Roman"/>
                <w:color w:val="000000"/>
                <w:lang w:eastAsia="lv-LV"/>
              </w:rPr>
              <w:t xml:space="preserve">2.2. Saistību attiecība pret pašu kapitālu </w:t>
            </w:r>
          </w:p>
        </w:tc>
        <w:tc>
          <w:tcPr>
            <w:tcW w:w="1457" w:type="dxa"/>
            <w:vAlign w:val="center"/>
          </w:tcPr>
          <w:p w14:paraId="16280B6F" w14:textId="4135F32D" w:rsidR="00B908A3" w:rsidRPr="000F64E0" w:rsidRDefault="00D07566" w:rsidP="00841943">
            <w:pPr>
              <w:ind w:firstLine="0"/>
              <w:jc w:val="center"/>
              <w:rPr>
                <w:rFonts w:ascii="Times New Roman" w:eastAsia="Arial Unicode MS" w:hAnsi="Times New Roman" w:cs="Times New Roman"/>
                <w:color w:val="000000"/>
                <w:lang w:eastAsia="lv-LV"/>
              </w:rPr>
            </w:pPr>
            <w:r w:rsidRPr="000F64E0">
              <w:rPr>
                <w:rFonts w:ascii="Times New Roman" w:eastAsia="Arial Unicode MS" w:hAnsi="Times New Roman" w:cs="Times New Roman"/>
                <w:color w:val="000000"/>
                <w:lang w:eastAsia="lv-LV"/>
              </w:rPr>
              <w:t>7.53</w:t>
            </w:r>
          </w:p>
        </w:tc>
        <w:tc>
          <w:tcPr>
            <w:tcW w:w="1377" w:type="dxa"/>
            <w:shd w:val="clear" w:color="auto" w:fill="auto"/>
            <w:noWrap/>
            <w:vAlign w:val="center"/>
            <w:hideMark/>
          </w:tcPr>
          <w:p w14:paraId="14A370D3" w14:textId="7B26AF82" w:rsidR="00B908A3" w:rsidRPr="000F64E0" w:rsidRDefault="00B908A3" w:rsidP="00841943">
            <w:pPr>
              <w:ind w:firstLine="0"/>
              <w:jc w:val="center"/>
              <w:rPr>
                <w:rFonts w:ascii="Times New Roman" w:eastAsia="Times New Roman" w:hAnsi="Times New Roman" w:cs="Times New Roman"/>
                <w:color w:val="000000"/>
                <w:lang w:eastAsia="lv-LV"/>
              </w:rPr>
            </w:pPr>
            <w:r w:rsidRPr="000F64E0">
              <w:rPr>
                <w:rFonts w:ascii="Times New Roman" w:eastAsia="Arial Unicode MS" w:hAnsi="Times New Roman" w:cs="Times New Roman"/>
                <w:color w:val="000000"/>
                <w:lang w:eastAsia="lv-LV"/>
              </w:rPr>
              <w:t>8.47</w:t>
            </w:r>
          </w:p>
        </w:tc>
        <w:tc>
          <w:tcPr>
            <w:tcW w:w="1769" w:type="dxa"/>
            <w:shd w:val="clear" w:color="auto" w:fill="auto"/>
            <w:noWrap/>
            <w:vAlign w:val="center"/>
            <w:hideMark/>
          </w:tcPr>
          <w:p w14:paraId="5D2BF8E9" w14:textId="77777777" w:rsidR="00B908A3" w:rsidRPr="000F64E0" w:rsidRDefault="00B908A3" w:rsidP="00841943">
            <w:pPr>
              <w:ind w:firstLine="0"/>
              <w:jc w:val="center"/>
              <w:rPr>
                <w:rFonts w:ascii="Times New Roman" w:eastAsia="Times New Roman" w:hAnsi="Times New Roman" w:cs="Times New Roman"/>
                <w:color w:val="000000"/>
                <w:lang w:eastAsia="lv-LV"/>
              </w:rPr>
            </w:pPr>
            <w:r w:rsidRPr="000F64E0">
              <w:rPr>
                <w:rFonts w:ascii="Times New Roman" w:eastAsia="Times New Roman" w:hAnsi="Times New Roman" w:cs="Times New Roman"/>
                <w:color w:val="000000"/>
                <w:lang w:eastAsia="lv-LV"/>
              </w:rPr>
              <w:t>5.86</w:t>
            </w:r>
          </w:p>
        </w:tc>
        <w:tc>
          <w:tcPr>
            <w:tcW w:w="1533" w:type="dxa"/>
            <w:shd w:val="clear" w:color="auto" w:fill="auto"/>
            <w:noWrap/>
            <w:vAlign w:val="center"/>
            <w:hideMark/>
          </w:tcPr>
          <w:p w14:paraId="7AF8ED90" w14:textId="77777777" w:rsidR="00B908A3" w:rsidRPr="000F64E0" w:rsidRDefault="00B908A3" w:rsidP="00841943">
            <w:pPr>
              <w:ind w:firstLine="0"/>
              <w:jc w:val="center"/>
              <w:rPr>
                <w:rFonts w:ascii="Times New Roman" w:eastAsia="Times New Roman" w:hAnsi="Times New Roman" w:cs="Times New Roman"/>
                <w:color w:val="000000"/>
                <w:lang w:eastAsia="lv-LV"/>
              </w:rPr>
            </w:pPr>
            <w:r w:rsidRPr="000F64E0">
              <w:rPr>
                <w:rFonts w:ascii="Times New Roman" w:eastAsia="Times New Roman" w:hAnsi="Times New Roman" w:cs="Times New Roman"/>
                <w:color w:val="000000"/>
                <w:lang w:eastAsia="lv-LV"/>
              </w:rPr>
              <w:t>6.79</w:t>
            </w:r>
          </w:p>
        </w:tc>
      </w:tr>
    </w:tbl>
    <w:p w14:paraId="0592776E" w14:textId="77777777" w:rsidR="000F64E0" w:rsidRDefault="000F64E0" w:rsidP="0095237E">
      <w:pPr>
        <w:ind w:firstLine="284"/>
        <w:jc w:val="both"/>
        <w:rPr>
          <w:rFonts w:ascii="Times New Roman" w:hAnsi="Times New Roman" w:cs="Times New Roman"/>
          <w:sz w:val="23"/>
          <w:szCs w:val="23"/>
        </w:rPr>
      </w:pPr>
    </w:p>
    <w:p w14:paraId="15D68C27" w14:textId="25FA1208" w:rsidR="00991601" w:rsidRPr="00CE54DB" w:rsidRDefault="000F64E0" w:rsidP="0095237E">
      <w:pPr>
        <w:ind w:firstLine="284"/>
        <w:jc w:val="both"/>
        <w:rPr>
          <w:rFonts w:ascii="Times New Roman" w:hAnsi="Times New Roman" w:cs="Times New Roman"/>
          <w:bCs/>
          <w:sz w:val="23"/>
          <w:szCs w:val="23"/>
        </w:rPr>
      </w:pPr>
      <w:r w:rsidRPr="00CE54DB">
        <w:rPr>
          <w:rFonts w:ascii="Times New Roman" w:hAnsi="Times New Roman" w:cs="Times New Roman"/>
          <w:sz w:val="23"/>
          <w:szCs w:val="23"/>
        </w:rPr>
        <w:lastRenderedPageBreak/>
        <w:t xml:space="preserve">Slimnīcas neto naudas plūsma 2018.-2020.gados ir pozitīva. Katru gadu naudas atlikumi pieaug, kas savukārt liecina par Slimnīcas spēju nākotnē norēķināties par tekošajām saistībām un par iespējām veikt ārstniecības personāla piesaisti. </w:t>
      </w:r>
      <w:r w:rsidRPr="00CE54DB">
        <w:rPr>
          <w:rFonts w:ascii="Times New Roman" w:hAnsi="Times New Roman" w:cs="Times New Roman"/>
          <w:bCs/>
          <w:sz w:val="23"/>
          <w:szCs w:val="23"/>
        </w:rPr>
        <w:t xml:space="preserve">Slimnīcas saīsināta naudas plūsma atspoguļota tabulā Nr. 22. </w:t>
      </w:r>
      <w:r w:rsidRPr="00CE54DB">
        <w:rPr>
          <w:rFonts w:ascii="Times New Roman" w:hAnsi="Times New Roman" w:cs="Times New Roman"/>
          <w:sz w:val="23"/>
          <w:szCs w:val="23"/>
        </w:rPr>
        <w:t>Bet Slimnīca strādā ar tās rīcībā esošām tehnoloģijām, un tomēr kopējais sniegto pakalpojumu apjoms nav pietiekams, lai ģenerētu līdzekļus jaunu tehnoloģiju attīstībai. Šāda situācija var nākotnē apdraudēt Slimnīcas konkurētspēju un samazināt Slimnīcas kā darba dēvēja pievilcību. Slimnīcas ilgtermiņa attīstības nodrošināšanai ir nepieciešams piesaistīt papildus finanšu resursus – tādus kā ERAF fondi un dalībnieku ieguldījumus</w:t>
      </w:r>
    </w:p>
    <w:p w14:paraId="13C0058B" w14:textId="77777777" w:rsidR="000F64E0" w:rsidRPr="00CE54DB" w:rsidRDefault="000F64E0" w:rsidP="0095237E">
      <w:pPr>
        <w:ind w:firstLine="284"/>
        <w:jc w:val="both"/>
        <w:rPr>
          <w:rFonts w:ascii="Times New Roman" w:hAnsi="Times New Roman" w:cs="Times New Roman"/>
          <w:bCs/>
          <w:sz w:val="23"/>
          <w:szCs w:val="23"/>
        </w:rPr>
      </w:pPr>
    </w:p>
    <w:p w14:paraId="3264247B" w14:textId="5EFC651D" w:rsidR="00B908A3" w:rsidRPr="000F64E0" w:rsidRDefault="00B908A3" w:rsidP="0095237E">
      <w:pPr>
        <w:ind w:firstLine="284"/>
        <w:jc w:val="both"/>
        <w:rPr>
          <w:rFonts w:ascii="Times New Roman" w:hAnsi="Times New Roman" w:cs="Times New Roman"/>
          <w:bCs/>
        </w:rPr>
      </w:pPr>
      <w:r w:rsidRPr="000F64E0">
        <w:rPr>
          <w:rFonts w:ascii="Times New Roman" w:hAnsi="Times New Roman" w:cs="Times New Roman"/>
          <w:bCs/>
        </w:rPr>
        <w:t xml:space="preserve">Tabula Nr. </w:t>
      </w:r>
      <w:r w:rsidR="008E6320" w:rsidRPr="000F64E0">
        <w:rPr>
          <w:rFonts w:ascii="Times New Roman" w:hAnsi="Times New Roman" w:cs="Times New Roman"/>
          <w:bCs/>
        </w:rPr>
        <w:t>22</w:t>
      </w:r>
      <w:r w:rsidRPr="000F64E0">
        <w:rPr>
          <w:rFonts w:ascii="Times New Roman" w:hAnsi="Times New Roman" w:cs="Times New Roman"/>
          <w:bCs/>
        </w:rPr>
        <w:t>. Slimnīcas saīsināts naudas plūsmas pārskats (eiro)</w:t>
      </w:r>
    </w:p>
    <w:tbl>
      <w:tblPr>
        <w:tblStyle w:val="TableGrid"/>
        <w:tblW w:w="7933" w:type="dxa"/>
        <w:tblLook w:val="04A0" w:firstRow="1" w:lastRow="0" w:firstColumn="1" w:lastColumn="0" w:noHBand="0" w:noVBand="1"/>
      </w:tblPr>
      <w:tblGrid>
        <w:gridCol w:w="3823"/>
        <w:gridCol w:w="1418"/>
        <w:gridCol w:w="1275"/>
        <w:gridCol w:w="1417"/>
      </w:tblGrid>
      <w:tr w:rsidR="00937F08" w:rsidRPr="000F64E0" w14:paraId="6F531B1E" w14:textId="77777777" w:rsidTr="00937F08">
        <w:trPr>
          <w:trHeight w:val="251"/>
        </w:trPr>
        <w:tc>
          <w:tcPr>
            <w:tcW w:w="3823" w:type="dxa"/>
            <w:noWrap/>
            <w:hideMark/>
          </w:tcPr>
          <w:p w14:paraId="46D84E23" w14:textId="77777777" w:rsidR="00937F08" w:rsidRPr="000F64E0" w:rsidRDefault="00937F08" w:rsidP="00841943">
            <w:pPr>
              <w:rPr>
                <w:b/>
                <w:sz w:val="22"/>
                <w:szCs w:val="22"/>
                <w:lang w:val="lv-LV" w:eastAsia="lv-LV"/>
              </w:rPr>
            </w:pPr>
            <w:r w:rsidRPr="000F64E0">
              <w:rPr>
                <w:b/>
                <w:sz w:val="22"/>
                <w:szCs w:val="22"/>
                <w:lang w:val="lv-LV" w:eastAsia="lv-LV"/>
              </w:rPr>
              <w:t>Rādītājs</w:t>
            </w:r>
          </w:p>
        </w:tc>
        <w:tc>
          <w:tcPr>
            <w:tcW w:w="1418" w:type="dxa"/>
            <w:noWrap/>
            <w:hideMark/>
          </w:tcPr>
          <w:p w14:paraId="733A6B2E" w14:textId="28D15366" w:rsidR="00937F08" w:rsidRPr="000F64E0" w:rsidRDefault="00937F08" w:rsidP="00841943">
            <w:pPr>
              <w:jc w:val="right"/>
              <w:rPr>
                <w:sz w:val="22"/>
                <w:szCs w:val="22"/>
                <w:lang w:val="lv-LV" w:eastAsia="lv-LV"/>
              </w:rPr>
            </w:pPr>
            <w:r w:rsidRPr="000F64E0">
              <w:rPr>
                <w:sz w:val="22"/>
                <w:szCs w:val="22"/>
                <w:lang w:val="lv-LV" w:eastAsia="lv-LV"/>
              </w:rPr>
              <w:t>2018</w:t>
            </w:r>
          </w:p>
        </w:tc>
        <w:tc>
          <w:tcPr>
            <w:tcW w:w="1275" w:type="dxa"/>
            <w:noWrap/>
            <w:hideMark/>
          </w:tcPr>
          <w:p w14:paraId="232EB514" w14:textId="77777777" w:rsidR="00937F08" w:rsidRPr="000F64E0" w:rsidRDefault="00937F08" w:rsidP="00841943">
            <w:pPr>
              <w:jc w:val="right"/>
              <w:rPr>
                <w:sz w:val="22"/>
                <w:szCs w:val="22"/>
                <w:lang w:val="lv-LV" w:eastAsia="lv-LV"/>
              </w:rPr>
            </w:pPr>
            <w:r w:rsidRPr="000F64E0">
              <w:rPr>
                <w:sz w:val="22"/>
                <w:szCs w:val="22"/>
                <w:lang w:val="lv-LV" w:eastAsia="lv-LV"/>
              </w:rPr>
              <w:t>2019</w:t>
            </w:r>
          </w:p>
        </w:tc>
        <w:tc>
          <w:tcPr>
            <w:tcW w:w="1417" w:type="dxa"/>
            <w:noWrap/>
            <w:hideMark/>
          </w:tcPr>
          <w:p w14:paraId="51E5935C" w14:textId="77777777" w:rsidR="00937F08" w:rsidRPr="000F64E0" w:rsidRDefault="00937F08" w:rsidP="00841943">
            <w:pPr>
              <w:jc w:val="right"/>
              <w:rPr>
                <w:sz w:val="22"/>
                <w:szCs w:val="22"/>
                <w:lang w:val="lv-LV" w:eastAsia="lv-LV"/>
              </w:rPr>
            </w:pPr>
            <w:r w:rsidRPr="000F64E0">
              <w:rPr>
                <w:sz w:val="22"/>
                <w:szCs w:val="22"/>
                <w:lang w:val="lv-LV" w:eastAsia="lv-LV"/>
              </w:rPr>
              <w:t>2020</w:t>
            </w:r>
          </w:p>
        </w:tc>
      </w:tr>
      <w:tr w:rsidR="00937F08" w:rsidRPr="000F64E0" w14:paraId="0A8286EE" w14:textId="77777777" w:rsidTr="00937F08">
        <w:trPr>
          <w:trHeight w:val="251"/>
        </w:trPr>
        <w:tc>
          <w:tcPr>
            <w:tcW w:w="3823" w:type="dxa"/>
            <w:noWrap/>
            <w:hideMark/>
          </w:tcPr>
          <w:p w14:paraId="624440E9" w14:textId="77777777" w:rsidR="00937F08" w:rsidRPr="000F64E0" w:rsidRDefault="00937F08" w:rsidP="00841943">
            <w:pPr>
              <w:rPr>
                <w:bCs/>
                <w:sz w:val="22"/>
                <w:szCs w:val="22"/>
                <w:lang w:val="lv-LV" w:eastAsia="lv-LV"/>
              </w:rPr>
            </w:pPr>
            <w:r w:rsidRPr="000F64E0">
              <w:rPr>
                <w:bCs/>
                <w:sz w:val="22"/>
                <w:szCs w:val="22"/>
                <w:lang w:val="lv-LV" w:eastAsia="lv-LV"/>
              </w:rPr>
              <w:t>I. Pamatdarbības naudas plūsma</w:t>
            </w:r>
          </w:p>
        </w:tc>
        <w:tc>
          <w:tcPr>
            <w:tcW w:w="1418" w:type="dxa"/>
            <w:noWrap/>
          </w:tcPr>
          <w:p w14:paraId="6F7B23F3" w14:textId="1FED433A" w:rsidR="00937F08" w:rsidRPr="000F64E0" w:rsidRDefault="00937F08" w:rsidP="00841943">
            <w:pPr>
              <w:jc w:val="right"/>
              <w:rPr>
                <w:bCs/>
                <w:sz w:val="22"/>
                <w:szCs w:val="22"/>
                <w:lang w:val="lv-LV" w:eastAsia="lv-LV"/>
              </w:rPr>
            </w:pPr>
            <w:r w:rsidRPr="000F64E0">
              <w:rPr>
                <w:bCs/>
                <w:sz w:val="22"/>
                <w:szCs w:val="22"/>
                <w:lang w:val="lv-LV" w:eastAsia="lv-LV"/>
              </w:rPr>
              <w:t>531 300</w:t>
            </w:r>
          </w:p>
        </w:tc>
        <w:tc>
          <w:tcPr>
            <w:tcW w:w="1275" w:type="dxa"/>
            <w:noWrap/>
          </w:tcPr>
          <w:p w14:paraId="621F2466" w14:textId="77777777" w:rsidR="00937F08" w:rsidRPr="000F64E0" w:rsidRDefault="00937F08" w:rsidP="00841943">
            <w:pPr>
              <w:jc w:val="right"/>
              <w:rPr>
                <w:bCs/>
                <w:sz w:val="22"/>
                <w:szCs w:val="22"/>
                <w:lang w:val="lv-LV" w:eastAsia="lv-LV"/>
              </w:rPr>
            </w:pPr>
            <w:r w:rsidRPr="000F64E0">
              <w:rPr>
                <w:bCs/>
                <w:sz w:val="22"/>
                <w:szCs w:val="22"/>
                <w:lang w:val="lv-LV" w:eastAsia="lv-LV"/>
              </w:rPr>
              <w:t>-366 020</w:t>
            </w:r>
          </w:p>
        </w:tc>
        <w:tc>
          <w:tcPr>
            <w:tcW w:w="1417" w:type="dxa"/>
            <w:noWrap/>
          </w:tcPr>
          <w:p w14:paraId="5FC45876" w14:textId="77777777" w:rsidR="00937F08" w:rsidRPr="000F64E0" w:rsidRDefault="00937F08" w:rsidP="00841943">
            <w:pPr>
              <w:jc w:val="right"/>
              <w:rPr>
                <w:sz w:val="22"/>
                <w:szCs w:val="22"/>
                <w:lang w:val="lv-LV" w:eastAsia="lv-LV"/>
              </w:rPr>
            </w:pPr>
            <w:r w:rsidRPr="000F64E0">
              <w:rPr>
                <w:sz w:val="22"/>
                <w:szCs w:val="22"/>
                <w:lang w:val="lv-LV" w:eastAsia="lv-LV"/>
              </w:rPr>
              <w:t>723 418</w:t>
            </w:r>
          </w:p>
        </w:tc>
      </w:tr>
      <w:tr w:rsidR="00937F08" w:rsidRPr="000F64E0" w14:paraId="57DFB9CE" w14:textId="77777777" w:rsidTr="00937F08">
        <w:trPr>
          <w:trHeight w:val="251"/>
        </w:trPr>
        <w:tc>
          <w:tcPr>
            <w:tcW w:w="3823" w:type="dxa"/>
            <w:noWrap/>
            <w:hideMark/>
          </w:tcPr>
          <w:p w14:paraId="4C7F06B1" w14:textId="77777777" w:rsidR="00937F08" w:rsidRPr="000F64E0" w:rsidRDefault="00937F08" w:rsidP="00841943">
            <w:pPr>
              <w:rPr>
                <w:bCs/>
                <w:sz w:val="22"/>
                <w:szCs w:val="22"/>
                <w:lang w:val="lv-LV" w:eastAsia="lv-LV"/>
              </w:rPr>
            </w:pPr>
            <w:r w:rsidRPr="000F64E0">
              <w:rPr>
                <w:bCs/>
                <w:sz w:val="22"/>
                <w:szCs w:val="22"/>
                <w:lang w:val="lv-LV" w:eastAsia="lv-LV"/>
              </w:rPr>
              <w:t>II. Ieguldīšanas darbības naudas plūsma</w:t>
            </w:r>
          </w:p>
        </w:tc>
        <w:tc>
          <w:tcPr>
            <w:tcW w:w="1418" w:type="dxa"/>
            <w:noWrap/>
          </w:tcPr>
          <w:p w14:paraId="403090EA" w14:textId="5931D381" w:rsidR="00937F08" w:rsidRPr="000F64E0" w:rsidRDefault="00937F08" w:rsidP="00841943">
            <w:pPr>
              <w:jc w:val="right"/>
              <w:rPr>
                <w:sz w:val="22"/>
                <w:szCs w:val="22"/>
                <w:lang w:val="lv-LV" w:eastAsia="lv-LV"/>
              </w:rPr>
            </w:pPr>
            <w:r w:rsidRPr="000F64E0">
              <w:rPr>
                <w:sz w:val="22"/>
                <w:szCs w:val="22"/>
                <w:lang w:val="lv-LV" w:eastAsia="lv-LV"/>
              </w:rPr>
              <w:t>-5 200 172</w:t>
            </w:r>
          </w:p>
        </w:tc>
        <w:tc>
          <w:tcPr>
            <w:tcW w:w="1275" w:type="dxa"/>
            <w:noWrap/>
          </w:tcPr>
          <w:p w14:paraId="223427F8" w14:textId="77777777" w:rsidR="00937F08" w:rsidRPr="000F64E0" w:rsidRDefault="00937F08" w:rsidP="00841943">
            <w:pPr>
              <w:jc w:val="right"/>
              <w:rPr>
                <w:sz w:val="22"/>
                <w:szCs w:val="22"/>
                <w:lang w:val="lv-LV" w:eastAsia="lv-LV"/>
              </w:rPr>
            </w:pPr>
            <w:r w:rsidRPr="000F64E0">
              <w:rPr>
                <w:sz w:val="22"/>
                <w:szCs w:val="22"/>
                <w:lang w:val="lv-LV" w:eastAsia="lv-LV"/>
              </w:rPr>
              <w:t>-1 239 925</w:t>
            </w:r>
          </w:p>
        </w:tc>
        <w:tc>
          <w:tcPr>
            <w:tcW w:w="1417" w:type="dxa"/>
            <w:noWrap/>
          </w:tcPr>
          <w:p w14:paraId="45EE0918" w14:textId="77777777" w:rsidR="00937F08" w:rsidRPr="000F64E0" w:rsidRDefault="00937F08" w:rsidP="00841943">
            <w:pPr>
              <w:jc w:val="right"/>
              <w:rPr>
                <w:sz w:val="22"/>
                <w:szCs w:val="22"/>
                <w:lang w:val="lv-LV" w:eastAsia="lv-LV"/>
              </w:rPr>
            </w:pPr>
            <w:r w:rsidRPr="000F64E0">
              <w:rPr>
                <w:sz w:val="22"/>
                <w:szCs w:val="22"/>
                <w:lang w:val="lv-LV" w:eastAsia="lv-LV"/>
              </w:rPr>
              <w:t>-1 519 267</w:t>
            </w:r>
          </w:p>
        </w:tc>
      </w:tr>
      <w:tr w:rsidR="00937F08" w:rsidRPr="000F64E0" w14:paraId="1073BF96" w14:textId="77777777" w:rsidTr="00937F08">
        <w:trPr>
          <w:trHeight w:val="251"/>
        </w:trPr>
        <w:tc>
          <w:tcPr>
            <w:tcW w:w="3823" w:type="dxa"/>
            <w:noWrap/>
            <w:hideMark/>
          </w:tcPr>
          <w:p w14:paraId="3CE7F6BE" w14:textId="77777777" w:rsidR="00937F08" w:rsidRPr="000F64E0" w:rsidRDefault="00937F08" w:rsidP="00841943">
            <w:pPr>
              <w:rPr>
                <w:bCs/>
                <w:sz w:val="22"/>
                <w:szCs w:val="22"/>
                <w:lang w:val="lv-LV" w:eastAsia="lv-LV"/>
              </w:rPr>
            </w:pPr>
            <w:r w:rsidRPr="000F64E0">
              <w:rPr>
                <w:bCs/>
                <w:sz w:val="22"/>
                <w:szCs w:val="22"/>
                <w:lang w:val="lv-LV" w:eastAsia="lv-LV"/>
              </w:rPr>
              <w:t>III. Finanšu darbības naudas plūsma</w:t>
            </w:r>
          </w:p>
        </w:tc>
        <w:tc>
          <w:tcPr>
            <w:tcW w:w="1418" w:type="dxa"/>
            <w:noWrap/>
          </w:tcPr>
          <w:p w14:paraId="29F1A7DF" w14:textId="7B7261F9" w:rsidR="00937F08" w:rsidRPr="000F64E0" w:rsidRDefault="00937F08" w:rsidP="00841943">
            <w:pPr>
              <w:jc w:val="right"/>
              <w:rPr>
                <w:sz w:val="22"/>
                <w:szCs w:val="22"/>
                <w:lang w:val="lv-LV" w:eastAsia="lv-LV"/>
              </w:rPr>
            </w:pPr>
            <w:r w:rsidRPr="000F64E0">
              <w:rPr>
                <w:sz w:val="22"/>
                <w:szCs w:val="22"/>
                <w:lang w:val="lv-LV" w:eastAsia="lv-LV"/>
              </w:rPr>
              <w:t>5 887 527</w:t>
            </w:r>
          </w:p>
        </w:tc>
        <w:tc>
          <w:tcPr>
            <w:tcW w:w="1275" w:type="dxa"/>
            <w:noWrap/>
          </w:tcPr>
          <w:p w14:paraId="36C1EF7A" w14:textId="77777777" w:rsidR="00937F08" w:rsidRPr="000F64E0" w:rsidRDefault="00937F08" w:rsidP="00841943">
            <w:pPr>
              <w:jc w:val="right"/>
              <w:rPr>
                <w:sz w:val="22"/>
                <w:szCs w:val="22"/>
                <w:lang w:val="lv-LV" w:eastAsia="lv-LV"/>
              </w:rPr>
            </w:pPr>
            <w:r w:rsidRPr="000F64E0">
              <w:rPr>
                <w:sz w:val="22"/>
                <w:szCs w:val="22"/>
                <w:lang w:val="lv-LV" w:eastAsia="lv-LV"/>
              </w:rPr>
              <w:t>2 033 870</w:t>
            </w:r>
          </w:p>
        </w:tc>
        <w:tc>
          <w:tcPr>
            <w:tcW w:w="1417" w:type="dxa"/>
            <w:noWrap/>
          </w:tcPr>
          <w:p w14:paraId="490CF083" w14:textId="77777777" w:rsidR="00937F08" w:rsidRPr="000F64E0" w:rsidRDefault="00937F08" w:rsidP="00841943">
            <w:pPr>
              <w:jc w:val="right"/>
              <w:rPr>
                <w:sz w:val="22"/>
                <w:szCs w:val="22"/>
                <w:lang w:val="lv-LV" w:eastAsia="lv-LV"/>
              </w:rPr>
            </w:pPr>
            <w:r w:rsidRPr="000F64E0">
              <w:rPr>
                <w:sz w:val="22"/>
                <w:szCs w:val="22"/>
                <w:lang w:val="lv-LV" w:eastAsia="lv-LV"/>
              </w:rPr>
              <w:t>1 605 339</w:t>
            </w:r>
          </w:p>
        </w:tc>
      </w:tr>
      <w:tr w:rsidR="00937F08" w:rsidRPr="000F64E0" w14:paraId="108EBFAD" w14:textId="77777777" w:rsidTr="00937F08">
        <w:trPr>
          <w:trHeight w:val="251"/>
        </w:trPr>
        <w:tc>
          <w:tcPr>
            <w:tcW w:w="3823" w:type="dxa"/>
            <w:noWrap/>
            <w:hideMark/>
          </w:tcPr>
          <w:p w14:paraId="4389A9D8" w14:textId="77777777" w:rsidR="00937F08" w:rsidRPr="000F64E0" w:rsidRDefault="00937F08" w:rsidP="00841943">
            <w:pPr>
              <w:rPr>
                <w:bCs/>
                <w:sz w:val="22"/>
                <w:szCs w:val="22"/>
                <w:lang w:val="lv-LV" w:eastAsia="lv-LV"/>
              </w:rPr>
            </w:pPr>
            <w:r w:rsidRPr="000F64E0">
              <w:rPr>
                <w:bCs/>
                <w:sz w:val="22"/>
                <w:szCs w:val="22"/>
                <w:lang w:val="lv-LV" w:eastAsia="lv-LV"/>
              </w:rPr>
              <w:t>IV. Ārvalstu valūtu kursu svārstību rezultāts</w:t>
            </w:r>
          </w:p>
        </w:tc>
        <w:tc>
          <w:tcPr>
            <w:tcW w:w="1418" w:type="dxa"/>
            <w:noWrap/>
          </w:tcPr>
          <w:p w14:paraId="1345A0D5" w14:textId="2F797802" w:rsidR="00937F08" w:rsidRPr="000F64E0" w:rsidRDefault="00937F08" w:rsidP="00841943">
            <w:pPr>
              <w:jc w:val="right"/>
              <w:rPr>
                <w:sz w:val="22"/>
                <w:szCs w:val="22"/>
                <w:lang w:val="lv-LV" w:eastAsia="lv-LV"/>
              </w:rPr>
            </w:pPr>
            <w:r w:rsidRPr="000F64E0">
              <w:rPr>
                <w:sz w:val="22"/>
                <w:szCs w:val="22"/>
                <w:lang w:val="lv-LV" w:eastAsia="lv-LV"/>
              </w:rPr>
              <w:t>-</w:t>
            </w:r>
          </w:p>
        </w:tc>
        <w:tc>
          <w:tcPr>
            <w:tcW w:w="1275" w:type="dxa"/>
            <w:noWrap/>
          </w:tcPr>
          <w:p w14:paraId="7137CB4A" w14:textId="77777777" w:rsidR="00937F08" w:rsidRPr="000F64E0" w:rsidRDefault="00937F08" w:rsidP="00841943">
            <w:pPr>
              <w:jc w:val="right"/>
              <w:rPr>
                <w:sz w:val="22"/>
                <w:szCs w:val="22"/>
                <w:lang w:val="lv-LV" w:eastAsia="lv-LV"/>
              </w:rPr>
            </w:pPr>
            <w:r w:rsidRPr="000F64E0">
              <w:rPr>
                <w:sz w:val="22"/>
                <w:szCs w:val="22"/>
                <w:lang w:val="lv-LV" w:eastAsia="lv-LV"/>
              </w:rPr>
              <w:t>-</w:t>
            </w:r>
          </w:p>
        </w:tc>
        <w:tc>
          <w:tcPr>
            <w:tcW w:w="1417" w:type="dxa"/>
            <w:noWrap/>
          </w:tcPr>
          <w:p w14:paraId="047ED3C4" w14:textId="77777777" w:rsidR="00937F08" w:rsidRPr="000F64E0" w:rsidRDefault="00937F08" w:rsidP="00841943">
            <w:pPr>
              <w:jc w:val="right"/>
              <w:rPr>
                <w:sz w:val="22"/>
                <w:szCs w:val="22"/>
                <w:lang w:val="lv-LV" w:eastAsia="lv-LV"/>
              </w:rPr>
            </w:pPr>
            <w:r w:rsidRPr="000F64E0">
              <w:rPr>
                <w:sz w:val="22"/>
                <w:szCs w:val="22"/>
                <w:lang w:val="lv-LV" w:eastAsia="lv-LV"/>
              </w:rPr>
              <w:t>-</w:t>
            </w:r>
          </w:p>
        </w:tc>
      </w:tr>
      <w:tr w:rsidR="00937F08" w:rsidRPr="000F64E0" w14:paraId="04128B9C" w14:textId="77777777" w:rsidTr="00937F08">
        <w:trPr>
          <w:trHeight w:val="251"/>
        </w:trPr>
        <w:tc>
          <w:tcPr>
            <w:tcW w:w="3823" w:type="dxa"/>
            <w:noWrap/>
            <w:hideMark/>
          </w:tcPr>
          <w:p w14:paraId="4F5C0F89" w14:textId="77777777" w:rsidR="00937F08" w:rsidRPr="000F64E0" w:rsidRDefault="00937F08" w:rsidP="00841943">
            <w:pPr>
              <w:rPr>
                <w:bCs/>
                <w:sz w:val="22"/>
                <w:szCs w:val="22"/>
                <w:lang w:val="lv-LV" w:eastAsia="lv-LV"/>
              </w:rPr>
            </w:pPr>
            <w:r w:rsidRPr="000F64E0">
              <w:rPr>
                <w:bCs/>
                <w:sz w:val="22"/>
                <w:szCs w:val="22"/>
                <w:lang w:val="lv-LV" w:eastAsia="lv-LV"/>
              </w:rPr>
              <w:t>V. Pārskata gada neto naudas plūsma</w:t>
            </w:r>
          </w:p>
        </w:tc>
        <w:tc>
          <w:tcPr>
            <w:tcW w:w="1418" w:type="dxa"/>
            <w:noWrap/>
          </w:tcPr>
          <w:p w14:paraId="19CCE3BF" w14:textId="5C8AA91C" w:rsidR="00937F08" w:rsidRPr="000F64E0" w:rsidRDefault="00937F08" w:rsidP="00841943">
            <w:pPr>
              <w:jc w:val="right"/>
              <w:rPr>
                <w:b/>
                <w:bCs/>
                <w:sz w:val="22"/>
                <w:szCs w:val="22"/>
                <w:lang w:val="lv-LV" w:eastAsia="lv-LV"/>
              </w:rPr>
            </w:pPr>
            <w:r w:rsidRPr="000F64E0">
              <w:rPr>
                <w:b/>
                <w:bCs/>
                <w:sz w:val="22"/>
                <w:szCs w:val="22"/>
                <w:lang w:val="lv-LV" w:eastAsia="lv-LV"/>
              </w:rPr>
              <w:t>1 218 655</w:t>
            </w:r>
          </w:p>
        </w:tc>
        <w:tc>
          <w:tcPr>
            <w:tcW w:w="1275" w:type="dxa"/>
            <w:noWrap/>
          </w:tcPr>
          <w:p w14:paraId="6449DC38" w14:textId="77777777" w:rsidR="00937F08" w:rsidRPr="000F64E0" w:rsidRDefault="00937F08" w:rsidP="00841943">
            <w:pPr>
              <w:jc w:val="right"/>
              <w:rPr>
                <w:b/>
                <w:bCs/>
                <w:sz w:val="22"/>
                <w:szCs w:val="22"/>
                <w:lang w:val="lv-LV" w:eastAsia="lv-LV"/>
              </w:rPr>
            </w:pPr>
            <w:r w:rsidRPr="000F64E0">
              <w:rPr>
                <w:b/>
                <w:bCs/>
                <w:sz w:val="22"/>
                <w:szCs w:val="22"/>
                <w:lang w:val="lv-LV" w:eastAsia="lv-LV"/>
              </w:rPr>
              <w:t>427 925</w:t>
            </w:r>
          </w:p>
        </w:tc>
        <w:tc>
          <w:tcPr>
            <w:tcW w:w="1417" w:type="dxa"/>
            <w:noWrap/>
          </w:tcPr>
          <w:p w14:paraId="00923547" w14:textId="77777777" w:rsidR="00937F08" w:rsidRPr="000F64E0" w:rsidRDefault="00937F08" w:rsidP="00841943">
            <w:pPr>
              <w:jc w:val="right"/>
              <w:rPr>
                <w:b/>
                <w:bCs/>
                <w:sz w:val="22"/>
                <w:szCs w:val="22"/>
                <w:lang w:val="lv-LV" w:eastAsia="lv-LV"/>
              </w:rPr>
            </w:pPr>
            <w:r w:rsidRPr="000F64E0">
              <w:rPr>
                <w:b/>
                <w:bCs/>
                <w:sz w:val="22"/>
                <w:szCs w:val="22"/>
                <w:lang w:val="lv-LV" w:eastAsia="lv-LV"/>
              </w:rPr>
              <w:t>809 490</w:t>
            </w:r>
          </w:p>
        </w:tc>
      </w:tr>
      <w:tr w:rsidR="00937F08" w:rsidRPr="000F64E0" w14:paraId="774FA0C5" w14:textId="77777777" w:rsidTr="00937F08">
        <w:trPr>
          <w:trHeight w:val="251"/>
        </w:trPr>
        <w:tc>
          <w:tcPr>
            <w:tcW w:w="3823" w:type="dxa"/>
            <w:noWrap/>
            <w:hideMark/>
          </w:tcPr>
          <w:p w14:paraId="56829698" w14:textId="77777777" w:rsidR="00937F08" w:rsidRPr="000F64E0" w:rsidRDefault="00937F08" w:rsidP="00841943">
            <w:pPr>
              <w:rPr>
                <w:bCs/>
                <w:sz w:val="22"/>
                <w:szCs w:val="22"/>
                <w:lang w:val="lv-LV" w:eastAsia="lv-LV"/>
              </w:rPr>
            </w:pPr>
            <w:r w:rsidRPr="000F64E0">
              <w:rPr>
                <w:bCs/>
                <w:sz w:val="22"/>
                <w:szCs w:val="22"/>
                <w:lang w:val="lv-LV" w:eastAsia="lv-LV"/>
              </w:rPr>
              <w:t>VI. Nauda un tās ekvivalenti perioda sākumā</w:t>
            </w:r>
          </w:p>
        </w:tc>
        <w:tc>
          <w:tcPr>
            <w:tcW w:w="1418" w:type="dxa"/>
            <w:noWrap/>
          </w:tcPr>
          <w:p w14:paraId="6AD83006" w14:textId="160F18C0" w:rsidR="00937F08" w:rsidRPr="000F64E0" w:rsidRDefault="00937F08" w:rsidP="00841943">
            <w:pPr>
              <w:jc w:val="right"/>
              <w:rPr>
                <w:sz w:val="22"/>
                <w:szCs w:val="22"/>
                <w:lang w:val="lv-LV" w:eastAsia="lv-LV"/>
              </w:rPr>
            </w:pPr>
            <w:r w:rsidRPr="000F64E0">
              <w:rPr>
                <w:sz w:val="22"/>
                <w:szCs w:val="22"/>
                <w:lang w:val="lv-LV" w:eastAsia="lv-LV"/>
              </w:rPr>
              <w:t>437 595</w:t>
            </w:r>
          </w:p>
        </w:tc>
        <w:tc>
          <w:tcPr>
            <w:tcW w:w="1275" w:type="dxa"/>
            <w:noWrap/>
          </w:tcPr>
          <w:p w14:paraId="02B738DD" w14:textId="77777777" w:rsidR="00937F08" w:rsidRPr="000F64E0" w:rsidRDefault="00937F08" w:rsidP="00841943">
            <w:pPr>
              <w:jc w:val="right"/>
              <w:rPr>
                <w:sz w:val="22"/>
                <w:szCs w:val="22"/>
                <w:lang w:val="lv-LV" w:eastAsia="lv-LV"/>
              </w:rPr>
            </w:pPr>
            <w:r w:rsidRPr="000F64E0">
              <w:rPr>
                <w:sz w:val="22"/>
                <w:szCs w:val="22"/>
                <w:lang w:val="lv-LV" w:eastAsia="lv-LV"/>
              </w:rPr>
              <w:t>1 656 250</w:t>
            </w:r>
          </w:p>
        </w:tc>
        <w:tc>
          <w:tcPr>
            <w:tcW w:w="1417" w:type="dxa"/>
            <w:noWrap/>
          </w:tcPr>
          <w:p w14:paraId="4A0D324D" w14:textId="77777777" w:rsidR="00937F08" w:rsidRPr="000F64E0" w:rsidRDefault="00937F08" w:rsidP="00841943">
            <w:pPr>
              <w:jc w:val="right"/>
              <w:rPr>
                <w:sz w:val="22"/>
                <w:szCs w:val="22"/>
                <w:lang w:val="lv-LV" w:eastAsia="lv-LV"/>
              </w:rPr>
            </w:pPr>
            <w:r w:rsidRPr="000F64E0">
              <w:rPr>
                <w:sz w:val="22"/>
                <w:szCs w:val="22"/>
                <w:lang w:val="lv-LV" w:eastAsia="lv-LV"/>
              </w:rPr>
              <w:t>2 084 175</w:t>
            </w:r>
          </w:p>
        </w:tc>
      </w:tr>
      <w:tr w:rsidR="00937F08" w:rsidRPr="000F64E0" w14:paraId="781204A8" w14:textId="77777777" w:rsidTr="00937F08">
        <w:trPr>
          <w:trHeight w:val="251"/>
        </w:trPr>
        <w:tc>
          <w:tcPr>
            <w:tcW w:w="3823" w:type="dxa"/>
            <w:noWrap/>
            <w:hideMark/>
          </w:tcPr>
          <w:p w14:paraId="44D78C85" w14:textId="77777777" w:rsidR="00937F08" w:rsidRPr="000F64E0" w:rsidRDefault="00937F08" w:rsidP="00841943">
            <w:pPr>
              <w:rPr>
                <w:bCs/>
                <w:sz w:val="22"/>
                <w:szCs w:val="22"/>
                <w:lang w:val="lv-LV" w:eastAsia="lv-LV"/>
              </w:rPr>
            </w:pPr>
            <w:r w:rsidRPr="000F64E0">
              <w:rPr>
                <w:bCs/>
                <w:sz w:val="22"/>
                <w:szCs w:val="22"/>
                <w:lang w:val="lv-LV" w:eastAsia="lv-LV"/>
              </w:rPr>
              <w:t>VII. Nauda un tās ekvivalenti perioda beigās</w:t>
            </w:r>
          </w:p>
        </w:tc>
        <w:tc>
          <w:tcPr>
            <w:tcW w:w="1418" w:type="dxa"/>
            <w:noWrap/>
          </w:tcPr>
          <w:p w14:paraId="1C3693F9" w14:textId="7E77DDB5" w:rsidR="00937F08" w:rsidRPr="000F64E0" w:rsidRDefault="00937F08" w:rsidP="00841943">
            <w:pPr>
              <w:jc w:val="right"/>
              <w:rPr>
                <w:b/>
                <w:bCs/>
                <w:sz w:val="22"/>
                <w:szCs w:val="22"/>
                <w:lang w:val="lv-LV" w:eastAsia="lv-LV"/>
              </w:rPr>
            </w:pPr>
            <w:r w:rsidRPr="000F64E0">
              <w:rPr>
                <w:b/>
                <w:bCs/>
                <w:sz w:val="22"/>
                <w:szCs w:val="22"/>
                <w:lang w:val="lv-LV" w:eastAsia="lv-LV"/>
              </w:rPr>
              <w:t>1 656 250</w:t>
            </w:r>
          </w:p>
        </w:tc>
        <w:tc>
          <w:tcPr>
            <w:tcW w:w="1275" w:type="dxa"/>
            <w:noWrap/>
          </w:tcPr>
          <w:p w14:paraId="74D78022" w14:textId="77777777" w:rsidR="00937F08" w:rsidRPr="000F64E0" w:rsidRDefault="00937F08" w:rsidP="00841943">
            <w:pPr>
              <w:jc w:val="right"/>
              <w:rPr>
                <w:b/>
                <w:bCs/>
                <w:sz w:val="22"/>
                <w:szCs w:val="22"/>
                <w:lang w:val="lv-LV" w:eastAsia="lv-LV"/>
              </w:rPr>
            </w:pPr>
            <w:r w:rsidRPr="000F64E0">
              <w:rPr>
                <w:b/>
                <w:bCs/>
                <w:sz w:val="22"/>
                <w:szCs w:val="22"/>
                <w:lang w:val="lv-LV" w:eastAsia="lv-LV"/>
              </w:rPr>
              <w:t>2 084 175</w:t>
            </w:r>
          </w:p>
        </w:tc>
        <w:tc>
          <w:tcPr>
            <w:tcW w:w="1417" w:type="dxa"/>
            <w:noWrap/>
          </w:tcPr>
          <w:p w14:paraId="0A5B9FE7" w14:textId="77777777" w:rsidR="00937F08" w:rsidRPr="000F64E0" w:rsidRDefault="00937F08" w:rsidP="00841943">
            <w:pPr>
              <w:jc w:val="right"/>
              <w:rPr>
                <w:b/>
                <w:bCs/>
                <w:sz w:val="22"/>
                <w:szCs w:val="22"/>
                <w:lang w:val="lv-LV" w:eastAsia="lv-LV"/>
              </w:rPr>
            </w:pPr>
            <w:r w:rsidRPr="000F64E0">
              <w:rPr>
                <w:b/>
                <w:bCs/>
                <w:sz w:val="22"/>
                <w:szCs w:val="22"/>
                <w:lang w:val="lv-LV" w:eastAsia="lv-LV"/>
              </w:rPr>
              <w:t>2 893 665</w:t>
            </w:r>
          </w:p>
        </w:tc>
      </w:tr>
    </w:tbl>
    <w:p w14:paraId="0EC8F7A8" w14:textId="77777777" w:rsidR="000F64E0" w:rsidRDefault="000F64E0" w:rsidP="00841943">
      <w:pPr>
        <w:rPr>
          <w:rFonts w:ascii="Times New Roman" w:hAnsi="Times New Roman" w:cs="Times New Roman"/>
          <w:color w:val="000000"/>
          <w:sz w:val="24"/>
          <w:szCs w:val="24"/>
        </w:rPr>
      </w:pPr>
    </w:p>
    <w:p w14:paraId="2FAD4423" w14:textId="2953CC15" w:rsidR="00B908A3" w:rsidRPr="00CE54DB" w:rsidRDefault="00B908A3" w:rsidP="00841943">
      <w:pPr>
        <w:rPr>
          <w:rFonts w:ascii="Times New Roman" w:hAnsi="Times New Roman" w:cs="Times New Roman"/>
          <w:color w:val="000000"/>
          <w:sz w:val="23"/>
          <w:szCs w:val="23"/>
        </w:rPr>
      </w:pPr>
      <w:r w:rsidRPr="00CE54DB">
        <w:rPr>
          <w:rFonts w:ascii="Times New Roman" w:hAnsi="Times New Roman" w:cs="Times New Roman"/>
          <w:color w:val="000000"/>
          <w:sz w:val="23"/>
          <w:szCs w:val="23"/>
        </w:rPr>
        <w:t>Slimnīca ir ievērojams da</w:t>
      </w:r>
      <w:r w:rsidR="008E6320" w:rsidRPr="00CE54DB">
        <w:rPr>
          <w:rFonts w:ascii="Times New Roman" w:hAnsi="Times New Roman" w:cs="Times New Roman"/>
          <w:color w:val="000000"/>
          <w:sz w:val="23"/>
          <w:szCs w:val="23"/>
        </w:rPr>
        <w:t>r</w:t>
      </w:r>
      <w:r w:rsidRPr="00CE54DB">
        <w:rPr>
          <w:rFonts w:ascii="Times New Roman" w:hAnsi="Times New Roman" w:cs="Times New Roman"/>
          <w:color w:val="000000"/>
          <w:sz w:val="23"/>
          <w:szCs w:val="23"/>
        </w:rPr>
        <w:t>ba devējs un nodokļu maksātājs Daugavpilī. Samaksāto nodokļu summas 2019. un 2020.gadā ir apkopotas Tabulā Nr.</w:t>
      </w:r>
      <w:r w:rsidR="008E6320" w:rsidRPr="00CE54DB">
        <w:rPr>
          <w:rFonts w:ascii="Times New Roman" w:hAnsi="Times New Roman" w:cs="Times New Roman"/>
          <w:color w:val="000000"/>
          <w:sz w:val="23"/>
          <w:szCs w:val="23"/>
        </w:rPr>
        <w:t>23</w:t>
      </w:r>
      <w:r w:rsidRPr="00CE54DB">
        <w:rPr>
          <w:rFonts w:ascii="Times New Roman" w:hAnsi="Times New Roman" w:cs="Times New Roman"/>
          <w:color w:val="000000"/>
          <w:sz w:val="23"/>
          <w:szCs w:val="23"/>
        </w:rPr>
        <w:t xml:space="preserve">: </w:t>
      </w:r>
    </w:p>
    <w:p w14:paraId="2658356B" w14:textId="171C251B" w:rsidR="00093079" w:rsidRPr="00930EB7" w:rsidRDefault="00093079" w:rsidP="00841943">
      <w:pPr>
        <w:jc w:val="both"/>
        <w:rPr>
          <w:rFonts w:ascii="Times New Roman" w:hAnsi="Times New Roman" w:cs="Times New Roman"/>
          <w:bCs/>
          <w:sz w:val="20"/>
          <w:szCs w:val="20"/>
        </w:rPr>
      </w:pPr>
    </w:p>
    <w:p w14:paraId="347AECAB" w14:textId="273EE14A" w:rsidR="00B908A3" w:rsidRPr="00093079" w:rsidRDefault="00B908A3" w:rsidP="00841943">
      <w:pPr>
        <w:jc w:val="both"/>
        <w:rPr>
          <w:rFonts w:ascii="Times New Roman" w:hAnsi="Times New Roman" w:cs="Times New Roman"/>
          <w:bCs/>
        </w:rPr>
      </w:pPr>
      <w:r w:rsidRPr="00093079">
        <w:rPr>
          <w:rFonts w:ascii="Times New Roman" w:hAnsi="Times New Roman" w:cs="Times New Roman"/>
          <w:bCs/>
        </w:rPr>
        <w:t>Tabula Nr.</w:t>
      </w:r>
      <w:r w:rsidR="008E6320" w:rsidRPr="00093079">
        <w:rPr>
          <w:rFonts w:ascii="Times New Roman" w:hAnsi="Times New Roman" w:cs="Times New Roman"/>
          <w:bCs/>
        </w:rPr>
        <w:t>23</w:t>
      </w:r>
      <w:r w:rsidRPr="00093079">
        <w:rPr>
          <w:rFonts w:ascii="Times New Roman" w:hAnsi="Times New Roman" w:cs="Times New Roman"/>
          <w:bCs/>
        </w:rPr>
        <w:t xml:space="preserve">. Veikto iemaksu valsts </w:t>
      </w:r>
      <w:r w:rsidR="000F64E0">
        <w:rPr>
          <w:rFonts w:ascii="Times New Roman" w:hAnsi="Times New Roman" w:cs="Times New Roman"/>
          <w:bCs/>
        </w:rPr>
        <w:t>un</w:t>
      </w:r>
      <w:r w:rsidRPr="00093079">
        <w:rPr>
          <w:rFonts w:ascii="Times New Roman" w:hAnsi="Times New Roman" w:cs="Times New Roman"/>
          <w:bCs/>
        </w:rPr>
        <w:t xml:space="preserve"> pašvaldību budžetos sadalījums pa nodokļu un nodevu veidiem (eiro)</w:t>
      </w:r>
    </w:p>
    <w:tbl>
      <w:tblPr>
        <w:tblStyle w:val="TableGrid"/>
        <w:tblW w:w="8784" w:type="dxa"/>
        <w:tblLook w:val="04A0" w:firstRow="1" w:lastRow="0" w:firstColumn="1" w:lastColumn="0" w:noHBand="0" w:noVBand="1"/>
      </w:tblPr>
      <w:tblGrid>
        <w:gridCol w:w="5949"/>
        <w:gridCol w:w="1417"/>
        <w:gridCol w:w="1418"/>
      </w:tblGrid>
      <w:tr w:rsidR="00B908A3" w:rsidRPr="00093079" w14:paraId="088A2E46" w14:textId="77777777" w:rsidTr="00156F34">
        <w:trPr>
          <w:trHeight w:val="315"/>
        </w:trPr>
        <w:tc>
          <w:tcPr>
            <w:tcW w:w="5949" w:type="dxa"/>
            <w:noWrap/>
            <w:hideMark/>
          </w:tcPr>
          <w:p w14:paraId="6AD62027" w14:textId="77777777" w:rsidR="00B908A3" w:rsidRPr="00093079" w:rsidRDefault="00B908A3" w:rsidP="00841943">
            <w:pPr>
              <w:ind w:firstLine="360"/>
              <w:jc w:val="center"/>
              <w:rPr>
                <w:color w:val="000000"/>
                <w:sz w:val="22"/>
                <w:szCs w:val="22"/>
                <w:lang w:val="lv-LV" w:eastAsia="lv-LV"/>
              </w:rPr>
            </w:pPr>
            <w:r w:rsidRPr="00093079">
              <w:rPr>
                <w:color w:val="000000"/>
                <w:sz w:val="22"/>
                <w:szCs w:val="22"/>
                <w:lang w:val="lv-LV" w:eastAsia="lv-LV"/>
              </w:rPr>
              <w:t>Nodokļu/nodevu veids</w:t>
            </w:r>
          </w:p>
        </w:tc>
        <w:tc>
          <w:tcPr>
            <w:tcW w:w="1417" w:type="dxa"/>
          </w:tcPr>
          <w:p w14:paraId="339C75AD" w14:textId="77777777" w:rsidR="00B908A3" w:rsidRPr="00093079" w:rsidRDefault="00B908A3" w:rsidP="00841943">
            <w:pPr>
              <w:jc w:val="center"/>
              <w:rPr>
                <w:sz w:val="22"/>
                <w:szCs w:val="22"/>
                <w:lang w:val="lv-LV" w:eastAsia="lv-LV"/>
              </w:rPr>
            </w:pPr>
            <w:r w:rsidRPr="00093079">
              <w:rPr>
                <w:sz w:val="22"/>
                <w:szCs w:val="22"/>
                <w:lang w:val="lv-LV" w:eastAsia="lv-LV"/>
              </w:rPr>
              <w:t>2019</w:t>
            </w:r>
          </w:p>
        </w:tc>
        <w:tc>
          <w:tcPr>
            <w:tcW w:w="1418" w:type="dxa"/>
            <w:noWrap/>
            <w:hideMark/>
          </w:tcPr>
          <w:p w14:paraId="145B2AEB" w14:textId="77777777" w:rsidR="00B908A3" w:rsidRPr="00093079" w:rsidRDefault="00B908A3" w:rsidP="00841943">
            <w:pPr>
              <w:jc w:val="center"/>
              <w:rPr>
                <w:sz w:val="22"/>
                <w:szCs w:val="22"/>
                <w:lang w:val="lv-LV" w:eastAsia="lv-LV"/>
              </w:rPr>
            </w:pPr>
            <w:r w:rsidRPr="00093079">
              <w:rPr>
                <w:sz w:val="22"/>
                <w:szCs w:val="22"/>
                <w:lang w:val="lv-LV" w:eastAsia="lv-LV"/>
              </w:rPr>
              <w:t>2020</w:t>
            </w:r>
          </w:p>
        </w:tc>
      </w:tr>
      <w:tr w:rsidR="00B908A3" w:rsidRPr="00093079" w14:paraId="0EBE36F2" w14:textId="77777777" w:rsidTr="00156F34">
        <w:trPr>
          <w:trHeight w:val="255"/>
        </w:trPr>
        <w:tc>
          <w:tcPr>
            <w:tcW w:w="5949" w:type="dxa"/>
            <w:noWrap/>
            <w:vAlign w:val="bottom"/>
          </w:tcPr>
          <w:p w14:paraId="381DF00C" w14:textId="77777777" w:rsidR="00B908A3" w:rsidRPr="00093079" w:rsidRDefault="00B908A3" w:rsidP="00841943">
            <w:pPr>
              <w:rPr>
                <w:sz w:val="22"/>
                <w:szCs w:val="22"/>
                <w:lang w:val="lv-LV" w:eastAsia="lv-LV"/>
              </w:rPr>
            </w:pPr>
            <w:r w:rsidRPr="00093079">
              <w:rPr>
                <w:sz w:val="22"/>
                <w:szCs w:val="22"/>
                <w:lang w:val="lv-LV"/>
              </w:rPr>
              <w:t>Pievienotās vērtības nodoklis</w:t>
            </w:r>
          </w:p>
        </w:tc>
        <w:tc>
          <w:tcPr>
            <w:tcW w:w="1417" w:type="dxa"/>
          </w:tcPr>
          <w:p w14:paraId="6F8ED42C" w14:textId="77777777" w:rsidR="00B908A3" w:rsidRPr="00093079" w:rsidRDefault="00B908A3" w:rsidP="00841943">
            <w:pPr>
              <w:jc w:val="right"/>
              <w:rPr>
                <w:sz w:val="22"/>
                <w:szCs w:val="22"/>
                <w:lang w:val="lv-LV"/>
              </w:rPr>
            </w:pPr>
            <w:r w:rsidRPr="00093079">
              <w:rPr>
                <w:sz w:val="22"/>
                <w:szCs w:val="22"/>
                <w:lang w:val="lv-LV"/>
              </w:rPr>
              <w:t>129 563</w:t>
            </w:r>
          </w:p>
        </w:tc>
        <w:tc>
          <w:tcPr>
            <w:tcW w:w="1418" w:type="dxa"/>
            <w:noWrap/>
            <w:vAlign w:val="bottom"/>
          </w:tcPr>
          <w:p w14:paraId="556E97B1" w14:textId="77777777" w:rsidR="00B908A3" w:rsidRPr="00093079" w:rsidRDefault="00B908A3" w:rsidP="00841943">
            <w:pPr>
              <w:jc w:val="right"/>
              <w:rPr>
                <w:sz w:val="22"/>
                <w:szCs w:val="22"/>
                <w:lang w:val="lv-LV" w:eastAsia="lv-LV"/>
              </w:rPr>
            </w:pPr>
            <w:r w:rsidRPr="00093079">
              <w:rPr>
                <w:sz w:val="22"/>
                <w:szCs w:val="22"/>
                <w:lang w:val="lv-LV" w:eastAsia="lv-LV"/>
              </w:rPr>
              <w:t>114 083</w:t>
            </w:r>
          </w:p>
        </w:tc>
      </w:tr>
      <w:tr w:rsidR="00B908A3" w:rsidRPr="00093079" w14:paraId="16BEF66D" w14:textId="77777777" w:rsidTr="00156F34">
        <w:trPr>
          <w:trHeight w:val="255"/>
        </w:trPr>
        <w:tc>
          <w:tcPr>
            <w:tcW w:w="5949" w:type="dxa"/>
            <w:noWrap/>
            <w:vAlign w:val="bottom"/>
          </w:tcPr>
          <w:p w14:paraId="324EACFE" w14:textId="77777777" w:rsidR="00B908A3" w:rsidRPr="00093079" w:rsidRDefault="00B908A3" w:rsidP="00841943">
            <w:pPr>
              <w:rPr>
                <w:sz w:val="22"/>
                <w:szCs w:val="22"/>
                <w:lang w:val="lv-LV"/>
              </w:rPr>
            </w:pPr>
            <w:r w:rsidRPr="00093079">
              <w:rPr>
                <w:sz w:val="22"/>
                <w:szCs w:val="22"/>
                <w:lang w:val="lv-LV"/>
              </w:rPr>
              <w:t>Iedzīvotāju ienākuma nodoklis</w:t>
            </w:r>
          </w:p>
        </w:tc>
        <w:tc>
          <w:tcPr>
            <w:tcW w:w="1417" w:type="dxa"/>
          </w:tcPr>
          <w:p w14:paraId="0F4F6644" w14:textId="77777777" w:rsidR="00B908A3" w:rsidRPr="00093079" w:rsidRDefault="00B908A3" w:rsidP="00841943">
            <w:pPr>
              <w:jc w:val="right"/>
              <w:rPr>
                <w:sz w:val="22"/>
                <w:szCs w:val="22"/>
                <w:lang w:val="lv-LV"/>
              </w:rPr>
            </w:pPr>
            <w:r w:rsidRPr="00093079">
              <w:rPr>
                <w:sz w:val="22"/>
                <w:szCs w:val="22"/>
                <w:lang w:val="lv-LV"/>
              </w:rPr>
              <w:t>2 930 232</w:t>
            </w:r>
          </w:p>
        </w:tc>
        <w:tc>
          <w:tcPr>
            <w:tcW w:w="1418" w:type="dxa"/>
            <w:noWrap/>
            <w:vAlign w:val="bottom"/>
          </w:tcPr>
          <w:p w14:paraId="7412F7F2" w14:textId="77777777" w:rsidR="00B908A3" w:rsidRPr="00093079" w:rsidRDefault="00B908A3" w:rsidP="00841943">
            <w:pPr>
              <w:jc w:val="right"/>
              <w:rPr>
                <w:sz w:val="22"/>
                <w:szCs w:val="22"/>
                <w:lang w:val="lv-LV"/>
              </w:rPr>
            </w:pPr>
            <w:r w:rsidRPr="00093079">
              <w:rPr>
                <w:sz w:val="22"/>
                <w:szCs w:val="22"/>
                <w:lang w:val="lv-LV"/>
              </w:rPr>
              <w:t>3 367 458</w:t>
            </w:r>
          </w:p>
        </w:tc>
      </w:tr>
      <w:tr w:rsidR="00B908A3" w:rsidRPr="00093079" w14:paraId="50126197" w14:textId="77777777" w:rsidTr="00156F34">
        <w:trPr>
          <w:trHeight w:val="255"/>
        </w:trPr>
        <w:tc>
          <w:tcPr>
            <w:tcW w:w="5949" w:type="dxa"/>
            <w:noWrap/>
            <w:vAlign w:val="bottom"/>
          </w:tcPr>
          <w:p w14:paraId="370082A6" w14:textId="77777777" w:rsidR="00B908A3" w:rsidRPr="00093079" w:rsidRDefault="00B908A3" w:rsidP="00841943">
            <w:pPr>
              <w:rPr>
                <w:sz w:val="22"/>
                <w:szCs w:val="22"/>
                <w:lang w:val="lv-LV"/>
              </w:rPr>
            </w:pPr>
            <w:r w:rsidRPr="00093079">
              <w:rPr>
                <w:sz w:val="22"/>
                <w:szCs w:val="22"/>
                <w:lang w:val="lv-LV"/>
              </w:rPr>
              <w:t>Valsts sociālās apdrošināšanas obligātās iemaksas</w:t>
            </w:r>
          </w:p>
        </w:tc>
        <w:tc>
          <w:tcPr>
            <w:tcW w:w="1417" w:type="dxa"/>
          </w:tcPr>
          <w:p w14:paraId="29A0E5FC" w14:textId="77777777" w:rsidR="00B908A3" w:rsidRPr="00093079" w:rsidRDefault="00B908A3" w:rsidP="00841943">
            <w:pPr>
              <w:jc w:val="right"/>
              <w:rPr>
                <w:sz w:val="22"/>
                <w:szCs w:val="22"/>
                <w:lang w:val="lv-LV"/>
              </w:rPr>
            </w:pPr>
            <w:r w:rsidRPr="00093079">
              <w:rPr>
                <w:sz w:val="22"/>
                <w:szCs w:val="22"/>
                <w:lang w:val="lv-LV"/>
              </w:rPr>
              <w:t>6 376 602</w:t>
            </w:r>
          </w:p>
        </w:tc>
        <w:tc>
          <w:tcPr>
            <w:tcW w:w="1418" w:type="dxa"/>
            <w:noWrap/>
            <w:vAlign w:val="bottom"/>
          </w:tcPr>
          <w:p w14:paraId="1CA3B98F" w14:textId="77777777" w:rsidR="00B908A3" w:rsidRPr="00093079" w:rsidRDefault="00B908A3" w:rsidP="00841943">
            <w:pPr>
              <w:jc w:val="right"/>
              <w:rPr>
                <w:sz w:val="22"/>
                <w:szCs w:val="22"/>
                <w:lang w:val="lv-LV"/>
              </w:rPr>
            </w:pPr>
            <w:r w:rsidRPr="00093079">
              <w:rPr>
                <w:sz w:val="22"/>
                <w:szCs w:val="22"/>
                <w:lang w:val="lv-LV"/>
              </w:rPr>
              <w:t>7 194 263</w:t>
            </w:r>
          </w:p>
        </w:tc>
      </w:tr>
      <w:tr w:rsidR="00B908A3" w:rsidRPr="00093079" w14:paraId="77D5D268" w14:textId="77777777" w:rsidTr="00156F34">
        <w:trPr>
          <w:trHeight w:val="255"/>
        </w:trPr>
        <w:tc>
          <w:tcPr>
            <w:tcW w:w="5949" w:type="dxa"/>
            <w:noWrap/>
            <w:vAlign w:val="bottom"/>
          </w:tcPr>
          <w:p w14:paraId="6C36B1FF" w14:textId="77777777" w:rsidR="00B908A3" w:rsidRPr="00093079" w:rsidRDefault="00B908A3" w:rsidP="00841943">
            <w:pPr>
              <w:rPr>
                <w:sz w:val="22"/>
                <w:szCs w:val="22"/>
                <w:lang w:val="lv-LV"/>
              </w:rPr>
            </w:pPr>
            <w:r w:rsidRPr="00093079">
              <w:rPr>
                <w:sz w:val="22"/>
                <w:szCs w:val="22"/>
                <w:lang w:val="lv-LV"/>
              </w:rPr>
              <w:t>Uzņēmuma ienākuma nodoklis</w:t>
            </w:r>
          </w:p>
        </w:tc>
        <w:tc>
          <w:tcPr>
            <w:tcW w:w="1417" w:type="dxa"/>
          </w:tcPr>
          <w:p w14:paraId="0957832B" w14:textId="77777777" w:rsidR="00B908A3" w:rsidRPr="00093079" w:rsidRDefault="00B908A3" w:rsidP="00841943">
            <w:pPr>
              <w:jc w:val="right"/>
              <w:rPr>
                <w:sz w:val="22"/>
                <w:szCs w:val="22"/>
                <w:lang w:val="lv-LV"/>
              </w:rPr>
            </w:pPr>
            <w:r w:rsidRPr="00093079">
              <w:rPr>
                <w:sz w:val="22"/>
                <w:szCs w:val="22"/>
                <w:lang w:val="lv-LV"/>
              </w:rPr>
              <w:t>8 418</w:t>
            </w:r>
          </w:p>
        </w:tc>
        <w:tc>
          <w:tcPr>
            <w:tcW w:w="1418" w:type="dxa"/>
            <w:noWrap/>
            <w:vAlign w:val="bottom"/>
          </w:tcPr>
          <w:p w14:paraId="7D4FC216" w14:textId="77777777" w:rsidR="00B908A3" w:rsidRPr="00093079" w:rsidRDefault="00B908A3" w:rsidP="00841943">
            <w:pPr>
              <w:jc w:val="right"/>
              <w:rPr>
                <w:sz w:val="22"/>
                <w:szCs w:val="22"/>
                <w:lang w:val="lv-LV"/>
              </w:rPr>
            </w:pPr>
            <w:r w:rsidRPr="00093079">
              <w:rPr>
                <w:sz w:val="22"/>
                <w:szCs w:val="22"/>
                <w:lang w:val="lv-LV"/>
              </w:rPr>
              <w:t>41 850</w:t>
            </w:r>
          </w:p>
        </w:tc>
      </w:tr>
      <w:tr w:rsidR="00B908A3" w:rsidRPr="00093079" w14:paraId="352166F6" w14:textId="77777777" w:rsidTr="00156F34">
        <w:trPr>
          <w:trHeight w:val="255"/>
        </w:trPr>
        <w:tc>
          <w:tcPr>
            <w:tcW w:w="5949" w:type="dxa"/>
            <w:noWrap/>
            <w:vAlign w:val="bottom"/>
          </w:tcPr>
          <w:p w14:paraId="60F5C8E7" w14:textId="77777777" w:rsidR="00B908A3" w:rsidRPr="00093079" w:rsidRDefault="00B908A3" w:rsidP="00841943">
            <w:pPr>
              <w:rPr>
                <w:sz w:val="22"/>
                <w:szCs w:val="22"/>
                <w:lang w:val="lv-LV" w:eastAsia="lv-LV"/>
              </w:rPr>
            </w:pPr>
            <w:r w:rsidRPr="00093079">
              <w:rPr>
                <w:sz w:val="22"/>
                <w:szCs w:val="22"/>
                <w:lang w:val="lv-LV" w:eastAsia="lv-LV"/>
              </w:rPr>
              <w:t>Transportlīdzekļa ekspluatācijas nodoklis</w:t>
            </w:r>
          </w:p>
        </w:tc>
        <w:tc>
          <w:tcPr>
            <w:tcW w:w="1417" w:type="dxa"/>
          </w:tcPr>
          <w:p w14:paraId="50294020" w14:textId="77777777" w:rsidR="00B908A3" w:rsidRPr="00093079" w:rsidRDefault="00B908A3" w:rsidP="00841943">
            <w:pPr>
              <w:jc w:val="right"/>
              <w:rPr>
                <w:sz w:val="22"/>
                <w:szCs w:val="22"/>
                <w:lang w:val="lv-LV" w:eastAsia="lv-LV"/>
              </w:rPr>
            </w:pPr>
            <w:r w:rsidRPr="00093079">
              <w:rPr>
                <w:sz w:val="22"/>
                <w:szCs w:val="22"/>
                <w:lang w:val="lv-LV" w:eastAsia="lv-LV"/>
              </w:rPr>
              <w:t>2 271</w:t>
            </w:r>
          </w:p>
        </w:tc>
        <w:tc>
          <w:tcPr>
            <w:tcW w:w="1418" w:type="dxa"/>
            <w:noWrap/>
            <w:vAlign w:val="bottom"/>
          </w:tcPr>
          <w:p w14:paraId="598DEF47" w14:textId="77777777" w:rsidR="00B908A3" w:rsidRPr="00093079" w:rsidRDefault="00B908A3" w:rsidP="00841943">
            <w:pPr>
              <w:jc w:val="right"/>
              <w:rPr>
                <w:sz w:val="22"/>
                <w:szCs w:val="22"/>
                <w:lang w:val="lv-LV" w:eastAsia="lv-LV"/>
              </w:rPr>
            </w:pPr>
            <w:r w:rsidRPr="00093079">
              <w:rPr>
                <w:sz w:val="22"/>
                <w:szCs w:val="22"/>
                <w:lang w:val="lv-LV" w:eastAsia="lv-LV"/>
              </w:rPr>
              <w:t>1 789</w:t>
            </w:r>
          </w:p>
        </w:tc>
      </w:tr>
      <w:tr w:rsidR="00B908A3" w:rsidRPr="00093079" w14:paraId="347304EB" w14:textId="77777777" w:rsidTr="00156F34">
        <w:trPr>
          <w:trHeight w:val="255"/>
        </w:trPr>
        <w:tc>
          <w:tcPr>
            <w:tcW w:w="5949" w:type="dxa"/>
            <w:noWrap/>
            <w:vAlign w:val="bottom"/>
          </w:tcPr>
          <w:p w14:paraId="5D77C1FC" w14:textId="77777777" w:rsidR="00B908A3" w:rsidRPr="00093079" w:rsidRDefault="00B908A3" w:rsidP="00841943">
            <w:pPr>
              <w:rPr>
                <w:sz w:val="22"/>
                <w:szCs w:val="22"/>
                <w:lang w:val="lv-LV"/>
              </w:rPr>
            </w:pPr>
            <w:r w:rsidRPr="00093079">
              <w:rPr>
                <w:sz w:val="22"/>
                <w:szCs w:val="22"/>
                <w:lang w:val="lv-LV"/>
              </w:rPr>
              <w:t>Uzņēmumu vieglo transportlīdzekļu nodoklis</w:t>
            </w:r>
          </w:p>
        </w:tc>
        <w:tc>
          <w:tcPr>
            <w:tcW w:w="1417" w:type="dxa"/>
          </w:tcPr>
          <w:p w14:paraId="5659B97C" w14:textId="77777777" w:rsidR="00B908A3" w:rsidRPr="00093079" w:rsidRDefault="00B908A3" w:rsidP="00841943">
            <w:pPr>
              <w:jc w:val="right"/>
              <w:rPr>
                <w:sz w:val="22"/>
                <w:szCs w:val="22"/>
                <w:lang w:val="lv-LV" w:eastAsia="lv-LV"/>
              </w:rPr>
            </w:pPr>
            <w:r w:rsidRPr="00093079">
              <w:rPr>
                <w:sz w:val="22"/>
                <w:szCs w:val="22"/>
                <w:lang w:val="lv-LV" w:eastAsia="lv-LV"/>
              </w:rPr>
              <w:t>2 970</w:t>
            </w:r>
          </w:p>
        </w:tc>
        <w:tc>
          <w:tcPr>
            <w:tcW w:w="1418" w:type="dxa"/>
            <w:noWrap/>
            <w:vAlign w:val="bottom"/>
          </w:tcPr>
          <w:p w14:paraId="4B2DBB30" w14:textId="77777777" w:rsidR="00B908A3" w:rsidRPr="00093079" w:rsidRDefault="00B908A3" w:rsidP="00841943">
            <w:pPr>
              <w:jc w:val="right"/>
              <w:rPr>
                <w:sz w:val="22"/>
                <w:szCs w:val="22"/>
                <w:lang w:val="lv-LV" w:eastAsia="lv-LV"/>
              </w:rPr>
            </w:pPr>
            <w:r w:rsidRPr="00093079">
              <w:rPr>
                <w:sz w:val="22"/>
                <w:szCs w:val="22"/>
                <w:lang w:val="lv-LV" w:eastAsia="lv-LV"/>
              </w:rPr>
              <w:t xml:space="preserve"> 2 556</w:t>
            </w:r>
          </w:p>
        </w:tc>
      </w:tr>
      <w:tr w:rsidR="00B908A3" w:rsidRPr="00093079" w14:paraId="767CAA0F" w14:textId="77777777" w:rsidTr="00156F34">
        <w:trPr>
          <w:trHeight w:val="255"/>
        </w:trPr>
        <w:tc>
          <w:tcPr>
            <w:tcW w:w="5949" w:type="dxa"/>
            <w:noWrap/>
            <w:vAlign w:val="bottom"/>
          </w:tcPr>
          <w:p w14:paraId="3B90751A" w14:textId="77777777" w:rsidR="00B908A3" w:rsidRPr="00093079" w:rsidRDefault="00B908A3" w:rsidP="00841943">
            <w:pPr>
              <w:rPr>
                <w:sz w:val="22"/>
                <w:szCs w:val="22"/>
                <w:lang w:val="lv-LV"/>
              </w:rPr>
            </w:pPr>
            <w:r w:rsidRPr="00093079">
              <w:rPr>
                <w:sz w:val="22"/>
                <w:szCs w:val="22"/>
                <w:lang w:val="lv-LV"/>
              </w:rPr>
              <w:t>Nekustamā īpašuma nodoklis</w:t>
            </w:r>
          </w:p>
        </w:tc>
        <w:tc>
          <w:tcPr>
            <w:tcW w:w="1417" w:type="dxa"/>
          </w:tcPr>
          <w:p w14:paraId="2FE93618" w14:textId="77777777" w:rsidR="00B908A3" w:rsidRPr="00093079" w:rsidRDefault="00B908A3" w:rsidP="00841943">
            <w:pPr>
              <w:jc w:val="right"/>
              <w:rPr>
                <w:sz w:val="22"/>
                <w:szCs w:val="22"/>
                <w:lang w:val="lv-LV"/>
              </w:rPr>
            </w:pPr>
            <w:r w:rsidRPr="00093079">
              <w:rPr>
                <w:sz w:val="22"/>
                <w:szCs w:val="22"/>
                <w:lang w:val="lv-LV"/>
              </w:rPr>
              <w:t>3 484</w:t>
            </w:r>
          </w:p>
        </w:tc>
        <w:tc>
          <w:tcPr>
            <w:tcW w:w="1418" w:type="dxa"/>
            <w:noWrap/>
            <w:vAlign w:val="bottom"/>
          </w:tcPr>
          <w:p w14:paraId="20CD13C8" w14:textId="77777777" w:rsidR="00B908A3" w:rsidRPr="00093079" w:rsidRDefault="00B908A3" w:rsidP="00841943">
            <w:pPr>
              <w:jc w:val="right"/>
              <w:rPr>
                <w:sz w:val="22"/>
                <w:szCs w:val="22"/>
                <w:lang w:val="lv-LV"/>
              </w:rPr>
            </w:pPr>
            <w:r w:rsidRPr="00093079">
              <w:rPr>
                <w:sz w:val="22"/>
                <w:szCs w:val="22"/>
                <w:lang w:val="lv-LV"/>
              </w:rPr>
              <w:t>3 490</w:t>
            </w:r>
          </w:p>
        </w:tc>
      </w:tr>
      <w:tr w:rsidR="00B908A3" w:rsidRPr="00093079" w14:paraId="0CBC8A5F" w14:textId="77777777" w:rsidTr="00156F34">
        <w:trPr>
          <w:trHeight w:val="255"/>
        </w:trPr>
        <w:tc>
          <w:tcPr>
            <w:tcW w:w="5949" w:type="dxa"/>
            <w:noWrap/>
            <w:vAlign w:val="bottom"/>
            <w:hideMark/>
          </w:tcPr>
          <w:p w14:paraId="2794E974" w14:textId="77777777" w:rsidR="00B908A3" w:rsidRPr="00093079" w:rsidRDefault="00B908A3" w:rsidP="00841943">
            <w:pPr>
              <w:rPr>
                <w:sz w:val="22"/>
                <w:szCs w:val="22"/>
                <w:lang w:val="lv-LV" w:eastAsia="lv-LV"/>
              </w:rPr>
            </w:pPr>
            <w:r w:rsidRPr="00093079">
              <w:rPr>
                <w:sz w:val="22"/>
                <w:szCs w:val="22"/>
                <w:lang w:val="lv-LV"/>
              </w:rPr>
              <w:t xml:space="preserve">Dabas resursu nodoklis </w:t>
            </w:r>
          </w:p>
        </w:tc>
        <w:tc>
          <w:tcPr>
            <w:tcW w:w="1417" w:type="dxa"/>
          </w:tcPr>
          <w:p w14:paraId="16CCBF1D" w14:textId="77777777" w:rsidR="00B908A3" w:rsidRPr="00093079" w:rsidRDefault="00B908A3" w:rsidP="00841943">
            <w:pPr>
              <w:jc w:val="right"/>
              <w:rPr>
                <w:sz w:val="22"/>
                <w:szCs w:val="22"/>
                <w:lang w:val="lv-LV"/>
              </w:rPr>
            </w:pPr>
            <w:r w:rsidRPr="00093079">
              <w:rPr>
                <w:sz w:val="22"/>
                <w:szCs w:val="22"/>
                <w:lang w:val="lv-LV"/>
              </w:rPr>
              <w:t>333</w:t>
            </w:r>
          </w:p>
        </w:tc>
        <w:tc>
          <w:tcPr>
            <w:tcW w:w="1418" w:type="dxa"/>
            <w:noWrap/>
            <w:vAlign w:val="bottom"/>
          </w:tcPr>
          <w:p w14:paraId="47CC8950" w14:textId="77777777" w:rsidR="00B908A3" w:rsidRPr="00093079" w:rsidRDefault="00B908A3" w:rsidP="00841943">
            <w:pPr>
              <w:jc w:val="right"/>
              <w:rPr>
                <w:sz w:val="22"/>
                <w:szCs w:val="22"/>
                <w:lang w:val="lv-LV" w:eastAsia="lv-LV"/>
              </w:rPr>
            </w:pPr>
            <w:r w:rsidRPr="00093079">
              <w:rPr>
                <w:sz w:val="22"/>
                <w:szCs w:val="22"/>
                <w:lang w:val="lv-LV" w:eastAsia="lv-LV"/>
              </w:rPr>
              <w:t xml:space="preserve">377 </w:t>
            </w:r>
          </w:p>
        </w:tc>
      </w:tr>
      <w:tr w:rsidR="00B908A3" w:rsidRPr="00093079" w14:paraId="7264AAF1" w14:textId="77777777" w:rsidTr="00156F34">
        <w:trPr>
          <w:trHeight w:val="255"/>
        </w:trPr>
        <w:tc>
          <w:tcPr>
            <w:tcW w:w="5949" w:type="dxa"/>
            <w:noWrap/>
            <w:vAlign w:val="bottom"/>
          </w:tcPr>
          <w:p w14:paraId="38151CDA" w14:textId="77777777" w:rsidR="00B908A3" w:rsidRPr="00093079" w:rsidRDefault="00B908A3" w:rsidP="00841943">
            <w:pPr>
              <w:rPr>
                <w:rFonts w:eastAsiaTheme="minorEastAsia"/>
                <w:sz w:val="22"/>
                <w:szCs w:val="22"/>
                <w:lang w:val="lv-LV" w:eastAsia="lv-LV"/>
              </w:rPr>
            </w:pPr>
            <w:r w:rsidRPr="00093079">
              <w:rPr>
                <w:sz w:val="22"/>
                <w:szCs w:val="22"/>
                <w:lang w:val="lv-LV"/>
              </w:rPr>
              <w:t>Uzņēmējdarbības riska valsts nodeva</w:t>
            </w:r>
          </w:p>
        </w:tc>
        <w:tc>
          <w:tcPr>
            <w:tcW w:w="1417" w:type="dxa"/>
          </w:tcPr>
          <w:p w14:paraId="1D00B5D5" w14:textId="77777777" w:rsidR="00B908A3" w:rsidRPr="00093079" w:rsidRDefault="00B908A3" w:rsidP="00841943">
            <w:pPr>
              <w:jc w:val="right"/>
              <w:rPr>
                <w:sz w:val="22"/>
                <w:szCs w:val="22"/>
                <w:lang w:val="lv-LV"/>
              </w:rPr>
            </w:pPr>
            <w:r w:rsidRPr="00093079">
              <w:rPr>
                <w:sz w:val="22"/>
                <w:szCs w:val="22"/>
                <w:lang w:val="lv-LV"/>
              </w:rPr>
              <w:t>6 674</w:t>
            </w:r>
          </w:p>
        </w:tc>
        <w:tc>
          <w:tcPr>
            <w:tcW w:w="1418" w:type="dxa"/>
            <w:noWrap/>
            <w:vAlign w:val="bottom"/>
          </w:tcPr>
          <w:p w14:paraId="3F4C6FAA" w14:textId="77777777" w:rsidR="00B908A3" w:rsidRPr="00093079" w:rsidRDefault="00B908A3" w:rsidP="00841943">
            <w:pPr>
              <w:jc w:val="right"/>
              <w:rPr>
                <w:sz w:val="22"/>
                <w:szCs w:val="22"/>
                <w:lang w:val="lv-LV"/>
              </w:rPr>
            </w:pPr>
            <w:r w:rsidRPr="00093079">
              <w:rPr>
                <w:sz w:val="22"/>
                <w:szCs w:val="22"/>
                <w:lang w:val="lv-LV"/>
              </w:rPr>
              <w:t>6 737</w:t>
            </w:r>
          </w:p>
        </w:tc>
      </w:tr>
      <w:tr w:rsidR="00B908A3" w:rsidRPr="00093079" w14:paraId="7B98AC02" w14:textId="77777777" w:rsidTr="00156F34">
        <w:trPr>
          <w:trHeight w:val="205"/>
        </w:trPr>
        <w:tc>
          <w:tcPr>
            <w:tcW w:w="5949" w:type="dxa"/>
            <w:noWrap/>
            <w:vAlign w:val="bottom"/>
          </w:tcPr>
          <w:p w14:paraId="1AFEC5C1" w14:textId="77777777" w:rsidR="00B908A3" w:rsidRPr="00093079" w:rsidRDefault="00B908A3" w:rsidP="00841943">
            <w:pPr>
              <w:jc w:val="right"/>
              <w:rPr>
                <w:b/>
                <w:sz w:val="22"/>
                <w:szCs w:val="22"/>
                <w:lang w:val="lv-LV" w:eastAsia="lv-LV"/>
              </w:rPr>
            </w:pPr>
            <w:r w:rsidRPr="00093079">
              <w:rPr>
                <w:b/>
                <w:sz w:val="22"/>
                <w:szCs w:val="22"/>
                <w:lang w:val="lv-LV"/>
              </w:rPr>
              <w:t>Kopā</w:t>
            </w:r>
          </w:p>
        </w:tc>
        <w:tc>
          <w:tcPr>
            <w:tcW w:w="1417" w:type="dxa"/>
          </w:tcPr>
          <w:p w14:paraId="3AF54DA9" w14:textId="77777777" w:rsidR="00B908A3" w:rsidRPr="00093079" w:rsidRDefault="00B908A3" w:rsidP="00841943">
            <w:pPr>
              <w:jc w:val="right"/>
              <w:rPr>
                <w:b/>
                <w:sz w:val="22"/>
                <w:szCs w:val="22"/>
                <w:lang w:val="lv-LV"/>
              </w:rPr>
            </w:pPr>
            <w:r w:rsidRPr="00093079">
              <w:rPr>
                <w:b/>
                <w:sz w:val="22"/>
                <w:szCs w:val="22"/>
                <w:lang w:val="lv-LV"/>
              </w:rPr>
              <w:t>9 460 547</w:t>
            </w:r>
          </w:p>
        </w:tc>
        <w:tc>
          <w:tcPr>
            <w:tcW w:w="1418" w:type="dxa"/>
            <w:noWrap/>
            <w:vAlign w:val="bottom"/>
          </w:tcPr>
          <w:p w14:paraId="6FB13059" w14:textId="77777777" w:rsidR="00B908A3" w:rsidRPr="00093079" w:rsidRDefault="00B908A3" w:rsidP="00841943">
            <w:pPr>
              <w:jc w:val="right"/>
              <w:rPr>
                <w:b/>
                <w:sz w:val="22"/>
                <w:szCs w:val="22"/>
                <w:lang w:val="lv-LV" w:eastAsia="lv-LV"/>
              </w:rPr>
            </w:pPr>
            <w:r w:rsidRPr="00093079">
              <w:rPr>
                <w:b/>
                <w:sz w:val="22"/>
                <w:szCs w:val="22"/>
                <w:lang w:val="lv-LV" w:eastAsia="lv-LV"/>
              </w:rPr>
              <w:t>10 732 603</w:t>
            </w:r>
          </w:p>
        </w:tc>
      </w:tr>
    </w:tbl>
    <w:p w14:paraId="4083A7AD" w14:textId="03A2FB5B" w:rsidR="00093079" w:rsidRPr="00930EB7" w:rsidRDefault="00093079" w:rsidP="00093079">
      <w:pPr>
        <w:jc w:val="both"/>
        <w:rPr>
          <w:rFonts w:ascii="Times New Roman" w:hAnsi="Times New Roman" w:cs="Times New Roman"/>
          <w:bCs/>
          <w:sz w:val="20"/>
          <w:szCs w:val="20"/>
        </w:rPr>
      </w:pPr>
    </w:p>
    <w:p w14:paraId="1E918F6D" w14:textId="55721C82" w:rsidR="00093079" w:rsidRPr="00CE54DB" w:rsidRDefault="00093079" w:rsidP="00093079">
      <w:pPr>
        <w:jc w:val="both"/>
        <w:rPr>
          <w:rFonts w:ascii="Times New Roman" w:hAnsi="Times New Roman" w:cs="Times New Roman"/>
          <w:bCs/>
          <w:sz w:val="23"/>
          <w:szCs w:val="23"/>
        </w:rPr>
      </w:pPr>
      <w:r w:rsidRPr="00CE54DB">
        <w:rPr>
          <w:rFonts w:ascii="Times New Roman" w:hAnsi="Times New Roman" w:cs="Times New Roman"/>
          <w:bCs/>
          <w:sz w:val="23"/>
          <w:szCs w:val="23"/>
        </w:rPr>
        <w:t xml:space="preserve">Slimnīcas galveno finanšu radītāju dinamika periodā 2017.-2020.g. grafiski uzrādīta attēlā Nr. 2 (skatīt Pielikumā Nr.1) </w:t>
      </w:r>
    </w:p>
    <w:p w14:paraId="2BA665FC" w14:textId="629C3925" w:rsidR="00093079" w:rsidRPr="00CE54DB" w:rsidRDefault="00093079" w:rsidP="00841943">
      <w:pPr>
        <w:ind w:firstLine="720"/>
        <w:jc w:val="both"/>
        <w:rPr>
          <w:rFonts w:ascii="Times New Roman" w:hAnsi="Times New Roman" w:cs="Times New Roman"/>
          <w:bCs/>
          <w:sz w:val="23"/>
          <w:szCs w:val="23"/>
        </w:rPr>
      </w:pPr>
    </w:p>
    <w:p w14:paraId="67C4A45D" w14:textId="218D3F74" w:rsidR="006F6817" w:rsidRPr="005241B0" w:rsidRDefault="007922D7" w:rsidP="00841943">
      <w:pPr>
        <w:pStyle w:val="Heading2"/>
        <w:keepNext/>
        <w:numPr>
          <w:ilvl w:val="1"/>
          <w:numId w:val="1"/>
        </w:numPr>
        <w:pBdr>
          <w:bottom w:val="none" w:sz="0" w:space="0" w:color="auto"/>
        </w:pBdr>
        <w:spacing w:before="0" w:after="0"/>
        <w:rPr>
          <w:rFonts w:ascii="Times New Roman" w:hAnsi="Times New Roman" w:cs="Times New Roman"/>
        </w:rPr>
      </w:pPr>
      <w:bookmarkStart w:id="24" w:name="_Toc457474306"/>
      <w:r w:rsidRPr="005241B0">
        <w:rPr>
          <w:rFonts w:ascii="Times New Roman" w:hAnsi="Times New Roman" w:cs="Times New Roman"/>
        </w:rPr>
        <w:t>S</w:t>
      </w:r>
      <w:r w:rsidR="00481ACF" w:rsidRPr="005241B0">
        <w:rPr>
          <w:rFonts w:ascii="Times New Roman" w:hAnsi="Times New Roman" w:cs="Times New Roman"/>
        </w:rPr>
        <w:t>limnīcas</w:t>
      </w:r>
      <w:r w:rsidRPr="005241B0">
        <w:rPr>
          <w:rFonts w:ascii="Times New Roman" w:hAnsi="Times New Roman" w:cs="Times New Roman"/>
        </w:rPr>
        <w:t xml:space="preserve"> produktivitātes rādītāju analīze</w:t>
      </w:r>
      <w:bookmarkEnd w:id="24"/>
    </w:p>
    <w:p w14:paraId="42C81696" w14:textId="77777777" w:rsidR="00937F08" w:rsidRPr="00CE54DB" w:rsidRDefault="00937F08" w:rsidP="00937F08">
      <w:pPr>
        <w:rPr>
          <w:sz w:val="23"/>
          <w:szCs w:val="23"/>
        </w:rPr>
      </w:pPr>
    </w:p>
    <w:p w14:paraId="7DE279A5" w14:textId="3EDD7615" w:rsidR="007922D7" w:rsidRPr="00CE54DB" w:rsidRDefault="007922D7" w:rsidP="00841943">
      <w:pPr>
        <w:jc w:val="both"/>
        <w:rPr>
          <w:rFonts w:ascii="Times New Roman" w:hAnsi="Times New Roman" w:cs="Times New Roman"/>
          <w:sz w:val="23"/>
          <w:szCs w:val="23"/>
        </w:rPr>
      </w:pPr>
      <w:r w:rsidRPr="00CE54DB">
        <w:rPr>
          <w:rFonts w:ascii="Times New Roman" w:hAnsi="Times New Roman" w:cs="Times New Roman"/>
          <w:sz w:val="23"/>
          <w:szCs w:val="23"/>
        </w:rPr>
        <w:t>S</w:t>
      </w:r>
      <w:r w:rsidR="00481ACF" w:rsidRPr="00CE54DB">
        <w:rPr>
          <w:rFonts w:ascii="Times New Roman" w:hAnsi="Times New Roman" w:cs="Times New Roman"/>
          <w:sz w:val="23"/>
          <w:szCs w:val="23"/>
        </w:rPr>
        <w:t>limnīcas</w:t>
      </w:r>
      <w:r w:rsidRPr="00CE54DB">
        <w:rPr>
          <w:rFonts w:ascii="Times New Roman" w:hAnsi="Times New Roman" w:cs="Times New Roman"/>
          <w:sz w:val="23"/>
          <w:szCs w:val="23"/>
        </w:rPr>
        <w:t xml:space="preserve"> </w:t>
      </w:r>
      <w:r w:rsidR="00481ACF" w:rsidRPr="00CE54DB">
        <w:rPr>
          <w:rFonts w:ascii="Times New Roman" w:hAnsi="Times New Roman" w:cs="Times New Roman"/>
          <w:sz w:val="23"/>
          <w:szCs w:val="23"/>
        </w:rPr>
        <w:t>galvenie produktivitātes rādītāji ir apkopoti Tabulā Nr.2</w:t>
      </w:r>
      <w:r w:rsidR="008E6320" w:rsidRPr="00CE54DB">
        <w:rPr>
          <w:rFonts w:ascii="Times New Roman" w:hAnsi="Times New Roman" w:cs="Times New Roman"/>
          <w:sz w:val="23"/>
          <w:szCs w:val="23"/>
        </w:rPr>
        <w:t>4</w:t>
      </w:r>
      <w:r w:rsidR="00481ACF" w:rsidRPr="00CE54DB">
        <w:rPr>
          <w:rFonts w:ascii="Times New Roman" w:hAnsi="Times New Roman" w:cs="Times New Roman"/>
          <w:sz w:val="23"/>
          <w:szCs w:val="23"/>
        </w:rPr>
        <w:t xml:space="preserve">.  </w:t>
      </w:r>
    </w:p>
    <w:p w14:paraId="5107E615" w14:textId="77777777" w:rsidR="00930EB7" w:rsidRPr="00930EB7" w:rsidRDefault="00930EB7" w:rsidP="00841943">
      <w:pPr>
        <w:jc w:val="both"/>
        <w:rPr>
          <w:rFonts w:ascii="Times New Roman" w:hAnsi="Times New Roman" w:cs="Times New Roman"/>
          <w:sz w:val="20"/>
          <w:szCs w:val="20"/>
        </w:rPr>
      </w:pPr>
    </w:p>
    <w:p w14:paraId="60EDE29B" w14:textId="109A653C" w:rsidR="001D5CB3" w:rsidRPr="00930EB7" w:rsidRDefault="001D5CB3" w:rsidP="00841943">
      <w:pPr>
        <w:jc w:val="both"/>
        <w:rPr>
          <w:rFonts w:ascii="Times New Roman" w:hAnsi="Times New Roman" w:cs="Times New Roman"/>
          <w:bCs/>
        </w:rPr>
      </w:pPr>
      <w:r w:rsidRPr="00930EB7">
        <w:rPr>
          <w:rFonts w:ascii="Times New Roman" w:hAnsi="Times New Roman" w:cs="Times New Roman"/>
          <w:bCs/>
        </w:rPr>
        <w:t>Tabula Nr.</w:t>
      </w:r>
      <w:r w:rsidR="008E6320" w:rsidRPr="00930EB7">
        <w:rPr>
          <w:rFonts w:ascii="Times New Roman" w:hAnsi="Times New Roman" w:cs="Times New Roman"/>
          <w:bCs/>
        </w:rPr>
        <w:t>24.</w:t>
      </w:r>
      <w:r w:rsidRPr="00930EB7">
        <w:rPr>
          <w:rFonts w:ascii="Times New Roman" w:hAnsi="Times New Roman" w:cs="Times New Roman"/>
          <w:bCs/>
        </w:rPr>
        <w:t xml:space="preserve"> S</w:t>
      </w:r>
      <w:r w:rsidR="004C4DC0" w:rsidRPr="00930EB7">
        <w:rPr>
          <w:rFonts w:ascii="Times New Roman" w:hAnsi="Times New Roman" w:cs="Times New Roman"/>
          <w:bCs/>
        </w:rPr>
        <w:t>limnīcas</w:t>
      </w:r>
      <w:r w:rsidRPr="00930EB7">
        <w:rPr>
          <w:rFonts w:ascii="Times New Roman" w:hAnsi="Times New Roman" w:cs="Times New Roman"/>
          <w:bCs/>
        </w:rPr>
        <w:t xml:space="preserve"> produktivitātes rādītāju analīze</w:t>
      </w:r>
    </w:p>
    <w:tbl>
      <w:tblPr>
        <w:tblStyle w:val="TableGrid"/>
        <w:tblW w:w="8966" w:type="dxa"/>
        <w:tblLook w:val="04A0" w:firstRow="1" w:lastRow="0" w:firstColumn="1" w:lastColumn="0" w:noHBand="0" w:noVBand="1"/>
      </w:tblPr>
      <w:tblGrid>
        <w:gridCol w:w="3539"/>
        <w:gridCol w:w="1419"/>
        <w:gridCol w:w="1299"/>
        <w:gridCol w:w="1411"/>
        <w:gridCol w:w="1298"/>
      </w:tblGrid>
      <w:tr w:rsidR="00A33718" w:rsidRPr="00930EB7" w14:paraId="27EDB424" w14:textId="77777777" w:rsidTr="004E6EA0">
        <w:trPr>
          <w:trHeight w:val="390"/>
        </w:trPr>
        <w:tc>
          <w:tcPr>
            <w:tcW w:w="3539" w:type="dxa"/>
            <w:noWrap/>
            <w:vAlign w:val="center"/>
            <w:hideMark/>
          </w:tcPr>
          <w:p w14:paraId="211B3BA3" w14:textId="77777777" w:rsidR="00A33718" w:rsidRPr="00930EB7" w:rsidRDefault="00A33718" w:rsidP="00841943">
            <w:pPr>
              <w:jc w:val="both"/>
              <w:rPr>
                <w:b/>
                <w:bCs/>
                <w:color w:val="000000"/>
                <w:sz w:val="22"/>
                <w:szCs w:val="22"/>
                <w:lang w:val="lv-LV" w:eastAsia="lv-LV"/>
              </w:rPr>
            </w:pPr>
            <w:r w:rsidRPr="00930EB7">
              <w:rPr>
                <w:b/>
                <w:bCs/>
                <w:color w:val="000000"/>
                <w:sz w:val="22"/>
                <w:szCs w:val="22"/>
                <w:lang w:val="lv-LV" w:eastAsia="lv-LV"/>
              </w:rPr>
              <w:t xml:space="preserve">Produktivitātes rādītāji </w:t>
            </w:r>
          </w:p>
        </w:tc>
        <w:tc>
          <w:tcPr>
            <w:tcW w:w="1419" w:type="dxa"/>
            <w:vAlign w:val="center"/>
          </w:tcPr>
          <w:p w14:paraId="53B723ED" w14:textId="463528F0" w:rsidR="00A33718" w:rsidRPr="00930EB7" w:rsidRDefault="00A33718" w:rsidP="00841943">
            <w:pPr>
              <w:jc w:val="center"/>
              <w:rPr>
                <w:b/>
                <w:bCs/>
                <w:color w:val="000000"/>
                <w:sz w:val="22"/>
                <w:szCs w:val="22"/>
                <w:lang w:val="lv-LV" w:eastAsia="lv-LV"/>
              </w:rPr>
            </w:pPr>
            <w:r w:rsidRPr="00930EB7">
              <w:rPr>
                <w:b/>
                <w:bCs/>
                <w:color w:val="000000"/>
                <w:sz w:val="22"/>
                <w:szCs w:val="22"/>
                <w:lang w:val="lv-LV" w:eastAsia="lv-LV"/>
              </w:rPr>
              <w:t>2017</w:t>
            </w:r>
          </w:p>
        </w:tc>
        <w:tc>
          <w:tcPr>
            <w:tcW w:w="1299" w:type="dxa"/>
            <w:vAlign w:val="center"/>
            <w:hideMark/>
          </w:tcPr>
          <w:p w14:paraId="2CCBA233" w14:textId="3DFAA5CB" w:rsidR="00A33718" w:rsidRPr="00930EB7" w:rsidRDefault="00A33718" w:rsidP="00841943">
            <w:pPr>
              <w:jc w:val="center"/>
              <w:rPr>
                <w:b/>
                <w:bCs/>
                <w:color w:val="000000"/>
                <w:sz w:val="22"/>
                <w:szCs w:val="22"/>
                <w:lang w:val="lv-LV" w:eastAsia="lv-LV"/>
              </w:rPr>
            </w:pPr>
            <w:r w:rsidRPr="00930EB7">
              <w:rPr>
                <w:b/>
                <w:bCs/>
                <w:color w:val="000000"/>
                <w:sz w:val="22"/>
                <w:szCs w:val="22"/>
                <w:lang w:val="lv-LV" w:eastAsia="lv-LV"/>
              </w:rPr>
              <w:t>2018</w:t>
            </w:r>
          </w:p>
        </w:tc>
        <w:tc>
          <w:tcPr>
            <w:tcW w:w="1411" w:type="dxa"/>
            <w:vAlign w:val="center"/>
            <w:hideMark/>
          </w:tcPr>
          <w:p w14:paraId="1B1A4B08" w14:textId="0E95FDF7" w:rsidR="00A33718" w:rsidRPr="00930EB7" w:rsidRDefault="00A33718" w:rsidP="00841943">
            <w:pPr>
              <w:jc w:val="center"/>
              <w:rPr>
                <w:b/>
                <w:bCs/>
                <w:color w:val="000000"/>
                <w:sz w:val="22"/>
                <w:szCs w:val="22"/>
                <w:lang w:val="lv-LV" w:eastAsia="lv-LV"/>
              </w:rPr>
            </w:pPr>
            <w:r w:rsidRPr="00930EB7">
              <w:rPr>
                <w:b/>
                <w:bCs/>
                <w:color w:val="000000"/>
                <w:sz w:val="22"/>
                <w:szCs w:val="22"/>
                <w:lang w:val="lv-LV" w:eastAsia="lv-LV"/>
              </w:rPr>
              <w:t>2019</w:t>
            </w:r>
          </w:p>
        </w:tc>
        <w:tc>
          <w:tcPr>
            <w:tcW w:w="1298" w:type="dxa"/>
            <w:noWrap/>
            <w:vAlign w:val="center"/>
            <w:hideMark/>
          </w:tcPr>
          <w:p w14:paraId="5ABD36D7" w14:textId="543B01F1" w:rsidR="00A33718" w:rsidRPr="00930EB7" w:rsidRDefault="00A33718" w:rsidP="00841943">
            <w:pPr>
              <w:jc w:val="center"/>
              <w:rPr>
                <w:b/>
                <w:bCs/>
                <w:color w:val="000000"/>
                <w:sz w:val="22"/>
                <w:szCs w:val="22"/>
                <w:lang w:val="lv-LV" w:eastAsia="lv-LV"/>
              </w:rPr>
            </w:pPr>
            <w:r w:rsidRPr="00930EB7">
              <w:rPr>
                <w:b/>
                <w:bCs/>
                <w:color w:val="000000"/>
                <w:sz w:val="22"/>
                <w:szCs w:val="22"/>
                <w:lang w:val="lv-LV" w:eastAsia="lv-LV"/>
              </w:rPr>
              <w:t>2020</w:t>
            </w:r>
          </w:p>
        </w:tc>
      </w:tr>
      <w:tr w:rsidR="007E3731" w:rsidRPr="00930EB7" w14:paraId="407832CE" w14:textId="77777777" w:rsidTr="004E6EA0">
        <w:trPr>
          <w:trHeight w:val="330"/>
        </w:trPr>
        <w:tc>
          <w:tcPr>
            <w:tcW w:w="3539" w:type="dxa"/>
            <w:noWrap/>
            <w:vAlign w:val="center"/>
            <w:hideMark/>
          </w:tcPr>
          <w:p w14:paraId="6524A157" w14:textId="77777777" w:rsidR="007E3731" w:rsidRPr="00930EB7" w:rsidRDefault="007E3731" w:rsidP="00841943">
            <w:pPr>
              <w:jc w:val="both"/>
              <w:rPr>
                <w:color w:val="000000"/>
                <w:sz w:val="22"/>
                <w:szCs w:val="22"/>
                <w:lang w:val="lv-LV" w:eastAsia="lv-LV"/>
              </w:rPr>
            </w:pPr>
            <w:r w:rsidRPr="00930EB7">
              <w:rPr>
                <w:color w:val="000000"/>
                <w:sz w:val="22"/>
                <w:szCs w:val="22"/>
                <w:lang w:val="lv-LV" w:eastAsia="lv-LV"/>
              </w:rPr>
              <w:t>Ambulatori apkalpoto pacientu skaits</w:t>
            </w:r>
          </w:p>
        </w:tc>
        <w:tc>
          <w:tcPr>
            <w:tcW w:w="1419" w:type="dxa"/>
            <w:vAlign w:val="center"/>
          </w:tcPr>
          <w:p w14:paraId="396827DF" w14:textId="02AE2ADF" w:rsidR="007E3731" w:rsidRPr="00930EB7" w:rsidRDefault="007E3731" w:rsidP="00841943">
            <w:pPr>
              <w:jc w:val="center"/>
              <w:rPr>
                <w:color w:val="000000"/>
                <w:sz w:val="22"/>
                <w:szCs w:val="22"/>
                <w:lang w:val="lv-LV"/>
              </w:rPr>
            </w:pPr>
            <w:r w:rsidRPr="00930EB7">
              <w:rPr>
                <w:sz w:val="22"/>
                <w:szCs w:val="22"/>
                <w:lang w:val="lv-LV" w:eastAsia="lv-LV"/>
              </w:rPr>
              <w:t>221 219</w:t>
            </w:r>
          </w:p>
        </w:tc>
        <w:tc>
          <w:tcPr>
            <w:tcW w:w="1299" w:type="dxa"/>
            <w:noWrap/>
            <w:vAlign w:val="center"/>
            <w:hideMark/>
          </w:tcPr>
          <w:p w14:paraId="494E85C2" w14:textId="58495644" w:rsidR="007E3731" w:rsidRPr="00930EB7" w:rsidRDefault="007E3731" w:rsidP="00841943">
            <w:pPr>
              <w:jc w:val="center"/>
              <w:rPr>
                <w:color w:val="000000"/>
                <w:sz w:val="22"/>
                <w:szCs w:val="22"/>
                <w:lang w:val="lv-LV"/>
              </w:rPr>
            </w:pPr>
            <w:r w:rsidRPr="00930EB7">
              <w:rPr>
                <w:sz w:val="22"/>
                <w:szCs w:val="22"/>
                <w:lang w:val="lv-LV" w:eastAsia="lv-LV"/>
              </w:rPr>
              <w:t>233 643</w:t>
            </w:r>
          </w:p>
        </w:tc>
        <w:tc>
          <w:tcPr>
            <w:tcW w:w="1411" w:type="dxa"/>
            <w:noWrap/>
            <w:vAlign w:val="center"/>
            <w:hideMark/>
          </w:tcPr>
          <w:p w14:paraId="646E46AE" w14:textId="7F4AFFF0" w:rsidR="007E3731" w:rsidRPr="00930EB7" w:rsidRDefault="007E3731" w:rsidP="00841943">
            <w:pPr>
              <w:jc w:val="center"/>
              <w:rPr>
                <w:color w:val="000000"/>
                <w:sz w:val="22"/>
                <w:szCs w:val="22"/>
                <w:lang w:val="lv-LV"/>
              </w:rPr>
            </w:pPr>
            <w:r w:rsidRPr="00930EB7">
              <w:rPr>
                <w:sz w:val="22"/>
                <w:szCs w:val="22"/>
                <w:lang w:val="lv-LV" w:eastAsia="lv-LV"/>
              </w:rPr>
              <w:t>238 745</w:t>
            </w:r>
          </w:p>
        </w:tc>
        <w:tc>
          <w:tcPr>
            <w:tcW w:w="1298" w:type="dxa"/>
            <w:noWrap/>
            <w:vAlign w:val="center"/>
            <w:hideMark/>
          </w:tcPr>
          <w:p w14:paraId="759A6DEE" w14:textId="52B1B4B2" w:rsidR="007E3731" w:rsidRPr="00930EB7" w:rsidRDefault="007E3731" w:rsidP="00841943">
            <w:pPr>
              <w:jc w:val="center"/>
              <w:rPr>
                <w:color w:val="000000"/>
                <w:sz w:val="22"/>
                <w:szCs w:val="22"/>
                <w:lang w:val="lv-LV"/>
              </w:rPr>
            </w:pPr>
            <w:r w:rsidRPr="00930EB7">
              <w:rPr>
                <w:sz w:val="22"/>
                <w:szCs w:val="22"/>
                <w:lang w:val="lv-LV" w:eastAsia="lv-LV"/>
              </w:rPr>
              <w:t>197 249</w:t>
            </w:r>
          </w:p>
        </w:tc>
      </w:tr>
      <w:tr w:rsidR="007E3731" w:rsidRPr="00930EB7" w14:paraId="7150522C" w14:textId="77777777" w:rsidTr="004E6EA0">
        <w:trPr>
          <w:trHeight w:val="330"/>
        </w:trPr>
        <w:tc>
          <w:tcPr>
            <w:tcW w:w="3539" w:type="dxa"/>
            <w:shd w:val="clear" w:color="auto" w:fill="auto"/>
            <w:noWrap/>
            <w:vAlign w:val="center"/>
            <w:hideMark/>
          </w:tcPr>
          <w:p w14:paraId="5E41DFAD" w14:textId="77777777" w:rsidR="007E3731" w:rsidRPr="00930EB7" w:rsidRDefault="007E3731" w:rsidP="00841943">
            <w:pPr>
              <w:rPr>
                <w:color w:val="000000"/>
                <w:sz w:val="22"/>
                <w:szCs w:val="22"/>
                <w:lang w:val="lv-LV"/>
              </w:rPr>
            </w:pPr>
            <w:r w:rsidRPr="00930EB7">
              <w:rPr>
                <w:color w:val="000000"/>
                <w:sz w:val="22"/>
                <w:szCs w:val="22"/>
                <w:lang w:val="lv-LV"/>
              </w:rPr>
              <w:t>Gultasdienu skaits dienas stacionārā</w:t>
            </w:r>
          </w:p>
        </w:tc>
        <w:tc>
          <w:tcPr>
            <w:tcW w:w="1419" w:type="dxa"/>
            <w:vAlign w:val="center"/>
          </w:tcPr>
          <w:p w14:paraId="6B2CBE47" w14:textId="410DD826" w:rsidR="007E3731" w:rsidRPr="00930EB7" w:rsidRDefault="007E3731" w:rsidP="00841943">
            <w:pPr>
              <w:jc w:val="center"/>
              <w:rPr>
                <w:color w:val="000000"/>
                <w:sz w:val="22"/>
                <w:szCs w:val="22"/>
                <w:lang w:val="lv-LV"/>
              </w:rPr>
            </w:pPr>
            <w:r w:rsidRPr="00930EB7">
              <w:rPr>
                <w:sz w:val="22"/>
                <w:szCs w:val="22"/>
                <w:lang w:val="lv-LV"/>
              </w:rPr>
              <w:t>3 637</w:t>
            </w:r>
          </w:p>
        </w:tc>
        <w:tc>
          <w:tcPr>
            <w:tcW w:w="1299" w:type="dxa"/>
            <w:shd w:val="clear" w:color="auto" w:fill="auto"/>
            <w:noWrap/>
            <w:vAlign w:val="center"/>
            <w:hideMark/>
          </w:tcPr>
          <w:p w14:paraId="202EDDB2" w14:textId="267B9B5F" w:rsidR="007E3731" w:rsidRPr="00930EB7" w:rsidRDefault="007E3731" w:rsidP="00841943">
            <w:pPr>
              <w:jc w:val="center"/>
              <w:rPr>
                <w:color w:val="000000"/>
                <w:sz w:val="22"/>
                <w:szCs w:val="22"/>
                <w:lang w:val="lv-LV"/>
              </w:rPr>
            </w:pPr>
            <w:r w:rsidRPr="00930EB7">
              <w:rPr>
                <w:sz w:val="22"/>
                <w:szCs w:val="22"/>
                <w:lang w:val="lv-LV"/>
              </w:rPr>
              <w:t>3 621</w:t>
            </w:r>
          </w:p>
        </w:tc>
        <w:tc>
          <w:tcPr>
            <w:tcW w:w="1411" w:type="dxa"/>
            <w:shd w:val="clear" w:color="auto" w:fill="auto"/>
            <w:noWrap/>
            <w:vAlign w:val="center"/>
            <w:hideMark/>
          </w:tcPr>
          <w:p w14:paraId="40FBB414" w14:textId="1688C12E" w:rsidR="007E3731" w:rsidRPr="00930EB7" w:rsidRDefault="007E3731" w:rsidP="00841943">
            <w:pPr>
              <w:jc w:val="center"/>
              <w:rPr>
                <w:color w:val="000000"/>
                <w:sz w:val="22"/>
                <w:szCs w:val="22"/>
                <w:lang w:val="lv-LV"/>
              </w:rPr>
            </w:pPr>
            <w:r w:rsidRPr="00930EB7">
              <w:rPr>
                <w:sz w:val="22"/>
                <w:szCs w:val="22"/>
                <w:lang w:val="lv-LV"/>
              </w:rPr>
              <w:t>4 973</w:t>
            </w:r>
          </w:p>
        </w:tc>
        <w:tc>
          <w:tcPr>
            <w:tcW w:w="1298" w:type="dxa"/>
            <w:shd w:val="clear" w:color="auto" w:fill="auto"/>
            <w:noWrap/>
            <w:vAlign w:val="center"/>
            <w:hideMark/>
          </w:tcPr>
          <w:p w14:paraId="133848DF" w14:textId="03732386" w:rsidR="007E3731" w:rsidRPr="00930EB7" w:rsidRDefault="007E3731" w:rsidP="00841943">
            <w:pPr>
              <w:jc w:val="center"/>
              <w:rPr>
                <w:color w:val="000000"/>
                <w:sz w:val="22"/>
                <w:szCs w:val="22"/>
                <w:lang w:val="lv-LV"/>
              </w:rPr>
            </w:pPr>
            <w:r w:rsidRPr="00930EB7">
              <w:rPr>
                <w:sz w:val="22"/>
                <w:szCs w:val="22"/>
                <w:lang w:val="lv-LV"/>
              </w:rPr>
              <w:t>4 312</w:t>
            </w:r>
          </w:p>
        </w:tc>
      </w:tr>
      <w:tr w:rsidR="009A4057" w:rsidRPr="00930EB7" w14:paraId="01F0BDCE" w14:textId="77777777" w:rsidTr="004E6EA0">
        <w:trPr>
          <w:trHeight w:val="330"/>
        </w:trPr>
        <w:tc>
          <w:tcPr>
            <w:tcW w:w="3539" w:type="dxa"/>
            <w:shd w:val="clear" w:color="auto" w:fill="auto"/>
            <w:noWrap/>
            <w:vAlign w:val="center"/>
          </w:tcPr>
          <w:p w14:paraId="2F63585F" w14:textId="2DB161AC" w:rsidR="009A4057" w:rsidRPr="00930EB7" w:rsidRDefault="009A4057" w:rsidP="00841943">
            <w:pPr>
              <w:rPr>
                <w:color w:val="000000"/>
                <w:sz w:val="22"/>
                <w:szCs w:val="22"/>
                <w:lang w:val="lv-LV"/>
              </w:rPr>
            </w:pPr>
            <w:r w:rsidRPr="00930EB7">
              <w:rPr>
                <w:color w:val="000000"/>
                <w:sz w:val="22"/>
                <w:szCs w:val="22"/>
                <w:lang w:val="lv-LV" w:eastAsia="lv-LV"/>
              </w:rPr>
              <w:t>Stacionārā pavadīto gultas dienu skaits</w:t>
            </w:r>
          </w:p>
        </w:tc>
        <w:tc>
          <w:tcPr>
            <w:tcW w:w="1419" w:type="dxa"/>
            <w:vAlign w:val="center"/>
          </w:tcPr>
          <w:p w14:paraId="11420690" w14:textId="2ABD728D" w:rsidR="009A4057" w:rsidRPr="00930EB7" w:rsidRDefault="00CE1C29" w:rsidP="00841943">
            <w:pPr>
              <w:jc w:val="center"/>
              <w:rPr>
                <w:sz w:val="22"/>
                <w:szCs w:val="22"/>
                <w:lang w:val="lv-LV"/>
              </w:rPr>
            </w:pPr>
            <w:r w:rsidRPr="00930EB7">
              <w:rPr>
                <w:sz w:val="22"/>
                <w:szCs w:val="22"/>
                <w:lang w:val="lv-LV"/>
              </w:rPr>
              <w:t>164 782</w:t>
            </w:r>
          </w:p>
        </w:tc>
        <w:tc>
          <w:tcPr>
            <w:tcW w:w="1299" w:type="dxa"/>
            <w:shd w:val="clear" w:color="auto" w:fill="auto"/>
            <w:noWrap/>
            <w:vAlign w:val="center"/>
          </w:tcPr>
          <w:p w14:paraId="2D0271D2" w14:textId="20AFFA77" w:rsidR="009A4057" w:rsidRPr="00930EB7" w:rsidRDefault="00CE1C29" w:rsidP="00841943">
            <w:pPr>
              <w:jc w:val="center"/>
              <w:rPr>
                <w:sz w:val="22"/>
                <w:szCs w:val="22"/>
                <w:lang w:val="lv-LV"/>
              </w:rPr>
            </w:pPr>
            <w:r w:rsidRPr="00930EB7">
              <w:rPr>
                <w:sz w:val="22"/>
                <w:szCs w:val="22"/>
                <w:lang w:val="lv-LV"/>
              </w:rPr>
              <w:t>148 744</w:t>
            </w:r>
          </w:p>
        </w:tc>
        <w:tc>
          <w:tcPr>
            <w:tcW w:w="1411" w:type="dxa"/>
            <w:shd w:val="clear" w:color="auto" w:fill="auto"/>
            <w:noWrap/>
            <w:vAlign w:val="center"/>
          </w:tcPr>
          <w:p w14:paraId="51D53EE8" w14:textId="1231AA9A" w:rsidR="009A4057" w:rsidRPr="00930EB7" w:rsidRDefault="00CE1C29" w:rsidP="00841943">
            <w:pPr>
              <w:jc w:val="center"/>
              <w:rPr>
                <w:sz w:val="22"/>
                <w:szCs w:val="22"/>
                <w:lang w:val="lv-LV"/>
              </w:rPr>
            </w:pPr>
            <w:r w:rsidRPr="00930EB7">
              <w:rPr>
                <w:sz w:val="22"/>
                <w:szCs w:val="22"/>
                <w:lang w:val="lv-LV"/>
              </w:rPr>
              <w:t>135 020</w:t>
            </w:r>
          </w:p>
        </w:tc>
        <w:tc>
          <w:tcPr>
            <w:tcW w:w="1298" w:type="dxa"/>
            <w:shd w:val="clear" w:color="auto" w:fill="auto"/>
            <w:noWrap/>
            <w:vAlign w:val="center"/>
          </w:tcPr>
          <w:p w14:paraId="7CDB3E44" w14:textId="1CE15212" w:rsidR="009A4057" w:rsidRPr="00930EB7" w:rsidRDefault="00CE1C29" w:rsidP="00841943">
            <w:pPr>
              <w:jc w:val="center"/>
              <w:rPr>
                <w:sz w:val="22"/>
                <w:szCs w:val="22"/>
                <w:lang w:val="lv-LV"/>
              </w:rPr>
            </w:pPr>
            <w:r w:rsidRPr="00930EB7">
              <w:rPr>
                <w:sz w:val="22"/>
                <w:szCs w:val="22"/>
                <w:lang w:val="lv-LV"/>
              </w:rPr>
              <w:t>110 358</w:t>
            </w:r>
          </w:p>
        </w:tc>
      </w:tr>
      <w:tr w:rsidR="00A33718" w:rsidRPr="00930EB7" w14:paraId="1125E019" w14:textId="77777777" w:rsidTr="004E6EA0">
        <w:trPr>
          <w:trHeight w:val="330"/>
        </w:trPr>
        <w:tc>
          <w:tcPr>
            <w:tcW w:w="3539" w:type="dxa"/>
            <w:noWrap/>
            <w:vAlign w:val="center"/>
            <w:hideMark/>
          </w:tcPr>
          <w:p w14:paraId="3EC74149" w14:textId="531BBB78" w:rsidR="00A33718" w:rsidRPr="00930EB7" w:rsidRDefault="00A33718" w:rsidP="00841943">
            <w:pPr>
              <w:jc w:val="both"/>
              <w:rPr>
                <w:color w:val="000000"/>
                <w:sz w:val="22"/>
                <w:szCs w:val="22"/>
                <w:lang w:val="lv-LV" w:eastAsia="lv-LV"/>
              </w:rPr>
            </w:pPr>
            <w:r w:rsidRPr="00930EB7">
              <w:rPr>
                <w:color w:val="000000"/>
                <w:sz w:val="22"/>
                <w:szCs w:val="22"/>
                <w:lang w:val="lv-LV" w:eastAsia="lv-LV"/>
              </w:rPr>
              <w:lastRenderedPageBreak/>
              <w:t>Ārstu skaits</w:t>
            </w:r>
          </w:p>
        </w:tc>
        <w:tc>
          <w:tcPr>
            <w:tcW w:w="1419" w:type="dxa"/>
            <w:vAlign w:val="center"/>
          </w:tcPr>
          <w:p w14:paraId="10FC2F66" w14:textId="117D5890" w:rsidR="00A33718" w:rsidRPr="00930EB7" w:rsidRDefault="00A33718" w:rsidP="00841943">
            <w:pPr>
              <w:jc w:val="center"/>
              <w:rPr>
                <w:color w:val="000000"/>
                <w:sz w:val="22"/>
                <w:szCs w:val="22"/>
                <w:lang w:val="lv-LV" w:eastAsia="lv-LV"/>
              </w:rPr>
            </w:pPr>
            <w:r w:rsidRPr="00930EB7">
              <w:rPr>
                <w:color w:val="000000"/>
                <w:sz w:val="22"/>
                <w:szCs w:val="22"/>
                <w:lang w:val="lv-LV" w:eastAsia="lv-LV"/>
              </w:rPr>
              <w:t>230</w:t>
            </w:r>
          </w:p>
        </w:tc>
        <w:tc>
          <w:tcPr>
            <w:tcW w:w="1299" w:type="dxa"/>
            <w:noWrap/>
            <w:vAlign w:val="center"/>
            <w:hideMark/>
          </w:tcPr>
          <w:p w14:paraId="7D206E7A" w14:textId="3559F658" w:rsidR="00A33718" w:rsidRPr="00930EB7" w:rsidRDefault="00A33718" w:rsidP="00841943">
            <w:pPr>
              <w:jc w:val="center"/>
              <w:rPr>
                <w:color w:val="000000"/>
                <w:sz w:val="22"/>
                <w:szCs w:val="22"/>
                <w:lang w:val="lv-LV" w:eastAsia="lv-LV"/>
              </w:rPr>
            </w:pPr>
            <w:r w:rsidRPr="00930EB7">
              <w:rPr>
                <w:color w:val="000000"/>
                <w:sz w:val="22"/>
                <w:szCs w:val="22"/>
                <w:lang w:val="lv-LV" w:eastAsia="lv-LV"/>
              </w:rPr>
              <w:t>228</w:t>
            </w:r>
          </w:p>
        </w:tc>
        <w:tc>
          <w:tcPr>
            <w:tcW w:w="1411" w:type="dxa"/>
            <w:noWrap/>
            <w:vAlign w:val="center"/>
            <w:hideMark/>
          </w:tcPr>
          <w:p w14:paraId="603B30CF" w14:textId="757D0A08" w:rsidR="00A33718" w:rsidRPr="00930EB7" w:rsidRDefault="00A33718" w:rsidP="00841943">
            <w:pPr>
              <w:jc w:val="center"/>
              <w:rPr>
                <w:color w:val="000000"/>
                <w:sz w:val="22"/>
                <w:szCs w:val="22"/>
                <w:lang w:val="lv-LV" w:eastAsia="lv-LV"/>
              </w:rPr>
            </w:pPr>
            <w:r w:rsidRPr="00930EB7">
              <w:rPr>
                <w:color w:val="000000"/>
                <w:sz w:val="22"/>
                <w:szCs w:val="22"/>
                <w:lang w:val="lv-LV" w:eastAsia="lv-LV"/>
              </w:rPr>
              <w:t>217</w:t>
            </w:r>
          </w:p>
        </w:tc>
        <w:tc>
          <w:tcPr>
            <w:tcW w:w="1298" w:type="dxa"/>
            <w:noWrap/>
            <w:vAlign w:val="center"/>
            <w:hideMark/>
          </w:tcPr>
          <w:p w14:paraId="59CC6404" w14:textId="362145B6" w:rsidR="00A33718" w:rsidRPr="00930EB7" w:rsidRDefault="00A33718" w:rsidP="00841943">
            <w:pPr>
              <w:jc w:val="center"/>
              <w:rPr>
                <w:color w:val="000000"/>
                <w:sz w:val="22"/>
                <w:szCs w:val="22"/>
                <w:lang w:val="lv-LV" w:eastAsia="lv-LV"/>
              </w:rPr>
            </w:pPr>
            <w:r w:rsidRPr="00930EB7">
              <w:rPr>
                <w:color w:val="000000"/>
                <w:sz w:val="22"/>
                <w:szCs w:val="22"/>
                <w:lang w:val="lv-LV" w:eastAsia="lv-LV"/>
              </w:rPr>
              <w:t>204</w:t>
            </w:r>
          </w:p>
        </w:tc>
      </w:tr>
      <w:tr w:rsidR="00A33718" w:rsidRPr="00930EB7" w14:paraId="17E5EB58" w14:textId="77777777" w:rsidTr="004E6EA0">
        <w:trPr>
          <w:trHeight w:val="361"/>
        </w:trPr>
        <w:tc>
          <w:tcPr>
            <w:tcW w:w="3539" w:type="dxa"/>
            <w:noWrap/>
            <w:vAlign w:val="center"/>
            <w:hideMark/>
          </w:tcPr>
          <w:p w14:paraId="7512CF1C" w14:textId="69F3D451" w:rsidR="00A33718" w:rsidRPr="00930EB7" w:rsidRDefault="00A33718" w:rsidP="00841943">
            <w:pPr>
              <w:jc w:val="both"/>
              <w:rPr>
                <w:color w:val="000000"/>
                <w:sz w:val="22"/>
                <w:szCs w:val="22"/>
                <w:lang w:val="lv-LV" w:eastAsia="lv-LV"/>
              </w:rPr>
            </w:pPr>
            <w:r w:rsidRPr="00930EB7">
              <w:rPr>
                <w:color w:val="000000"/>
                <w:sz w:val="22"/>
                <w:szCs w:val="22"/>
                <w:lang w:val="lv-LV" w:eastAsia="lv-LV"/>
              </w:rPr>
              <w:t>Ārstniecības un pacientu aprūpes personas un Ārstniecības un pacientu aprūpes atbalsta personas</w:t>
            </w:r>
          </w:p>
        </w:tc>
        <w:tc>
          <w:tcPr>
            <w:tcW w:w="1419" w:type="dxa"/>
            <w:vAlign w:val="center"/>
          </w:tcPr>
          <w:p w14:paraId="3527BAE2" w14:textId="521FA934" w:rsidR="00A33718" w:rsidRPr="00930EB7" w:rsidRDefault="00A33718" w:rsidP="00841943">
            <w:pPr>
              <w:jc w:val="center"/>
              <w:rPr>
                <w:color w:val="000000"/>
                <w:sz w:val="22"/>
                <w:szCs w:val="22"/>
                <w:lang w:val="lv-LV" w:eastAsia="lv-LV"/>
              </w:rPr>
            </w:pPr>
            <w:r w:rsidRPr="00930EB7">
              <w:rPr>
                <w:color w:val="000000"/>
                <w:sz w:val="22"/>
                <w:szCs w:val="22"/>
                <w:lang w:val="lv-LV" w:eastAsia="lv-LV"/>
              </w:rPr>
              <w:t>845</w:t>
            </w:r>
          </w:p>
        </w:tc>
        <w:tc>
          <w:tcPr>
            <w:tcW w:w="1299" w:type="dxa"/>
            <w:noWrap/>
            <w:vAlign w:val="center"/>
            <w:hideMark/>
          </w:tcPr>
          <w:p w14:paraId="6DA04F91" w14:textId="6452D444" w:rsidR="00A33718" w:rsidRPr="00930EB7" w:rsidRDefault="006F243D" w:rsidP="00841943">
            <w:pPr>
              <w:jc w:val="center"/>
              <w:rPr>
                <w:color w:val="000000"/>
                <w:sz w:val="22"/>
                <w:szCs w:val="22"/>
                <w:lang w:val="lv-LV" w:eastAsia="lv-LV"/>
              </w:rPr>
            </w:pPr>
            <w:r w:rsidRPr="00930EB7">
              <w:rPr>
                <w:color w:val="000000"/>
                <w:sz w:val="22"/>
                <w:szCs w:val="22"/>
                <w:lang w:val="lv-LV" w:eastAsia="lv-LV"/>
              </w:rPr>
              <w:t>868</w:t>
            </w:r>
          </w:p>
        </w:tc>
        <w:tc>
          <w:tcPr>
            <w:tcW w:w="1411" w:type="dxa"/>
            <w:noWrap/>
            <w:vAlign w:val="center"/>
            <w:hideMark/>
          </w:tcPr>
          <w:p w14:paraId="3A196B2E" w14:textId="78BA2B3E" w:rsidR="00A33718" w:rsidRPr="00930EB7" w:rsidRDefault="006F243D" w:rsidP="00841943">
            <w:pPr>
              <w:jc w:val="center"/>
              <w:rPr>
                <w:color w:val="000000"/>
                <w:sz w:val="22"/>
                <w:szCs w:val="22"/>
                <w:lang w:val="lv-LV" w:eastAsia="lv-LV"/>
              </w:rPr>
            </w:pPr>
            <w:r w:rsidRPr="00930EB7">
              <w:rPr>
                <w:color w:val="000000"/>
                <w:sz w:val="22"/>
                <w:szCs w:val="22"/>
                <w:lang w:val="lv-LV" w:eastAsia="lv-LV"/>
              </w:rPr>
              <w:t>865</w:t>
            </w:r>
          </w:p>
        </w:tc>
        <w:tc>
          <w:tcPr>
            <w:tcW w:w="1298" w:type="dxa"/>
            <w:noWrap/>
            <w:vAlign w:val="center"/>
            <w:hideMark/>
          </w:tcPr>
          <w:p w14:paraId="7C31A723" w14:textId="7492EF73" w:rsidR="00A33718" w:rsidRPr="00930EB7" w:rsidRDefault="006F243D" w:rsidP="00841943">
            <w:pPr>
              <w:jc w:val="center"/>
              <w:rPr>
                <w:color w:val="000000"/>
                <w:sz w:val="22"/>
                <w:szCs w:val="22"/>
                <w:lang w:val="lv-LV" w:eastAsia="lv-LV"/>
              </w:rPr>
            </w:pPr>
            <w:r w:rsidRPr="00930EB7">
              <w:rPr>
                <w:color w:val="000000"/>
                <w:sz w:val="22"/>
                <w:szCs w:val="22"/>
                <w:lang w:val="lv-LV" w:eastAsia="lv-LV"/>
              </w:rPr>
              <w:t>868</w:t>
            </w:r>
          </w:p>
        </w:tc>
      </w:tr>
      <w:tr w:rsidR="00A33718" w:rsidRPr="00930EB7" w14:paraId="6A90BD85" w14:textId="77777777" w:rsidTr="004E6EA0">
        <w:trPr>
          <w:trHeight w:val="330"/>
        </w:trPr>
        <w:tc>
          <w:tcPr>
            <w:tcW w:w="3539" w:type="dxa"/>
            <w:noWrap/>
            <w:vAlign w:val="center"/>
            <w:hideMark/>
          </w:tcPr>
          <w:p w14:paraId="6A824BBC" w14:textId="4A250C94" w:rsidR="00A33718" w:rsidRPr="00930EB7" w:rsidRDefault="00A33718" w:rsidP="00841943">
            <w:pPr>
              <w:jc w:val="both"/>
              <w:rPr>
                <w:color w:val="000000"/>
                <w:sz w:val="22"/>
                <w:szCs w:val="22"/>
                <w:lang w:val="lv-LV" w:eastAsia="lv-LV"/>
              </w:rPr>
            </w:pPr>
            <w:r w:rsidRPr="00930EB7">
              <w:rPr>
                <w:color w:val="000000"/>
                <w:sz w:val="22"/>
                <w:szCs w:val="22"/>
                <w:lang w:val="lv-LV" w:eastAsia="lv-LV"/>
              </w:rPr>
              <w:t xml:space="preserve">Personāls kopā </w:t>
            </w:r>
          </w:p>
        </w:tc>
        <w:tc>
          <w:tcPr>
            <w:tcW w:w="1419" w:type="dxa"/>
            <w:vAlign w:val="center"/>
          </w:tcPr>
          <w:p w14:paraId="41776CFB" w14:textId="6EC9D69E" w:rsidR="00A33718" w:rsidRPr="00930EB7" w:rsidRDefault="006F243D" w:rsidP="00841943">
            <w:pPr>
              <w:jc w:val="center"/>
              <w:rPr>
                <w:color w:val="000000"/>
                <w:sz w:val="22"/>
                <w:szCs w:val="22"/>
                <w:lang w:val="lv-LV" w:eastAsia="lv-LV"/>
              </w:rPr>
            </w:pPr>
            <w:r w:rsidRPr="00930EB7">
              <w:rPr>
                <w:color w:val="000000"/>
                <w:sz w:val="22"/>
                <w:szCs w:val="22"/>
                <w:lang w:val="lv-LV" w:eastAsia="lv-LV"/>
              </w:rPr>
              <w:t>1482</w:t>
            </w:r>
          </w:p>
        </w:tc>
        <w:tc>
          <w:tcPr>
            <w:tcW w:w="1299" w:type="dxa"/>
            <w:noWrap/>
            <w:vAlign w:val="center"/>
            <w:hideMark/>
          </w:tcPr>
          <w:p w14:paraId="23A0510D" w14:textId="0202E259" w:rsidR="00A33718" w:rsidRPr="00930EB7" w:rsidRDefault="00A33718" w:rsidP="00841943">
            <w:pPr>
              <w:jc w:val="center"/>
              <w:rPr>
                <w:color w:val="000000"/>
                <w:sz w:val="22"/>
                <w:szCs w:val="22"/>
                <w:lang w:val="lv-LV" w:eastAsia="lv-LV"/>
              </w:rPr>
            </w:pPr>
            <w:r w:rsidRPr="00930EB7">
              <w:rPr>
                <w:color w:val="000000"/>
                <w:sz w:val="22"/>
                <w:szCs w:val="22"/>
                <w:lang w:val="lv-LV" w:eastAsia="lv-LV"/>
              </w:rPr>
              <w:t xml:space="preserve">1 </w:t>
            </w:r>
            <w:r w:rsidR="006F243D" w:rsidRPr="00930EB7">
              <w:rPr>
                <w:color w:val="000000"/>
                <w:sz w:val="22"/>
                <w:szCs w:val="22"/>
                <w:lang w:val="lv-LV" w:eastAsia="lv-LV"/>
              </w:rPr>
              <w:t>499</w:t>
            </w:r>
          </w:p>
        </w:tc>
        <w:tc>
          <w:tcPr>
            <w:tcW w:w="1411" w:type="dxa"/>
            <w:noWrap/>
            <w:vAlign w:val="center"/>
            <w:hideMark/>
          </w:tcPr>
          <w:p w14:paraId="58522CD3" w14:textId="554BDE90" w:rsidR="00A33718" w:rsidRPr="00930EB7" w:rsidRDefault="00A33718" w:rsidP="00841943">
            <w:pPr>
              <w:jc w:val="center"/>
              <w:rPr>
                <w:color w:val="000000"/>
                <w:sz w:val="22"/>
                <w:szCs w:val="22"/>
                <w:lang w:val="lv-LV" w:eastAsia="lv-LV"/>
              </w:rPr>
            </w:pPr>
            <w:r w:rsidRPr="00930EB7">
              <w:rPr>
                <w:color w:val="000000"/>
                <w:sz w:val="22"/>
                <w:szCs w:val="22"/>
                <w:lang w:val="lv-LV" w:eastAsia="lv-LV"/>
              </w:rPr>
              <w:t>1 515</w:t>
            </w:r>
          </w:p>
        </w:tc>
        <w:tc>
          <w:tcPr>
            <w:tcW w:w="1298" w:type="dxa"/>
            <w:noWrap/>
            <w:vAlign w:val="center"/>
            <w:hideMark/>
          </w:tcPr>
          <w:p w14:paraId="638E70F8" w14:textId="3B5C729D" w:rsidR="00A33718" w:rsidRPr="00930EB7" w:rsidRDefault="00A33718" w:rsidP="00841943">
            <w:pPr>
              <w:jc w:val="center"/>
              <w:rPr>
                <w:color w:val="000000"/>
                <w:sz w:val="22"/>
                <w:szCs w:val="22"/>
                <w:lang w:val="lv-LV" w:eastAsia="lv-LV"/>
              </w:rPr>
            </w:pPr>
            <w:r w:rsidRPr="00930EB7">
              <w:rPr>
                <w:color w:val="000000"/>
                <w:sz w:val="22"/>
                <w:szCs w:val="22"/>
                <w:lang w:val="lv-LV" w:eastAsia="lv-LV"/>
              </w:rPr>
              <w:t>1 5</w:t>
            </w:r>
            <w:r w:rsidR="006F243D" w:rsidRPr="00930EB7">
              <w:rPr>
                <w:color w:val="000000"/>
                <w:sz w:val="22"/>
                <w:szCs w:val="22"/>
                <w:lang w:val="lv-LV" w:eastAsia="lv-LV"/>
              </w:rPr>
              <w:t>61</w:t>
            </w:r>
          </w:p>
        </w:tc>
      </w:tr>
      <w:tr w:rsidR="00A33718" w:rsidRPr="00930EB7" w14:paraId="7809814A" w14:textId="77777777" w:rsidTr="004E6EA0">
        <w:trPr>
          <w:trHeight w:val="330"/>
        </w:trPr>
        <w:tc>
          <w:tcPr>
            <w:tcW w:w="3539" w:type="dxa"/>
            <w:noWrap/>
            <w:vAlign w:val="center"/>
            <w:hideMark/>
          </w:tcPr>
          <w:p w14:paraId="4DC398F1" w14:textId="77777777" w:rsidR="00A33718" w:rsidRPr="00930EB7" w:rsidRDefault="00A33718" w:rsidP="00841943">
            <w:pPr>
              <w:jc w:val="both"/>
              <w:rPr>
                <w:color w:val="000000"/>
                <w:sz w:val="22"/>
                <w:szCs w:val="22"/>
                <w:lang w:val="lv-LV" w:eastAsia="lv-LV"/>
              </w:rPr>
            </w:pPr>
            <w:r w:rsidRPr="00930EB7">
              <w:rPr>
                <w:color w:val="000000"/>
                <w:sz w:val="22"/>
                <w:szCs w:val="22"/>
                <w:lang w:val="lv-LV" w:eastAsia="lv-LV"/>
              </w:rPr>
              <w:t xml:space="preserve">Veselības aprūpes pak. ieņēmumi </w:t>
            </w:r>
          </w:p>
        </w:tc>
        <w:tc>
          <w:tcPr>
            <w:tcW w:w="1419" w:type="dxa"/>
            <w:vAlign w:val="center"/>
          </w:tcPr>
          <w:p w14:paraId="1F6480AA" w14:textId="038C0C8C" w:rsidR="00A33718" w:rsidRPr="00930EB7" w:rsidRDefault="009A4057" w:rsidP="00841943">
            <w:pPr>
              <w:jc w:val="center"/>
              <w:rPr>
                <w:color w:val="000000"/>
                <w:sz w:val="22"/>
                <w:szCs w:val="22"/>
                <w:lang w:val="lv-LV" w:eastAsia="lv-LV"/>
              </w:rPr>
            </w:pPr>
            <w:r w:rsidRPr="00930EB7">
              <w:rPr>
                <w:color w:val="000000"/>
                <w:sz w:val="22"/>
                <w:szCs w:val="22"/>
                <w:lang w:val="lv-LV" w:eastAsia="lv-LV"/>
              </w:rPr>
              <w:t>22 986 155</w:t>
            </w:r>
          </w:p>
        </w:tc>
        <w:tc>
          <w:tcPr>
            <w:tcW w:w="1299" w:type="dxa"/>
            <w:noWrap/>
            <w:vAlign w:val="center"/>
            <w:hideMark/>
          </w:tcPr>
          <w:p w14:paraId="63CF3887" w14:textId="1D9CB1FA" w:rsidR="00A33718" w:rsidRPr="00930EB7" w:rsidRDefault="00A33718" w:rsidP="00841943">
            <w:pPr>
              <w:jc w:val="center"/>
              <w:rPr>
                <w:color w:val="000000"/>
                <w:sz w:val="22"/>
                <w:szCs w:val="22"/>
                <w:lang w:val="lv-LV" w:eastAsia="lv-LV"/>
              </w:rPr>
            </w:pPr>
            <w:r w:rsidRPr="00930EB7">
              <w:rPr>
                <w:color w:val="000000"/>
                <w:sz w:val="22"/>
                <w:szCs w:val="22"/>
                <w:lang w:val="lv-LV" w:eastAsia="lv-LV"/>
              </w:rPr>
              <w:t>28 951 988</w:t>
            </w:r>
          </w:p>
        </w:tc>
        <w:tc>
          <w:tcPr>
            <w:tcW w:w="1411" w:type="dxa"/>
            <w:noWrap/>
            <w:vAlign w:val="center"/>
            <w:hideMark/>
          </w:tcPr>
          <w:p w14:paraId="1FB89139" w14:textId="5C2A7D5C" w:rsidR="00A33718" w:rsidRPr="00930EB7" w:rsidRDefault="00A33718" w:rsidP="00841943">
            <w:pPr>
              <w:jc w:val="center"/>
              <w:rPr>
                <w:color w:val="000000"/>
                <w:sz w:val="22"/>
                <w:szCs w:val="22"/>
                <w:lang w:val="lv-LV" w:eastAsia="lv-LV"/>
              </w:rPr>
            </w:pPr>
            <w:r w:rsidRPr="00930EB7">
              <w:rPr>
                <w:color w:val="000000"/>
                <w:sz w:val="22"/>
                <w:szCs w:val="22"/>
                <w:lang w:val="lv-LV" w:eastAsia="lv-LV"/>
              </w:rPr>
              <w:t>32 893 753</w:t>
            </w:r>
          </w:p>
        </w:tc>
        <w:tc>
          <w:tcPr>
            <w:tcW w:w="1298" w:type="dxa"/>
            <w:noWrap/>
            <w:vAlign w:val="center"/>
            <w:hideMark/>
          </w:tcPr>
          <w:p w14:paraId="06A80D0E" w14:textId="29B4568E" w:rsidR="00A33718" w:rsidRPr="00930EB7" w:rsidRDefault="00A33718" w:rsidP="00841943">
            <w:pPr>
              <w:jc w:val="center"/>
              <w:rPr>
                <w:color w:val="000000"/>
                <w:sz w:val="22"/>
                <w:szCs w:val="22"/>
                <w:lang w:val="lv-LV" w:eastAsia="lv-LV"/>
              </w:rPr>
            </w:pPr>
            <w:r w:rsidRPr="00930EB7">
              <w:rPr>
                <w:color w:val="000000"/>
                <w:sz w:val="22"/>
                <w:szCs w:val="22"/>
                <w:lang w:val="lv-LV" w:eastAsia="lv-LV"/>
              </w:rPr>
              <w:t>36 016 693</w:t>
            </w:r>
          </w:p>
        </w:tc>
      </w:tr>
      <w:tr w:rsidR="00A33718" w:rsidRPr="00930EB7" w14:paraId="38A9C5DB" w14:textId="77777777" w:rsidTr="004E6EA0">
        <w:trPr>
          <w:trHeight w:val="330"/>
        </w:trPr>
        <w:tc>
          <w:tcPr>
            <w:tcW w:w="3539" w:type="dxa"/>
            <w:noWrap/>
            <w:vAlign w:val="center"/>
            <w:hideMark/>
          </w:tcPr>
          <w:p w14:paraId="1FB1DE5C" w14:textId="77777777" w:rsidR="00A33718" w:rsidRPr="00930EB7" w:rsidRDefault="00A33718" w:rsidP="00841943">
            <w:pPr>
              <w:jc w:val="both"/>
              <w:rPr>
                <w:color w:val="000000"/>
                <w:sz w:val="22"/>
                <w:szCs w:val="22"/>
                <w:lang w:val="lv-LV" w:eastAsia="lv-LV"/>
              </w:rPr>
            </w:pPr>
            <w:r w:rsidRPr="00930EB7">
              <w:rPr>
                <w:color w:val="000000"/>
                <w:sz w:val="22"/>
                <w:szCs w:val="22"/>
                <w:lang w:val="lv-LV" w:eastAsia="lv-LV"/>
              </w:rPr>
              <w:t xml:space="preserve">Aktīvi kopā </w:t>
            </w:r>
          </w:p>
        </w:tc>
        <w:tc>
          <w:tcPr>
            <w:tcW w:w="1419" w:type="dxa"/>
            <w:vAlign w:val="center"/>
          </w:tcPr>
          <w:p w14:paraId="7DDF07E0" w14:textId="570D79FF" w:rsidR="00A33718" w:rsidRPr="00930EB7" w:rsidRDefault="009A4057" w:rsidP="00841943">
            <w:pPr>
              <w:jc w:val="center"/>
              <w:rPr>
                <w:color w:val="000000"/>
                <w:sz w:val="22"/>
                <w:szCs w:val="22"/>
                <w:lang w:val="lv-LV" w:eastAsia="lv-LV"/>
              </w:rPr>
            </w:pPr>
            <w:r w:rsidRPr="00930EB7">
              <w:rPr>
                <w:color w:val="000000"/>
                <w:sz w:val="22"/>
                <w:szCs w:val="22"/>
                <w:lang w:val="lv-LV" w:eastAsia="lv-LV"/>
              </w:rPr>
              <w:t>22 234 146</w:t>
            </w:r>
          </w:p>
        </w:tc>
        <w:tc>
          <w:tcPr>
            <w:tcW w:w="1299" w:type="dxa"/>
            <w:noWrap/>
            <w:vAlign w:val="center"/>
            <w:hideMark/>
          </w:tcPr>
          <w:p w14:paraId="05AC273F" w14:textId="6DA8C01D" w:rsidR="00A33718" w:rsidRPr="00930EB7" w:rsidRDefault="00A33718" w:rsidP="00841943">
            <w:pPr>
              <w:jc w:val="center"/>
              <w:rPr>
                <w:color w:val="000000"/>
                <w:sz w:val="22"/>
                <w:szCs w:val="22"/>
                <w:lang w:val="lv-LV" w:eastAsia="lv-LV"/>
              </w:rPr>
            </w:pPr>
            <w:r w:rsidRPr="00930EB7">
              <w:rPr>
                <w:color w:val="000000"/>
                <w:sz w:val="22"/>
                <w:szCs w:val="22"/>
                <w:lang w:val="lv-LV" w:eastAsia="lv-LV"/>
              </w:rPr>
              <w:t>27 089 716</w:t>
            </w:r>
          </w:p>
        </w:tc>
        <w:tc>
          <w:tcPr>
            <w:tcW w:w="1411" w:type="dxa"/>
            <w:noWrap/>
            <w:vAlign w:val="center"/>
            <w:hideMark/>
          </w:tcPr>
          <w:p w14:paraId="386A5BBA" w14:textId="59E0AA09" w:rsidR="00A33718" w:rsidRPr="00930EB7" w:rsidRDefault="00A33718" w:rsidP="00841943">
            <w:pPr>
              <w:jc w:val="center"/>
              <w:rPr>
                <w:color w:val="000000"/>
                <w:sz w:val="22"/>
                <w:szCs w:val="22"/>
                <w:lang w:val="lv-LV" w:eastAsia="lv-LV"/>
              </w:rPr>
            </w:pPr>
            <w:r w:rsidRPr="00930EB7">
              <w:rPr>
                <w:color w:val="000000"/>
                <w:sz w:val="22"/>
                <w:szCs w:val="22"/>
                <w:lang w:val="lv-LV" w:eastAsia="lv-LV"/>
              </w:rPr>
              <w:t>27 842 850</w:t>
            </w:r>
          </w:p>
        </w:tc>
        <w:tc>
          <w:tcPr>
            <w:tcW w:w="1298" w:type="dxa"/>
            <w:noWrap/>
            <w:vAlign w:val="center"/>
            <w:hideMark/>
          </w:tcPr>
          <w:p w14:paraId="634DBF1E" w14:textId="0858E32D" w:rsidR="00A33718" w:rsidRPr="00930EB7" w:rsidRDefault="00A33718" w:rsidP="00841943">
            <w:pPr>
              <w:jc w:val="center"/>
              <w:rPr>
                <w:color w:val="000000"/>
                <w:sz w:val="22"/>
                <w:szCs w:val="22"/>
                <w:lang w:val="lv-LV" w:eastAsia="lv-LV"/>
              </w:rPr>
            </w:pPr>
            <w:r w:rsidRPr="00930EB7">
              <w:rPr>
                <w:color w:val="000000"/>
                <w:sz w:val="22"/>
                <w:szCs w:val="22"/>
                <w:lang w:val="lv-LV" w:eastAsia="lv-LV"/>
              </w:rPr>
              <w:t>31 121 213</w:t>
            </w:r>
          </w:p>
        </w:tc>
      </w:tr>
      <w:tr w:rsidR="00A33718" w:rsidRPr="00930EB7" w14:paraId="3DC0D759" w14:textId="77777777" w:rsidTr="004E6EA0">
        <w:trPr>
          <w:trHeight w:val="397"/>
        </w:trPr>
        <w:tc>
          <w:tcPr>
            <w:tcW w:w="3539" w:type="dxa"/>
            <w:noWrap/>
            <w:vAlign w:val="center"/>
            <w:hideMark/>
          </w:tcPr>
          <w:p w14:paraId="641821DF" w14:textId="50BED117" w:rsidR="00A33718" w:rsidRPr="00930EB7" w:rsidRDefault="00A33718" w:rsidP="00841943">
            <w:pPr>
              <w:jc w:val="both"/>
              <w:rPr>
                <w:color w:val="000000"/>
                <w:sz w:val="22"/>
                <w:szCs w:val="22"/>
                <w:lang w:val="lv-LV" w:eastAsia="lv-LV"/>
              </w:rPr>
            </w:pPr>
            <w:r w:rsidRPr="00930EB7">
              <w:rPr>
                <w:color w:val="000000"/>
                <w:sz w:val="22"/>
                <w:szCs w:val="22"/>
                <w:lang w:val="lv-LV" w:eastAsia="lv-LV"/>
              </w:rPr>
              <w:t>Izmantojamā</w:t>
            </w:r>
            <w:r w:rsidR="007E3731" w:rsidRPr="00930EB7">
              <w:rPr>
                <w:color w:val="000000"/>
                <w:sz w:val="22"/>
                <w:szCs w:val="22"/>
                <w:lang w:val="lv-LV" w:eastAsia="lv-LV"/>
              </w:rPr>
              <w:t xml:space="preserve"> ēku un </w:t>
            </w:r>
            <w:r w:rsidR="00F70123" w:rsidRPr="00930EB7">
              <w:rPr>
                <w:color w:val="000000"/>
                <w:sz w:val="22"/>
                <w:szCs w:val="22"/>
                <w:lang w:val="lv-LV" w:eastAsia="lv-LV"/>
              </w:rPr>
              <w:t>būvju</w:t>
            </w:r>
            <w:r w:rsidRPr="00930EB7">
              <w:rPr>
                <w:color w:val="000000"/>
                <w:sz w:val="22"/>
                <w:szCs w:val="22"/>
                <w:lang w:val="lv-LV" w:eastAsia="lv-LV"/>
              </w:rPr>
              <w:t xml:space="preserve"> platība (slimnīcas vajadzībām) </w:t>
            </w:r>
          </w:p>
        </w:tc>
        <w:tc>
          <w:tcPr>
            <w:tcW w:w="1419" w:type="dxa"/>
            <w:vAlign w:val="center"/>
          </w:tcPr>
          <w:p w14:paraId="196830B0" w14:textId="272061E2" w:rsidR="00A33718" w:rsidRPr="00930EB7" w:rsidRDefault="009A4057" w:rsidP="00841943">
            <w:pPr>
              <w:jc w:val="center"/>
              <w:rPr>
                <w:color w:val="000000"/>
                <w:sz w:val="22"/>
                <w:szCs w:val="22"/>
                <w:lang w:val="lv-LV" w:eastAsia="lv-LV"/>
              </w:rPr>
            </w:pPr>
            <w:r w:rsidRPr="00930EB7">
              <w:rPr>
                <w:b/>
                <w:bCs/>
                <w:sz w:val="22"/>
                <w:szCs w:val="22"/>
                <w:lang w:val="lv-LV" w:eastAsia="lv-LV"/>
              </w:rPr>
              <w:t>56 266.20</w:t>
            </w:r>
          </w:p>
        </w:tc>
        <w:tc>
          <w:tcPr>
            <w:tcW w:w="1299" w:type="dxa"/>
            <w:noWrap/>
            <w:vAlign w:val="center"/>
            <w:hideMark/>
          </w:tcPr>
          <w:p w14:paraId="0CD85483" w14:textId="11CF23AA" w:rsidR="00A33718" w:rsidRPr="00930EB7" w:rsidRDefault="009A4057" w:rsidP="00841943">
            <w:pPr>
              <w:jc w:val="center"/>
              <w:rPr>
                <w:color w:val="000000"/>
                <w:sz w:val="22"/>
                <w:szCs w:val="22"/>
                <w:lang w:val="lv-LV" w:eastAsia="lv-LV"/>
              </w:rPr>
            </w:pPr>
            <w:r w:rsidRPr="00930EB7">
              <w:rPr>
                <w:b/>
                <w:bCs/>
                <w:sz w:val="22"/>
                <w:szCs w:val="22"/>
                <w:lang w:val="lv-LV" w:eastAsia="lv-LV"/>
              </w:rPr>
              <w:t>56 266.20</w:t>
            </w:r>
          </w:p>
        </w:tc>
        <w:tc>
          <w:tcPr>
            <w:tcW w:w="1411" w:type="dxa"/>
            <w:noWrap/>
            <w:vAlign w:val="center"/>
            <w:hideMark/>
          </w:tcPr>
          <w:p w14:paraId="622ED9AA" w14:textId="083B787B" w:rsidR="00A33718" w:rsidRPr="00930EB7" w:rsidRDefault="009A4057" w:rsidP="00841943">
            <w:pPr>
              <w:jc w:val="center"/>
              <w:rPr>
                <w:color w:val="000000"/>
                <w:sz w:val="22"/>
                <w:szCs w:val="22"/>
                <w:lang w:val="lv-LV" w:eastAsia="lv-LV"/>
              </w:rPr>
            </w:pPr>
            <w:r w:rsidRPr="00930EB7">
              <w:rPr>
                <w:b/>
                <w:bCs/>
                <w:sz w:val="22"/>
                <w:szCs w:val="22"/>
                <w:lang w:val="lv-LV" w:eastAsia="lv-LV"/>
              </w:rPr>
              <w:t>56 266.20</w:t>
            </w:r>
          </w:p>
        </w:tc>
        <w:tc>
          <w:tcPr>
            <w:tcW w:w="1298" w:type="dxa"/>
            <w:noWrap/>
            <w:vAlign w:val="center"/>
            <w:hideMark/>
          </w:tcPr>
          <w:p w14:paraId="3A6131D0" w14:textId="5E28157B" w:rsidR="00A33718" w:rsidRPr="00930EB7" w:rsidRDefault="009A4057" w:rsidP="00841943">
            <w:pPr>
              <w:jc w:val="center"/>
              <w:rPr>
                <w:color w:val="000000"/>
                <w:sz w:val="22"/>
                <w:szCs w:val="22"/>
                <w:lang w:val="lv-LV" w:eastAsia="lv-LV"/>
              </w:rPr>
            </w:pPr>
            <w:r w:rsidRPr="00930EB7">
              <w:rPr>
                <w:b/>
                <w:bCs/>
                <w:sz w:val="22"/>
                <w:szCs w:val="22"/>
                <w:lang w:val="lv-LV" w:eastAsia="lv-LV"/>
              </w:rPr>
              <w:t>56 266.20</w:t>
            </w:r>
          </w:p>
        </w:tc>
      </w:tr>
      <w:tr w:rsidR="00A33718" w:rsidRPr="00930EB7" w14:paraId="76C1A22F" w14:textId="77777777" w:rsidTr="004E6EA0">
        <w:trPr>
          <w:trHeight w:val="330"/>
        </w:trPr>
        <w:tc>
          <w:tcPr>
            <w:tcW w:w="3539" w:type="dxa"/>
            <w:noWrap/>
            <w:vAlign w:val="center"/>
            <w:hideMark/>
          </w:tcPr>
          <w:p w14:paraId="2A12428E" w14:textId="77777777" w:rsidR="00A33718" w:rsidRPr="00930EB7" w:rsidRDefault="00A33718" w:rsidP="00841943">
            <w:pPr>
              <w:jc w:val="both"/>
              <w:rPr>
                <w:b/>
                <w:bCs/>
                <w:color w:val="000000"/>
                <w:sz w:val="22"/>
                <w:szCs w:val="22"/>
                <w:lang w:val="lv-LV" w:eastAsia="lv-LV"/>
              </w:rPr>
            </w:pPr>
            <w:r w:rsidRPr="00930EB7">
              <w:rPr>
                <w:b/>
                <w:bCs/>
                <w:color w:val="000000"/>
                <w:sz w:val="22"/>
                <w:szCs w:val="22"/>
                <w:lang w:val="lv-LV" w:eastAsia="lv-LV"/>
              </w:rPr>
              <w:t>Produktivitātes indekss</w:t>
            </w:r>
          </w:p>
        </w:tc>
        <w:tc>
          <w:tcPr>
            <w:tcW w:w="1419" w:type="dxa"/>
            <w:vAlign w:val="center"/>
          </w:tcPr>
          <w:p w14:paraId="76102C23" w14:textId="77777777" w:rsidR="00A33718" w:rsidRPr="00930EB7" w:rsidRDefault="00A33718" w:rsidP="00841943">
            <w:pPr>
              <w:jc w:val="center"/>
              <w:rPr>
                <w:color w:val="000000"/>
                <w:sz w:val="22"/>
                <w:szCs w:val="22"/>
                <w:lang w:val="lv-LV" w:eastAsia="lv-LV"/>
              </w:rPr>
            </w:pPr>
          </w:p>
        </w:tc>
        <w:tc>
          <w:tcPr>
            <w:tcW w:w="1299" w:type="dxa"/>
            <w:noWrap/>
            <w:vAlign w:val="center"/>
            <w:hideMark/>
          </w:tcPr>
          <w:p w14:paraId="19901788" w14:textId="4D209565" w:rsidR="00A33718" w:rsidRPr="00930EB7" w:rsidRDefault="00A33718" w:rsidP="00841943">
            <w:pPr>
              <w:jc w:val="center"/>
              <w:rPr>
                <w:color w:val="000000"/>
                <w:sz w:val="22"/>
                <w:szCs w:val="22"/>
                <w:lang w:val="lv-LV" w:eastAsia="lv-LV"/>
              </w:rPr>
            </w:pPr>
            <w:r w:rsidRPr="00930EB7">
              <w:rPr>
                <w:color w:val="000000"/>
                <w:sz w:val="22"/>
                <w:szCs w:val="22"/>
                <w:lang w:val="lv-LV" w:eastAsia="lv-LV"/>
              </w:rPr>
              <w:t> </w:t>
            </w:r>
          </w:p>
        </w:tc>
        <w:tc>
          <w:tcPr>
            <w:tcW w:w="1411" w:type="dxa"/>
            <w:noWrap/>
            <w:vAlign w:val="center"/>
            <w:hideMark/>
          </w:tcPr>
          <w:p w14:paraId="47E37CFF" w14:textId="77777777" w:rsidR="00A33718" w:rsidRPr="00930EB7" w:rsidRDefault="00A33718" w:rsidP="00841943">
            <w:pPr>
              <w:jc w:val="center"/>
              <w:rPr>
                <w:color w:val="000000"/>
                <w:sz w:val="22"/>
                <w:szCs w:val="22"/>
                <w:lang w:val="lv-LV" w:eastAsia="lv-LV"/>
              </w:rPr>
            </w:pPr>
            <w:r w:rsidRPr="00930EB7">
              <w:rPr>
                <w:color w:val="000000"/>
                <w:sz w:val="22"/>
                <w:szCs w:val="22"/>
                <w:lang w:val="lv-LV" w:eastAsia="lv-LV"/>
              </w:rPr>
              <w:t> </w:t>
            </w:r>
          </w:p>
        </w:tc>
        <w:tc>
          <w:tcPr>
            <w:tcW w:w="1298" w:type="dxa"/>
            <w:noWrap/>
            <w:vAlign w:val="center"/>
            <w:hideMark/>
          </w:tcPr>
          <w:p w14:paraId="7D3F0C23" w14:textId="77777777" w:rsidR="00A33718" w:rsidRPr="00930EB7" w:rsidRDefault="00A33718" w:rsidP="00841943">
            <w:pPr>
              <w:jc w:val="center"/>
              <w:rPr>
                <w:color w:val="000000"/>
                <w:sz w:val="22"/>
                <w:szCs w:val="22"/>
                <w:lang w:val="lv-LV" w:eastAsia="lv-LV"/>
              </w:rPr>
            </w:pPr>
            <w:r w:rsidRPr="00930EB7">
              <w:rPr>
                <w:color w:val="000000"/>
                <w:sz w:val="22"/>
                <w:szCs w:val="22"/>
                <w:lang w:val="lv-LV" w:eastAsia="lv-LV"/>
              </w:rPr>
              <w:t> </w:t>
            </w:r>
          </w:p>
        </w:tc>
      </w:tr>
      <w:tr w:rsidR="00A33718" w:rsidRPr="00930EB7" w14:paraId="536BE874" w14:textId="77777777" w:rsidTr="004E6EA0">
        <w:trPr>
          <w:trHeight w:val="330"/>
        </w:trPr>
        <w:tc>
          <w:tcPr>
            <w:tcW w:w="3539" w:type="dxa"/>
            <w:noWrap/>
            <w:vAlign w:val="center"/>
            <w:hideMark/>
          </w:tcPr>
          <w:p w14:paraId="7D77CE7F" w14:textId="77777777" w:rsidR="00A33718" w:rsidRPr="00930EB7" w:rsidRDefault="00A33718" w:rsidP="00841943">
            <w:pPr>
              <w:jc w:val="both"/>
              <w:rPr>
                <w:color w:val="000000"/>
                <w:sz w:val="22"/>
                <w:szCs w:val="22"/>
                <w:lang w:val="lv-LV" w:eastAsia="lv-LV"/>
              </w:rPr>
            </w:pPr>
            <w:r w:rsidRPr="00930EB7">
              <w:rPr>
                <w:color w:val="000000"/>
                <w:sz w:val="22"/>
                <w:szCs w:val="22"/>
                <w:lang w:val="lv-LV" w:eastAsia="lv-LV"/>
              </w:rPr>
              <w:t>Pakalpojumi/ārsts</w:t>
            </w:r>
          </w:p>
        </w:tc>
        <w:tc>
          <w:tcPr>
            <w:tcW w:w="1419" w:type="dxa"/>
            <w:vAlign w:val="center"/>
          </w:tcPr>
          <w:p w14:paraId="1E63CD69" w14:textId="07BAE7F8" w:rsidR="00A33718" w:rsidRPr="00930EB7" w:rsidRDefault="00CE1C29" w:rsidP="00841943">
            <w:pPr>
              <w:jc w:val="center"/>
              <w:rPr>
                <w:b/>
                <w:bCs/>
                <w:color w:val="000000"/>
                <w:sz w:val="22"/>
                <w:szCs w:val="22"/>
                <w:lang w:val="lv-LV"/>
              </w:rPr>
            </w:pPr>
            <w:r w:rsidRPr="00930EB7">
              <w:rPr>
                <w:b/>
                <w:bCs/>
                <w:color w:val="000000"/>
                <w:sz w:val="22"/>
                <w:szCs w:val="22"/>
                <w:lang w:val="lv-LV"/>
              </w:rPr>
              <w:t>1694</w:t>
            </w:r>
          </w:p>
        </w:tc>
        <w:tc>
          <w:tcPr>
            <w:tcW w:w="1299" w:type="dxa"/>
            <w:noWrap/>
            <w:vAlign w:val="center"/>
            <w:hideMark/>
          </w:tcPr>
          <w:p w14:paraId="7839CDDA" w14:textId="05822C84" w:rsidR="00A33718" w:rsidRPr="00930EB7" w:rsidRDefault="00CE1C29" w:rsidP="00841943">
            <w:pPr>
              <w:jc w:val="center"/>
              <w:rPr>
                <w:color w:val="000000"/>
                <w:sz w:val="22"/>
                <w:szCs w:val="22"/>
                <w:lang w:val="lv-LV"/>
              </w:rPr>
            </w:pPr>
            <w:r w:rsidRPr="00930EB7">
              <w:rPr>
                <w:color w:val="000000"/>
                <w:sz w:val="22"/>
                <w:szCs w:val="22"/>
                <w:lang w:val="lv-LV"/>
              </w:rPr>
              <w:t>1693</w:t>
            </w:r>
          </w:p>
        </w:tc>
        <w:tc>
          <w:tcPr>
            <w:tcW w:w="1411" w:type="dxa"/>
            <w:noWrap/>
            <w:vAlign w:val="center"/>
            <w:hideMark/>
          </w:tcPr>
          <w:p w14:paraId="5C9B1DCD" w14:textId="389B5F4C" w:rsidR="00A33718" w:rsidRPr="00930EB7" w:rsidRDefault="00CE1C29" w:rsidP="00841943">
            <w:pPr>
              <w:jc w:val="center"/>
              <w:rPr>
                <w:color w:val="000000"/>
                <w:sz w:val="22"/>
                <w:szCs w:val="22"/>
                <w:lang w:val="lv-LV"/>
              </w:rPr>
            </w:pPr>
            <w:r w:rsidRPr="00930EB7">
              <w:rPr>
                <w:color w:val="000000"/>
                <w:sz w:val="22"/>
                <w:szCs w:val="22"/>
                <w:lang w:val="lv-LV"/>
              </w:rPr>
              <w:t>1745</w:t>
            </w:r>
          </w:p>
        </w:tc>
        <w:tc>
          <w:tcPr>
            <w:tcW w:w="1298" w:type="dxa"/>
            <w:noWrap/>
            <w:vAlign w:val="center"/>
            <w:hideMark/>
          </w:tcPr>
          <w:p w14:paraId="45D33A2F" w14:textId="1DB002E2" w:rsidR="00A33718" w:rsidRPr="00930EB7" w:rsidRDefault="00CC3CFA" w:rsidP="00841943">
            <w:pPr>
              <w:jc w:val="center"/>
              <w:rPr>
                <w:color w:val="000000"/>
                <w:sz w:val="22"/>
                <w:szCs w:val="22"/>
                <w:lang w:val="lv-LV"/>
              </w:rPr>
            </w:pPr>
            <w:r w:rsidRPr="00930EB7">
              <w:rPr>
                <w:color w:val="000000"/>
                <w:sz w:val="22"/>
                <w:szCs w:val="22"/>
                <w:lang w:val="lv-LV"/>
              </w:rPr>
              <w:t xml:space="preserve">1529 </w:t>
            </w:r>
          </w:p>
        </w:tc>
      </w:tr>
      <w:tr w:rsidR="00A33718" w:rsidRPr="00930EB7" w14:paraId="0996F2B3" w14:textId="77777777" w:rsidTr="004E6EA0">
        <w:trPr>
          <w:trHeight w:val="330"/>
        </w:trPr>
        <w:tc>
          <w:tcPr>
            <w:tcW w:w="3539" w:type="dxa"/>
            <w:noWrap/>
            <w:vAlign w:val="center"/>
            <w:hideMark/>
          </w:tcPr>
          <w:p w14:paraId="6DC179A3" w14:textId="2FE081EE" w:rsidR="00A33718" w:rsidRPr="00930EB7" w:rsidRDefault="00A33718" w:rsidP="00841943">
            <w:pPr>
              <w:jc w:val="both"/>
              <w:rPr>
                <w:color w:val="000000"/>
                <w:sz w:val="22"/>
                <w:szCs w:val="22"/>
                <w:lang w:val="lv-LV" w:eastAsia="lv-LV"/>
              </w:rPr>
            </w:pPr>
            <w:r w:rsidRPr="00930EB7">
              <w:rPr>
                <w:color w:val="000000"/>
                <w:sz w:val="22"/>
                <w:szCs w:val="22"/>
                <w:lang w:val="lv-LV" w:eastAsia="lv-LV"/>
              </w:rPr>
              <w:t>Pakalpojumi/</w:t>
            </w:r>
            <w:r w:rsidR="006F243D" w:rsidRPr="00930EB7">
              <w:rPr>
                <w:color w:val="000000"/>
                <w:sz w:val="22"/>
                <w:szCs w:val="22"/>
                <w:lang w:val="lv-LV" w:eastAsia="lv-LV"/>
              </w:rPr>
              <w:t>atbalsta personāls</w:t>
            </w:r>
          </w:p>
        </w:tc>
        <w:tc>
          <w:tcPr>
            <w:tcW w:w="1419" w:type="dxa"/>
            <w:vAlign w:val="center"/>
          </w:tcPr>
          <w:p w14:paraId="2F289993" w14:textId="3DDE6150" w:rsidR="00A33718" w:rsidRPr="00930EB7" w:rsidRDefault="00CE1C29" w:rsidP="00841943">
            <w:pPr>
              <w:jc w:val="center"/>
              <w:rPr>
                <w:b/>
                <w:bCs/>
                <w:color w:val="000000"/>
                <w:sz w:val="22"/>
                <w:szCs w:val="22"/>
                <w:lang w:val="lv-LV"/>
              </w:rPr>
            </w:pPr>
            <w:r w:rsidRPr="00930EB7">
              <w:rPr>
                <w:b/>
                <w:bCs/>
                <w:color w:val="000000"/>
                <w:sz w:val="22"/>
                <w:szCs w:val="22"/>
                <w:lang w:val="lv-LV"/>
              </w:rPr>
              <w:t>461</w:t>
            </w:r>
          </w:p>
        </w:tc>
        <w:tc>
          <w:tcPr>
            <w:tcW w:w="1299" w:type="dxa"/>
            <w:noWrap/>
            <w:vAlign w:val="center"/>
            <w:hideMark/>
          </w:tcPr>
          <w:p w14:paraId="326457B4" w14:textId="1B49C21D" w:rsidR="00A33718" w:rsidRPr="00930EB7" w:rsidRDefault="00CE1C29" w:rsidP="00841943">
            <w:pPr>
              <w:jc w:val="center"/>
              <w:rPr>
                <w:color w:val="000000"/>
                <w:sz w:val="22"/>
                <w:szCs w:val="22"/>
                <w:lang w:val="lv-LV"/>
              </w:rPr>
            </w:pPr>
            <w:r w:rsidRPr="00930EB7">
              <w:rPr>
                <w:color w:val="000000"/>
                <w:sz w:val="22"/>
                <w:szCs w:val="22"/>
                <w:lang w:val="lv-LV"/>
              </w:rPr>
              <w:t>445</w:t>
            </w:r>
          </w:p>
        </w:tc>
        <w:tc>
          <w:tcPr>
            <w:tcW w:w="1411" w:type="dxa"/>
            <w:noWrap/>
            <w:vAlign w:val="center"/>
            <w:hideMark/>
          </w:tcPr>
          <w:p w14:paraId="4E856709" w14:textId="267311C1" w:rsidR="00A33718" w:rsidRPr="00930EB7" w:rsidRDefault="00CE1C29" w:rsidP="00841943">
            <w:pPr>
              <w:jc w:val="center"/>
              <w:rPr>
                <w:color w:val="000000"/>
                <w:sz w:val="22"/>
                <w:szCs w:val="22"/>
                <w:lang w:val="lv-LV"/>
              </w:rPr>
            </w:pPr>
            <w:r w:rsidRPr="00930EB7">
              <w:rPr>
                <w:color w:val="000000"/>
                <w:sz w:val="22"/>
                <w:szCs w:val="22"/>
                <w:lang w:val="lv-LV"/>
              </w:rPr>
              <w:t>438</w:t>
            </w:r>
          </w:p>
        </w:tc>
        <w:tc>
          <w:tcPr>
            <w:tcW w:w="1298" w:type="dxa"/>
            <w:noWrap/>
            <w:vAlign w:val="center"/>
            <w:hideMark/>
          </w:tcPr>
          <w:p w14:paraId="6ECEAB85" w14:textId="112A8F7F" w:rsidR="00A33718" w:rsidRPr="00930EB7" w:rsidRDefault="00CC3CFA" w:rsidP="00841943">
            <w:pPr>
              <w:jc w:val="center"/>
              <w:rPr>
                <w:color w:val="000000"/>
                <w:sz w:val="22"/>
                <w:szCs w:val="22"/>
                <w:lang w:val="lv-LV"/>
              </w:rPr>
            </w:pPr>
            <w:r w:rsidRPr="00930EB7">
              <w:rPr>
                <w:color w:val="000000"/>
                <w:sz w:val="22"/>
                <w:szCs w:val="22"/>
                <w:lang w:val="lv-LV"/>
              </w:rPr>
              <w:t>359</w:t>
            </w:r>
          </w:p>
        </w:tc>
      </w:tr>
      <w:tr w:rsidR="00A33718" w:rsidRPr="00930EB7" w14:paraId="69266BFF" w14:textId="77777777" w:rsidTr="004E6EA0">
        <w:trPr>
          <w:trHeight w:val="373"/>
        </w:trPr>
        <w:tc>
          <w:tcPr>
            <w:tcW w:w="3539" w:type="dxa"/>
            <w:noWrap/>
            <w:hideMark/>
          </w:tcPr>
          <w:p w14:paraId="7EE9675C" w14:textId="77777777" w:rsidR="00A33718" w:rsidRPr="00930EB7" w:rsidRDefault="00A33718" w:rsidP="00841943">
            <w:pPr>
              <w:rPr>
                <w:color w:val="000000"/>
                <w:sz w:val="22"/>
                <w:szCs w:val="22"/>
                <w:lang w:val="lv-LV" w:eastAsia="lv-LV"/>
              </w:rPr>
            </w:pPr>
            <w:r w:rsidRPr="00930EB7">
              <w:rPr>
                <w:color w:val="000000"/>
                <w:sz w:val="22"/>
                <w:szCs w:val="22"/>
                <w:lang w:val="lv-LV" w:eastAsia="lv-LV"/>
              </w:rPr>
              <w:t>Veselības aprūpes pakalpojumu ieņēmumi/ārsts</w:t>
            </w:r>
          </w:p>
        </w:tc>
        <w:tc>
          <w:tcPr>
            <w:tcW w:w="1419" w:type="dxa"/>
          </w:tcPr>
          <w:p w14:paraId="4A7E7FE3" w14:textId="47FB0E4B" w:rsidR="00A33718" w:rsidRPr="00930EB7" w:rsidRDefault="009A4057" w:rsidP="00841943">
            <w:pPr>
              <w:jc w:val="center"/>
              <w:rPr>
                <w:color w:val="000000"/>
                <w:sz w:val="22"/>
                <w:szCs w:val="22"/>
                <w:lang w:val="lv-LV" w:eastAsia="lv-LV"/>
              </w:rPr>
            </w:pPr>
            <w:r w:rsidRPr="00930EB7">
              <w:rPr>
                <w:color w:val="000000"/>
                <w:sz w:val="22"/>
                <w:szCs w:val="22"/>
                <w:lang w:val="lv-LV" w:eastAsia="lv-LV"/>
              </w:rPr>
              <w:t>99 940</w:t>
            </w:r>
          </w:p>
        </w:tc>
        <w:tc>
          <w:tcPr>
            <w:tcW w:w="1299" w:type="dxa"/>
            <w:noWrap/>
            <w:hideMark/>
          </w:tcPr>
          <w:p w14:paraId="5B2F2650" w14:textId="37AA8E33" w:rsidR="00A33718" w:rsidRPr="00930EB7" w:rsidRDefault="009A4057" w:rsidP="00841943">
            <w:pPr>
              <w:jc w:val="center"/>
              <w:rPr>
                <w:color w:val="000000"/>
                <w:sz w:val="22"/>
                <w:szCs w:val="22"/>
                <w:lang w:val="lv-LV" w:eastAsia="lv-LV"/>
              </w:rPr>
            </w:pPr>
            <w:r w:rsidRPr="00930EB7">
              <w:rPr>
                <w:color w:val="000000"/>
                <w:sz w:val="22"/>
                <w:szCs w:val="22"/>
                <w:lang w:val="lv-LV" w:eastAsia="lv-LV"/>
              </w:rPr>
              <w:t>126 982</w:t>
            </w:r>
          </w:p>
        </w:tc>
        <w:tc>
          <w:tcPr>
            <w:tcW w:w="1411" w:type="dxa"/>
            <w:noWrap/>
            <w:hideMark/>
          </w:tcPr>
          <w:p w14:paraId="3ADDA880" w14:textId="1D9B36D7" w:rsidR="00A33718" w:rsidRPr="00930EB7" w:rsidRDefault="008C29A2" w:rsidP="00841943">
            <w:pPr>
              <w:jc w:val="center"/>
              <w:rPr>
                <w:color w:val="000000"/>
                <w:sz w:val="22"/>
                <w:szCs w:val="22"/>
                <w:lang w:val="lv-LV" w:eastAsia="lv-LV"/>
              </w:rPr>
            </w:pPr>
            <w:r w:rsidRPr="00930EB7">
              <w:rPr>
                <w:color w:val="000000"/>
                <w:sz w:val="22"/>
                <w:szCs w:val="22"/>
                <w:lang w:val="lv-LV" w:eastAsia="lv-LV"/>
              </w:rPr>
              <w:t>151 584</w:t>
            </w:r>
          </w:p>
        </w:tc>
        <w:tc>
          <w:tcPr>
            <w:tcW w:w="1298" w:type="dxa"/>
            <w:noWrap/>
            <w:hideMark/>
          </w:tcPr>
          <w:p w14:paraId="6495FD61" w14:textId="7C77A7C8" w:rsidR="00A33718" w:rsidRPr="00930EB7" w:rsidRDefault="008C29A2" w:rsidP="00841943">
            <w:pPr>
              <w:jc w:val="center"/>
              <w:rPr>
                <w:color w:val="000000"/>
                <w:sz w:val="22"/>
                <w:szCs w:val="22"/>
                <w:lang w:val="lv-LV" w:eastAsia="lv-LV"/>
              </w:rPr>
            </w:pPr>
            <w:r w:rsidRPr="00930EB7">
              <w:rPr>
                <w:color w:val="000000"/>
                <w:sz w:val="22"/>
                <w:szCs w:val="22"/>
                <w:lang w:val="lv-LV" w:eastAsia="lv-LV"/>
              </w:rPr>
              <w:t>176 552</w:t>
            </w:r>
          </w:p>
        </w:tc>
      </w:tr>
      <w:tr w:rsidR="00A33718" w:rsidRPr="00930EB7" w14:paraId="1CE4E1F7" w14:textId="77777777" w:rsidTr="004E6EA0">
        <w:trPr>
          <w:trHeight w:val="645"/>
        </w:trPr>
        <w:tc>
          <w:tcPr>
            <w:tcW w:w="3539" w:type="dxa"/>
            <w:noWrap/>
            <w:hideMark/>
          </w:tcPr>
          <w:p w14:paraId="0209F5D9" w14:textId="227EF89A" w:rsidR="00A33718" w:rsidRPr="00930EB7" w:rsidRDefault="00A33718" w:rsidP="00841943">
            <w:pPr>
              <w:rPr>
                <w:color w:val="000000"/>
                <w:sz w:val="22"/>
                <w:szCs w:val="22"/>
                <w:lang w:val="lv-LV" w:eastAsia="lv-LV"/>
              </w:rPr>
            </w:pPr>
            <w:r w:rsidRPr="00930EB7">
              <w:rPr>
                <w:color w:val="000000"/>
                <w:sz w:val="22"/>
                <w:szCs w:val="22"/>
                <w:lang w:val="lv-LV" w:eastAsia="lv-LV"/>
              </w:rPr>
              <w:t>Veselības aprūpes pakalpojumu ieņēmumi/</w:t>
            </w:r>
            <w:r w:rsidR="008C29A2" w:rsidRPr="00930EB7">
              <w:rPr>
                <w:color w:val="000000"/>
                <w:sz w:val="22"/>
                <w:szCs w:val="22"/>
                <w:lang w:val="lv-LV" w:eastAsia="lv-LV"/>
              </w:rPr>
              <w:t xml:space="preserve"> atbalsta personāls</w:t>
            </w:r>
          </w:p>
        </w:tc>
        <w:tc>
          <w:tcPr>
            <w:tcW w:w="1419" w:type="dxa"/>
          </w:tcPr>
          <w:p w14:paraId="108431E4" w14:textId="5674B555" w:rsidR="00A33718" w:rsidRPr="00930EB7" w:rsidRDefault="008C29A2" w:rsidP="00841943">
            <w:pPr>
              <w:jc w:val="center"/>
              <w:rPr>
                <w:color w:val="000000"/>
                <w:sz w:val="22"/>
                <w:szCs w:val="22"/>
                <w:lang w:val="lv-LV" w:eastAsia="lv-LV"/>
              </w:rPr>
            </w:pPr>
            <w:r w:rsidRPr="00930EB7">
              <w:rPr>
                <w:color w:val="000000"/>
                <w:sz w:val="22"/>
                <w:szCs w:val="22"/>
                <w:lang w:val="lv-LV" w:eastAsia="lv-LV"/>
              </w:rPr>
              <w:t>27 203</w:t>
            </w:r>
          </w:p>
        </w:tc>
        <w:tc>
          <w:tcPr>
            <w:tcW w:w="1299" w:type="dxa"/>
            <w:noWrap/>
            <w:hideMark/>
          </w:tcPr>
          <w:p w14:paraId="53294200" w14:textId="24B29533" w:rsidR="00A33718" w:rsidRPr="00930EB7" w:rsidRDefault="008C29A2" w:rsidP="00841943">
            <w:pPr>
              <w:jc w:val="center"/>
              <w:rPr>
                <w:color w:val="000000"/>
                <w:sz w:val="22"/>
                <w:szCs w:val="22"/>
                <w:lang w:val="lv-LV" w:eastAsia="lv-LV"/>
              </w:rPr>
            </w:pPr>
            <w:r w:rsidRPr="00930EB7">
              <w:rPr>
                <w:color w:val="000000"/>
                <w:sz w:val="22"/>
                <w:szCs w:val="22"/>
                <w:lang w:val="lv-LV" w:eastAsia="lv-LV"/>
              </w:rPr>
              <w:t>33 355</w:t>
            </w:r>
          </w:p>
        </w:tc>
        <w:tc>
          <w:tcPr>
            <w:tcW w:w="1411" w:type="dxa"/>
            <w:noWrap/>
            <w:hideMark/>
          </w:tcPr>
          <w:p w14:paraId="70D5CE5E" w14:textId="3014FF94" w:rsidR="00A33718" w:rsidRPr="00930EB7" w:rsidRDefault="008C29A2" w:rsidP="00841943">
            <w:pPr>
              <w:jc w:val="center"/>
              <w:rPr>
                <w:color w:val="000000"/>
                <w:sz w:val="22"/>
                <w:szCs w:val="22"/>
                <w:lang w:val="lv-LV" w:eastAsia="lv-LV"/>
              </w:rPr>
            </w:pPr>
            <w:r w:rsidRPr="00930EB7">
              <w:rPr>
                <w:color w:val="000000"/>
                <w:sz w:val="22"/>
                <w:szCs w:val="22"/>
                <w:lang w:val="lv-LV" w:eastAsia="lv-LV"/>
              </w:rPr>
              <w:t>38 028</w:t>
            </w:r>
          </w:p>
        </w:tc>
        <w:tc>
          <w:tcPr>
            <w:tcW w:w="1298" w:type="dxa"/>
            <w:noWrap/>
            <w:hideMark/>
          </w:tcPr>
          <w:p w14:paraId="555AF138" w14:textId="6B583B3B" w:rsidR="00A33718" w:rsidRPr="00930EB7" w:rsidRDefault="008C29A2" w:rsidP="00841943">
            <w:pPr>
              <w:jc w:val="center"/>
              <w:rPr>
                <w:color w:val="000000"/>
                <w:sz w:val="22"/>
                <w:szCs w:val="22"/>
                <w:lang w:val="lv-LV" w:eastAsia="lv-LV"/>
              </w:rPr>
            </w:pPr>
            <w:r w:rsidRPr="00930EB7">
              <w:rPr>
                <w:color w:val="000000"/>
                <w:sz w:val="22"/>
                <w:szCs w:val="22"/>
                <w:lang w:val="lv-LV" w:eastAsia="lv-LV"/>
              </w:rPr>
              <w:t>41 494</w:t>
            </w:r>
          </w:p>
        </w:tc>
      </w:tr>
      <w:tr w:rsidR="00A33718" w:rsidRPr="00930EB7" w14:paraId="24C40714" w14:textId="77777777" w:rsidTr="004E6EA0">
        <w:trPr>
          <w:trHeight w:val="330"/>
        </w:trPr>
        <w:tc>
          <w:tcPr>
            <w:tcW w:w="3539" w:type="dxa"/>
            <w:tcBorders>
              <w:bottom w:val="single" w:sz="4" w:space="0" w:color="auto"/>
            </w:tcBorders>
            <w:noWrap/>
            <w:hideMark/>
          </w:tcPr>
          <w:p w14:paraId="13BD746F" w14:textId="77777777" w:rsidR="00A33718" w:rsidRPr="00930EB7" w:rsidRDefault="00A33718" w:rsidP="00841943">
            <w:pPr>
              <w:jc w:val="both"/>
              <w:rPr>
                <w:color w:val="000000"/>
                <w:sz w:val="22"/>
                <w:szCs w:val="22"/>
                <w:lang w:val="lv-LV" w:eastAsia="lv-LV"/>
              </w:rPr>
            </w:pPr>
            <w:r w:rsidRPr="00930EB7">
              <w:rPr>
                <w:color w:val="000000"/>
                <w:sz w:val="22"/>
                <w:szCs w:val="22"/>
                <w:lang w:val="lv-LV" w:eastAsia="lv-LV"/>
              </w:rPr>
              <w:t>Ieņēmumi kopā/aktīvi kopā</w:t>
            </w:r>
          </w:p>
        </w:tc>
        <w:tc>
          <w:tcPr>
            <w:tcW w:w="1419" w:type="dxa"/>
            <w:tcBorders>
              <w:bottom w:val="single" w:sz="4" w:space="0" w:color="auto"/>
            </w:tcBorders>
          </w:tcPr>
          <w:p w14:paraId="12E77486" w14:textId="28FFE23B" w:rsidR="00A33718" w:rsidRPr="00930EB7" w:rsidRDefault="008C29A2" w:rsidP="00841943">
            <w:pPr>
              <w:jc w:val="center"/>
              <w:rPr>
                <w:color w:val="000000"/>
                <w:sz w:val="22"/>
                <w:szCs w:val="22"/>
                <w:lang w:val="lv-LV" w:eastAsia="lv-LV"/>
              </w:rPr>
            </w:pPr>
            <w:r w:rsidRPr="00930EB7">
              <w:rPr>
                <w:color w:val="000000"/>
                <w:sz w:val="22"/>
                <w:szCs w:val="22"/>
                <w:lang w:val="lv-LV" w:eastAsia="lv-LV"/>
              </w:rPr>
              <w:t>1.03</w:t>
            </w:r>
          </w:p>
        </w:tc>
        <w:tc>
          <w:tcPr>
            <w:tcW w:w="1299" w:type="dxa"/>
            <w:tcBorders>
              <w:bottom w:val="single" w:sz="4" w:space="0" w:color="auto"/>
            </w:tcBorders>
            <w:noWrap/>
            <w:hideMark/>
          </w:tcPr>
          <w:p w14:paraId="66288689" w14:textId="3A7AC514" w:rsidR="00A33718" w:rsidRPr="00930EB7" w:rsidRDefault="00A33718" w:rsidP="00841943">
            <w:pPr>
              <w:jc w:val="center"/>
              <w:rPr>
                <w:color w:val="000000"/>
                <w:sz w:val="22"/>
                <w:szCs w:val="22"/>
                <w:lang w:val="lv-LV" w:eastAsia="lv-LV"/>
              </w:rPr>
            </w:pPr>
            <w:r w:rsidRPr="00930EB7">
              <w:rPr>
                <w:color w:val="000000"/>
                <w:sz w:val="22"/>
                <w:szCs w:val="22"/>
                <w:lang w:val="lv-LV" w:eastAsia="lv-LV"/>
              </w:rPr>
              <w:t>1.07</w:t>
            </w:r>
          </w:p>
        </w:tc>
        <w:tc>
          <w:tcPr>
            <w:tcW w:w="1411" w:type="dxa"/>
            <w:tcBorders>
              <w:bottom w:val="single" w:sz="4" w:space="0" w:color="auto"/>
            </w:tcBorders>
            <w:noWrap/>
            <w:hideMark/>
          </w:tcPr>
          <w:p w14:paraId="3BBE2929" w14:textId="4684B127" w:rsidR="00A33718" w:rsidRPr="00930EB7" w:rsidRDefault="00A33718" w:rsidP="00841943">
            <w:pPr>
              <w:jc w:val="center"/>
              <w:rPr>
                <w:color w:val="000000"/>
                <w:sz w:val="22"/>
                <w:szCs w:val="22"/>
                <w:lang w:val="lv-LV" w:eastAsia="lv-LV"/>
              </w:rPr>
            </w:pPr>
            <w:r w:rsidRPr="00930EB7">
              <w:rPr>
                <w:color w:val="000000"/>
                <w:sz w:val="22"/>
                <w:szCs w:val="22"/>
                <w:lang w:val="lv-LV" w:eastAsia="lv-LV"/>
              </w:rPr>
              <w:t>1.18</w:t>
            </w:r>
          </w:p>
        </w:tc>
        <w:tc>
          <w:tcPr>
            <w:tcW w:w="1298" w:type="dxa"/>
            <w:tcBorders>
              <w:bottom w:val="single" w:sz="4" w:space="0" w:color="auto"/>
            </w:tcBorders>
            <w:noWrap/>
            <w:hideMark/>
          </w:tcPr>
          <w:p w14:paraId="093DD93F" w14:textId="135BCEEA" w:rsidR="00A33718" w:rsidRPr="00930EB7" w:rsidRDefault="00A33718" w:rsidP="00841943">
            <w:pPr>
              <w:jc w:val="center"/>
              <w:rPr>
                <w:color w:val="000000"/>
                <w:sz w:val="22"/>
                <w:szCs w:val="22"/>
                <w:lang w:val="lv-LV" w:eastAsia="lv-LV"/>
              </w:rPr>
            </w:pPr>
            <w:r w:rsidRPr="00930EB7">
              <w:rPr>
                <w:color w:val="000000"/>
                <w:sz w:val="22"/>
                <w:szCs w:val="22"/>
                <w:lang w:val="lv-LV" w:eastAsia="lv-LV"/>
              </w:rPr>
              <w:t>1.16</w:t>
            </w:r>
          </w:p>
        </w:tc>
      </w:tr>
      <w:tr w:rsidR="00A33718" w:rsidRPr="00930EB7" w14:paraId="2D39EFFB" w14:textId="77777777" w:rsidTr="004E6EA0">
        <w:trPr>
          <w:trHeight w:val="330"/>
        </w:trPr>
        <w:tc>
          <w:tcPr>
            <w:tcW w:w="3539" w:type="dxa"/>
            <w:tcBorders>
              <w:bottom w:val="single" w:sz="4" w:space="0" w:color="auto"/>
            </w:tcBorders>
            <w:noWrap/>
            <w:hideMark/>
          </w:tcPr>
          <w:p w14:paraId="0F503ECB" w14:textId="77777777" w:rsidR="00A33718" w:rsidRPr="00930EB7" w:rsidRDefault="00A33718" w:rsidP="00841943">
            <w:pPr>
              <w:jc w:val="both"/>
              <w:rPr>
                <w:color w:val="000000"/>
                <w:sz w:val="22"/>
                <w:szCs w:val="22"/>
                <w:lang w:val="lv-LV" w:eastAsia="lv-LV"/>
              </w:rPr>
            </w:pPr>
            <w:r w:rsidRPr="00930EB7">
              <w:rPr>
                <w:color w:val="000000"/>
                <w:sz w:val="22"/>
                <w:szCs w:val="22"/>
                <w:lang w:val="lv-LV" w:eastAsia="lv-LV"/>
              </w:rPr>
              <w:t>Ieņēmumi kopā/platība kopā</w:t>
            </w:r>
          </w:p>
        </w:tc>
        <w:tc>
          <w:tcPr>
            <w:tcW w:w="1419" w:type="dxa"/>
            <w:tcBorders>
              <w:bottom w:val="single" w:sz="4" w:space="0" w:color="auto"/>
            </w:tcBorders>
          </w:tcPr>
          <w:p w14:paraId="183D49E1" w14:textId="2356CCD3" w:rsidR="00A33718" w:rsidRPr="00930EB7" w:rsidRDefault="008C29A2" w:rsidP="00841943">
            <w:pPr>
              <w:jc w:val="center"/>
              <w:rPr>
                <w:color w:val="000000"/>
                <w:sz w:val="22"/>
                <w:szCs w:val="22"/>
                <w:lang w:val="lv-LV" w:eastAsia="lv-LV"/>
              </w:rPr>
            </w:pPr>
            <w:r w:rsidRPr="00930EB7">
              <w:rPr>
                <w:color w:val="000000"/>
                <w:sz w:val="22"/>
                <w:szCs w:val="22"/>
                <w:lang w:val="lv-LV" w:eastAsia="lv-LV"/>
              </w:rPr>
              <w:t>408</w:t>
            </w:r>
          </w:p>
        </w:tc>
        <w:tc>
          <w:tcPr>
            <w:tcW w:w="1299" w:type="dxa"/>
            <w:tcBorders>
              <w:bottom w:val="single" w:sz="4" w:space="0" w:color="auto"/>
            </w:tcBorders>
            <w:noWrap/>
            <w:hideMark/>
          </w:tcPr>
          <w:p w14:paraId="1485B1E3" w14:textId="3A7EB4D8" w:rsidR="00A33718" w:rsidRPr="00930EB7" w:rsidRDefault="008C29A2" w:rsidP="00841943">
            <w:pPr>
              <w:jc w:val="center"/>
              <w:rPr>
                <w:color w:val="000000"/>
                <w:sz w:val="22"/>
                <w:szCs w:val="22"/>
                <w:lang w:val="lv-LV" w:eastAsia="lv-LV"/>
              </w:rPr>
            </w:pPr>
            <w:r w:rsidRPr="00930EB7">
              <w:rPr>
                <w:color w:val="000000"/>
                <w:sz w:val="22"/>
                <w:szCs w:val="22"/>
                <w:lang w:val="lv-LV" w:eastAsia="lv-LV"/>
              </w:rPr>
              <w:t>515</w:t>
            </w:r>
          </w:p>
        </w:tc>
        <w:tc>
          <w:tcPr>
            <w:tcW w:w="1411" w:type="dxa"/>
            <w:tcBorders>
              <w:bottom w:val="single" w:sz="4" w:space="0" w:color="auto"/>
            </w:tcBorders>
            <w:noWrap/>
            <w:hideMark/>
          </w:tcPr>
          <w:p w14:paraId="68061785" w14:textId="3D1FEC2B" w:rsidR="00A33718" w:rsidRPr="00930EB7" w:rsidRDefault="008C29A2" w:rsidP="00841943">
            <w:pPr>
              <w:jc w:val="center"/>
              <w:rPr>
                <w:color w:val="000000"/>
                <w:sz w:val="22"/>
                <w:szCs w:val="22"/>
                <w:lang w:val="lv-LV" w:eastAsia="lv-LV"/>
              </w:rPr>
            </w:pPr>
            <w:r w:rsidRPr="00930EB7">
              <w:rPr>
                <w:color w:val="000000"/>
                <w:sz w:val="22"/>
                <w:szCs w:val="22"/>
                <w:lang w:val="lv-LV" w:eastAsia="lv-LV"/>
              </w:rPr>
              <w:t>585</w:t>
            </w:r>
          </w:p>
        </w:tc>
        <w:tc>
          <w:tcPr>
            <w:tcW w:w="1298" w:type="dxa"/>
            <w:tcBorders>
              <w:bottom w:val="single" w:sz="4" w:space="0" w:color="auto"/>
            </w:tcBorders>
            <w:noWrap/>
            <w:hideMark/>
          </w:tcPr>
          <w:p w14:paraId="4CC14326" w14:textId="4A9D4932" w:rsidR="00A33718" w:rsidRPr="00930EB7" w:rsidRDefault="0030388C" w:rsidP="00841943">
            <w:pPr>
              <w:jc w:val="center"/>
              <w:rPr>
                <w:color w:val="000000"/>
                <w:sz w:val="22"/>
                <w:szCs w:val="22"/>
                <w:lang w:val="lv-LV" w:eastAsia="lv-LV"/>
              </w:rPr>
            </w:pPr>
            <w:r w:rsidRPr="00930EB7">
              <w:rPr>
                <w:color w:val="000000"/>
                <w:sz w:val="22"/>
                <w:szCs w:val="22"/>
                <w:lang w:val="lv-LV" w:eastAsia="lv-LV"/>
              </w:rPr>
              <w:t>640</w:t>
            </w:r>
          </w:p>
        </w:tc>
      </w:tr>
    </w:tbl>
    <w:p w14:paraId="08098C64" w14:textId="77777777" w:rsidR="00930EB7" w:rsidRDefault="00930EB7" w:rsidP="00930EB7">
      <w:pPr>
        <w:pStyle w:val="ListParagraph"/>
        <w:ind w:left="792" w:firstLine="0"/>
        <w:rPr>
          <w:rFonts w:ascii="Times New Roman" w:hAnsi="Times New Roman" w:cs="Times New Roman"/>
          <w:color w:val="2E74B5" w:themeColor="accent1" w:themeShade="BF"/>
          <w:sz w:val="24"/>
          <w:szCs w:val="24"/>
        </w:rPr>
      </w:pPr>
      <w:bookmarkStart w:id="25" w:name="_Toc457474307"/>
    </w:p>
    <w:p w14:paraId="28AE5D4A" w14:textId="715B86C8" w:rsidR="00937F08" w:rsidRPr="005241B0" w:rsidRDefault="00DC6CD5" w:rsidP="00900222">
      <w:pPr>
        <w:pStyle w:val="ListParagraph"/>
        <w:numPr>
          <w:ilvl w:val="1"/>
          <w:numId w:val="1"/>
        </w:numPr>
        <w:rPr>
          <w:rFonts w:ascii="Times New Roman" w:hAnsi="Times New Roman" w:cs="Times New Roman"/>
          <w:color w:val="2E74B5" w:themeColor="accent1" w:themeShade="BF"/>
          <w:sz w:val="24"/>
          <w:szCs w:val="24"/>
        </w:rPr>
      </w:pPr>
      <w:r w:rsidRPr="005241B0">
        <w:rPr>
          <w:rFonts w:ascii="Times New Roman" w:hAnsi="Times New Roman" w:cs="Times New Roman"/>
          <w:color w:val="2E74B5" w:themeColor="accent1" w:themeShade="BF"/>
          <w:sz w:val="24"/>
          <w:szCs w:val="24"/>
        </w:rPr>
        <w:t>Slimnīcas pētniecības darbi un attīstības pasākumi</w:t>
      </w:r>
    </w:p>
    <w:p w14:paraId="7C6070AF" w14:textId="77777777" w:rsidR="00CB6A17" w:rsidRPr="00CE54DB" w:rsidRDefault="00CB6A17" w:rsidP="00841943">
      <w:pPr>
        <w:pStyle w:val="Header"/>
        <w:ind w:right="-6"/>
        <w:jc w:val="both"/>
        <w:rPr>
          <w:sz w:val="23"/>
          <w:szCs w:val="23"/>
          <w:lang w:val="lv-LV"/>
        </w:rPr>
      </w:pPr>
    </w:p>
    <w:p w14:paraId="341054AF" w14:textId="4BA6EDF7" w:rsidR="00CB6A17" w:rsidRPr="00CE54DB" w:rsidRDefault="00CB6A17" w:rsidP="00841943">
      <w:pPr>
        <w:pStyle w:val="Header"/>
        <w:ind w:right="-6" w:firstLine="426"/>
        <w:jc w:val="both"/>
        <w:rPr>
          <w:sz w:val="23"/>
          <w:szCs w:val="23"/>
          <w:lang w:val="lv-LV"/>
        </w:rPr>
      </w:pPr>
      <w:r w:rsidRPr="00CE54DB">
        <w:rPr>
          <w:sz w:val="23"/>
          <w:szCs w:val="23"/>
          <w:lang w:val="lv-LV"/>
        </w:rPr>
        <w:tab/>
        <w:t xml:space="preserve">Pēdējo gadu laikā ārvalstu kompānijas ir novērtējušas </w:t>
      </w:r>
      <w:r w:rsidR="00930EB7" w:rsidRPr="00CE54DB">
        <w:rPr>
          <w:sz w:val="23"/>
          <w:szCs w:val="23"/>
          <w:lang w:val="lv-LV"/>
        </w:rPr>
        <w:t xml:space="preserve">Slimnīcas </w:t>
      </w:r>
      <w:r w:rsidRPr="00CE54DB">
        <w:rPr>
          <w:sz w:val="23"/>
          <w:szCs w:val="23"/>
          <w:lang w:val="lv-LV"/>
        </w:rPr>
        <w:t>kvalitatīvus resursus un ņemot vērā sadarbības piedāvājumu plūsmu ieinteresētības līmenis aizvien pieaug.</w:t>
      </w:r>
    </w:p>
    <w:p w14:paraId="718D7F22" w14:textId="6AD8A357" w:rsidR="00CB6A17" w:rsidRPr="00CE54DB" w:rsidRDefault="00CB6A17" w:rsidP="00841943">
      <w:pPr>
        <w:pStyle w:val="Header"/>
        <w:ind w:right="-6" w:firstLine="426"/>
        <w:jc w:val="both"/>
        <w:rPr>
          <w:sz w:val="23"/>
          <w:szCs w:val="23"/>
          <w:lang w:val="lv-LV"/>
        </w:rPr>
      </w:pPr>
      <w:r w:rsidRPr="00CE54DB">
        <w:rPr>
          <w:sz w:val="23"/>
          <w:szCs w:val="23"/>
          <w:lang w:val="lv-LV"/>
        </w:rPr>
        <w:t>Savukārt lielākais kvalitatīvāko resursu ieguldījums, rezultātā pēc laika dos lielāku ieguvumu. Piedalīšanās klīnisko pētījumu veikšanā vienmēr bijis ievērojams atbalsts slimnīcai un pacientiem, kuri bez atlīdzības pētījumu laikā saņem pašus jaunākos un ļoti dārgos zāļu preparātus. 2018.gada laikā apgrozījums no klīnisko pētījumu veikšanas pieaudzis par 30%.</w:t>
      </w:r>
    </w:p>
    <w:p w14:paraId="5C533914" w14:textId="42A32346" w:rsidR="00CB6A17" w:rsidRPr="00CE54DB" w:rsidRDefault="00CB6A17" w:rsidP="00841943">
      <w:pPr>
        <w:pStyle w:val="Header"/>
        <w:ind w:right="-6" w:firstLine="426"/>
        <w:jc w:val="both"/>
        <w:rPr>
          <w:sz w:val="23"/>
          <w:szCs w:val="23"/>
          <w:lang w:val="lv-LV"/>
        </w:rPr>
      </w:pPr>
      <w:r w:rsidRPr="00CE54DB">
        <w:rPr>
          <w:sz w:val="23"/>
          <w:szCs w:val="23"/>
          <w:lang w:val="lv-LV"/>
        </w:rPr>
        <w:t>Sadarbība ar Rīgas Stradiņa universitāti dod iespēju paplašināt slimnīcas pētījumu programmas, nodrošinot slimnīcas zinātniskā potenciāla pieaugumu un papildus finanšu līdzekļu piesaisti.</w:t>
      </w:r>
    </w:p>
    <w:p w14:paraId="7FC1ACAC" w14:textId="1D795742" w:rsidR="00CB6A17" w:rsidRPr="00CE54DB" w:rsidRDefault="00CB6A17" w:rsidP="00841943">
      <w:pPr>
        <w:ind w:right="-6" w:firstLine="426"/>
        <w:jc w:val="both"/>
        <w:rPr>
          <w:rFonts w:ascii="Times New Roman" w:hAnsi="Times New Roman" w:cs="Times New Roman"/>
          <w:sz w:val="23"/>
          <w:szCs w:val="23"/>
        </w:rPr>
      </w:pPr>
      <w:r w:rsidRPr="00CE54DB">
        <w:rPr>
          <w:rFonts w:ascii="Times New Roman" w:hAnsi="Times New Roman" w:cs="Times New Roman"/>
          <w:sz w:val="23"/>
          <w:szCs w:val="23"/>
        </w:rPr>
        <w:t>No jaunajiem sertificētiem speciālistiem, kuri ir apmācīttiesīgās ārstniecības personas, izveidota iekšēja kvalifikācijas paaugstināšanas un ārstēšanas procesu uzlabošanas grupa (2 – kardiologi, infektologs, anesteziologs – reanimatologs, neirologs, traumatologs- ortopēds un ķirurgs), kas pielāgo slimnīcas iekšējos procesus un loģistiku mūsdienu ārstēšanas vadlīnijām, pamatā strādājot pie neatliekamās medicīniskās palīdzības sniegšanas attīstības un uzlabošanas. Grupai piebiedrojoties papildus funkcionālajiem speci</w:t>
      </w:r>
      <w:r w:rsidR="00230C78">
        <w:rPr>
          <w:rFonts w:ascii="Times New Roman" w:hAnsi="Times New Roman" w:cs="Times New Roman"/>
          <w:sz w:val="23"/>
          <w:szCs w:val="23"/>
        </w:rPr>
        <w:t>ā</w:t>
      </w:r>
      <w:r w:rsidRPr="00CE54DB">
        <w:rPr>
          <w:rFonts w:ascii="Times New Roman" w:hAnsi="Times New Roman" w:cs="Times New Roman"/>
          <w:sz w:val="23"/>
          <w:szCs w:val="23"/>
        </w:rPr>
        <w:t>listiem (klīniskajam farmaceitam, uztura speci</w:t>
      </w:r>
      <w:r w:rsidR="00230C78">
        <w:rPr>
          <w:rFonts w:ascii="Times New Roman" w:hAnsi="Times New Roman" w:cs="Times New Roman"/>
          <w:sz w:val="23"/>
          <w:szCs w:val="23"/>
        </w:rPr>
        <w:t>ā</w:t>
      </w:r>
      <w:r w:rsidRPr="00CE54DB">
        <w:rPr>
          <w:rFonts w:ascii="Times New Roman" w:hAnsi="Times New Roman" w:cs="Times New Roman"/>
          <w:sz w:val="23"/>
          <w:szCs w:val="23"/>
        </w:rPr>
        <w:t>listam un paliatīvās aprūpes speci</w:t>
      </w:r>
      <w:r w:rsidR="00230C78">
        <w:rPr>
          <w:rFonts w:ascii="Times New Roman" w:hAnsi="Times New Roman" w:cs="Times New Roman"/>
          <w:sz w:val="23"/>
          <w:szCs w:val="23"/>
        </w:rPr>
        <w:t>ā</w:t>
      </w:r>
      <w:r w:rsidRPr="00CE54DB">
        <w:rPr>
          <w:rFonts w:ascii="Times New Roman" w:hAnsi="Times New Roman" w:cs="Times New Roman"/>
          <w:sz w:val="23"/>
          <w:szCs w:val="23"/>
        </w:rPr>
        <w:t xml:space="preserve">listam) kapitālsabiedrība piedalījusies virknē pētnieciskos darbos, t.sk. pētījumā “Stiprinot atbildīgu antibiotiku lietošanu un infekciju kontroli Latvijas slimnīcās: nacionāls jauktu metožu pētījums”, ka arī uzsākusi papildus aktivitātes slimnīcas sniedzamo pakalpojumu kvalitātes celšanai </w:t>
      </w:r>
      <w:r w:rsidR="004D0790" w:rsidRPr="00CE54DB">
        <w:rPr>
          <w:rFonts w:ascii="Times New Roman" w:hAnsi="Times New Roman" w:cs="Times New Roman"/>
          <w:sz w:val="23"/>
          <w:szCs w:val="23"/>
        </w:rPr>
        <w:t xml:space="preserve">– </w:t>
      </w:r>
      <w:r w:rsidRPr="00CE54DB">
        <w:rPr>
          <w:rFonts w:ascii="Times New Roman" w:hAnsi="Times New Roman" w:cs="Times New Roman"/>
          <w:sz w:val="23"/>
          <w:szCs w:val="23"/>
        </w:rPr>
        <w:t>izstrādājot iekšējos algoritmus, kā arī aprēķināšanas un novērtēšanas protokolus savlaicīgai un kvalitatīvai pārejai no intravenozas preparātu ievades uz perorālo, lai nodrošinātu mazāko noslodzi uz pacientu organismu, kā arī veidotu slimnīcas pašu līdzekļu ekonomiju; uzsākot antibiotiku nozīmēšanas un lietošanas programmas integrāciju un ordinācijas lapu elek</w:t>
      </w:r>
      <w:r w:rsidR="004D0790" w:rsidRPr="00CE54DB">
        <w:rPr>
          <w:rFonts w:ascii="Times New Roman" w:hAnsi="Times New Roman" w:cs="Times New Roman"/>
          <w:sz w:val="23"/>
          <w:szCs w:val="23"/>
        </w:rPr>
        <w:t>tronizāciju</w:t>
      </w:r>
      <w:r w:rsidRPr="00CE54DB">
        <w:rPr>
          <w:rFonts w:ascii="Times New Roman" w:hAnsi="Times New Roman" w:cs="Times New Roman"/>
          <w:sz w:val="23"/>
          <w:szCs w:val="23"/>
        </w:rPr>
        <w:t>.</w:t>
      </w:r>
    </w:p>
    <w:p w14:paraId="440A3EB7" w14:textId="282F34FD" w:rsidR="00CB6A17" w:rsidRPr="00CE54DB" w:rsidRDefault="00CB6A17" w:rsidP="00841943">
      <w:pPr>
        <w:ind w:right="-6" w:firstLine="426"/>
        <w:jc w:val="both"/>
        <w:rPr>
          <w:rFonts w:ascii="Times New Roman" w:hAnsi="Times New Roman" w:cs="Times New Roman"/>
          <w:sz w:val="23"/>
          <w:szCs w:val="23"/>
        </w:rPr>
      </w:pPr>
      <w:r w:rsidRPr="00CE54DB">
        <w:rPr>
          <w:rFonts w:ascii="Times New Roman" w:hAnsi="Times New Roman" w:cs="Times New Roman"/>
          <w:sz w:val="23"/>
          <w:szCs w:val="23"/>
        </w:rPr>
        <w:t>2020.gada laikā veikta slimnīcas personāla apmācības attiecībā uz Covid-19 vīrusa izplatīšanas novēršanu, profilaksi un akūto pacientu ārstēšanu pandēmijas apstākļos, darbiniekiem saņemot arī sertifikācija</w:t>
      </w:r>
      <w:r w:rsidR="004D0790" w:rsidRPr="00CE54DB">
        <w:rPr>
          <w:rFonts w:ascii="Times New Roman" w:hAnsi="Times New Roman" w:cs="Times New Roman"/>
          <w:sz w:val="23"/>
          <w:szCs w:val="23"/>
        </w:rPr>
        <w:t>i</w:t>
      </w:r>
      <w:r w:rsidRPr="00CE54DB">
        <w:rPr>
          <w:rFonts w:ascii="Times New Roman" w:hAnsi="Times New Roman" w:cs="Times New Roman"/>
          <w:sz w:val="23"/>
          <w:szCs w:val="23"/>
        </w:rPr>
        <w:t xml:space="preserve"> nepieciešamus kredītpunktus. Papildus tam, zem invazīvās kardioloģijas brigādes diennakts dežūrām, lai uzlabotu neatliekamās medicīniskās palīdzības algoritmus un sadarbības loģistiku ar NMPD ir izstrādāti akūto infarktu un hiper akūto insultu protokoli. Izstrādāts un ieviests iekšējai lietošanai politraumu protokols. Perspektīvā plānots realizēt iekšējas personālā kardiopulmonālās reanimācijas un neatliekamās medicīniskās palīdzības līmenī strādājošo </w:t>
      </w:r>
      <w:r w:rsidRPr="00CE54DB">
        <w:rPr>
          <w:rFonts w:ascii="Times New Roman" w:hAnsi="Times New Roman" w:cs="Times New Roman"/>
          <w:sz w:val="23"/>
          <w:szCs w:val="23"/>
        </w:rPr>
        <w:lastRenderedPageBreak/>
        <w:t xml:space="preserve">speciālistu inovatīvas ultrasonoskopijas metodes – POCUS (Point-of-Care Ultrasound) apgūšanas apmācības, lekcijas un kursus. </w:t>
      </w:r>
    </w:p>
    <w:p w14:paraId="5814D29D" w14:textId="77777777" w:rsidR="00CB6A17" w:rsidRPr="00CE54DB" w:rsidRDefault="00CB6A17" w:rsidP="00841943">
      <w:pPr>
        <w:ind w:right="-6" w:firstLine="426"/>
        <w:jc w:val="both"/>
        <w:rPr>
          <w:rFonts w:ascii="Times New Roman" w:hAnsi="Times New Roman" w:cs="Times New Roman"/>
          <w:sz w:val="23"/>
          <w:szCs w:val="23"/>
        </w:rPr>
      </w:pPr>
      <w:r w:rsidRPr="00CE54DB">
        <w:rPr>
          <w:rFonts w:ascii="Times New Roman" w:hAnsi="Times New Roman" w:cs="Times New Roman"/>
          <w:sz w:val="23"/>
          <w:szCs w:val="23"/>
        </w:rPr>
        <w:t>Iegādāts viss nepieciešamais inventārs un izstrādāts unificēts NMP – pirmās palīdzības somas komplekts, kas ir vienots visām nodaļām, lai realizētu iekšējas personālā kardiopulmonālās reanimācijas algoritmu apmācības un kopējās kvalifikācijas celšanas kursus.</w:t>
      </w:r>
    </w:p>
    <w:p w14:paraId="134A4213" w14:textId="76E14BE9" w:rsidR="00CB6A17" w:rsidRPr="00CE54DB" w:rsidRDefault="00CB6A17" w:rsidP="00841943">
      <w:pPr>
        <w:ind w:right="-6" w:firstLine="426"/>
        <w:jc w:val="both"/>
        <w:rPr>
          <w:rFonts w:ascii="Times New Roman" w:hAnsi="Times New Roman" w:cs="Times New Roman"/>
          <w:sz w:val="23"/>
          <w:szCs w:val="23"/>
        </w:rPr>
      </w:pPr>
      <w:r w:rsidRPr="00CE54DB">
        <w:rPr>
          <w:rFonts w:ascii="Times New Roman" w:hAnsi="Times New Roman" w:cs="Times New Roman"/>
          <w:sz w:val="23"/>
          <w:szCs w:val="23"/>
        </w:rPr>
        <w:t>Apgūtas jaunas ārstēšanas metodes un ieviestas jaunas medicīniskās tehnoloģijas, t.sk. trombelastometrijas tehnoloģija un laparoskopiska nefrektomija.</w:t>
      </w:r>
    </w:p>
    <w:p w14:paraId="13ABF1F7" w14:textId="0DC575B0" w:rsidR="00AB0025" w:rsidRPr="00CE54DB" w:rsidRDefault="00AB0025" w:rsidP="00841943">
      <w:pPr>
        <w:rPr>
          <w:rFonts w:ascii="Times New Roman" w:hAnsi="Times New Roman" w:cs="Times New Roman"/>
          <w:sz w:val="23"/>
          <w:szCs w:val="23"/>
        </w:rPr>
      </w:pPr>
    </w:p>
    <w:p w14:paraId="688B8C4A" w14:textId="4C91DE1B" w:rsidR="00900222" w:rsidRPr="00CE54DB" w:rsidRDefault="00900222" w:rsidP="00841943">
      <w:pPr>
        <w:rPr>
          <w:rFonts w:ascii="Times New Roman" w:hAnsi="Times New Roman" w:cs="Times New Roman"/>
          <w:sz w:val="23"/>
          <w:szCs w:val="23"/>
        </w:rPr>
      </w:pPr>
    </w:p>
    <w:p w14:paraId="466E54EA" w14:textId="0F8F32E3" w:rsidR="00223209" w:rsidRPr="005241B0" w:rsidRDefault="004C4DC0" w:rsidP="00841943">
      <w:pPr>
        <w:pStyle w:val="Heading2"/>
        <w:keepNext/>
        <w:numPr>
          <w:ilvl w:val="1"/>
          <w:numId w:val="1"/>
        </w:numPr>
        <w:pBdr>
          <w:bottom w:val="none" w:sz="0" w:space="0" w:color="auto"/>
        </w:pBdr>
        <w:spacing w:before="0" w:after="0"/>
        <w:rPr>
          <w:rFonts w:ascii="Times New Roman" w:hAnsi="Times New Roman" w:cs="Times New Roman"/>
        </w:rPr>
      </w:pPr>
      <w:r w:rsidRPr="005241B0">
        <w:rPr>
          <w:rFonts w:ascii="Times New Roman" w:hAnsi="Times New Roman" w:cs="Times New Roman"/>
        </w:rPr>
        <w:t>Slimnīcas</w:t>
      </w:r>
      <w:r w:rsidR="00223209" w:rsidRPr="005241B0">
        <w:rPr>
          <w:rFonts w:ascii="Times New Roman" w:hAnsi="Times New Roman" w:cs="Times New Roman"/>
        </w:rPr>
        <w:t xml:space="preserve"> </w:t>
      </w:r>
      <w:r w:rsidR="007F605F" w:rsidRPr="005241B0">
        <w:rPr>
          <w:rFonts w:ascii="Times New Roman" w:hAnsi="Times New Roman" w:cs="Times New Roman"/>
        </w:rPr>
        <w:t xml:space="preserve">SVID </w:t>
      </w:r>
      <w:r w:rsidR="00223209" w:rsidRPr="005241B0">
        <w:rPr>
          <w:rFonts w:ascii="Times New Roman" w:hAnsi="Times New Roman" w:cs="Times New Roman"/>
        </w:rPr>
        <w:t>analīze</w:t>
      </w:r>
      <w:bookmarkEnd w:id="25"/>
    </w:p>
    <w:p w14:paraId="039FDDE6" w14:textId="77777777" w:rsidR="00900222" w:rsidRPr="00CE54DB" w:rsidRDefault="00900222" w:rsidP="00900222">
      <w:pPr>
        <w:rPr>
          <w:sz w:val="23"/>
          <w:szCs w:val="23"/>
        </w:rPr>
      </w:pPr>
    </w:p>
    <w:p w14:paraId="06A4791C" w14:textId="77777777" w:rsidR="00223209" w:rsidRPr="00CE54DB" w:rsidRDefault="00223209" w:rsidP="00841943">
      <w:pPr>
        <w:pStyle w:val="ListParagraph"/>
        <w:numPr>
          <w:ilvl w:val="0"/>
          <w:numId w:val="5"/>
        </w:numPr>
        <w:ind w:left="851" w:hanging="284"/>
        <w:rPr>
          <w:rFonts w:ascii="Times New Roman" w:hAnsi="Times New Roman" w:cs="Times New Roman"/>
          <w:sz w:val="23"/>
          <w:szCs w:val="23"/>
        </w:rPr>
      </w:pPr>
      <w:r w:rsidRPr="00CE54DB">
        <w:rPr>
          <w:rFonts w:ascii="Times New Roman" w:hAnsi="Times New Roman" w:cs="Times New Roman"/>
          <w:sz w:val="23"/>
          <w:szCs w:val="23"/>
          <w:u w:val="single"/>
        </w:rPr>
        <w:t>Stiprās puses</w:t>
      </w:r>
      <w:r w:rsidRPr="00CE54DB">
        <w:rPr>
          <w:rFonts w:ascii="Times New Roman" w:hAnsi="Times New Roman" w:cs="Times New Roman"/>
          <w:sz w:val="23"/>
          <w:szCs w:val="23"/>
        </w:rPr>
        <w:t xml:space="preserve">: </w:t>
      </w:r>
    </w:p>
    <w:p w14:paraId="6EC6D5DA" w14:textId="2B4008BD" w:rsidR="00846C14" w:rsidRPr="00CE54DB" w:rsidRDefault="006D2178"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Slimnīcai</w:t>
      </w:r>
      <w:r w:rsidR="008E7FFD" w:rsidRPr="00CE54DB">
        <w:rPr>
          <w:rFonts w:ascii="Times New Roman" w:eastAsiaTheme="minorHAnsi" w:hAnsi="Times New Roman" w:cs="Times New Roman"/>
          <w:sz w:val="23"/>
          <w:szCs w:val="23"/>
          <w:lang w:eastAsia="lv-LV"/>
        </w:rPr>
        <w:t xml:space="preserve"> ir liela</w:t>
      </w:r>
      <w:r w:rsidR="00846C14" w:rsidRPr="00CE54DB">
        <w:rPr>
          <w:rFonts w:ascii="Times New Roman" w:eastAsiaTheme="minorHAnsi" w:hAnsi="Times New Roman" w:cs="Times New Roman"/>
          <w:sz w:val="23"/>
          <w:szCs w:val="23"/>
          <w:lang w:eastAsia="lv-LV"/>
        </w:rPr>
        <w:t xml:space="preserve"> pieredze slimību diagnost</w:t>
      </w:r>
      <w:r w:rsidR="008E7FFD" w:rsidRPr="00CE54DB">
        <w:rPr>
          <w:rFonts w:ascii="Times New Roman" w:eastAsiaTheme="minorHAnsi" w:hAnsi="Times New Roman" w:cs="Times New Roman"/>
          <w:sz w:val="23"/>
          <w:szCs w:val="23"/>
          <w:lang w:eastAsia="lv-LV"/>
        </w:rPr>
        <w:t>ikā, ārstēšanā un rehabilitācijā</w:t>
      </w:r>
      <w:r w:rsidR="00846C14" w:rsidRPr="00CE54DB">
        <w:rPr>
          <w:rFonts w:ascii="Times New Roman" w:eastAsiaTheme="minorHAnsi" w:hAnsi="Times New Roman" w:cs="Times New Roman"/>
          <w:sz w:val="23"/>
          <w:szCs w:val="23"/>
          <w:lang w:eastAsia="lv-LV"/>
        </w:rPr>
        <w:t xml:space="preserve">, kas ir pamats </w:t>
      </w:r>
      <w:r w:rsidR="00AC3845" w:rsidRPr="00CE54DB">
        <w:rPr>
          <w:rFonts w:ascii="Times New Roman" w:eastAsiaTheme="minorHAnsi" w:hAnsi="Times New Roman" w:cs="Times New Roman"/>
          <w:sz w:val="23"/>
          <w:szCs w:val="23"/>
          <w:lang w:eastAsia="lv-LV"/>
        </w:rPr>
        <w:t>konkurētspējai</w:t>
      </w:r>
      <w:r w:rsidR="00846C14" w:rsidRPr="00CE54DB">
        <w:rPr>
          <w:rFonts w:ascii="Times New Roman" w:eastAsiaTheme="minorHAnsi" w:hAnsi="Times New Roman" w:cs="Times New Roman"/>
          <w:sz w:val="23"/>
          <w:szCs w:val="23"/>
          <w:lang w:eastAsia="lv-LV"/>
        </w:rPr>
        <w:t xml:space="preserve">; </w:t>
      </w:r>
    </w:p>
    <w:p w14:paraId="5D06EC40" w14:textId="6E3DF158" w:rsidR="00223209" w:rsidRPr="00CE54DB" w:rsidRDefault="006D2178"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Slimnīcā</w:t>
      </w:r>
      <w:r w:rsidR="009556C6" w:rsidRPr="00CE54DB">
        <w:rPr>
          <w:rFonts w:ascii="Times New Roman" w:eastAsiaTheme="minorHAnsi" w:hAnsi="Times New Roman" w:cs="Times New Roman"/>
          <w:sz w:val="23"/>
          <w:szCs w:val="23"/>
          <w:lang w:eastAsia="lv-LV"/>
        </w:rPr>
        <w:t xml:space="preserve"> </w:t>
      </w:r>
      <w:r w:rsidRPr="00CE54DB">
        <w:rPr>
          <w:rFonts w:ascii="Times New Roman" w:eastAsiaTheme="minorHAnsi" w:hAnsi="Times New Roman" w:cs="Times New Roman"/>
          <w:sz w:val="23"/>
          <w:szCs w:val="23"/>
          <w:lang w:eastAsia="lv-LV"/>
        </w:rPr>
        <w:t>nodarbināts</w:t>
      </w:r>
      <w:r w:rsidR="009556C6" w:rsidRPr="00CE54DB">
        <w:rPr>
          <w:rFonts w:ascii="Times New Roman" w:eastAsiaTheme="minorHAnsi" w:hAnsi="Times New Roman" w:cs="Times New Roman"/>
          <w:sz w:val="23"/>
          <w:szCs w:val="23"/>
          <w:lang w:eastAsia="lv-LV"/>
        </w:rPr>
        <w:t xml:space="preserve"> </w:t>
      </w:r>
      <w:r w:rsidR="00223209" w:rsidRPr="00CE54DB">
        <w:rPr>
          <w:rFonts w:ascii="Times New Roman" w:eastAsiaTheme="minorHAnsi" w:hAnsi="Times New Roman" w:cs="Times New Roman"/>
          <w:sz w:val="23"/>
          <w:szCs w:val="23"/>
          <w:lang w:eastAsia="lv-LV"/>
        </w:rPr>
        <w:t xml:space="preserve">augsti kvalificēts </w:t>
      </w:r>
      <w:r w:rsidR="009556C6" w:rsidRPr="00CE54DB">
        <w:rPr>
          <w:rFonts w:ascii="Times New Roman" w:eastAsiaTheme="minorHAnsi" w:hAnsi="Times New Roman" w:cs="Times New Roman"/>
          <w:sz w:val="23"/>
          <w:szCs w:val="23"/>
          <w:lang w:eastAsia="lv-LV"/>
        </w:rPr>
        <w:t xml:space="preserve">un sabiedrībā atzīts </w:t>
      </w:r>
      <w:r w:rsidR="00223209" w:rsidRPr="00CE54DB">
        <w:rPr>
          <w:rFonts w:ascii="Times New Roman" w:eastAsiaTheme="minorHAnsi" w:hAnsi="Times New Roman" w:cs="Times New Roman"/>
          <w:sz w:val="23"/>
          <w:szCs w:val="23"/>
          <w:lang w:eastAsia="lv-LV"/>
        </w:rPr>
        <w:t>ārstniecības personāls</w:t>
      </w:r>
      <w:r w:rsidR="006B6F04" w:rsidRPr="00CE54DB">
        <w:rPr>
          <w:rFonts w:ascii="Times New Roman" w:eastAsiaTheme="minorHAnsi" w:hAnsi="Times New Roman" w:cs="Times New Roman"/>
          <w:sz w:val="23"/>
          <w:szCs w:val="23"/>
          <w:lang w:eastAsia="lv-LV"/>
        </w:rPr>
        <w:t>;</w:t>
      </w:r>
    </w:p>
    <w:p w14:paraId="16E038FA" w14:textId="3D74F199" w:rsidR="007E5A89" w:rsidRPr="00CE54DB" w:rsidRDefault="007E5A89" w:rsidP="007E5A89">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hAnsi="Times New Roman" w:cs="Times New Roman"/>
          <w:sz w:val="23"/>
          <w:szCs w:val="23"/>
        </w:rPr>
        <w:t>Slimnīcas speciālistu dalība valsts un ārvalstu veselības aprūpes semināros, kongresos un konferencēs, kā arī cieši kontakti ar kolēģiem no citām ārstniecības iestādēm nodrošina labas zināšanas mūsdienīgu medikamentu, jauno terapijas metožu un inovatīvu ārstniecības tehnoloģiju pielietošanu;</w:t>
      </w:r>
    </w:p>
    <w:p w14:paraId="6DA24E5B" w14:textId="39A56426" w:rsidR="00FB09B3" w:rsidRPr="00CE54DB" w:rsidRDefault="006D2178" w:rsidP="007E5A89">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 xml:space="preserve">Slimnīcai </w:t>
      </w:r>
      <w:r w:rsidR="00FB09B3" w:rsidRPr="00CE54DB">
        <w:rPr>
          <w:rFonts w:ascii="Times New Roman" w:eastAsiaTheme="minorHAnsi" w:hAnsi="Times New Roman" w:cs="Times New Roman"/>
          <w:sz w:val="23"/>
          <w:szCs w:val="23"/>
          <w:lang w:eastAsia="lv-LV"/>
        </w:rPr>
        <w:t xml:space="preserve">ilgtermiņā  </w:t>
      </w:r>
      <w:r w:rsidRPr="00CE54DB">
        <w:rPr>
          <w:rFonts w:ascii="Times New Roman" w:eastAsiaTheme="minorHAnsi" w:hAnsi="Times New Roman" w:cs="Times New Roman"/>
          <w:sz w:val="23"/>
          <w:szCs w:val="23"/>
          <w:lang w:eastAsia="lv-LV"/>
        </w:rPr>
        <w:t xml:space="preserve">ir </w:t>
      </w:r>
      <w:r w:rsidR="00FB09B3" w:rsidRPr="00CE54DB">
        <w:rPr>
          <w:rFonts w:ascii="Times New Roman" w:eastAsiaTheme="minorHAnsi" w:hAnsi="Times New Roman" w:cs="Times New Roman"/>
          <w:sz w:val="23"/>
          <w:szCs w:val="23"/>
          <w:lang w:eastAsia="lv-LV"/>
        </w:rPr>
        <w:t xml:space="preserve">ļoti labi priekšnosacījumi ārstniecības personāla piesaistei </w:t>
      </w:r>
      <w:r w:rsidR="00F70123" w:rsidRPr="00CE54DB">
        <w:rPr>
          <w:rFonts w:ascii="Times New Roman" w:eastAsiaTheme="minorHAnsi" w:hAnsi="Times New Roman" w:cs="Times New Roman"/>
          <w:sz w:val="23"/>
          <w:szCs w:val="23"/>
          <w:lang w:eastAsia="lv-LV"/>
        </w:rPr>
        <w:t>slimnīcas</w:t>
      </w:r>
      <w:r w:rsidR="00FB09B3" w:rsidRPr="00CE54DB">
        <w:rPr>
          <w:rFonts w:ascii="Times New Roman" w:eastAsiaTheme="minorHAnsi" w:hAnsi="Times New Roman" w:cs="Times New Roman"/>
          <w:sz w:val="23"/>
          <w:szCs w:val="23"/>
          <w:lang w:eastAsia="lv-LV"/>
        </w:rPr>
        <w:t xml:space="preserve"> darbības nodrošināšanai</w:t>
      </w:r>
      <w:r w:rsidR="007E5A89" w:rsidRPr="00CE54DB">
        <w:rPr>
          <w:rFonts w:ascii="Times New Roman" w:eastAsiaTheme="minorHAnsi" w:hAnsi="Times New Roman" w:cs="Times New Roman"/>
          <w:sz w:val="23"/>
          <w:szCs w:val="23"/>
          <w:lang w:eastAsia="lv-LV"/>
        </w:rPr>
        <w:t xml:space="preserve"> - </w:t>
      </w:r>
      <w:r w:rsidR="007E5A89" w:rsidRPr="00CE54DB">
        <w:rPr>
          <w:rFonts w:ascii="Times New Roman" w:hAnsi="Times New Roman" w:cs="Times New Roman"/>
          <w:sz w:val="23"/>
          <w:szCs w:val="23"/>
        </w:rPr>
        <w:t>slimnīca ir viena no lielākām ārstniecības iestādēm ārpus Rīgas, kas pēdējo gadu laikā ir spilgti izcēlusies inovatīvo pieeju un operatīvas reaģēšanas uz ārkārtējām situācijām ziņā, jau nerunājot par visāda veida jauno reģionos iepriekš nepieejamo metožu un pakalpojumu ieviešanu, kā arī slimnīcas sniedzamo finanšu atbalstu jauno speciālistu piesaistei, kas kompleksa veidā veidojot pozitīvo imidžu padara kapitālsabiedrību par pievilcīgāko jaunajiem topošiem ārstiem</w:t>
      </w:r>
      <w:r w:rsidR="00FB09B3" w:rsidRPr="00CE54DB">
        <w:rPr>
          <w:rFonts w:ascii="Times New Roman" w:eastAsiaTheme="minorHAnsi" w:hAnsi="Times New Roman" w:cs="Times New Roman"/>
          <w:sz w:val="23"/>
          <w:szCs w:val="23"/>
          <w:lang w:eastAsia="lv-LV"/>
        </w:rPr>
        <w:t>;</w:t>
      </w:r>
    </w:p>
    <w:p w14:paraId="06A4E39C" w14:textId="21E15A0C" w:rsidR="00846C14" w:rsidRPr="00CE54DB" w:rsidRDefault="006D2178"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 xml:space="preserve">Slimnīcas </w:t>
      </w:r>
      <w:r w:rsidR="00846C14" w:rsidRPr="00CE54DB">
        <w:rPr>
          <w:rFonts w:ascii="Times New Roman" w:eastAsiaTheme="minorHAnsi" w:hAnsi="Times New Roman" w:cs="Times New Roman"/>
          <w:sz w:val="23"/>
          <w:szCs w:val="23"/>
          <w:lang w:eastAsia="lv-LV"/>
        </w:rPr>
        <w:t xml:space="preserve">kolektīvs ir saliedēts un rūpējas par </w:t>
      </w:r>
      <w:r w:rsidRPr="00CE54DB">
        <w:rPr>
          <w:rFonts w:ascii="Times New Roman" w:eastAsiaTheme="minorHAnsi" w:hAnsi="Times New Roman" w:cs="Times New Roman"/>
          <w:sz w:val="23"/>
          <w:szCs w:val="23"/>
          <w:lang w:eastAsia="lv-LV"/>
        </w:rPr>
        <w:t>Slimnīcas</w:t>
      </w:r>
      <w:r w:rsidR="00846C14" w:rsidRPr="00CE54DB">
        <w:rPr>
          <w:rFonts w:ascii="Times New Roman" w:eastAsiaTheme="minorHAnsi" w:hAnsi="Times New Roman" w:cs="Times New Roman"/>
          <w:sz w:val="23"/>
          <w:szCs w:val="23"/>
          <w:lang w:eastAsia="lv-LV"/>
        </w:rPr>
        <w:t xml:space="preserve"> tēlu; </w:t>
      </w:r>
    </w:p>
    <w:p w14:paraId="7EBC9689" w14:textId="55C7776A" w:rsidR="00223209" w:rsidRPr="00CE54DB" w:rsidRDefault="006B6F04"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Veikti</w:t>
      </w:r>
      <w:r w:rsidR="00D0481D" w:rsidRPr="00CE54DB">
        <w:rPr>
          <w:rFonts w:ascii="Times New Roman" w:eastAsiaTheme="minorHAnsi" w:hAnsi="Times New Roman" w:cs="Times New Roman"/>
          <w:sz w:val="23"/>
          <w:szCs w:val="23"/>
          <w:lang w:eastAsia="lv-LV"/>
        </w:rPr>
        <w:t>e</w:t>
      </w:r>
      <w:r w:rsidRPr="00CE54DB">
        <w:rPr>
          <w:rFonts w:ascii="Times New Roman" w:eastAsiaTheme="minorHAnsi" w:hAnsi="Times New Roman" w:cs="Times New Roman"/>
          <w:sz w:val="23"/>
          <w:szCs w:val="23"/>
          <w:lang w:eastAsia="lv-LV"/>
        </w:rPr>
        <w:t xml:space="preserve"> ieguldījumi </w:t>
      </w:r>
      <w:r w:rsidR="006D2178" w:rsidRPr="00CE54DB">
        <w:rPr>
          <w:rFonts w:ascii="Times New Roman" w:eastAsiaTheme="minorHAnsi" w:hAnsi="Times New Roman" w:cs="Times New Roman"/>
          <w:sz w:val="23"/>
          <w:szCs w:val="23"/>
          <w:lang w:eastAsia="lv-LV"/>
        </w:rPr>
        <w:t xml:space="preserve">Slimnīcas </w:t>
      </w:r>
      <w:r w:rsidR="00D0481D" w:rsidRPr="00CE54DB">
        <w:rPr>
          <w:rFonts w:ascii="Times New Roman" w:eastAsiaTheme="minorHAnsi" w:hAnsi="Times New Roman" w:cs="Times New Roman"/>
          <w:sz w:val="23"/>
          <w:szCs w:val="23"/>
          <w:lang w:eastAsia="lv-LV"/>
        </w:rPr>
        <w:t>infrastruktūrā</w:t>
      </w:r>
      <w:r w:rsidRPr="00CE54DB">
        <w:rPr>
          <w:rFonts w:ascii="Times New Roman" w:eastAsiaTheme="minorHAnsi" w:hAnsi="Times New Roman" w:cs="Times New Roman"/>
          <w:sz w:val="23"/>
          <w:szCs w:val="23"/>
          <w:lang w:eastAsia="lv-LV"/>
        </w:rPr>
        <w:t xml:space="preserve"> nodroš</w:t>
      </w:r>
      <w:r w:rsidR="00D0481D" w:rsidRPr="00CE54DB">
        <w:rPr>
          <w:rFonts w:ascii="Times New Roman" w:eastAsiaTheme="minorHAnsi" w:hAnsi="Times New Roman" w:cs="Times New Roman"/>
          <w:sz w:val="23"/>
          <w:szCs w:val="23"/>
          <w:lang w:eastAsia="lv-LV"/>
        </w:rPr>
        <w:t>ina telpu kvalitātes atbilstību</w:t>
      </w:r>
      <w:r w:rsidRPr="00CE54DB">
        <w:rPr>
          <w:rFonts w:ascii="Times New Roman" w:eastAsiaTheme="minorHAnsi" w:hAnsi="Times New Roman" w:cs="Times New Roman"/>
          <w:sz w:val="23"/>
          <w:szCs w:val="23"/>
          <w:lang w:eastAsia="lv-LV"/>
        </w:rPr>
        <w:t xml:space="preserve"> moderniem </w:t>
      </w:r>
      <w:r w:rsidR="00D0481D" w:rsidRPr="00CE54DB">
        <w:rPr>
          <w:rFonts w:ascii="Times New Roman" w:eastAsiaTheme="minorHAnsi" w:hAnsi="Times New Roman" w:cs="Times New Roman"/>
          <w:sz w:val="23"/>
          <w:szCs w:val="23"/>
          <w:lang w:eastAsia="lv-LV"/>
        </w:rPr>
        <w:t>standartiem</w:t>
      </w:r>
      <w:r w:rsidRPr="00CE54DB">
        <w:rPr>
          <w:rFonts w:ascii="Times New Roman" w:eastAsiaTheme="minorHAnsi" w:hAnsi="Times New Roman" w:cs="Times New Roman"/>
          <w:sz w:val="23"/>
          <w:szCs w:val="23"/>
          <w:lang w:eastAsia="lv-LV"/>
        </w:rPr>
        <w:t xml:space="preserve"> un nodrošina </w:t>
      </w:r>
      <w:r w:rsidR="00D0481D" w:rsidRPr="00CE54DB">
        <w:rPr>
          <w:rFonts w:ascii="Times New Roman" w:eastAsiaTheme="minorHAnsi" w:hAnsi="Times New Roman" w:cs="Times New Roman"/>
          <w:sz w:val="23"/>
          <w:szCs w:val="23"/>
          <w:lang w:eastAsia="lv-LV"/>
        </w:rPr>
        <w:t xml:space="preserve">pacientiem </w:t>
      </w:r>
      <w:r w:rsidRPr="00CE54DB">
        <w:rPr>
          <w:rFonts w:ascii="Times New Roman" w:eastAsiaTheme="minorHAnsi" w:hAnsi="Times New Roman" w:cs="Times New Roman"/>
          <w:sz w:val="23"/>
          <w:szCs w:val="23"/>
          <w:lang w:eastAsia="lv-LV"/>
        </w:rPr>
        <w:t xml:space="preserve">kvalitatīvu vidi </w:t>
      </w:r>
      <w:r w:rsidR="00D0481D" w:rsidRPr="00CE54DB">
        <w:rPr>
          <w:rFonts w:ascii="Times New Roman" w:eastAsiaTheme="minorHAnsi" w:hAnsi="Times New Roman" w:cs="Times New Roman"/>
          <w:sz w:val="23"/>
          <w:szCs w:val="23"/>
          <w:lang w:eastAsia="lv-LV"/>
        </w:rPr>
        <w:t>un labus apstākļus ārstu darba</w:t>
      </w:r>
      <w:r w:rsidRPr="00CE54DB">
        <w:rPr>
          <w:rFonts w:ascii="Times New Roman" w:eastAsiaTheme="minorHAnsi" w:hAnsi="Times New Roman" w:cs="Times New Roman"/>
          <w:sz w:val="23"/>
          <w:szCs w:val="23"/>
          <w:lang w:eastAsia="lv-LV"/>
        </w:rPr>
        <w:t>m;</w:t>
      </w:r>
      <w:r w:rsidR="000B178E" w:rsidRPr="00CE54DB">
        <w:rPr>
          <w:rFonts w:ascii="Times New Roman" w:eastAsiaTheme="minorHAnsi" w:hAnsi="Times New Roman" w:cs="Times New Roman"/>
          <w:sz w:val="23"/>
          <w:szCs w:val="23"/>
          <w:lang w:eastAsia="lv-LV"/>
        </w:rPr>
        <w:t xml:space="preserve"> </w:t>
      </w:r>
    </w:p>
    <w:p w14:paraId="23E7EED2" w14:textId="490915F6" w:rsidR="006B6F04" w:rsidRPr="00CE54DB" w:rsidRDefault="006D2178"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 xml:space="preserve">Slimnīcas </w:t>
      </w:r>
      <w:r w:rsidR="00D0481D" w:rsidRPr="00CE54DB">
        <w:rPr>
          <w:rFonts w:ascii="Times New Roman" w:eastAsiaTheme="minorHAnsi" w:hAnsi="Times New Roman" w:cs="Times New Roman"/>
          <w:sz w:val="23"/>
          <w:szCs w:val="23"/>
          <w:lang w:eastAsia="lv-LV"/>
        </w:rPr>
        <w:t>atrašanās</w:t>
      </w:r>
      <w:r w:rsidR="006B6F04" w:rsidRPr="00CE54DB">
        <w:rPr>
          <w:rFonts w:ascii="Times New Roman" w:eastAsiaTheme="minorHAnsi" w:hAnsi="Times New Roman" w:cs="Times New Roman"/>
          <w:sz w:val="23"/>
          <w:szCs w:val="23"/>
          <w:lang w:eastAsia="lv-LV"/>
        </w:rPr>
        <w:t xml:space="preserve"> vieta ir </w:t>
      </w:r>
      <w:r w:rsidR="00223209" w:rsidRPr="00CE54DB">
        <w:rPr>
          <w:rFonts w:ascii="Times New Roman" w:eastAsiaTheme="minorHAnsi" w:hAnsi="Times New Roman" w:cs="Times New Roman"/>
          <w:sz w:val="23"/>
          <w:szCs w:val="23"/>
          <w:lang w:eastAsia="lv-LV"/>
        </w:rPr>
        <w:t xml:space="preserve">piemērota </w:t>
      </w:r>
      <w:r w:rsidR="006B6F04" w:rsidRPr="00CE54DB">
        <w:rPr>
          <w:rFonts w:ascii="Times New Roman" w:eastAsiaTheme="minorHAnsi" w:hAnsi="Times New Roman" w:cs="Times New Roman"/>
          <w:sz w:val="23"/>
          <w:szCs w:val="23"/>
          <w:lang w:eastAsia="lv-LV"/>
        </w:rPr>
        <w:t>veselības aprūpes pakalpojumu sniegšanai</w:t>
      </w:r>
      <w:r w:rsidR="00CD330C" w:rsidRPr="00CE54DB">
        <w:rPr>
          <w:rFonts w:ascii="Times New Roman" w:eastAsiaTheme="minorHAnsi" w:hAnsi="Times New Roman" w:cs="Times New Roman"/>
          <w:sz w:val="23"/>
          <w:szCs w:val="23"/>
          <w:lang w:eastAsia="lv-LV"/>
        </w:rPr>
        <w:t xml:space="preserve">: </w:t>
      </w:r>
      <w:r w:rsidR="00223209" w:rsidRPr="00CE54DB">
        <w:rPr>
          <w:rFonts w:ascii="Times New Roman" w:eastAsiaTheme="minorHAnsi" w:hAnsi="Times New Roman" w:cs="Times New Roman"/>
          <w:sz w:val="23"/>
          <w:szCs w:val="23"/>
          <w:lang w:eastAsia="lv-LV"/>
        </w:rPr>
        <w:t xml:space="preserve">pieejams </w:t>
      </w:r>
      <w:r w:rsidR="00D0481D" w:rsidRPr="00CE54DB">
        <w:rPr>
          <w:rFonts w:ascii="Times New Roman" w:eastAsiaTheme="minorHAnsi" w:hAnsi="Times New Roman" w:cs="Times New Roman"/>
          <w:sz w:val="23"/>
          <w:szCs w:val="23"/>
          <w:lang w:eastAsia="lv-LV"/>
        </w:rPr>
        <w:t>sabiedr</w:t>
      </w:r>
      <w:r w:rsidR="00223209" w:rsidRPr="00CE54DB">
        <w:rPr>
          <w:rFonts w:ascii="Times New Roman" w:eastAsiaTheme="minorHAnsi" w:hAnsi="Times New Roman" w:cs="Times New Roman"/>
          <w:sz w:val="23"/>
          <w:szCs w:val="23"/>
          <w:lang w:eastAsia="lv-LV"/>
        </w:rPr>
        <w:t>iskais transports; ir klientu un darbinieku autostāvviet</w:t>
      </w:r>
      <w:r w:rsidR="006B6F04" w:rsidRPr="00CE54DB">
        <w:rPr>
          <w:rFonts w:ascii="Times New Roman" w:eastAsiaTheme="minorHAnsi" w:hAnsi="Times New Roman" w:cs="Times New Roman"/>
          <w:sz w:val="23"/>
          <w:szCs w:val="23"/>
          <w:lang w:eastAsia="lv-LV"/>
        </w:rPr>
        <w:t>as</w:t>
      </w:r>
      <w:r w:rsidR="00223209" w:rsidRPr="00CE54DB">
        <w:rPr>
          <w:rFonts w:ascii="Times New Roman" w:eastAsiaTheme="minorHAnsi" w:hAnsi="Times New Roman" w:cs="Times New Roman"/>
          <w:sz w:val="23"/>
          <w:szCs w:val="23"/>
          <w:lang w:eastAsia="lv-LV"/>
        </w:rPr>
        <w:t>;</w:t>
      </w:r>
    </w:p>
    <w:p w14:paraId="13C1BB3E" w14:textId="14D11C5A" w:rsidR="006B6F04" w:rsidRPr="00CE54DB" w:rsidRDefault="006D2178"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 xml:space="preserve">Slimnīcas </w:t>
      </w:r>
      <w:r w:rsidR="006B6F04" w:rsidRPr="00CE54DB">
        <w:rPr>
          <w:rFonts w:ascii="Times New Roman" w:eastAsiaTheme="minorHAnsi" w:hAnsi="Times New Roman" w:cs="Times New Roman"/>
          <w:sz w:val="23"/>
          <w:szCs w:val="23"/>
          <w:lang w:eastAsia="lv-LV"/>
        </w:rPr>
        <w:t>vadības komanda ir ar lielu piered</w:t>
      </w:r>
      <w:r w:rsidR="00CD330C" w:rsidRPr="00CE54DB">
        <w:rPr>
          <w:rFonts w:ascii="Times New Roman" w:eastAsiaTheme="minorHAnsi" w:hAnsi="Times New Roman" w:cs="Times New Roman"/>
          <w:sz w:val="23"/>
          <w:szCs w:val="23"/>
          <w:lang w:eastAsia="lv-LV"/>
        </w:rPr>
        <w:t>zi ārstniecības iestādes vadībā</w:t>
      </w:r>
      <w:r w:rsidR="006B6F04" w:rsidRPr="00CE54DB">
        <w:rPr>
          <w:rFonts w:ascii="Times New Roman" w:eastAsiaTheme="minorHAnsi" w:hAnsi="Times New Roman" w:cs="Times New Roman"/>
          <w:sz w:val="23"/>
          <w:szCs w:val="23"/>
          <w:lang w:eastAsia="lv-LV"/>
        </w:rPr>
        <w:t xml:space="preserve">; </w:t>
      </w:r>
    </w:p>
    <w:p w14:paraId="382A3421" w14:textId="016367B5" w:rsidR="007E5A89" w:rsidRPr="00CE54DB" w:rsidRDefault="006D2178" w:rsidP="007E5A89">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 xml:space="preserve">Slimnīcai </w:t>
      </w:r>
      <w:r w:rsidR="00846C14" w:rsidRPr="00CE54DB">
        <w:rPr>
          <w:rFonts w:ascii="Times New Roman" w:eastAsiaTheme="minorHAnsi" w:hAnsi="Times New Roman" w:cs="Times New Roman"/>
          <w:sz w:val="23"/>
          <w:szCs w:val="23"/>
          <w:lang w:eastAsia="lv-LV"/>
        </w:rPr>
        <w:t>ir izveidojusies laba sadarbība ar piegādātājiem, kas dod iespēju nodrošināt nepieciešamo pakalpojumu kvalitāti</w:t>
      </w:r>
      <w:r w:rsidR="007E5A89" w:rsidRPr="00CE54DB">
        <w:rPr>
          <w:rFonts w:ascii="Times New Roman" w:eastAsiaTheme="minorHAnsi" w:hAnsi="Times New Roman" w:cs="Times New Roman"/>
          <w:sz w:val="23"/>
          <w:szCs w:val="23"/>
          <w:lang w:eastAsia="lv-LV"/>
        </w:rPr>
        <w:t xml:space="preserve"> un ilgtermiņa finansiālo stabilitāti</w:t>
      </w:r>
      <w:r w:rsidR="00846C14" w:rsidRPr="00CE54DB">
        <w:rPr>
          <w:rFonts w:ascii="Times New Roman" w:eastAsiaTheme="minorHAnsi" w:hAnsi="Times New Roman" w:cs="Times New Roman"/>
          <w:sz w:val="23"/>
          <w:szCs w:val="23"/>
          <w:lang w:eastAsia="lv-LV"/>
        </w:rPr>
        <w:t xml:space="preserve">; </w:t>
      </w:r>
    </w:p>
    <w:p w14:paraId="5D8E2A72" w14:textId="42A89AB0" w:rsidR="007E5A89" w:rsidRPr="00CE54DB" w:rsidRDefault="007E5A89" w:rsidP="007E5A89">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hAnsi="Times New Roman" w:cs="Times New Roman"/>
          <w:sz w:val="23"/>
          <w:szCs w:val="23"/>
        </w:rPr>
        <w:t>Pēdējo 20 gadu laikā slimnīca pieradījusi sevi kā uzņēmums, kas ir spējīgs pielāgoties jebkādiem krīzes situācijām, turpinot nodrošināt pamatfunkcijas izpildi;</w:t>
      </w:r>
    </w:p>
    <w:p w14:paraId="480AE697" w14:textId="31723591" w:rsidR="00223209" w:rsidRPr="00F1365F" w:rsidRDefault="006D2178"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 xml:space="preserve">Slimnīcai </w:t>
      </w:r>
      <w:r w:rsidR="006B6F04" w:rsidRPr="00CE54DB">
        <w:rPr>
          <w:rFonts w:ascii="Times New Roman" w:eastAsiaTheme="minorHAnsi" w:hAnsi="Times New Roman" w:cs="Times New Roman"/>
          <w:sz w:val="23"/>
          <w:szCs w:val="23"/>
          <w:lang w:eastAsia="lv-LV"/>
        </w:rPr>
        <w:t xml:space="preserve">ir stabils finansiālais stāvoklis, tā nav </w:t>
      </w:r>
      <w:r w:rsidR="00325B11" w:rsidRPr="00CE54DB">
        <w:rPr>
          <w:rFonts w:ascii="Times New Roman" w:eastAsiaTheme="minorHAnsi" w:hAnsi="Times New Roman" w:cs="Times New Roman"/>
          <w:sz w:val="23"/>
          <w:szCs w:val="23"/>
          <w:lang w:eastAsia="lv-LV"/>
        </w:rPr>
        <w:t>apgrūtināta</w:t>
      </w:r>
      <w:r w:rsidR="006B6F04" w:rsidRPr="00CE54DB">
        <w:rPr>
          <w:rFonts w:ascii="Times New Roman" w:eastAsiaTheme="minorHAnsi" w:hAnsi="Times New Roman" w:cs="Times New Roman"/>
          <w:sz w:val="23"/>
          <w:szCs w:val="23"/>
          <w:lang w:eastAsia="lv-LV"/>
        </w:rPr>
        <w:t xml:space="preserve"> </w:t>
      </w:r>
      <w:r w:rsidR="006B6F04" w:rsidRPr="00F1365F">
        <w:rPr>
          <w:rFonts w:ascii="Times New Roman" w:eastAsiaTheme="minorHAnsi" w:hAnsi="Times New Roman" w:cs="Times New Roman"/>
          <w:sz w:val="23"/>
          <w:szCs w:val="23"/>
          <w:lang w:eastAsia="lv-LV"/>
        </w:rPr>
        <w:t>ar</w:t>
      </w:r>
      <w:r w:rsidR="002D6A51" w:rsidRPr="00F1365F">
        <w:rPr>
          <w:rFonts w:ascii="Times New Roman" w:eastAsiaTheme="minorHAnsi" w:hAnsi="Times New Roman" w:cs="Times New Roman"/>
          <w:sz w:val="23"/>
          <w:szCs w:val="23"/>
          <w:lang w:eastAsia="lv-LV"/>
        </w:rPr>
        <w:t xml:space="preserve"> finanšu iestāžu</w:t>
      </w:r>
      <w:r w:rsidR="006B6F04" w:rsidRPr="00F1365F">
        <w:rPr>
          <w:rFonts w:ascii="Times New Roman" w:eastAsiaTheme="minorHAnsi" w:hAnsi="Times New Roman" w:cs="Times New Roman"/>
          <w:sz w:val="23"/>
          <w:szCs w:val="23"/>
          <w:lang w:eastAsia="lv-LV"/>
        </w:rPr>
        <w:t xml:space="preserve"> </w:t>
      </w:r>
      <w:r w:rsidR="002D6A51" w:rsidRPr="00F1365F">
        <w:rPr>
          <w:rFonts w:ascii="Times New Roman" w:eastAsiaTheme="minorHAnsi" w:hAnsi="Times New Roman" w:cs="Times New Roman"/>
          <w:sz w:val="23"/>
          <w:szCs w:val="23"/>
          <w:lang w:eastAsia="lv-LV"/>
        </w:rPr>
        <w:t>kredīt</w:t>
      </w:r>
      <w:r w:rsidR="006B6F04" w:rsidRPr="00F1365F">
        <w:rPr>
          <w:rFonts w:ascii="Times New Roman" w:eastAsiaTheme="minorHAnsi" w:hAnsi="Times New Roman" w:cs="Times New Roman"/>
          <w:sz w:val="23"/>
          <w:szCs w:val="23"/>
          <w:lang w:eastAsia="lv-LV"/>
        </w:rPr>
        <w:t>saistībām</w:t>
      </w:r>
      <w:r w:rsidR="00264DEB" w:rsidRPr="00F1365F">
        <w:rPr>
          <w:rFonts w:ascii="Times New Roman" w:eastAsiaTheme="minorHAnsi" w:hAnsi="Times New Roman" w:cs="Times New Roman"/>
          <w:sz w:val="23"/>
          <w:szCs w:val="23"/>
          <w:lang w:eastAsia="lv-LV"/>
        </w:rPr>
        <w:t xml:space="preserve">; </w:t>
      </w:r>
      <w:r w:rsidR="006B6F04" w:rsidRPr="00F1365F">
        <w:rPr>
          <w:rFonts w:ascii="Times New Roman" w:eastAsiaTheme="minorHAnsi" w:hAnsi="Times New Roman" w:cs="Times New Roman"/>
          <w:sz w:val="23"/>
          <w:szCs w:val="23"/>
          <w:lang w:eastAsia="lv-LV"/>
        </w:rPr>
        <w:t xml:space="preserve"> darbība tiek finansēta </w:t>
      </w:r>
      <w:r w:rsidR="002D6A51" w:rsidRPr="00F1365F">
        <w:rPr>
          <w:rFonts w:ascii="Times New Roman" w:eastAsiaTheme="minorHAnsi" w:hAnsi="Times New Roman" w:cs="Times New Roman"/>
          <w:sz w:val="23"/>
          <w:szCs w:val="23"/>
          <w:lang w:eastAsia="lv-LV"/>
        </w:rPr>
        <w:t>no Slimnīcas ieņēmumiem</w:t>
      </w:r>
      <w:r w:rsidR="006B6F04" w:rsidRPr="00F1365F">
        <w:rPr>
          <w:rFonts w:ascii="Times New Roman" w:eastAsiaTheme="minorHAnsi" w:hAnsi="Times New Roman" w:cs="Times New Roman"/>
          <w:sz w:val="23"/>
          <w:szCs w:val="23"/>
          <w:lang w:eastAsia="lv-LV"/>
        </w:rPr>
        <w:t xml:space="preserve">; </w:t>
      </w:r>
      <w:r w:rsidRPr="00F1365F">
        <w:rPr>
          <w:rFonts w:ascii="Times New Roman" w:eastAsiaTheme="minorHAnsi" w:hAnsi="Times New Roman" w:cs="Times New Roman"/>
          <w:sz w:val="23"/>
          <w:szCs w:val="23"/>
          <w:lang w:eastAsia="lv-LV"/>
        </w:rPr>
        <w:t xml:space="preserve">Slimnīcai </w:t>
      </w:r>
      <w:r w:rsidR="006B6F04" w:rsidRPr="00F1365F">
        <w:rPr>
          <w:rFonts w:ascii="Times New Roman" w:eastAsiaTheme="minorHAnsi" w:hAnsi="Times New Roman" w:cs="Times New Roman"/>
          <w:sz w:val="23"/>
          <w:szCs w:val="23"/>
          <w:lang w:eastAsia="lv-LV"/>
        </w:rPr>
        <w:t xml:space="preserve">nav ilgtermiņa maksātnespējas risku. </w:t>
      </w:r>
      <w:r w:rsidR="00223209" w:rsidRPr="00F1365F">
        <w:rPr>
          <w:rFonts w:ascii="Times New Roman" w:eastAsiaTheme="minorHAnsi" w:hAnsi="Times New Roman" w:cs="Times New Roman"/>
          <w:sz w:val="23"/>
          <w:szCs w:val="23"/>
          <w:lang w:eastAsia="lv-LV"/>
        </w:rPr>
        <w:t xml:space="preserve"> </w:t>
      </w:r>
    </w:p>
    <w:p w14:paraId="719D452B" w14:textId="77777777" w:rsidR="00223209" w:rsidRPr="00CE54DB" w:rsidRDefault="00223209" w:rsidP="00841943">
      <w:pPr>
        <w:ind w:left="851" w:hanging="284"/>
        <w:rPr>
          <w:rFonts w:ascii="Times New Roman" w:eastAsiaTheme="minorHAnsi" w:hAnsi="Times New Roman" w:cs="Times New Roman"/>
          <w:sz w:val="23"/>
          <w:szCs w:val="23"/>
          <w:lang w:eastAsia="lv-LV"/>
        </w:rPr>
      </w:pPr>
    </w:p>
    <w:p w14:paraId="397383A6" w14:textId="77777777" w:rsidR="00223209" w:rsidRPr="00CE54DB" w:rsidRDefault="00223209" w:rsidP="00841943">
      <w:pPr>
        <w:pStyle w:val="ListParagraph"/>
        <w:numPr>
          <w:ilvl w:val="0"/>
          <w:numId w:val="5"/>
        </w:numPr>
        <w:ind w:left="851" w:hanging="284"/>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 xml:space="preserve">Vājās puses: </w:t>
      </w:r>
    </w:p>
    <w:p w14:paraId="1F8E490E" w14:textId="77777777" w:rsidR="00846C14" w:rsidRPr="00CE54DB" w:rsidRDefault="008E7FFD"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jauna,</w:t>
      </w:r>
      <w:r w:rsidR="00846C14" w:rsidRPr="00CE54DB">
        <w:rPr>
          <w:rFonts w:ascii="Times New Roman" w:eastAsiaTheme="minorHAnsi" w:hAnsi="Times New Roman" w:cs="Times New Roman"/>
          <w:sz w:val="23"/>
          <w:szCs w:val="23"/>
          <w:lang w:eastAsia="lv-LV"/>
        </w:rPr>
        <w:t xml:space="preserve"> kvalificēta ārstniecības personāla nepietiekamība; </w:t>
      </w:r>
    </w:p>
    <w:p w14:paraId="30955815" w14:textId="251BB1ED" w:rsidR="00223209" w:rsidRPr="00CE54DB" w:rsidRDefault="00846C14"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l</w:t>
      </w:r>
      <w:r w:rsidR="00223209" w:rsidRPr="00CE54DB">
        <w:rPr>
          <w:rFonts w:ascii="Times New Roman" w:eastAsiaTheme="minorHAnsi" w:hAnsi="Times New Roman" w:cs="Times New Roman"/>
          <w:sz w:val="23"/>
          <w:szCs w:val="23"/>
          <w:lang w:eastAsia="lv-LV"/>
        </w:rPr>
        <w:t>iels konkurentu skaits</w:t>
      </w:r>
      <w:r w:rsidR="00A469BE" w:rsidRPr="00CE54DB">
        <w:rPr>
          <w:rFonts w:ascii="Times New Roman" w:eastAsiaTheme="minorHAnsi" w:hAnsi="Times New Roman" w:cs="Times New Roman"/>
          <w:sz w:val="23"/>
          <w:szCs w:val="23"/>
          <w:lang w:eastAsia="lv-LV"/>
        </w:rPr>
        <w:t xml:space="preserve"> veselības nodrošināšanas pakalpojumu sniegšanas</w:t>
      </w:r>
      <w:r w:rsidR="00223209" w:rsidRPr="00CE54DB">
        <w:rPr>
          <w:rFonts w:ascii="Times New Roman" w:eastAsiaTheme="minorHAnsi" w:hAnsi="Times New Roman" w:cs="Times New Roman"/>
          <w:sz w:val="23"/>
          <w:szCs w:val="23"/>
          <w:lang w:eastAsia="lv-LV"/>
        </w:rPr>
        <w:t xml:space="preserve"> tirgū, to skaitā ir </w:t>
      </w:r>
      <w:r w:rsidR="00966040" w:rsidRPr="00CE54DB">
        <w:rPr>
          <w:rFonts w:ascii="Times New Roman" w:eastAsiaTheme="minorHAnsi" w:hAnsi="Times New Roman" w:cs="Times New Roman"/>
          <w:sz w:val="23"/>
          <w:szCs w:val="23"/>
          <w:lang w:eastAsia="lv-LV"/>
        </w:rPr>
        <w:t xml:space="preserve">lielas valsts </w:t>
      </w:r>
      <w:r w:rsidR="00264DEB" w:rsidRPr="00CE54DB">
        <w:rPr>
          <w:rFonts w:ascii="Times New Roman" w:eastAsiaTheme="minorHAnsi" w:hAnsi="Times New Roman" w:cs="Times New Roman"/>
          <w:sz w:val="23"/>
          <w:szCs w:val="23"/>
          <w:lang w:eastAsia="lv-LV"/>
        </w:rPr>
        <w:t>un</w:t>
      </w:r>
      <w:r w:rsidR="00223209" w:rsidRPr="00CE54DB">
        <w:rPr>
          <w:rFonts w:ascii="Times New Roman" w:eastAsiaTheme="minorHAnsi" w:hAnsi="Times New Roman" w:cs="Times New Roman"/>
          <w:sz w:val="23"/>
          <w:szCs w:val="23"/>
          <w:lang w:eastAsia="lv-LV"/>
        </w:rPr>
        <w:t xml:space="preserve"> privātās iestādes, kuras</w:t>
      </w:r>
      <w:r w:rsidR="00D0481D" w:rsidRPr="00CE54DB">
        <w:rPr>
          <w:rFonts w:ascii="Times New Roman" w:eastAsiaTheme="minorHAnsi" w:hAnsi="Times New Roman" w:cs="Times New Roman"/>
          <w:sz w:val="23"/>
          <w:szCs w:val="23"/>
          <w:lang w:eastAsia="lv-LV"/>
        </w:rPr>
        <w:t xml:space="preserve"> atsevišķās pozīcijās </w:t>
      </w:r>
      <w:r w:rsidR="00223209" w:rsidRPr="00CE54DB">
        <w:rPr>
          <w:rFonts w:ascii="Times New Roman" w:eastAsiaTheme="minorHAnsi" w:hAnsi="Times New Roman" w:cs="Times New Roman"/>
          <w:sz w:val="23"/>
          <w:szCs w:val="23"/>
          <w:lang w:eastAsia="lv-LV"/>
        </w:rPr>
        <w:t xml:space="preserve">spēj piedāvāt ārstniecības personālam labākus darba apstākļus un apmaksas nosacījumus; </w:t>
      </w:r>
    </w:p>
    <w:p w14:paraId="6C60E7BB" w14:textId="51AD3D97" w:rsidR="00966040" w:rsidRPr="00F1365F" w:rsidRDefault="00966040"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ārstniecības personāla vecuma struktūrā prev</w:t>
      </w:r>
      <w:r w:rsidR="00E70B41" w:rsidRPr="00CE54DB">
        <w:rPr>
          <w:rFonts w:ascii="Times New Roman" w:eastAsiaTheme="minorHAnsi" w:hAnsi="Times New Roman" w:cs="Times New Roman"/>
          <w:sz w:val="23"/>
          <w:szCs w:val="23"/>
          <w:lang w:eastAsia="lv-LV"/>
        </w:rPr>
        <w:t>alē vecāka</w:t>
      </w:r>
      <w:r w:rsidR="00D0481D" w:rsidRPr="00CE54DB">
        <w:rPr>
          <w:rFonts w:ascii="Times New Roman" w:eastAsiaTheme="minorHAnsi" w:hAnsi="Times New Roman" w:cs="Times New Roman"/>
          <w:sz w:val="23"/>
          <w:szCs w:val="23"/>
          <w:lang w:eastAsia="lv-LV"/>
        </w:rPr>
        <w:t xml:space="preserve"> gadu gā</w:t>
      </w:r>
      <w:r w:rsidRPr="00CE54DB">
        <w:rPr>
          <w:rFonts w:ascii="Times New Roman" w:eastAsiaTheme="minorHAnsi" w:hAnsi="Times New Roman" w:cs="Times New Roman"/>
          <w:sz w:val="23"/>
          <w:szCs w:val="23"/>
          <w:lang w:eastAsia="lv-LV"/>
        </w:rPr>
        <w:t xml:space="preserve">juma </w:t>
      </w:r>
      <w:r w:rsidRPr="00F1365F">
        <w:rPr>
          <w:rFonts w:ascii="Times New Roman" w:eastAsiaTheme="minorHAnsi" w:hAnsi="Times New Roman" w:cs="Times New Roman"/>
          <w:sz w:val="23"/>
          <w:szCs w:val="23"/>
          <w:lang w:eastAsia="lv-LV"/>
        </w:rPr>
        <w:t>speciālisti</w:t>
      </w:r>
      <w:r w:rsidR="0046554C" w:rsidRPr="00F1365F">
        <w:rPr>
          <w:rFonts w:ascii="Times New Roman" w:eastAsiaTheme="minorHAnsi" w:hAnsi="Times New Roman" w:cs="Times New Roman"/>
          <w:sz w:val="23"/>
          <w:szCs w:val="23"/>
          <w:lang w:eastAsia="lv-LV"/>
        </w:rPr>
        <w:t xml:space="preserve"> (</w:t>
      </w:r>
      <w:r w:rsidR="00C37CA9" w:rsidRPr="00F1365F">
        <w:rPr>
          <w:rFonts w:ascii="Times New Roman" w:eastAsiaTheme="minorHAnsi" w:hAnsi="Times New Roman" w:cs="Times New Roman"/>
          <w:sz w:val="23"/>
          <w:szCs w:val="23"/>
          <w:lang w:eastAsia="lv-LV"/>
        </w:rPr>
        <w:t>vecumā no 50</w:t>
      </w:r>
      <w:r w:rsidR="00F6272C" w:rsidRPr="00F1365F">
        <w:rPr>
          <w:rFonts w:ascii="Times New Roman" w:eastAsiaTheme="minorHAnsi" w:hAnsi="Times New Roman" w:cs="Times New Roman"/>
          <w:sz w:val="23"/>
          <w:szCs w:val="23"/>
          <w:lang w:eastAsia="lv-LV"/>
        </w:rPr>
        <w:t xml:space="preserve"> g.</w:t>
      </w:r>
      <w:r w:rsidR="00C37CA9" w:rsidRPr="00F1365F">
        <w:rPr>
          <w:rFonts w:ascii="Times New Roman" w:eastAsiaTheme="minorHAnsi" w:hAnsi="Times New Roman" w:cs="Times New Roman"/>
          <w:sz w:val="23"/>
          <w:szCs w:val="23"/>
          <w:lang w:eastAsia="lv-LV"/>
        </w:rPr>
        <w:t xml:space="preserve"> un vairāk</w:t>
      </w:r>
      <w:r w:rsidR="007C6E87" w:rsidRPr="00F1365F">
        <w:rPr>
          <w:rFonts w:ascii="Times New Roman" w:eastAsiaTheme="minorHAnsi" w:hAnsi="Times New Roman" w:cs="Times New Roman"/>
          <w:sz w:val="23"/>
          <w:szCs w:val="23"/>
          <w:lang w:eastAsia="lv-LV"/>
        </w:rPr>
        <w:t xml:space="preserve"> – </w:t>
      </w:r>
      <w:r w:rsidR="00DA7130" w:rsidRPr="00F1365F">
        <w:rPr>
          <w:rFonts w:ascii="Times New Roman" w:eastAsiaTheme="minorHAnsi" w:hAnsi="Times New Roman" w:cs="Times New Roman"/>
          <w:sz w:val="23"/>
          <w:szCs w:val="23"/>
          <w:lang w:eastAsia="lv-LV"/>
        </w:rPr>
        <w:t xml:space="preserve">ap 45 </w:t>
      </w:r>
      <w:r w:rsidR="007C6E87" w:rsidRPr="00F1365F">
        <w:rPr>
          <w:rFonts w:ascii="Times New Roman" w:eastAsiaTheme="minorHAnsi" w:hAnsi="Times New Roman" w:cs="Times New Roman"/>
          <w:sz w:val="23"/>
          <w:szCs w:val="23"/>
          <w:lang w:eastAsia="lv-LV"/>
        </w:rPr>
        <w:t xml:space="preserve">% no kopēja </w:t>
      </w:r>
      <w:r w:rsidR="00F70123" w:rsidRPr="00F1365F">
        <w:rPr>
          <w:rFonts w:ascii="Times New Roman" w:eastAsiaTheme="minorHAnsi" w:hAnsi="Times New Roman" w:cs="Times New Roman"/>
          <w:sz w:val="23"/>
          <w:szCs w:val="23"/>
          <w:lang w:eastAsia="lv-LV"/>
        </w:rPr>
        <w:t>ārstniecības</w:t>
      </w:r>
      <w:r w:rsidR="007C6E87" w:rsidRPr="00F1365F">
        <w:rPr>
          <w:rFonts w:ascii="Times New Roman" w:eastAsiaTheme="minorHAnsi" w:hAnsi="Times New Roman" w:cs="Times New Roman"/>
          <w:sz w:val="23"/>
          <w:szCs w:val="23"/>
          <w:lang w:eastAsia="lv-LV"/>
        </w:rPr>
        <w:t xml:space="preserve"> personu skaita</w:t>
      </w:r>
      <w:r w:rsidR="0046554C" w:rsidRPr="00F1365F">
        <w:rPr>
          <w:rFonts w:ascii="Times New Roman" w:eastAsiaTheme="minorHAnsi" w:hAnsi="Times New Roman" w:cs="Times New Roman"/>
          <w:sz w:val="23"/>
          <w:szCs w:val="23"/>
          <w:lang w:eastAsia="lv-LV"/>
        </w:rPr>
        <w:t>)</w:t>
      </w:r>
      <w:r w:rsidRPr="00F1365F">
        <w:rPr>
          <w:rFonts w:ascii="Times New Roman" w:eastAsiaTheme="minorHAnsi" w:hAnsi="Times New Roman" w:cs="Times New Roman"/>
          <w:sz w:val="23"/>
          <w:szCs w:val="23"/>
          <w:lang w:eastAsia="lv-LV"/>
        </w:rPr>
        <w:t xml:space="preserve">; </w:t>
      </w:r>
    </w:p>
    <w:p w14:paraId="5CA6E36C" w14:textId="266A30BA" w:rsidR="0009685F" w:rsidRPr="00CE54DB" w:rsidRDefault="00846C14"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ilgstošā finansējuma nepietiekamība veselības aprūpē kop</w:t>
      </w:r>
      <w:r w:rsidR="00A469BE" w:rsidRPr="00CE54DB">
        <w:rPr>
          <w:rFonts w:ascii="Times New Roman" w:eastAsiaTheme="minorHAnsi" w:hAnsi="Times New Roman" w:cs="Times New Roman"/>
          <w:sz w:val="23"/>
          <w:szCs w:val="23"/>
          <w:lang w:eastAsia="lv-LV"/>
        </w:rPr>
        <w:t>um</w:t>
      </w:r>
      <w:r w:rsidRPr="00CE54DB">
        <w:rPr>
          <w:rFonts w:ascii="Times New Roman" w:eastAsiaTheme="minorHAnsi" w:hAnsi="Times New Roman" w:cs="Times New Roman"/>
          <w:sz w:val="23"/>
          <w:szCs w:val="23"/>
          <w:lang w:eastAsia="lv-LV"/>
        </w:rPr>
        <w:t>ā un Slimnīcas finansējumā</w:t>
      </w:r>
      <w:r w:rsidR="00E70B41" w:rsidRPr="00CE54DB">
        <w:rPr>
          <w:rFonts w:ascii="Times New Roman" w:eastAsiaTheme="minorHAnsi" w:hAnsi="Times New Roman" w:cs="Times New Roman"/>
          <w:sz w:val="23"/>
          <w:szCs w:val="23"/>
          <w:lang w:eastAsia="lv-LV"/>
        </w:rPr>
        <w:t>,</w:t>
      </w:r>
      <w:r w:rsidRPr="00CE54DB">
        <w:rPr>
          <w:rFonts w:ascii="Times New Roman" w:eastAsiaTheme="minorHAnsi" w:hAnsi="Times New Roman" w:cs="Times New Roman"/>
          <w:sz w:val="23"/>
          <w:szCs w:val="23"/>
          <w:lang w:eastAsia="lv-LV"/>
        </w:rPr>
        <w:t xml:space="preserve"> </w:t>
      </w:r>
      <w:r w:rsidR="0009685F" w:rsidRPr="00CE54DB">
        <w:rPr>
          <w:rFonts w:ascii="Times New Roman" w:eastAsiaTheme="minorHAnsi" w:hAnsi="Times New Roman" w:cs="Times New Roman"/>
          <w:sz w:val="23"/>
          <w:szCs w:val="23"/>
          <w:lang w:eastAsia="lv-LV"/>
        </w:rPr>
        <w:t xml:space="preserve">negatīvi ietekmē Slimnīcas finansiālo stāvokli, kas nākotnē var </w:t>
      </w:r>
      <w:r w:rsidR="00AC3845" w:rsidRPr="00CE54DB">
        <w:rPr>
          <w:rFonts w:ascii="Times New Roman" w:eastAsiaTheme="minorHAnsi" w:hAnsi="Times New Roman" w:cs="Times New Roman"/>
          <w:sz w:val="23"/>
          <w:szCs w:val="23"/>
          <w:lang w:eastAsia="lv-LV"/>
        </w:rPr>
        <w:t>radīt</w:t>
      </w:r>
      <w:r w:rsidR="0009685F" w:rsidRPr="00CE54DB">
        <w:rPr>
          <w:rFonts w:ascii="Times New Roman" w:eastAsiaTheme="minorHAnsi" w:hAnsi="Times New Roman" w:cs="Times New Roman"/>
          <w:sz w:val="23"/>
          <w:szCs w:val="23"/>
          <w:lang w:eastAsia="lv-LV"/>
        </w:rPr>
        <w:t xml:space="preserve"> maksātspējas riskus</w:t>
      </w:r>
      <w:r w:rsidR="00E70B41" w:rsidRPr="00CE54DB">
        <w:rPr>
          <w:rFonts w:ascii="Times New Roman" w:eastAsiaTheme="minorHAnsi" w:hAnsi="Times New Roman" w:cs="Times New Roman"/>
          <w:sz w:val="23"/>
          <w:szCs w:val="23"/>
          <w:lang w:eastAsia="lv-LV"/>
        </w:rPr>
        <w:t xml:space="preserve"> īstermiņā</w:t>
      </w:r>
      <w:r w:rsidR="0009685F" w:rsidRPr="00CE54DB">
        <w:rPr>
          <w:rFonts w:ascii="Times New Roman" w:eastAsiaTheme="minorHAnsi" w:hAnsi="Times New Roman" w:cs="Times New Roman"/>
          <w:sz w:val="23"/>
          <w:szCs w:val="23"/>
          <w:lang w:eastAsia="lv-LV"/>
        </w:rPr>
        <w:t xml:space="preserve">; </w:t>
      </w:r>
    </w:p>
    <w:p w14:paraId="52DC2523" w14:textId="6CE69AB1" w:rsidR="00060F5D" w:rsidRPr="00CE54DB" w:rsidRDefault="00060F5D"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hAnsi="Times New Roman" w:cs="Times New Roman"/>
          <w:sz w:val="23"/>
          <w:szCs w:val="23"/>
        </w:rPr>
        <w:t xml:space="preserve">esošā valsts finansējuma nepietiekamība attiecībā uz faktisko pacientu pieprasījumu pēc valsts apmaksātiem veselības aprūpes pakalpojumiem, kā arī esošās piešķiramā </w:t>
      </w:r>
      <w:r w:rsidRPr="00CE54DB">
        <w:rPr>
          <w:rFonts w:ascii="Times New Roman" w:hAnsi="Times New Roman" w:cs="Times New Roman"/>
          <w:sz w:val="23"/>
          <w:szCs w:val="23"/>
        </w:rPr>
        <w:lastRenderedPageBreak/>
        <w:t>finansējuma plānošanas sistēmas neatbilstība faktiskai situācijai, kas būtiski apgrūtina piešķirto līdzekļu apgūšanu;</w:t>
      </w:r>
    </w:p>
    <w:p w14:paraId="096F950F" w14:textId="7E060E74" w:rsidR="0009685F" w:rsidRPr="00CE54DB" w:rsidRDefault="0009685F"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 xml:space="preserve">ieguldījuma līdzekļu nepietiekamība apgrūtina jauno </w:t>
      </w:r>
      <w:r w:rsidR="00AC3845" w:rsidRPr="00CE54DB">
        <w:rPr>
          <w:rFonts w:ascii="Times New Roman" w:eastAsiaTheme="minorHAnsi" w:hAnsi="Times New Roman" w:cs="Times New Roman"/>
          <w:sz w:val="23"/>
          <w:szCs w:val="23"/>
          <w:lang w:eastAsia="lv-LV"/>
        </w:rPr>
        <w:t>tehnoloģiju</w:t>
      </w:r>
      <w:r w:rsidR="00E70B41" w:rsidRPr="00CE54DB">
        <w:rPr>
          <w:rFonts w:ascii="Times New Roman" w:eastAsiaTheme="minorHAnsi" w:hAnsi="Times New Roman" w:cs="Times New Roman"/>
          <w:sz w:val="23"/>
          <w:szCs w:val="23"/>
          <w:lang w:eastAsia="lv-LV"/>
        </w:rPr>
        <w:t xml:space="preserve"> ieviešanu</w:t>
      </w:r>
      <w:r w:rsidRPr="00CE54DB">
        <w:rPr>
          <w:rFonts w:ascii="Times New Roman" w:eastAsiaTheme="minorHAnsi" w:hAnsi="Times New Roman" w:cs="Times New Roman"/>
          <w:sz w:val="23"/>
          <w:szCs w:val="23"/>
          <w:lang w:eastAsia="lv-LV"/>
        </w:rPr>
        <w:t>, kas nākotnē var radīt konkurētspējas riskus</w:t>
      </w:r>
      <w:r w:rsidR="00060F5D" w:rsidRPr="00CE54DB">
        <w:rPr>
          <w:rFonts w:ascii="Times New Roman" w:eastAsiaTheme="minorHAnsi" w:hAnsi="Times New Roman" w:cs="Times New Roman"/>
          <w:sz w:val="23"/>
          <w:szCs w:val="23"/>
          <w:lang w:eastAsia="lv-LV"/>
        </w:rPr>
        <w:t xml:space="preserve"> - </w:t>
      </w:r>
      <w:r w:rsidR="00060F5D" w:rsidRPr="00CE54DB">
        <w:rPr>
          <w:rFonts w:ascii="Times New Roman" w:hAnsi="Times New Roman" w:cs="Times New Roman"/>
          <w:sz w:val="23"/>
          <w:szCs w:val="23"/>
        </w:rPr>
        <w:t>uzņēmums ir spējīgs adekvāti attīstīties un pilnveidoties tikai pateicoties ES fondu līdzfinansējumam un ieguldījumiem tās pamatkapitālā</w:t>
      </w:r>
      <w:r w:rsidRPr="00CE54DB">
        <w:rPr>
          <w:rFonts w:ascii="Times New Roman" w:eastAsiaTheme="minorHAnsi" w:hAnsi="Times New Roman" w:cs="Times New Roman"/>
          <w:sz w:val="23"/>
          <w:szCs w:val="23"/>
          <w:lang w:eastAsia="lv-LV"/>
        </w:rPr>
        <w:t xml:space="preserve">. </w:t>
      </w:r>
    </w:p>
    <w:p w14:paraId="686B8EDD" w14:textId="563D3B0C" w:rsidR="00DB671E" w:rsidRPr="00CE54DB" w:rsidRDefault="00DB671E" w:rsidP="00841943">
      <w:pPr>
        <w:pStyle w:val="ListParagraph"/>
        <w:ind w:left="851" w:hanging="284"/>
        <w:jc w:val="both"/>
        <w:rPr>
          <w:rFonts w:ascii="Times New Roman" w:eastAsiaTheme="minorHAnsi" w:hAnsi="Times New Roman" w:cs="Times New Roman"/>
          <w:sz w:val="23"/>
          <w:szCs w:val="23"/>
          <w:lang w:eastAsia="lv-LV"/>
        </w:rPr>
      </w:pPr>
    </w:p>
    <w:p w14:paraId="060F1C06" w14:textId="77777777" w:rsidR="004E6EA0" w:rsidRPr="00CE54DB" w:rsidRDefault="004E6EA0" w:rsidP="00841943">
      <w:pPr>
        <w:pStyle w:val="ListParagraph"/>
        <w:ind w:left="851" w:hanging="284"/>
        <w:jc w:val="both"/>
        <w:rPr>
          <w:rFonts w:ascii="Times New Roman" w:eastAsiaTheme="minorHAnsi" w:hAnsi="Times New Roman" w:cs="Times New Roman"/>
          <w:sz w:val="23"/>
          <w:szCs w:val="23"/>
          <w:lang w:eastAsia="lv-LV"/>
        </w:rPr>
      </w:pPr>
    </w:p>
    <w:p w14:paraId="18B6065E" w14:textId="77777777" w:rsidR="0009685F" w:rsidRPr="00CE54DB" w:rsidRDefault="0009685F" w:rsidP="00841943">
      <w:pPr>
        <w:pStyle w:val="ListParagraph"/>
        <w:numPr>
          <w:ilvl w:val="0"/>
          <w:numId w:val="5"/>
        </w:numPr>
        <w:ind w:left="851" w:hanging="284"/>
        <w:jc w:val="both"/>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 xml:space="preserve">Iespējas: </w:t>
      </w:r>
    </w:p>
    <w:p w14:paraId="1A1EF42E" w14:textId="3695BFD6" w:rsidR="001F789E" w:rsidRPr="00CE54DB" w:rsidRDefault="00E70B41"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Sabiedrībā</w:t>
      </w:r>
      <w:r w:rsidR="0009685F" w:rsidRPr="00CE54DB">
        <w:rPr>
          <w:rFonts w:ascii="Times New Roman" w:eastAsiaTheme="minorHAnsi" w:hAnsi="Times New Roman" w:cs="Times New Roman"/>
          <w:sz w:val="23"/>
          <w:szCs w:val="23"/>
          <w:lang w:eastAsia="lv-LV"/>
        </w:rPr>
        <w:t xml:space="preserve"> arvien pieaug neapmierinātība ar pašreizējo zemo veselības aprūpes finansēšanas apjomu un garām rindām uz pakalpojumiem, kas veidojas tā rezultātā; arī Veselības ministrijas piesaistīte </w:t>
      </w:r>
      <w:r w:rsidR="001F789E" w:rsidRPr="00CE54DB">
        <w:rPr>
          <w:rFonts w:ascii="Times New Roman" w:eastAsiaTheme="minorHAnsi" w:hAnsi="Times New Roman" w:cs="Times New Roman"/>
          <w:sz w:val="23"/>
          <w:szCs w:val="23"/>
          <w:lang w:eastAsia="lv-LV"/>
        </w:rPr>
        <w:t>P</w:t>
      </w:r>
      <w:r w:rsidR="009A5304" w:rsidRPr="00CE54DB">
        <w:rPr>
          <w:rFonts w:ascii="Times New Roman" w:eastAsiaTheme="minorHAnsi" w:hAnsi="Times New Roman" w:cs="Times New Roman"/>
          <w:sz w:val="23"/>
          <w:szCs w:val="23"/>
          <w:lang w:eastAsia="lv-LV"/>
        </w:rPr>
        <w:t>asaules B</w:t>
      </w:r>
      <w:r w:rsidR="0009685F" w:rsidRPr="00CE54DB">
        <w:rPr>
          <w:rFonts w:ascii="Times New Roman" w:eastAsiaTheme="minorHAnsi" w:hAnsi="Times New Roman" w:cs="Times New Roman"/>
          <w:sz w:val="23"/>
          <w:szCs w:val="23"/>
          <w:lang w:eastAsia="lv-LV"/>
        </w:rPr>
        <w:t>ankas eksperti sav</w:t>
      </w:r>
      <w:r w:rsidR="00447333" w:rsidRPr="00CE54DB">
        <w:rPr>
          <w:rFonts w:ascii="Times New Roman" w:eastAsiaTheme="minorHAnsi" w:hAnsi="Times New Roman" w:cs="Times New Roman"/>
          <w:sz w:val="23"/>
          <w:szCs w:val="23"/>
          <w:lang w:eastAsia="lv-LV"/>
        </w:rPr>
        <w:t>ā</w:t>
      </w:r>
      <w:r w:rsidR="0009685F" w:rsidRPr="00CE54DB">
        <w:rPr>
          <w:rFonts w:ascii="Times New Roman" w:eastAsiaTheme="minorHAnsi" w:hAnsi="Times New Roman" w:cs="Times New Roman"/>
          <w:sz w:val="23"/>
          <w:szCs w:val="23"/>
          <w:lang w:eastAsia="lv-LV"/>
        </w:rPr>
        <w:t xml:space="preserve"> ziņojumā ir norādījuši uz nepietiekamo valsts finansējuma apjomu</w:t>
      </w:r>
      <w:r w:rsidR="001F789E" w:rsidRPr="00CE54DB">
        <w:rPr>
          <w:rFonts w:ascii="Times New Roman" w:eastAsiaTheme="minorHAnsi" w:hAnsi="Times New Roman" w:cs="Times New Roman"/>
          <w:sz w:val="23"/>
          <w:szCs w:val="23"/>
          <w:lang w:eastAsia="lv-LV"/>
        </w:rPr>
        <w:t xml:space="preserve">; tādējādi palielinās varbūtība, ka valdība ņems vērā ieteikumus un atradīs veidu palielināt kopējo veselības aprūpes finansējumu vismaz līdz 4% no IKP; tas savukārt dos iespēju Slimnīcai pretendēt uz attiecīgi lielāku valsts finansēto pakalpojumu apjomu Latgales reģiona iedzīvotājiem; </w:t>
      </w:r>
    </w:p>
    <w:p w14:paraId="308A4CBF" w14:textId="140DB46D" w:rsidR="001F789E" w:rsidRPr="00CE54DB" w:rsidRDefault="00060F5D"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hAnsi="Times New Roman" w:cs="Times New Roman"/>
          <w:sz w:val="23"/>
          <w:szCs w:val="23"/>
        </w:rPr>
        <w:t>jaunu kvalificētu speciālistu piesaistīšana un motivēšana sadarbībā ar Latvijas izglītības iestādēm un pašvaldībām;</w:t>
      </w:r>
    </w:p>
    <w:p w14:paraId="44AF1287" w14:textId="77777777" w:rsidR="00F60F3A" w:rsidRPr="00CE54DB" w:rsidRDefault="00F60F3A" w:rsidP="00841943">
      <w:pPr>
        <w:pStyle w:val="ListParagraph"/>
        <w:numPr>
          <w:ilvl w:val="1"/>
          <w:numId w:val="5"/>
        </w:numPr>
        <w:ind w:left="993" w:hanging="284"/>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Sadarbība ar RSU nodrošinās izglītības programmu attīstību un slimnīcas attīstību kā ievērojamu izglītības un pētniecības centru;</w:t>
      </w:r>
    </w:p>
    <w:p w14:paraId="12550DC6" w14:textId="77777777" w:rsidR="00060F5D" w:rsidRPr="00CE54DB" w:rsidRDefault="001F789E"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Veselības ministrijas pārvaldē esošais ERAF 2014.-2020. finansējum</w:t>
      </w:r>
      <w:r w:rsidR="00E70B41" w:rsidRPr="00CE54DB">
        <w:rPr>
          <w:rFonts w:ascii="Times New Roman" w:eastAsiaTheme="minorHAnsi" w:hAnsi="Times New Roman" w:cs="Times New Roman"/>
          <w:sz w:val="23"/>
          <w:szCs w:val="23"/>
          <w:lang w:eastAsia="lv-LV"/>
        </w:rPr>
        <w:t>s do</w:t>
      </w:r>
      <w:r w:rsidR="00C27088" w:rsidRPr="00CE54DB">
        <w:rPr>
          <w:rFonts w:ascii="Times New Roman" w:eastAsiaTheme="minorHAnsi" w:hAnsi="Times New Roman" w:cs="Times New Roman"/>
          <w:sz w:val="23"/>
          <w:szCs w:val="23"/>
          <w:lang w:eastAsia="lv-LV"/>
        </w:rPr>
        <w:t>d</w:t>
      </w:r>
      <w:r w:rsidR="00E70B41" w:rsidRPr="00CE54DB">
        <w:rPr>
          <w:rFonts w:ascii="Times New Roman" w:eastAsiaTheme="minorHAnsi" w:hAnsi="Times New Roman" w:cs="Times New Roman"/>
          <w:sz w:val="23"/>
          <w:szCs w:val="23"/>
          <w:lang w:eastAsia="lv-LV"/>
        </w:rPr>
        <w:t xml:space="preserve"> iespēju veikt nepieciešamo</w:t>
      </w:r>
      <w:r w:rsidRPr="00CE54DB">
        <w:rPr>
          <w:rFonts w:ascii="Times New Roman" w:eastAsiaTheme="minorHAnsi" w:hAnsi="Times New Roman" w:cs="Times New Roman"/>
          <w:sz w:val="23"/>
          <w:szCs w:val="23"/>
          <w:lang w:eastAsia="lv-LV"/>
        </w:rPr>
        <w:t>s ieguldījumus Slimnīcas attīstībā</w:t>
      </w:r>
    </w:p>
    <w:p w14:paraId="41D97B44" w14:textId="7C1516B3" w:rsidR="00060F5D" w:rsidRPr="00CE54DB" w:rsidRDefault="00060F5D"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hAnsi="Times New Roman" w:cs="Times New Roman"/>
          <w:sz w:val="23"/>
          <w:szCs w:val="23"/>
        </w:rPr>
        <w:t xml:space="preserve">jauno Eiropas struktūrfondu līdzekļu piesaiste jauno ERAF projektu realizācijas rezultātā palielinot </w:t>
      </w:r>
      <w:r w:rsidR="00447333" w:rsidRPr="00CE54DB">
        <w:rPr>
          <w:rFonts w:ascii="Times New Roman" w:hAnsi="Times New Roman" w:cs="Times New Roman"/>
          <w:sz w:val="23"/>
          <w:szCs w:val="23"/>
        </w:rPr>
        <w:t>Slimnīcas</w:t>
      </w:r>
      <w:r w:rsidRPr="00CE54DB">
        <w:rPr>
          <w:rFonts w:ascii="Times New Roman" w:hAnsi="Times New Roman" w:cs="Times New Roman"/>
          <w:sz w:val="23"/>
          <w:szCs w:val="23"/>
        </w:rPr>
        <w:t xml:space="preserve"> sniedzamo veselības aprūpes pakalpojumu daudzveidību un paaugstinot to kvalitātes līmeni;</w:t>
      </w:r>
    </w:p>
    <w:p w14:paraId="0B66A867" w14:textId="4AAECB90" w:rsidR="001F789E" w:rsidRPr="00CE54DB" w:rsidRDefault="00060F5D"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hAnsi="Times New Roman" w:cs="Times New Roman"/>
          <w:sz w:val="23"/>
          <w:szCs w:val="23"/>
        </w:rPr>
        <w:t>slimnīcu vēl ciešākas sadarbības izveidi veselības aprūpes iestāžu sadarbības līguma ietvaros, starp SIA "</w:t>
      </w:r>
      <w:r w:rsidRPr="00CE54DB">
        <w:rPr>
          <w:sz w:val="23"/>
          <w:szCs w:val="23"/>
        </w:rPr>
        <w:t xml:space="preserve"> </w:t>
      </w:r>
      <w:r w:rsidRPr="00CE54DB">
        <w:rPr>
          <w:rFonts w:ascii="Times New Roman" w:hAnsi="Times New Roman" w:cs="Times New Roman"/>
          <w:sz w:val="23"/>
          <w:szCs w:val="23"/>
        </w:rPr>
        <w:t>Daugavpils reģionālā slimnīca ", SIA "Krāslavas slimnīca" un SIA "Preiļu slimnīca", k</w:t>
      </w:r>
      <w:r w:rsidR="00447333" w:rsidRPr="00CE54DB">
        <w:rPr>
          <w:rFonts w:ascii="Times New Roman" w:hAnsi="Times New Roman" w:cs="Times New Roman"/>
          <w:sz w:val="23"/>
          <w:szCs w:val="23"/>
        </w:rPr>
        <w:t>ā</w:t>
      </w:r>
      <w:r w:rsidRPr="00CE54DB">
        <w:rPr>
          <w:rFonts w:ascii="Times New Roman" w:hAnsi="Times New Roman" w:cs="Times New Roman"/>
          <w:sz w:val="23"/>
          <w:szCs w:val="23"/>
        </w:rPr>
        <w:t xml:space="preserve"> pamats kapitālsabiedrību rīcībā esošu līdzekļu racionalizācijai, noslodzes sablanšēšanai administratīva teritorijā un vienoto algoritmu izstrādei pacientu šķirošanai, izmeklēšanai, datu ziņošanai un pieejas izmeklēšanas rezultātiem nodrošināšanai</w:t>
      </w:r>
      <w:r w:rsidR="001F789E" w:rsidRPr="00CE54DB">
        <w:rPr>
          <w:rFonts w:ascii="Times New Roman" w:eastAsiaTheme="minorHAnsi" w:hAnsi="Times New Roman" w:cs="Times New Roman"/>
          <w:sz w:val="23"/>
          <w:szCs w:val="23"/>
          <w:lang w:eastAsia="lv-LV"/>
        </w:rPr>
        <w:t xml:space="preserve">. </w:t>
      </w:r>
    </w:p>
    <w:p w14:paraId="7C572558" w14:textId="77777777" w:rsidR="001F789E" w:rsidRPr="00CE54DB" w:rsidRDefault="001F789E" w:rsidP="00841943">
      <w:pPr>
        <w:ind w:left="993" w:hanging="284"/>
        <w:jc w:val="both"/>
        <w:rPr>
          <w:rFonts w:ascii="Times New Roman" w:eastAsiaTheme="minorHAnsi" w:hAnsi="Times New Roman" w:cs="Times New Roman"/>
          <w:sz w:val="23"/>
          <w:szCs w:val="23"/>
          <w:lang w:eastAsia="lv-LV"/>
        </w:rPr>
      </w:pPr>
    </w:p>
    <w:p w14:paraId="3640AE6F" w14:textId="77777777" w:rsidR="001F789E" w:rsidRPr="00CE54DB" w:rsidRDefault="001F789E" w:rsidP="00841943">
      <w:pPr>
        <w:pStyle w:val="ListParagraph"/>
        <w:numPr>
          <w:ilvl w:val="0"/>
          <w:numId w:val="5"/>
        </w:numPr>
        <w:ind w:left="851" w:hanging="284"/>
        <w:jc w:val="both"/>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Draudi:</w:t>
      </w:r>
    </w:p>
    <w:p w14:paraId="6A70AFC3" w14:textId="77777777" w:rsidR="001F789E" w:rsidRPr="00CE54DB" w:rsidRDefault="001F789E"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Pasaules ekonomikas attīstība palēnināsies un negatīvi i</w:t>
      </w:r>
      <w:r w:rsidR="00E70B41" w:rsidRPr="00CE54DB">
        <w:rPr>
          <w:rFonts w:ascii="Times New Roman" w:eastAsiaTheme="minorHAnsi" w:hAnsi="Times New Roman" w:cs="Times New Roman"/>
          <w:sz w:val="23"/>
          <w:szCs w:val="23"/>
          <w:lang w:eastAsia="lv-LV"/>
        </w:rPr>
        <w:t>etekmēs Latvijas makroekonomiskos rādītājus, kā rezultātā</w:t>
      </w:r>
      <w:r w:rsidRPr="00CE54DB">
        <w:rPr>
          <w:rFonts w:ascii="Times New Roman" w:eastAsiaTheme="minorHAnsi" w:hAnsi="Times New Roman" w:cs="Times New Roman"/>
          <w:sz w:val="23"/>
          <w:szCs w:val="23"/>
          <w:lang w:eastAsia="lv-LV"/>
        </w:rPr>
        <w:t xml:space="preserve"> samazināsies kopējais veselības aprūpei pieejamo līdzekļu apjoms un a</w:t>
      </w:r>
      <w:r w:rsidR="00E70B41" w:rsidRPr="00CE54DB">
        <w:rPr>
          <w:rFonts w:ascii="Times New Roman" w:eastAsiaTheme="minorHAnsi" w:hAnsi="Times New Roman" w:cs="Times New Roman"/>
          <w:sz w:val="23"/>
          <w:szCs w:val="23"/>
          <w:lang w:eastAsia="lv-LV"/>
        </w:rPr>
        <w:t>ttiecīgi arī Slimnīcai piešķirtā</w:t>
      </w:r>
      <w:r w:rsidRPr="00CE54DB">
        <w:rPr>
          <w:rFonts w:ascii="Times New Roman" w:eastAsiaTheme="minorHAnsi" w:hAnsi="Times New Roman" w:cs="Times New Roman"/>
          <w:sz w:val="23"/>
          <w:szCs w:val="23"/>
          <w:lang w:eastAsia="lv-LV"/>
        </w:rPr>
        <w:t xml:space="preserve"> valsts finansējuma apjoms; </w:t>
      </w:r>
    </w:p>
    <w:p w14:paraId="0013CB13" w14:textId="6B194963" w:rsidR="001F789E" w:rsidRPr="00CE54DB" w:rsidRDefault="001F789E"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Privāto pakalpojumu sniedzēju attīstība samazinās Slimnīcas kā darba devēja pievilcību</w:t>
      </w:r>
      <w:r w:rsidR="00E70B41" w:rsidRPr="00CE54DB">
        <w:rPr>
          <w:rFonts w:ascii="Times New Roman" w:eastAsiaTheme="minorHAnsi" w:hAnsi="Times New Roman" w:cs="Times New Roman"/>
          <w:sz w:val="23"/>
          <w:szCs w:val="23"/>
          <w:lang w:eastAsia="lv-LV"/>
        </w:rPr>
        <w:t>,</w:t>
      </w:r>
      <w:r w:rsidRPr="00CE54DB">
        <w:rPr>
          <w:rFonts w:ascii="Times New Roman" w:eastAsiaTheme="minorHAnsi" w:hAnsi="Times New Roman" w:cs="Times New Roman"/>
          <w:sz w:val="23"/>
          <w:szCs w:val="23"/>
          <w:lang w:eastAsia="lv-LV"/>
        </w:rPr>
        <w:t xml:space="preserve"> tādējādi apdraudot kvalificēta personāla pieejamību</w:t>
      </w:r>
      <w:r w:rsidR="00FF1CAF" w:rsidRPr="00CE54DB">
        <w:rPr>
          <w:rFonts w:ascii="Times New Roman" w:eastAsiaTheme="minorHAnsi" w:hAnsi="Times New Roman" w:cs="Times New Roman"/>
          <w:sz w:val="23"/>
          <w:szCs w:val="23"/>
          <w:lang w:eastAsia="lv-LV"/>
        </w:rPr>
        <w:t>,</w:t>
      </w:r>
      <w:r w:rsidRPr="00CE54DB">
        <w:rPr>
          <w:rFonts w:ascii="Times New Roman" w:eastAsiaTheme="minorHAnsi" w:hAnsi="Times New Roman" w:cs="Times New Roman"/>
          <w:sz w:val="23"/>
          <w:szCs w:val="23"/>
          <w:lang w:eastAsia="lv-LV"/>
        </w:rPr>
        <w:t xml:space="preserve"> </w:t>
      </w:r>
      <w:r w:rsidR="00FF1CAF" w:rsidRPr="00CE54DB">
        <w:rPr>
          <w:rFonts w:ascii="Times New Roman" w:hAnsi="Times New Roman" w:cs="Times New Roman"/>
          <w:sz w:val="23"/>
          <w:szCs w:val="23"/>
        </w:rPr>
        <w:t>veselības aprūpes nozarei ieplānota pakāpeniskā ārstniecības personu atalgojuma fonda pieauguma nenodrošināšana, atbilstoši solītam, kas tieš</w:t>
      </w:r>
      <w:r w:rsidR="00447333" w:rsidRPr="00CE54DB">
        <w:rPr>
          <w:rFonts w:ascii="Times New Roman" w:hAnsi="Times New Roman" w:cs="Times New Roman"/>
          <w:sz w:val="23"/>
          <w:szCs w:val="23"/>
        </w:rPr>
        <w:t>i</w:t>
      </w:r>
      <w:r w:rsidR="00FF1CAF" w:rsidRPr="00CE54DB">
        <w:rPr>
          <w:rFonts w:ascii="Times New Roman" w:hAnsi="Times New Roman" w:cs="Times New Roman"/>
          <w:sz w:val="23"/>
          <w:szCs w:val="23"/>
        </w:rPr>
        <w:t xml:space="preserve"> ietekmētu jauno speciālistu piesaisti un kopā ar uzticības valsts institūciju solījumiem ārstniecības specialitāšu pievilcības zaudēšana</w:t>
      </w:r>
      <w:r w:rsidR="00060F5D" w:rsidRPr="00CE54DB">
        <w:rPr>
          <w:rFonts w:ascii="Times New Roman" w:eastAsiaTheme="minorHAnsi" w:hAnsi="Times New Roman" w:cs="Times New Roman"/>
          <w:sz w:val="23"/>
          <w:szCs w:val="23"/>
          <w:lang w:eastAsia="lv-LV"/>
        </w:rPr>
        <w:t>.</w:t>
      </w:r>
    </w:p>
    <w:p w14:paraId="36D60269" w14:textId="5CFB8238" w:rsidR="00060F5D" w:rsidRPr="00CE54DB" w:rsidRDefault="00FF1CAF"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hAnsi="Times New Roman" w:cs="Times New Roman"/>
          <w:sz w:val="23"/>
          <w:szCs w:val="23"/>
        </w:rPr>
        <w:t>esošā personāla novecošanās tendence</w:t>
      </w:r>
      <w:r w:rsidR="00060F5D" w:rsidRPr="00CE54DB">
        <w:rPr>
          <w:rFonts w:ascii="Times New Roman" w:hAnsi="Times New Roman" w:cs="Times New Roman"/>
          <w:sz w:val="23"/>
          <w:szCs w:val="23"/>
        </w:rPr>
        <w:t>;</w:t>
      </w:r>
    </w:p>
    <w:p w14:paraId="64637742" w14:textId="77777777" w:rsidR="00060F5D" w:rsidRPr="00CE54DB" w:rsidRDefault="001F789E"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eastAsiaTheme="minorHAnsi" w:hAnsi="Times New Roman" w:cs="Times New Roman"/>
          <w:sz w:val="23"/>
          <w:szCs w:val="23"/>
          <w:lang w:eastAsia="lv-LV"/>
        </w:rPr>
        <w:t>Izmaiņas valsts veselības aprūpes finansēšanā</w:t>
      </w:r>
      <w:r w:rsidR="00182CCE" w:rsidRPr="00CE54DB">
        <w:rPr>
          <w:rFonts w:ascii="Times New Roman" w:eastAsiaTheme="minorHAnsi" w:hAnsi="Times New Roman" w:cs="Times New Roman"/>
          <w:sz w:val="23"/>
          <w:szCs w:val="23"/>
          <w:lang w:eastAsia="lv-LV"/>
        </w:rPr>
        <w:t xml:space="preserve"> var</w:t>
      </w:r>
      <w:r w:rsidRPr="00CE54DB">
        <w:rPr>
          <w:rFonts w:ascii="Times New Roman" w:eastAsiaTheme="minorHAnsi" w:hAnsi="Times New Roman" w:cs="Times New Roman"/>
          <w:sz w:val="23"/>
          <w:szCs w:val="23"/>
          <w:lang w:eastAsia="lv-LV"/>
        </w:rPr>
        <w:t xml:space="preserve"> negatīvi ietekmē</w:t>
      </w:r>
      <w:r w:rsidR="00182CCE" w:rsidRPr="00CE54DB">
        <w:rPr>
          <w:rFonts w:ascii="Times New Roman" w:eastAsiaTheme="minorHAnsi" w:hAnsi="Times New Roman" w:cs="Times New Roman"/>
          <w:sz w:val="23"/>
          <w:szCs w:val="23"/>
          <w:lang w:eastAsia="lv-LV"/>
        </w:rPr>
        <w:t>t</w:t>
      </w:r>
      <w:r w:rsidRPr="00CE54DB">
        <w:rPr>
          <w:rFonts w:ascii="Times New Roman" w:eastAsiaTheme="minorHAnsi" w:hAnsi="Times New Roman" w:cs="Times New Roman"/>
          <w:sz w:val="23"/>
          <w:szCs w:val="23"/>
          <w:lang w:eastAsia="lv-LV"/>
        </w:rPr>
        <w:t xml:space="preserve"> Slimnīcas spēju </w:t>
      </w:r>
      <w:r w:rsidR="00F95045" w:rsidRPr="00CE54DB">
        <w:rPr>
          <w:rFonts w:ascii="Times New Roman" w:eastAsiaTheme="minorHAnsi" w:hAnsi="Times New Roman" w:cs="Times New Roman"/>
          <w:sz w:val="23"/>
          <w:szCs w:val="23"/>
          <w:lang w:eastAsia="lv-LV"/>
        </w:rPr>
        <w:t>sniegt pakalpojumu iedzīvotājiem</w:t>
      </w:r>
      <w:r w:rsidR="00060F5D" w:rsidRPr="00CE54DB">
        <w:rPr>
          <w:rFonts w:ascii="Times New Roman" w:eastAsiaTheme="minorHAnsi" w:hAnsi="Times New Roman" w:cs="Times New Roman"/>
          <w:sz w:val="23"/>
          <w:szCs w:val="23"/>
          <w:lang w:eastAsia="lv-LV"/>
        </w:rPr>
        <w:t>;</w:t>
      </w:r>
    </w:p>
    <w:p w14:paraId="1262355A" w14:textId="1325C4EA" w:rsidR="0009685F" w:rsidRPr="00CE54DB" w:rsidRDefault="00447333" w:rsidP="00841943">
      <w:pPr>
        <w:pStyle w:val="ListParagraph"/>
        <w:numPr>
          <w:ilvl w:val="1"/>
          <w:numId w:val="5"/>
        </w:numPr>
        <w:ind w:left="993" w:hanging="284"/>
        <w:jc w:val="both"/>
        <w:rPr>
          <w:rFonts w:ascii="Times New Roman" w:eastAsiaTheme="minorHAnsi" w:hAnsi="Times New Roman" w:cs="Times New Roman"/>
          <w:sz w:val="23"/>
          <w:szCs w:val="23"/>
          <w:lang w:eastAsia="lv-LV"/>
        </w:rPr>
      </w:pPr>
      <w:r w:rsidRPr="00CE54DB">
        <w:rPr>
          <w:rFonts w:ascii="Times New Roman" w:hAnsi="Times New Roman" w:cs="Times New Roman"/>
          <w:sz w:val="23"/>
          <w:szCs w:val="23"/>
        </w:rPr>
        <w:t xml:space="preserve">Būtisks </w:t>
      </w:r>
      <w:r w:rsidR="00FF1CAF" w:rsidRPr="00CE54DB">
        <w:rPr>
          <w:rFonts w:ascii="Times New Roman" w:hAnsi="Times New Roman" w:cs="Times New Roman"/>
          <w:sz w:val="23"/>
          <w:szCs w:val="23"/>
        </w:rPr>
        <w:t>cenu pieaugum</w:t>
      </w:r>
      <w:r w:rsidRPr="00CE54DB">
        <w:rPr>
          <w:rFonts w:ascii="Times New Roman" w:hAnsi="Times New Roman" w:cs="Times New Roman"/>
          <w:sz w:val="23"/>
          <w:szCs w:val="23"/>
        </w:rPr>
        <w:t>s</w:t>
      </w:r>
      <w:r w:rsidR="00FF1CAF" w:rsidRPr="00CE54DB">
        <w:rPr>
          <w:rFonts w:ascii="Times New Roman" w:hAnsi="Times New Roman" w:cs="Times New Roman"/>
          <w:sz w:val="23"/>
          <w:szCs w:val="23"/>
        </w:rPr>
        <w:t xml:space="preserve"> tendences būvniecības, metālu apstrādes, transportēšanas jomās un energoresursu </w:t>
      </w:r>
      <w:r w:rsidR="00F70123" w:rsidRPr="00CE54DB">
        <w:rPr>
          <w:rFonts w:ascii="Times New Roman" w:hAnsi="Times New Roman" w:cs="Times New Roman"/>
          <w:sz w:val="23"/>
          <w:szCs w:val="23"/>
        </w:rPr>
        <w:t>straujš</w:t>
      </w:r>
      <w:r w:rsidR="00FF1CAF" w:rsidRPr="00CE54DB">
        <w:rPr>
          <w:rFonts w:ascii="Times New Roman" w:hAnsi="Times New Roman" w:cs="Times New Roman"/>
          <w:sz w:val="23"/>
          <w:szCs w:val="23"/>
        </w:rPr>
        <w:t xml:space="preserve"> </w:t>
      </w:r>
      <w:r w:rsidR="00F70123" w:rsidRPr="00CE54DB">
        <w:rPr>
          <w:rFonts w:ascii="Times New Roman" w:hAnsi="Times New Roman" w:cs="Times New Roman"/>
          <w:sz w:val="23"/>
          <w:szCs w:val="23"/>
        </w:rPr>
        <w:t>sadārdzinājums</w:t>
      </w:r>
      <w:r w:rsidR="00E8495A" w:rsidRPr="00CE54DB">
        <w:rPr>
          <w:rFonts w:ascii="Times New Roman" w:hAnsi="Times New Roman" w:cs="Times New Roman"/>
          <w:sz w:val="23"/>
          <w:szCs w:val="23"/>
        </w:rPr>
        <w:t xml:space="preserve"> </w:t>
      </w:r>
      <w:r w:rsidR="00FF1CAF" w:rsidRPr="00CE54DB">
        <w:rPr>
          <w:rFonts w:ascii="Times New Roman" w:hAnsi="Times New Roman" w:cs="Times New Roman"/>
          <w:sz w:val="23"/>
          <w:szCs w:val="23"/>
        </w:rPr>
        <w:t xml:space="preserve">negatīvi ietekmē medikamentu cenas, projektu realizāciju, tehnoloģiju </w:t>
      </w:r>
      <w:r w:rsidR="00E8495A" w:rsidRPr="00CE54DB">
        <w:rPr>
          <w:rFonts w:ascii="Times New Roman" w:hAnsi="Times New Roman" w:cs="Times New Roman"/>
          <w:sz w:val="23"/>
          <w:szCs w:val="23"/>
        </w:rPr>
        <w:t>p</w:t>
      </w:r>
      <w:r w:rsidR="00FF1CAF" w:rsidRPr="00CE54DB">
        <w:rPr>
          <w:rFonts w:ascii="Times New Roman" w:hAnsi="Times New Roman" w:cs="Times New Roman"/>
          <w:sz w:val="23"/>
          <w:szCs w:val="23"/>
        </w:rPr>
        <w:t>iegādi un iekšējo reorganizāciju un līdz ar to par</w:t>
      </w:r>
      <w:r w:rsidR="00607084" w:rsidRPr="00CE54DB">
        <w:rPr>
          <w:rFonts w:ascii="Times New Roman" w:hAnsi="Times New Roman" w:cs="Times New Roman"/>
          <w:sz w:val="23"/>
          <w:szCs w:val="23"/>
        </w:rPr>
        <w:t>ā</w:t>
      </w:r>
      <w:r w:rsidR="00FF1CAF" w:rsidRPr="00CE54DB">
        <w:rPr>
          <w:rFonts w:ascii="Times New Roman" w:hAnsi="Times New Roman" w:cs="Times New Roman"/>
          <w:sz w:val="23"/>
          <w:szCs w:val="23"/>
        </w:rPr>
        <w:t>doties nepieciešamībai atteikties no konkrēto aktivitāšu realizācijas līdzekļu deficīta novēršanai</w:t>
      </w:r>
      <w:r w:rsidR="00F95045" w:rsidRPr="00CE54DB">
        <w:rPr>
          <w:rFonts w:ascii="Times New Roman" w:eastAsiaTheme="minorHAnsi" w:hAnsi="Times New Roman" w:cs="Times New Roman"/>
          <w:sz w:val="23"/>
          <w:szCs w:val="23"/>
          <w:lang w:eastAsia="lv-LV"/>
        </w:rPr>
        <w:t xml:space="preserve">. </w:t>
      </w:r>
      <w:r w:rsidR="0009685F" w:rsidRPr="00CE54DB">
        <w:rPr>
          <w:rFonts w:ascii="Times New Roman" w:eastAsiaTheme="minorHAnsi" w:hAnsi="Times New Roman" w:cs="Times New Roman"/>
          <w:sz w:val="23"/>
          <w:szCs w:val="23"/>
          <w:lang w:eastAsia="lv-LV"/>
        </w:rPr>
        <w:t xml:space="preserve"> </w:t>
      </w:r>
    </w:p>
    <w:p w14:paraId="5CA57FEF" w14:textId="77777777" w:rsidR="00103DD1" w:rsidRPr="00CE54DB" w:rsidRDefault="00103DD1" w:rsidP="00841943">
      <w:pPr>
        <w:ind w:left="851" w:hanging="284"/>
        <w:jc w:val="both"/>
        <w:rPr>
          <w:rFonts w:ascii="Times New Roman" w:eastAsiaTheme="minorHAnsi" w:hAnsi="Times New Roman" w:cs="Times New Roman"/>
          <w:sz w:val="23"/>
          <w:szCs w:val="23"/>
          <w:lang w:eastAsia="lv-LV"/>
        </w:rPr>
      </w:pPr>
    </w:p>
    <w:p w14:paraId="5429CAD5" w14:textId="42423FAF" w:rsidR="0009685F" w:rsidRPr="00CE54DB" w:rsidRDefault="0009685F" w:rsidP="00841943">
      <w:pPr>
        <w:ind w:left="851" w:hanging="284"/>
        <w:jc w:val="both"/>
        <w:rPr>
          <w:rFonts w:ascii="Times New Roman" w:eastAsiaTheme="minorHAnsi" w:hAnsi="Times New Roman" w:cs="Times New Roman"/>
          <w:sz w:val="23"/>
          <w:szCs w:val="23"/>
          <w:lang w:eastAsia="lv-LV"/>
        </w:rPr>
      </w:pPr>
    </w:p>
    <w:p w14:paraId="0291E3D6" w14:textId="23601495" w:rsidR="000035C8" w:rsidRDefault="000035C8" w:rsidP="00841943">
      <w:pPr>
        <w:ind w:left="851" w:hanging="284"/>
        <w:jc w:val="both"/>
        <w:rPr>
          <w:rFonts w:ascii="Times New Roman" w:eastAsiaTheme="minorHAnsi" w:hAnsi="Times New Roman" w:cs="Times New Roman"/>
          <w:sz w:val="24"/>
          <w:szCs w:val="24"/>
          <w:lang w:eastAsia="lv-LV"/>
        </w:rPr>
      </w:pPr>
    </w:p>
    <w:p w14:paraId="38024F5A" w14:textId="4BAB0484" w:rsidR="00CE54DB" w:rsidRDefault="00CE54DB" w:rsidP="00841943">
      <w:pPr>
        <w:ind w:left="851" w:hanging="284"/>
        <w:jc w:val="both"/>
        <w:rPr>
          <w:rFonts w:ascii="Times New Roman" w:eastAsiaTheme="minorHAnsi" w:hAnsi="Times New Roman" w:cs="Times New Roman"/>
          <w:sz w:val="24"/>
          <w:szCs w:val="24"/>
          <w:lang w:eastAsia="lv-LV"/>
        </w:rPr>
      </w:pPr>
    </w:p>
    <w:p w14:paraId="7AD9071A" w14:textId="72F277C3" w:rsidR="00CE54DB" w:rsidRDefault="00CE54DB" w:rsidP="00841943">
      <w:pPr>
        <w:ind w:left="851" w:hanging="284"/>
        <w:jc w:val="both"/>
        <w:rPr>
          <w:rFonts w:ascii="Times New Roman" w:eastAsiaTheme="minorHAnsi" w:hAnsi="Times New Roman" w:cs="Times New Roman"/>
          <w:sz w:val="24"/>
          <w:szCs w:val="24"/>
          <w:lang w:eastAsia="lv-LV"/>
        </w:rPr>
      </w:pPr>
    </w:p>
    <w:p w14:paraId="5AE975D7" w14:textId="495A98A4" w:rsidR="00CE54DB" w:rsidRDefault="00CE54DB" w:rsidP="00841943">
      <w:pPr>
        <w:ind w:left="851" w:hanging="284"/>
        <w:jc w:val="both"/>
        <w:rPr>
          <w:rFonts w:ascii="Times New Roman" w:eastAsiaTheme="minorHAnsi" w:hAnsi="Times New Roman" w:cs="Times New Roman"/>
          <w:sz w:val="24"/>
          <w:szCs w:val="24"/>
          <w:lang w:eastAsia="lv-LV"/>
        </w:rPr>
      </w:pPr>
    </w:p>
    <w:p w14:paraId="339E95C2" w14:textId="65E40692" w:rsidR="00CE54DB" w:rsidRDefault="00CE54DB" w:rsidP="00841943">
      <w:pPr>
        <w:ind w:left="851" w:hanging="284"/>
        <w:jc w:val="both"/>
        <w:rPr>
          <w:rFonts w:ascii="Times New Roman" w:eastAsiaTheme="minorHAnsi" w:hAnsi="Times New Roman" w:cs="Times New Roman"/>
          <w:sz w:val="24"/>
          <w:szCs w:val="24"/>
          <w:lang w:eastAsia="lv-LV"/>
        </w:rPr>
      </w:pPr>
    </w:p>
    <w:p w14:paraId="77DCF9BC" w14:textId="7365944F" w:rsidR="00CE54DB" w:rsidRDefault="00CE54DB" w:rsidP="00841943">
      <w:pPr>
        <w:ind w:left="851" w:hanging="284"/>
        <w:jc w:val="both"/>
        <w:rPr>
          <w:rFonts w:ascii="Times New Roman" w:eastAsiaTheme="minorHAnsi" w:hAnsi="Times New Roman" w:cs="Times New Roman"/>
          <w:sz w:val="24"/>
          <w:szCs w:val="24"/>
          <w:lang w:eastAsia="lv-LV"/>
        </w:rPr>
      </w:pPr>
    </w:p>
    <w:p w14:paraId="1AF79403" w14:textId="26F5ED91" w:rsidR="00CE54DB" w:rsidRDefault="00CE54DB" w:rsidP="00841943">
      <w:pPr>
        <w:ind w:left="851" w:hanging="284"/>
        <w:jc w:val="both"/>
        <w:rPr>
          <w:rFonts w:ascii="Times New Roman" w:eastAsiaTheme="minorHAnsi" w:hAnsi="Times New Roman" w:cs="Times New Roman"/>
          <w:sz w:val="24"/>
          <w:szCs w:val="24"/>
          <w:lang w:eastAsia="lv-LV"/>
        </w:rPr>
      </w:pPr>
    </w:p>
    <w:p w14:paraId="43A7892D" w14:textId="0D46515A" w:rsidR="00CE54DB" w:rsidRDefault="00CE54DB" w:rsidP="00841943">
      <w:pPr>
        <w:ind w:left="851" w:hanging="284"/>
        <w:jc w:val="both"/>
        <w:rPr>
          <w:rFonts w:ascii="Times New Roman" w:eastAsiaTheme="minorHAnsi" w:hAnsi="Times New Roman" w:cs="Times New Roman"/>
          <w:sz w:val="24"/>
          <w:szCs w:val="24"/>
          <w:lang w:eastAsia="lv-LV"/>
        </w:rPr>
      </w:pPr>
    </w:p>
    <w:p w14:paraId="5DABA08B" w14:textId="1C3ACCD7" w:rsidR="00CE54DB" w:rsidRDefault="00CE54DB" w:rsidP="00841943">
      <w:pPr>
        <w:ind w:left="851" w:hanging="284"/>
        <w:jc w:val="both"/>
        <w:rPr>
          <w:rFonts w:ascii="Times New Roman" w:eastAsiaTheme="minorHAnsi" w:hAnsi="Times New Roman" w:cs="Times New Roman"/>
          <w:sz w:val="24"/>
          <w:szCs w:val="24"/>
          <w:lang w:eastAsia="lv-LV"/>
        </w:rPr>
      </w:pPr>
    </w:p>
    <w:p w14:paraId="7F1E76D3" w14:textId="77777777" w:rsidR="004B2CB0" w:rsidRPr="008D4189" w:rsidRDefault="00CD330C" w:rsidP="00841943">
      <w:pPr>
        <w:pStyle w:val="Heading1"/>
        <w:numPr>
          <w:ilvl w:val="0"/>
          <w:numId w:val="1"/>
        </w:numPr>
        <w:spacing w:before="0" w:after="0"/>
        <w:rPr>
          <w:rFonts w:ascii="Times New Roman" w:hAnsi="Times New Roman" w:cs="Times New Roman"/>
          <w:sz w:val="28"/>
          <w:szCs w:val="28"/>
        </w:rPr>
      </w:pPr>
      <w:bookmarkStart w:id="26" w:name="_Toc457474309"/>
      <w:r w:rsidRPr="008D4189">
        <w:rPr>
          <w:rFonts w:ascii="Times New Roman" w:hAnsi="Times New Roman" w:cs="Times New Roman"/>
          <w:sz w:val="28"/>
          <w:szCs w:val="28"/>
        </w:rPr>
        <w:t xml:space="preserve">Latgales reģiona veselības aprūpes </w:t>
      </w:r>
      <w:r w:rsidR="004B2CB0" w:rsidRPr="008D4189">
        <w:rPr>
          <w:rFonts w:ascii="Times New Roman" w:hAnsi="Times New Roman" w:cs="Times New Roman"/>
          <w:sz w:val="28"/>
          <w:szCs w:val="28"/>
        </w:rPr>
        <w:t>pakalpojumu sniedzēju tirgus analīze</w:t>
      </w:r>
      <w:bookmarkEnd w:id="26"/>
    </w:p>
    <w:p w14:paraId="6E11A70C" w14:textId="77777777" w:rsidR="00900222" w:rsidRPr="00CE54DB" w:rsidRDefault="00900222" w:rsidP="00841943">
      <w:pPr>
        <w:autoSpaceDE w:val="0"/>
        <w:ind w:right="-902"/>
        <w:jc w:val="both"/>
        <w:rPr>
          <w:rFonts w:ascii="Times New Roman" w:eastAsia="Calibri" w:hAnsi="Times New Roman" w:cs="Times New Roman"/>
          <w:sz w:val="16"/>
          <w:szCs w:val="16"/>
          <w:highlight w:val="green"/>
          <w:lang w:eastAsia="lv-LV"/>
        </w:rPr>
      </w:pPr>
      <w:bookmarkStart w:id="27" w:name="_Toc410646888"/>
      <w:bookmarkStart w:id="28" w:name="_Toc408392256"/>
      <w:bookmarkStart w:id="29" w:name="_Toc408392154"/>
      <w:bookmarkStart w:id="30" w:name="_Toc408387091"/>
      <w:bookmarkStart w:id="31" w:name="_Toc403580122"/>
      <w:bookmarkStart w:id="32" w:name="_Toc399861832"/>
      <w:bookmarkStart w:id="33" w:name="_Toc396204889"/>
      <w:bookmarkStart w:id="34" w:name="_Toc396204718"/>
      <w:bookmarkStart w:id="35" w:name="_Toc389501462"/>
      <w:bookmarkStart w:id="36" w:name="_Toc373851342"/>
      <w:bookmarkStart w:id="37" w:name="_Toc373425689"/>
      <w:bookmarkStart w:id="38" w:name="_Toc373425157"/>
      <w:bookmarkStart w:id="39" w:name="_Toc369696483"/>
      <w:bookmarkStart w:id="40" w:name="_Toc369696335"/>
    </w:p>
    <w:p w14:paraId="4EC187A5" w14:textId="45F1F35A" w:rsidR="0020593D" w:rsidRPr="00CE54DB" w:rsidRDefault="0020593D" w:rsidP="00BE6736">
      <w:pPr>
        <w:autoSpaceDE w:val="0"/>
        <w:ind w:right="-96"/>
        <w:jc w:val="both"/>
        <w:rPr>
          <w:rFonts w:ascii="Times New Roman" w:eastAsia="Calibri" w:hAnsi="Times New Roman" w:cs="Times New Roman"/>
          <w:sz w:val="23"/>
          <w:szCs w:val="23"/>
          <w:lang w:eastAsia="lv-LV"/>
        </w:rPr>
      </w:pPr>
      <w:r w:rsidRPr="00CE54DB">
        <w:rPr>
          <w:rFonts w:ascii="Times New Roman" w:eastAsia="Calibri" w:hAnsi="Times New Roman" w:cs="Times New Roman"/>
          <w:sz w:val="23"/>
          <w:szCs w:val="23"/>
          <w:lang w:eastAsia="lv-LV"/>
        </w:rPr>
        <w:t>Latgales reģion</w:t>
      </w:r>
      <w:r w:rsidR="00C609A2" w:rsidRPr="00CE54DB">
        <w:rPr>
          <w:rFonts w:ascii="Times New Roman" w:eastAsia="Calibri" w:hAnsi="Times New Roman" w:cs="Times New Roman"/>
          <w:sz w:val="23"/>
          <w:szCs w:val="23"/>
          <w:lang w:eastAsia="lv-LV"/>
        </w:rPr>
        <w:t>ā</w:t>
      </w:r>
      <w:r w:rsidRPr="00CE54DB">
        <w:rPr>
          <w:rFonts w:ascii="Times New Roman" w:eastAsia="Calibri" w:hAnsi="Times New Roman" w:cs="Times New Roman"/>
          <w:sz w:val="23"/>
          <w:szCs w:val="23"/>
          <w:lang w:eastAsia="lv-LV"/>
        </w:rPr>
        <w:t xml:space="preserve"> </w:t>
      </w:r>
      <w:r w:rsidR="00C609A2" w:rsidRPr="00CE54DB">
        <w:rPr>
          <w:rFonts w:ascii="Times New Roman" w:eastAsia="Calibri" w:hAnsi="Times New Roman" w:cs="Times New Roman"/>
          <w:sz w:val="23"/>
          <w:szCs w:val="23"/>
          <w:lang w:eastAsia="lv-LV"/>
        </w:rPr>
        <w:t>ietilpst</w:t>
      </w:r>
      <w:r w:rsidRPr="00CE54DB">
        <w:rPr>
          <w:rFonts w:ascii="Times New Roman" w:eastAsia="Calibri" w:hAnsi="Times New Roman" w:cs="Times New Roman"/>
          <w:sz w:val="23"/>
          <w:szCs w:val="23"/>
          <w:lang w:eastAsia="lv-LV"/>
        </w:rPr>
        <w:t xml:space="preserve"> </w:t>
      </w:r>
      <w:r w:rsidR="00C609A2" w:rsidRPr="00CE54DB">
        <w:rPr>
          <w:rFonts w:ascii="Times New Roman" w:eastAsia="Calibri" w:hAnsi="Times New Roman" w:cs="Times New Roman"/>
          <w:sz w:val="23"/>
          <w:szCs w:val="23"/>
          <w:lang w:eastAsia="lv-LV"/>
        </w:rPr>
        <w:t>7</w:t>
      </w:r>
      <w:r w:rsidRPr="00CE54DB">
        <w:rPr>
          <w:rFonts w:ascii="Times New Roman" w:eastAsia="Calibri" w:hAnsi="Times New Roman" w:cs="Times New Roman"/>
          <w:sz w:val="23"/>
          <w:szCs w:val="23"/>
          <w:lang w:eastAsia="lv-LV"/>
        </w:rPr>
        <w:t xml:space="preserve"> </w:t>
      </w:r>
      <w:r w:rsidR="00C609A2" w:rsidRPr="00CE54DB">
        <w:rPr>
          <w:rFonts w:ascii="Times New Roman" w:eastAsia="Calibri" w:hAnsi="Times New Roman" w:cs="Times New Roman"/>
          <w:sz w:val="23"/>
          <w:szCs w:val="23"/>
          <w:lang w:eastAsia="lv-LV"/>
        </w:rPr>
        <w:t>novadi</w:t>
      </w:r>
      <w:r w:rsidRPr="00CE54DB">
        <w:rPr>
          <w:rFonts w:ascii="Times New Roman" w:eastAsia="Calibri" w:hAnsi="Times New Roman" w:cs="Times New Roman"/>
          <w:sz w:val="23"/>
          <w:szCs w:val="23"/>
          <w:lang w:eastAsia="lv-LV"/>
        </w:rPr>
        <w:t xml:space="preserve"> - </w:t>
      </w:r>
      <w:r w:rsidR="00C609A2" w:rsidRPr="00CE54DB">
        <w:rPr>
          <w:rFonts w:ascii="Times New Roman" w:eastAsia="Calibri" w:hAnsi="Times New Roman" w:cs="Times New Roman"/>
          <w:sz w:val="23"/>
          <w:szCs w:val="23"/>
          <w:lang w:eastAsia="lv-LV"/>
        </w:rPr>
        <w:t>Augšdaugavas</w:t>
      </w:r>
      <w:r w:rsidRPr="00CE54DB">
        <w:rPr>
          <w:rFonts w:ascii="Times New Roman" w:eastAsia="Calibri" w:hAnsi="Times New Roman" w:cs="Times New Roman"/>
          <w:sz w:val="23"/>
          <w:szCs w:val="23"/>
          <w:lang w:eastAsia="lv-LV"/>
        </w:rPr>
        <w:t xml:space="preserve"> novads, Balvu novads, Krāslavas novads, Līvānu novads, Ludzas novads, Preiļu novads, Rēzeknes novads</w:t>
      </w:r>
      <w:r w:rsidR="00C609A2" w:rsidRPr="00CE54DB">
        <w:rPr>
          <w:rFonts w:ascii="Times New Roman" w:eastAsia="Calibri" w:hAnsi="Times New Roman" w:cs="Times New Roman"/>
          <w:sz w:val="23"/>
          <w:szCs w:val="23"/>
          <w:lang w:eastAsia="lv-LV"/>
        </w:rPr>
        <w:t xml:space="preserve">, </w:t>
      </w:r>
      <w:r w:rsidRPr="00CE54DB">
        <w:rPr>
          <w:rFonts w:ascii="Times New Roman" w:eastAsia="Calibri" w:hAnsi="Times New Roman" w:cs="Times New Roman"/>
          <w:sz w:val="23"/>
          <w:szCs w:val="23"/>
          <w:lang w:eastAsia="lv-LV"/>
        </w:rPr>
        <w:t xml:space="preserve">un </w:t>
      </w:r>
      <w:r w:rsidR="00C609A2" w:rsidRPr="00CE54DB">
        <w:rPr>
          <w:rFonts w:ascii="Times New Roman" w:eastAsia="Calibri" w:hAnsi="Times New Roman" w:cs="Times New Roman"/>
          <w:sz w:val="23"/>
          <w:szCs w:val="23"/>
          <w:lang w:eastAsia="lv-LV"/>
        </w:rPr>
        <w:t xml:space="preserve">divas </w:t>
      </w:r>
      <w:r w:rsidRPr="00CE54DB">
        <w:rPr>
          <w:rFonts w:ascii="Times New Roman" w:eastAsia="Calibri" w:hAnsi="Times New Roman" w:cs="Times New Roman"/>
          <w:sz w:val="23"/>
          <w:szCs w:val="23"/>
          <w:lang w:eastAsia="lv-LV"/>
        </w:rPr>
        <w:t xml:space="preserve"> </w:t>
      </w:r>
      <w:r w:rsidR="00C609A2" w:rsidRPr="00CE54DB">
        <w:rPr>
          <w:rFonts w:ascii="Times New Roman" w:eastAsia="Calibri" w:hAnsi="Times New Roman" w:cs="Times New Roman"/>
          <w:sz w:val="23"/>
          <w:szCs w:val="23"/>
          <w:lang w:eastAsia="lv-LV"/>
        </w:rPr>
        <w:t>valsts</w:t>
      </w:r>
      <w:r w:rsidRPr="00CE54DB">
        <w:rPr>
          <w:rFonts w:ascii="Times New Roman" w:eastAsia="Calibri" w:hAnsi="Times New Roman" w:cs="Times New Roman"/>
          <w:sz w:val="23"/>
          <w:szCs w:val="23"/>
          <w:lang w:eastAsia="lv-LV"/>
        </w:rPr>
        <w:t xml:space="preserve">pilsētas - Daugavpils un Rēzekne. Kopējā reģiona teritorija ir 14 547 kv.km (jeb 22.52% no visas Latvijas teritorijas) un kopējais iedzīvotāju skaits ir </w:t>
      </w:r>
      <w:r w:rsidR="00E21D3C" w:rsidRPr="00CE54DB">
        <w:rPr>
          <w:rFonts w:ascii="Times New Roman" w:eastAsia="Calibri" w:hAnsi="Times New Roman" w:cs="Times New Roman"/>
          <w:sz w:val="23"/>
          <w:szCs w:val="23"/>
          <w:lang w:eastAsia="lv-LV"/>
        </w:rPr>
        <w:t>2</w:t>
      </w:r>
      <w:r w:rsidRPr="00CE54DB">
        <w:rPr>
          <w:rFonts w:ascii="Times New Roman" w:eastAsia="Calibri" w:hAnsi="Times New Roman" w:cs="Times New Roman"/>
          <w:sz w:val="23"/>
          <w:szCs w:val="23"/>
          <w:lang w:eastAsia="lv-LV"/>
        </w:rPr>
        <w:t xml:space="preserve">94 058 (jeb 16% no kopējā iedzīvotāju skaita valstī). </w:t>
      </w:r>
    </w:p>
    <w:p w14:paraId="717D9CAE" w14:textId="0BFD457F" w:rsidR="0020593D" w:rsidRPr="00CE54DB" w:rsidRDefault="0020593D" w:rsidP="00BE6736">
      <w:pPr>
        <w:ind w:right="-96" w:firstLine="426"/>
        <w:jc w:val="both"/>
        <w:rPr>
          <w:rFonts w:ascii="Times New Roman" w:eastAsia="Calibri" w:hAnsi="Times New Roman" w:cs="Times New Roman"/>
          <w:sz w:val="23"/>
          <w:szCs w:val="23"/>
          <w:lang w:eastAsia="lv-LV"/>
        </w:rPr>
      </w:pPr>
      <w:r w:rsidRPr="00CE54DB">
        <w:rPr>
          <w:rFonts w:ascii="Times New Roman" w:eastAsia="Calibri" w:hAnsi="Times New Roman" w:cs="Times New Roman"/>
          <w:sz w:val="23"/>
          <w:szCs w:val="23"/>
          <w:lang w:eastAsia="lv-LV"/>
        </w:rPr>
        <w:t>Latgales reģionā, saskaņā ar Veselības inspekcijas Ārstniecības iestāžu reģistra datiem, veselības aprūpes pakalpojumus sniedz 576 ārstniecības iestādes. Veselības aprūpes pakalpojumu sniedzēji ir valsts, pašvaldības un privātas ārstniecības iestādes. Nacionālais veselības dienests 20</w:t>
      </w:r>
      <w:r w:rsidR="00E21D3C" w:rsidRPr="00CE54DB">
        <w:rPr>
          <w:rFonts w:ascii="Times New Roman" w:eastAsia="Calibri" w:hAnsi="Times New Roman" w:cs="Times New Roman"/>
          <w:sz w:val="23"/>
          <w:szCs w:val="23"/>
          <w:lang w:eastAsia="lv-LV"/>
        </w:rPr>
        <w:t>2</w:t>
      </w:r>
      <w:r w:rsidR="005210F4" w:rsidRPr="00CE54DB">
        <w:rPr>
          <w:rFonts w:ascii="Times New Roman" w:eastAsia="Calibri" w:hAnsi="Times New Roman" w:cs="Times New Roman"/>
          <w:sz w:val="23"/>
          <w:szCs w:val="23"/>
          <w:lang w:eastAsia="lv-LV"/>
        </w:rPr>
        <w:t>2</w:t>
      </w:r>
      <w:r w:rsidRPr="00CE54DB">
        <w:rPr>
          <w:rFonts w:ascii="Times New Roman" w:eastAsia="Calibri" w:hAnsi="Times New Roman" w:cs="Times New Roman"/>
          <w:sz w:val="23"/>
          <w:szCs w:val="23"/>
          <w:lang w:eastAsia="lv-LV"/>
        </w:rPr>
        <w:t>.gadā ir noslēdzis līgumus par valsts apmaksāto ambulatoro pakalpojumu sniegšanu ar 70 ārstniecības iestādēm Latgales reģionā</w:t>
      </w:r>
      <w:r w:rsidR="001B5AB6" w:rsidRPr="00CE54DB">
        <w:rPr>
          <w:rFonts w:ascii="Times New Roman" w:eastAsia="Calibri" w:hAnsi="Times New Roman" w:cs="Times New Roman"/>
          <w:sz w:val="23"/>
          <w:szCs w:val="23"/>
          <w:lang w:eastAsia="lv-LV"/>
        </w:rPr>
        <w:t>.</w:t>
      </w:r>
      <w:r w:rsidR="00584070" w:rsidRPr="00CE54DB">
        <w:rPr>
          <w:rFonts w:ascii="Times New Roman" w:eastAsia="Calibri" w:hAnsi="Times New Roman" w:cs="Times New Roman"/>
          <w:sz w:val="23"/>
          <w:szCs w:val="23"/>
          <w:lang w:eastAsia="lv-LV"/>
        </w:rPr>
        <w:t xml:space="preserve"> </w:t>
      </w:r>
      <w:r w:rsidR="001B5AB6" w:rsidRPr="00CE54DB">
        <w:rPr>
          <w:rFonts w:ascii="Times New Roman" w:eastAsia="Calibri" w:hAnsi="Times New Roman" w:cs="Times New Roman"/>
          <w:sz w:val="23"/>
          <w:szCs w:val="23"/>
          <w:lang w:eastAsia="lv-LV"/>
        </w:rPr>
        <w:t>K</w:t>
      </w:r>
      <w:r w:rsidR="00584070" w:rsidRPr="00CE54DB">
        <w:rPr>
          <w:rFonts w:ascii="Times New Roman" w:eastAsia="Calibri" w:hAnsi="Times New Roman" w:cs="Times New Roman"/>
          <w:sz w:val="23"/>
          <w:szCs w:val="23"/>
          <w:lang w:eastAsia="lv-LV"/>
        </w:rPr>
        <w:t>opēj</w:t>
      </w:r>
      <w:r w:rsidR="001B5AB6" w:rsidRPr="00CE54DB">
        <w:rPr>
          <w:rFonts w:ascii="Times New Roman" w:eastAsia="Calibri" w:hAnsi="Times New Roman" w:cs="Times New Roman"/>
          <w:sz w:val="23"/>
          <w:szCs w:val="23"/>
          <w:lang w:eastAsia="lv-LV"/>
        </w:rPr>
        <w:t>a</w:t>
      </w:r>
      <w:r w:rsidR="00584070" w:rsidRPr="00CE54DB">
        <w:rPr>
          <w:rFonts w:ascii="Times New Roman" w:eastAsia="Calibri" w:hAnsi="Times New Roman" w:cs="Times New Roman"/>
          <w:sz w:val="23"/>
          <w:szCs w:val="23"/>
          <w:lang w:eastAsia="lv-LV"/>
        </w:rPr>
        <w:t xml:space="preserve"> </w:t>
      </w:r>
      <w:r w:rsidR="001B5AB6" w:rsidRPr="00CE54DB">
        <w:rPr>
          <w:rFonts w:ascii="Times New Roman" w:eastAsia="Calibri" w:hAnsi="Times New Roman" w:cs="Times New Roman"/>
          <w:sz w:val="23"/>
          <w:szCs w:val="23"/>
          <w:lang w:eastAsia="lv-LV"/>
        </w:rPr>
        <w:t>plānotā summa</w:t>
      </w:r>
      <w:r w:rsidR="00584070" w:rsidRPr="00CE54DB">
        <w:rPr>
          <w:rFonts w:ascii="Times New Roman" w:eastAsia="Calibri" w:hAnsi="Times New Roman" w:cs="Times New Roman"/>
          <w:sz w:val="23"/>
          <w:szCs w:val="23"/>
          <w:lang w:eastAsia="lv-LV"/>
        </w:rPr>
        <w:t xml:space="preserve"> 29 043 360 EUR</w:t>
      </w:r>
      <w:r w:rsidRPr="00CE54DB">
        <w:rPr>
          <w:rFonts w:ascii="Times New Roman" w:eastAsia="Calibri" w:hAnsi="Times New Roman" w:cs="Times New Roman"/>
          <w:sz w:val="23"/>
          <w:szCs w:val="23"/>
          <w:lang w:eastAsia="lv-LV"/>
        </w:rPr>
        <w:t xml:space="preserve">, tajā skaitā </w:t>
      </w:r>
      <w:r w:rsidR="001B5AB6" w:rsidRPr="00CE54DB">
        <w:rPr>
          <w:rFonts w:ascii="Times New Roman" w:eastAsia="Calibri" w:hAnsi="Times New Roman" w:cs="Times New Roman"/>
          <w:sz w:val="23"/>
          <w:szCs w:val="23"/>
          <w:lang w:eastAsia="lv-LV"/>
        </w:rPr>
        <w:t>Slimnīcai - plānotā</w:t>
      </w:r>
      <w:r w:rsidRPr="00CE54DB">
        <w:rPr>
          <w:rFonts w:ascii="Times New Roman" w:eastAsia="Calibri" w:hAnsi="Times New Roman" w:cs="Times New Roman"/>
          <w:sz w:val="23"/>
          <w:szCs w:val="23"/>
          <w:lang w:eastAsia="lv-LV"/>
        </w:rPr>
        <w:t xml:space="preserve"> summ</w:t>
      </w:r>
      <w:r w:rsidR="001B5AB6" w:rsidRPr="00CE54DB">
        <w:rPr>
          <w:rFonts w:ascii="Times New Roman" w:eastAsia="Calibri" w:hAnsi="Times New Roman" w:cs="Times New Roman"/>
          <w:sz w:val="23"/>
          <w:szCs w:val="23"/>
          <w:lang w:eastAsia="lv-LV"/>
        </w:rPr>
        <w:t>a</w:t>
      </w:r>
      <w:r w:rsidRPr="00CE54DB">
        <w:rPr>
          <w:rFonts w:ascii="Times New Roman" w:eastAsia="Calibri" w:hAnsi="Times New Roman" w:cs="Times New Roman"/>
          <w:sz w:val="23"/>
          <w:szCs w:val="23"/>
          <w:lang w:eastAsia="lv-LV"/>
        </w:rPr>
        <w:t xml:space="preserve"> </w:t>
      </w:r>
      <w:r w:rsidR="003E280E" w:rsidRPr="00CE54DB">
        <w:rPr>
          <w:rFonts w:ascii="Times New Roman" w:eastAsia="Calibri" w:hAnsi="Times New Roman" w:cs="Times New Roman"/>
          <w:sz w:val="23"/>
          <w:szCs w:val="23"/>
          <w:lang w:eastAsia="lv-LV"/>
        </w:rPr>
        <w:t>11327000</w:t>
      </w:r>
      <w:r w:rsidRPr="00CE54DB">
        <w:rPr>
          <w:rFonts w:ascii="Times New Roman" w:eastAsia="Calibri" w:hAnsi="Times New Roman" w:cs="Times New Roman"/>
          <w:sz w:val="23"/>
          <w:szCs w:val="23"/>
          <w:lang w:eastAsia="lv-LV"/>
        </w:rPr>
        <w:t xml:space="preserve"> EUR, jeb 39% no kopējās summas. Saīsināts pārskats par ārstniecības iestādēm piešķirto valsts finansējumu ambulatoro pakalpojumu sniegšanai 20</w:t>
      </w:r>
      <w:r w:rsidR="005210F4" w:rsidRPr="00CE54DB">
        <w:rPr>
          <w:rFonts w:ascii="Times New Roman" w:eastAsia="Calibri" w:hAnsi="Times New Roman" w:cs="Times New Roman"/>
          <w:sz w:val="23"/>
          <w:szCs w:val="23"/>
          <w:lang w:eastAsia="lv-LV"/>
        </w:rPr>
        <w:t>22</w:t>
      </w:r>
      <w:r w:rsidRPr="00CE54DB">
        <w:rPr>
          <w:rFonts w:ascii="Times New Roman" w:eastAsia="Calibri" w:hAnsi="Times New Roman" w:cs="Times New Roman"/>
          <w:sz w:val="23"/>
          <w:szCs w:val="23"/>
          <w:lang w:eastAsia="lv-LV"/>
        </w:rPr>
        <w:t>.gadā Latgales reģionā, ir apkop</w:t>
      </w:r>
      <w:r w:rsidR="00251053" w:rsidRPr="00CE54DB">
        <w:rPr>
          <w:rFonts w:ascii="Times New Roman" w:eastAsia="Calibri" w:hAnsi="Times New Roman" w:cs="Times New Roman"/>
          <w:sz w:val="23"/>
          <w:szCs w:val="23"/>
          <w:lang w:eastAsia="lv-LV"/>
        </w:rPr>
        <w:t>o</w:t>
      </w:r>
      <w:r w:rsidRPr="00CE54DB">
        <w:rPr>
          <w:rFonts w:ascii="Times New Roman" w:eastAsia="Calibri" w:hAnsi="Times New Roman" w:cs="Times New Roman"/>
          <w:sz w:val="23"/>
          <w:szCs w:val="23"/>
          <w:lang w:eastAsia="lv-LV"/>
        </w:rPr>
        <w:t>ts Tabulā Nr.</w:t>
      </w:r>
      <w:r w:rsidR="00DD3E36" w:rsidRPr="00CE54DB">
        <w:rPr>
          <w:rFonts w:ascii="Times New Roman" w:eastAsia="Calibri" w:hAnsi="Times New Roman" w:cs="Times New Roman"/>
          <w:sz w:val="23"/>
          <w:szCs w:val="23"/>
          <w:lang w:eastAsia="lv-LV"/>
        </w:rPr>
        <w:t>25</w:t>
      </w:r>
      <w:r w:rsidR="00584070" w:rsidRPr="00CE54DB">
        <w:rPr>
          <w:rFonts w:ascii="Times New Roman" w:eastAsia="Calibri" w:hAnsi="Times New Roman" w:cs="Times New Roman"/>
          <w:sz w:val="23"/>
          <w:szCs w:val="23"/>
          <w:lang w:eastAsia="lv-LV"/>
        </w:rPr>
        <w:t>.</w:t>
      </w:r>
    </w:p>
    <w:p w14:paraId="713E3289" w14:textId="77777777" w:rsidR="003E280E" w:rsidRPr="00CE54DB" w:rsidRDefault="003E280E" w:rsidP="00841943">
      <w:pPr>
        <w:ind w:right="-902" w:firstLine="426"/>
        <w:jc w:val="both"/>
        <w:rPr>
          <w:rFonts w:ascii="Times New Roman" w:eastAsia="Calibri" w:hAnsi="Times New Roman" w:cs="Times New Roman"/>
          <w:sz w:val="16"/>
          <w:szCs w:val="16"/>
          <w:lang w:eastAsia="lv-LV"/>
        </w:rPr>
      </w:pPr>
    </w:p>
    <w:p w14:paraId="562871DD" w14:textId="6C02625C" w:rsidR="0020593D" w:rsidRPr="00F745CD" w:rsidRDefault="00DD3E36" w:rsidP="004E6EA0">
      <w:pPr>
        <w:autoSpaceDE w:val="0"/>
        <w:ind w:firstLine="0"/>
        <w:jc w:val="both"/>
        <w:rPr>
          <w:rFonts w:ascii="Times New Roman" w:eastAsia="Times New Roman" w:hAnsi="Times New Roman" w:cs="Times New Roman"/>
        </w:rPr>
      </w:pPr>
      <w:r w:rsidRPr="00F745CD">
        <w:rPr>
          <w:rFonts w:ascii="Times New Roman" w:hAnsi="Times New Roman" w:cs="Times New Roman"/>
          <w:lang w:eastAsia="lv-LV"/>
        </w:rPr>
        <w:t xml:space="preserve">   </w:t>
      </w:r>
      <w:r w:rsidR="0020593D" w:rsidRPr="00F745CD">
        <w:rPr>
          <w:rFonts w:ascii="Times New Roman" w:hAnsi="Times New Roman" w:cs="Times New Roman"/>
          <w:lang w:eastAsia="lv-LV"/>
        </w:rPr>
        <w:t>Tabula Nr.2</w:t>
      </w:r>
      <w:r w:rsidRPr="00F745CD">
        <w:rPr>
          <w:rFonts w:ascii="Times New Roman" w:hAnsi="Times New Roman" w:cs="Times New Roman"/>
          <w:lang w:eastAsia="lv-LV"/>
        </w:rPr>
        <w:t>5</w:t>
      </w:r>
      <w:r w:rsidR="0020593D" w:rsidRPr="00F745CD">
        <w:rPr>
          <w:rFonts w:ascii="Times New Roman" w:hAnsi="Times New Roman" w:cs="Times New Roman"/>
          <w:lang w:eastAsia="lv-LV"/>
        </w:rPr>
        <w:t xml:space="preserve">. Valsts apmaksāto ambulatoro pakalpojumu </w:t>
      </w:r>
      <w:r w:rsidR="001B5AB6" w:rsidRPr="00F745CD">
        <w:rPr>
          <w:rFonts w:ascii="Times New Roman" w:hAnsi="Times New Roman" w:cs="Times New Roman"/>
          <w:lang w:eastAsia="lv-LV"/>
        </w:rPr>
        <w:t>plānotā</w:t>
      </w:r>
      <w:r w:rsidRPr="00F745CD">
        <w:rPr>
          <w:rFonts w:ascii="Times New Roman" w:hAnsi="Times New Roman" w:cs="Times New Roman"/>
          <w:lang w:eastAsia="lv-LV"/>
        </w:rPr>
        <w:t>s</w:t>
      </w:r>
      <w:r w:rsidR="0020593D" w:rsidRPr="00F745CD">
        <w:rPr>
          <w:rFonts w:ascii="Times New Roman" w:hAnsi="Times New Roman" w:cs="Times New Roman"/>
          <w:lang w:eastAsia="lv-LV"/>
        </w:rPr>
        <w:t xml:space="preserve"> summas 20</w:t>
      </w:r>
      <w:r w:rsidR="005210F4" w:rsidRPr="00F745CD">
        <w:rPr>
          <w:rFonts w:ascii="Times New Roman" w:hAnsi="Times New Roman" w:cs="Times New Roman"/>
          <w:lang w:eastAsia="lv-LV"/>
        </w:rPr>
        <w:t>22</w:t>
      </w:r>
      <w:r w:rsidR="0020593D" w:rsidRPr="00F745CD">
        <w:rPr>
          <w:rFonts w:ascii="Times New Roman" w:hAnsi="Times New Roman" w:cs="Times New Roman"/>
          <w:lang w:eastAsia="lv-LV"/>
        </w:rPr>
        <w:t xml:space="preserve">.gadā </w:t>
      </w:r>
    </w:p>
    <w:tbl>
      <w:tblPr>
        <w:tblW w:w="8959" w:type="dxa"/>
        <w:tblInd w:w="108" w:type="dxa"/>
        <w:tblCellMar>
          <w:left w:w="10" w:type="dxa"/>
          <w:right w:w="10" w:type="dxa"/>
        </w:tblCellMar>
        <w:tblLook w:val="04A0" w:firstRow="1" w:lastRow="0" w:firstColumn="1" w:lastColumn="0" w:noHBand="0" w:noVBand="1"/>
      </w:tblPr>
      <w:tblGrid>
        <w:gridCol w:w="596"/>
        <w:gridCol w:w="5103"/>
        <w:gridCol w:w="1559"/>
        <w:gridCol w:w="1701"/>
      </w:tblGrid>
      <w:tr w:rsidR="0020593D" w:rsidRPr="00F745CD" w14:paraId="0E2EC0C6" w14:textId="77777777" w:rsidTr="00F745CD">
        <w:trPr>
          <w:trHeight w:val="264"/>
        </w:trPr>
        <w:tc>
          <w:tcPr>
            <w:tcW w:w="5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14:paraId="0C1B7765" w14:textId="77777777" w:rsidR="00A25B22" w:rsidRPr="00F745CD" w:rsidRDefault="0020593D" w:rsidP="00841943">
            <w:pPr>
              <w:autoSpaceDN w:val="0"/>
              <w:ind w:firstLine="0"/>
              <w:rPr>
                <w:rFonts w:ascii="Times New Roman" w:hAnsi="Times New Roman" w:cs="Times New Roman"/>
                <w:lang w:eastAsia="lv-LV"/>
              </w:rPr>
            </w:pPr>
            <w:r w:rsidRPr="00F745CD">
              <w:rPr>
                <w:rFonts w:ascii="Times New Roman" w:hAnsi="Times New Roman" w:cs="Times New Roman"/>
                <w:lang w:eastAsia="lv-LV"/>
              </w:rPr>
              <w:t> Nr.</w:t>
            </w:r>
          </w:p>
          <w:p w14:paraId="68A52052" w14:textId="49C7ABED" w:rsidR="0020593D" w:rsidRPr="00F745CD" w:rsidRDefault="0020593D" w:rsidP="00841943">
            <w:pPr>
              <w:autoSpaceDN w:val="0"/>
              <w:ind w:firstLine="0"/>
              <w:rPr>
                <w:rFonts w:ascii="Times New Roman" w:eastAsia="Times New Roman" w:hAnsi="Times New Roman" w:cs="Times New Roman"/>
                <w:lang w:eastAsia="lv-LV"/>
              </w:rPr>
            </w:pPr>
            <w:r w:rsidRPr="00F745CD">
              <w:rPr>
                <w:rFonts w:ascii="Times New Roman" w:hAnsi="Times New Roman" w:cs="Times New Roman"/>
                <w:lang w:eastAsia="lv-LV"/>
              </w:rPr>
              <w:t>p.k.</w:t>
            </w:r>
          </w:p>
        </w:tc>
        <w:tc>
          <w:tcPr>
            <w:tcW w:w="510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hideMark/>
          </w:tcPr>
          <w:p w14:paraId="21D5DF5B" w14:textId="77777777" w:rsidR="0020593D" w:rsidRPr="00F745CD" w:rsidRDefault="0020593D" w:rsidP="00841943">
            <w:pPr>
              <w:autoSpaceDN w:val="0"/>
              <w:ind w:firstLine="0"/>
              <w:rPr>
                <w:rFonts w:ascii="Times New Roman" w:eastAsia="Times New Roman" w:hAnsi="Times New Roman" w:cs="Times New Roman"/>
                <w:lang w:eastAsia="lv-LV"/>
              </w:rPr>
            </w:pPr>
            <w:r w:rsidRPr="00F745CD">
              <w:rPr>
                <w:rFonts w:ascii="Times New Roman" w:hAnsi="Times New Roman" w:cs="Times New Roman"/>
                <w:lang w:eastAsia="lv-LV"/>
              </w:rPr>
              <w:t>Ārstniecības iestāde</w:t>
            </w:r>
          </w:p>
        </w:tc>
        <w:tc>
          <w:tcPr>
            <w:tcW w:w="15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24E65950" w14:textId="59108FDD" w:rsidR="0020593D" w:rsidRPr="00F745CD" w:rsidRDefault="001B5AB6" w:rsidP="003E280E">
            <w:pPr>
              <w:autoSpaceDN w:val="0"/>
              <w:ind w:firstLine="0"/>
              <w:rPr>
                <w:rFonts w:ascii="Times New Roman" w:eastAsia="Times New Roman" w:hAnsi="Times New Roman" w:cs="Times New Roman"/>
                <w:lang w:eastAsia="lv-LV"/>
              </w:rPr>
            </w:pPr>
            <w:r w:rsidRPr="00F745CD">
              <w:rPr>
                <w:rFonts w:ascii="Times New Roman" w:hAnsi="Times New Roman" w:cs="Times New Roman"/>
                <w:lang w:eastAsia="lv-LV"/>
              </w:rPr>
              <w:t>NVD plānotā</w:t>
            </w:r>
            <w:r w:rsidR="0020593D" w:rsidRPr="00F745CD">
              <w:rPr>
                <w:rFonts w:ascii="Times New Roman" w:hAnsi="Times New Roman" w:cs="Times New Roman"/>
                <w:lang w:eastAsia="lv-LV"/>
              </w:rPr>
              <w:t xml:space="preserve"> summa</w:t>
            </w:r>
            <w:r w:rsidR="00A25B22" w:rsidRPr="00F745CD">
              <w:rPr>
                <w:rFonts w:ascii="Times New Roman" w:hAnsi="Times New Roman" w:cs="Times New Roman"/>
                <w:lang w:eastAsia="lv-LV"/>
              </w:rPr>
              <w:t xml:space="preserve"> </w:t>
            </w:r>
            <w:r w:rsidR="0020593D" w:rsidRPr="00F745CD">
              <w:rPr>
                <w:rFonts w:ascii="Times New Roman" w:hAnsi="Times New Roman" w:cs="Times New Roman"/>
                <w:lang w:eastAsia="lv-LV"/>
              </w:rPr>
              <w:t>(20</w:t>
            </w:r>
            <w:r w:rsidR="005210F4" w:rsidRPr="00F745CD">
              <w:rPr>
                <w:rFonts w:ascii="Times New Roman" w:hAnsi="Times New Roman" w:cs="Times New Roman"/>
                <w:lang w:eastAsia="lv-LV"/>
              </w:rPr>
              <w:t>22</w:t>
            </w:r>
            <w:r w:rsidR="0020593D" w:rsidRPr="00F745CD">
              <w:rPr>
                <w:rFonts w:ascii="Times New Roman" w:hAnsi="Times New Roman" w:cs="Times New Roman"/>
                <w:lang w:eastAsia="lv-LV"/>
              </w:rPr>
              <w:t>.), EUR</w:t>
            </w:r>
          </w:p>
        </w:tc>
        <w:tc>
          <w:tcPr>
            <w:tcW w:w="170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33FD0ED5" w14:textId="77777777" w:rsidR="0020593D" w:rsidRPr="00F745CD" w:rsidRDefault="0020593D" w:rsidP="00841943">
            <w:pPr>
              <w:autoSpaceDN w:val="0"/>
              <w:ind w:firstLine="0"/>
              <w:rPr>
                <w:rFonts w:ascii="Times New Roman" w:eastAsia="Times New Roman" w:hAnsi="Times New Roman" w:cs="Times New Roman"/>
              </w:rPr>
            </w:pPr>
            <w:r w:rsidRPr="00F745CD">
              <w:rPr>
                <w:rFonts w:ascii="Times New Roman" w:hAnsi="Times New Roman" w:cs="Times New Roman"/>
                <w:lang w:eastAsia="lv-LV"/>
              </w:rPr>
              <w:t>% no kopēja finansējuma Latgales reģionā</w:t>
            </w:r>
          </w:p>
        </w:tc>
      </w:tr>
      <w:tr w:rsidR="0042262E" w:rsidRPr="00F745CD" w14:paraId="4AC7C606" w14:textId="77777777" w:rsidTr="00F745CD">
        <w:trPr>
          <w:trHeight w:val="264"/>
        </w:trPr>
        <w:tc>
          <w:tcPr>
            <w:tcW w:w="5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14:paraId="32A612AB" w14:textId="77777777" w:rsidR="0042262E" w:rsidRPr="00F745CD" w:rsidRDefault="0042262E"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hideMark/>
          </w:tcPr>
          <w:p w14:paraId="28270071" w14:textId="77777777" w:rsidR="0042262E" w:rsidRPr="00F745CD" w:rsidRDefault="0042262E" w:rsidP="00841943">
            <w:pPr>
              <w:autoSpaceDN w:val="0"/>
              <w:ind w:firstLine="0"/>
              <w:rPr>
                <w:rFonts w:ascii="Times New Roman" w:eastAsia="Times New Roman" w:hAnsi="Times New Roman" w:cs="Times New Roman"/>
              </w:rPr>
            </w:pPr>
            <w:r w:rsidRPr="00F745CD">
              <w:rPr>
                <w:rFonts w:ascii="Times New Roman" w:hAnsi="Times New Roman" w:cs="Times New Roman"/>
                <w:lang w:eastAsia="lv-LV"/>
              </w:rPr>
              <w:t>Daugavpils reģionālā slimnīca, Sabiedrība ar ierobežotu atbildību</w:t>
            </w:r>
          </w:p>
        </w:tc>
        <w:tc>
          <w:tcPr>
            <w:tcW w:w="15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7B48AC1D" w14:textId="1088F5FA" w:rsidR="0042262E" w:rsidRPr="00F745CD" w:rsidRDefault="003E280E"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11 327 000</w:t>
            </w:r>
          </w:p>
        </w:tc>
        <w:tc>
          <w:tcPr>
            <w:tcW w:w="170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2DFFD62A" w14:textId="77777777" w:rsidR="0042262E" w:rsidRPr="00F745CD" w:rsidRDefault="0042262E" w:rsidP="00841943">
            <w:pPr>
              <w:jc w:val="right"/>
              <w:rPr>
                <w:rFonts w:ascii="Times New Roman" w:hAnsi="Times New Roman" w:cs="Times New Roman"/>
                <w:color w:val="000000"/>
              </w:rPr>
            </w:pPr>
            <w:r w:rsidRPr="00F745CD">
              <w:rPr>
                <w:rFonts w:ascii="Times New Roman" w:hAnsi="Times New Roman" w:cs="Times New Roman"/>
                <w:color w:val="000000"/>
              </w:rPr>
              <w:t>39%</w:t>
            </w:r>
          </w:p>
        </w:tc>
      </w:tr>
      <w:tr w:rsidR="0042262E" w:rsidRPr="00F745CD" w14:paraId="4A769157" w14:textId="77777777" w:rsidTr="00F745CD">
        <w:trPr>
          <w:trHeight w:val="264"/>
        </w:trPr>
        <w:tc>
          <w:tcPr>
            <w:tcW w:w="5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14:paraId="6D04B9EE" w14:textId="77777777" w:rsidR="0042262E" w:rsidRPr="00F745CD" w:rsidRDefault="0042262E"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hideMark/>
          </w:tcPr>
          <w:p w14:paraId="695DD2EC" w14:textId="77777777" w:rsidR="0042262E" w:rsidRPr="00F745CD" w:rsidRDefault="0042262E" w:rsidP="00841943">
            <w:pPr>
              <w:autoSpaceDN w:val="0"/>
              <w:ind w:firstLine="0"/>
              <w:rPr>
                <w:rFonts w:ascii="Times New Roman" w:eastAsia="Times New Roman" w:hAnsi="Times New Roman" w:cs="Times New Roman"/>
                <w:lang w:eastAsia="lv-LV"/>
              </w:rPr>
            </w:pPr>
            <w:r w:rsidRPr="00F745CD">
              <w:rPr>
                <w:rFonts w:ascii="Times New Roman" w:hAnsi="Times New Roman" w:cs="Times New Roman"/>
                <w:lang w:eastAsia="lv-LV"/>
              </w:rPr>
              <w:t>RĒZEKNES SLIMNĪCA, Sabiedrība ar ierobežotu atbildību</w:t>
            </w:r>
          </w:p>
        </w:tc>
        <w:tc>
          <w:tcPr>
            <w:tcW w:w="15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4F71A47D" w14:textId="4C599146" w:rsidR="0042262E" w:rsidRPr="00F745CD" w:rsidRDefault="003E280E"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2 613 923</w:t>
            </w:r>
          </w:p>
        </w:tc>
        <w:tc>
          <w:tcPr>
            <w:tcW w:w="170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55C039CF" w14:textId="77777777" w:rsidR="0042262E" w:rsidRPr="00F745CD" w:rsidRDefault="0042262E" w:rsidP="00841943">
            <w:pPr>
              <w:jc w:val="right"/>
              <w:rPr>
                <w:rFonts w:ascii="Times New Roman" w:hAnsi="Times New Roman" w:cs="Times New Roman"/>
                <w:color w:val="000000"/>
              </w:rPr>
            </w:pPr>
            <w:r w:rsidRPr="00F745CD">
              <w:rPr>
                <w:rFonts w:ascii="Times New Roman" w:hAnsi="Times New Roman" w:cs="Times New Roman"/>
                <w:color w:val="000000"/>
              </w:rPr>
              <w:t>9%</w:t>
            </w:r>
          </w:p>
        </w:tc>
      </w:tr>
      <w:tr w:rsidR="0042262E" w:rsidRPr="00F745CD" w14:paraId="5C44F1B4" w14:textId="77777777" w:rsidTr="00F745CD">
        <w:trPr>
          <w:trHeight w:val="264"/>
        </w:trPr>
        <w:tc>
          <w:tcPr>
            <w:tcW w:w="5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14:paraId="41B299F6" w14:textId="77777777" w:rsidR="0042262E" w:rsidRPr="00F745CD" w:rsidRDefault="0042262E"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3</w:t>
            </w:r>
          </w:p>
        </w:tc>
        <w:tc>
          <w:tcPr>
            <w:tcW w:w="510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hideMark/>
          </w:tcPr>
          <w:p w14:paraId="7BC946A8" w14:textId="77777777" w:rsidR="0042262E" w:rsidRPr="00F745CD" w:rsidRDefault="0042262E" w:rsidP="00841943">
            <w:pPr>
              <w:autoSpaceDN w:val="0"/>
              <w:ind w:firstLine="0"/>
              <w:rPr>
                <w:rFonts w:ascii="Times New Roman" w:eastAsia="Times New Roman" w:hAnsi="Times New Roman" w:cs="Times New Roman"/>
              </w:rPr>
            </w:pPr>
            <w:r w:rsidRPr="00F745CD">
              <w:rPr>
                <w:rFonts w:ascii="Times New Roman" w:hAnsi="Times New Roman" w:cs="Times New Roman"/>
                <w:lang w:eastAsia="lv-LV"/>
              </w:rPr>
              <w:t>RĒZEKNES VESELĪBAS APRŪPES CENTRS, SABIEDRĪBA AR IEROBEŽOTU ATBILDĪBU</w:t>
            </w:r>
          </w:p>
        </w:tc>
        <w:tc>
          <w:tcPr>
            <w:tcW w:w="15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73A8A87E" w14:textId="76C32983" w:rsidR="0042262E" w:rsidRPr="00F745CD" w:rsidRDefault="009B440F"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2 323 487</w:t>
            </w:r>
          </w:p>
        </w:tc>
        <w:tc>
          <w:tcPr>
            <w:tcW w:w="170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2854E794" w14:textId="77777777" w:rsidR="0042262E" w:rsidRPr="00F745CD" w:rsidRDefault="0042262E" w:rsidP="00841943">
            <w:pPr>
              <w:jc w:val="right"/>
              <w:rPr>
                <w:rFonts w:ascii="Times New Roman" w:hAnsi="Times New Roman" w:cs="Times New Roman"/>
                <w:color w:val="000000"/>
              </w:rPr>
            </w:pPr>
            <w:r w:rsidRPr="00F745CD">
              <w:rPr>
                <w:rFonts w:ascii="Times New Roman" w:hAnsi="Times New Roman" w:cs="Times New Roman"/>
                <w:color w:val="000000"/>
              </w:rPr>
              <w:t>8%</w:t>
            </w:r>
          </w:p>
        </w:tc>
      </w:tr>
      <w:tr w:rsidR="0042262E" w:rsidRPr="00F745CD" w14:paraId="46E93FA0" w14:textId="77777777" w:rsidTr="00F745CD">
        <w:trPr>
          <w:trHeight w:val="264"/>
        </w:trPr>
        <w:tc>
          <w:tcPr>
            <w:tcW w:w="5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14:paraId="5BF97788" w14:textId="77777777" w:rsidR="0042262E" w:rsidRPr="00F745CD" w:rsidRDefault="0042262E"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4</w:t>
            </w:r>
          </w:p>
        </w:tc>
        <w:tc>
          <w:tcPr>
            <w:tcW w:w="510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hideMark/>
          </w:tcPr>
          <w:p w14:paraId="0C6B80E3" w14:textId="77777777" w:rsidR="0042262E" w:rsidRPr="00F745CD" w:rsidRDefault="0042262E" w:rsidP="00841943">
            <w:pPr>
              <w:autoSpaceDN w:val="0"/>
              <w:ind w:firstLine="0"/>
              <w:rPr>
                <w:rFonts w:ascii="Times New Roman" w:eastAsia="Times New Roman" w:hAnsi="Times New Roman" w:cs="Times New Roman"/>
                <w:lang w:eastAsia="lv-LV"/>
              </w:rPr>
            </w:pPr>
            <w:r w:rsidRPr="00F745CD">
              <w:rPr>
                <w:rFonts w:ascii="Times New Roman" w:hAnsi="Times New Roman" w:cs="Times New Roman"/>
                <w:lang w:eastAsia="lv-LV"/>
              </w:rPr>
              <w:t>Daugavpils bērnu veselības centrs, Sabiedrība ar ierobežotu atbildību</w:t>
            </w:r>
          </w:p>
        </w:tc>
        <w:tc>
          <w:tcPr>
            <w:tcW w:w="15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133C4E33" w14:textId="16C69263" w:rsidR="0042262E" w:rsidRPr="00F745CD" w:rsidRDefault="009B440F"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1 742 615</w:t>
            </w:r>
          </w:p>
        </w:tc>
        <w:tc>
          <w:tcPr>
            <w:tcW w:w="170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0B90A3D1" w14:textId="77777777" w:rsidR="0042262E" w:rsidRPr="00F745CD" w:rsidRDefault="0042262E" w:rsidP="00841943">
            <w:pPr>
              <w:jc w:val="right"/>
              <w:rPr>
                <w:rFonts w:ascii="Times New Roman" w:hAnsi="Times New Roman" w:cs="Times New Roman"/>
                <w:color w:val="000000"/>
              </w:rPr>
            </w:pPr>
            <w:r w:rsidRPr="00F745CD">
              <w:rPr>
                <w:rFonts w:ascii="Times New Roman" w:hAnsi="Times New Roman" w:cs="Times New Roman"/>
                <w:color w:val="000000"/>
              </w:rPr>
              <w:t>6%</w:t>
            </w:r>
          </w:p>
        </w:tc>
      </w:tr>
      <w:tr w:rsidR="0042262E" w:rsidRPr="00F745CD" w14:paraId="29D3C157" w14:textId="77777777" w:rsidTr="00F745CD">
        <w:trPr>
          <w:trHeight w:val="264"/>
        </w:trPr>
        <w:tc>
          <w:tcPr>
            <w:tcW w:w="5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14:paraId="7D3AA786" w14:textId="77777777" w:rsidR="0042262E" w:rsidRPr="00F745CD" w:rsidRDefault="0042262E"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5</w:t>
            </w:r>
          </w:p>
        </w:tc>
        <w:tc>
          <w:tcPr>
            <w:tcW w:w="510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hideMark/>
          </w:tcPr>
          <w:p w14:paraId="4E39CE0B" w14:textId="77777777" w:rsidR="0042262E" w:rsidRPr="00F745CD" w:rsidRDefault="0042262E" w:rsidP="00841943">
            <w:pPr>
              <w:autoSpaceDN w:val="0"/>
              <w:ind w:firstLine="0"/>
              <w:rPr>
                <w:rFonts w:ascii="Times New Roman" w:eastAsia="Times New Roman" w:hAnsi="Times New Roman" w:cs="Times New Roman"/>
                <w:lang w:eastAsia="lv-LV"/>
              </w:rPr>
            </w:pPr>
            <w:r w:rsidRPr="00F745CD">
              <w:rPr>
                <w:rFonts w:ascii="Times New Roman" w:hAnsi="Times New Roman" w:cs="Times New Roman"/>
                <w:lang w:eastAsia="lv-LV"/>
              </w:rPr>
              <w:t>Ludzas medicīnas centrs, Sabiedrība ar ierobežotu atbildību</w:t>
            </w:r>
          </w:p>
        </w:tc>
        <w:tc>
          <w:tcPr>
            <w:tcW w:w="15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1AA25A55" w14:textId="61F379E2" w:rsidR="0042262E" w:rsidRPr="00F745CD" w:rsidRDefault="009B440F"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1 452 180</w:t>
            </w:r>
          </w:p>
        </w:tc>
        <w:tc>
          <w:tcPr>
            <w:tcW w:w="170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61703CA7" w14:textId="77777777" w:rsidR="0042262E" w:rsidRPr="00F745CD" w:rsidRDefault="0042262E" w:rsidP="00841943">
            <w:pPr>
              <w:jc w:val="right"/>
              <w:rPr>
                <w:rFonts w:ascii="Times New Roman" w:hAnsi="Times New Roman" w:cs="Times New Roman"/>
                <w:color w:val="000000"/>
              </w:rPr>
            </w:pPr>
            <w:r w:rsidRPr="00F745CD">
              <w:rPr>
                <w:rFonts w:ascii="Times New Roman" w:hAnsi="Times New Roman" w:cs="Times New Roman"/>
                <w:color w:val="000000"/>
              </w:rPr>
              <w:t>5%</w:t>
            </w:r>
          </w:p>
        </w:tc>
      </w:tr>
      <w:tr w:rsidR="0042262E" w:rsidRPr="00F745CD" w14:paraId="6A708916" w14:textId="77777777" w:rsidTr="00F745CD">
        <w:trPr>
          <w:trHeight w:val="264"/>
        </w:trPr>
        <w:tc>
          <w:tcPr>
            <w:tcW w:w="5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14:paraId="3BACE4F2" w14:textId="77777777" w:rsidR="0042262E" w:rsidRPr="00F745CD" w:rsidRDefault="0042262E"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6</w:t>
            </w:r>
          </w:p>
        </w:tc>
        <w:tc>
          <w:tcPr>
            <w:tcW w:w="510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hideMark/>
          </w:tcPr>
          <w:p w14:paraId="72D7F68C" w14:textId="77777777" w:rsidR="0042262E" w:rsidRPr="00F745CD" w:rsidRDefault="0042262E" w:rsidP="00841943">
            <w:pPr>
              <w:autoSpaceDN w:val="0"/>
              <w:ind w:firstLine="0"/>
              <w:rPr>
                <w:rFonts w:ascii="Times New Roman" w:eastAsia="Times New Roman" w:hAnsi="Times New Roman" w:cs="Times New Roman"/>
                <w:lang w:eastAsia="lv-LV"/>
              </w:rPr>
            </w:pPr>
            <w:r w:rsidRPr="00F745CD">
              <w:rPr>
                <w:rFonts w:ascii="Times New Roman" w:hAnsi="Times New Roman" w:cs="Times New Roman"/>
                <w:lang w:eastAsia="lv-LV"/>
              </w:rPr>
              <w:t>Preiļu slimnīca, Sabiedrība ar ierobežotu atbildību</w:t>
            </w:r>
          </w:p>
        </w:tc>
        <w:tc>
          <w:tcPr>
            <w:tcW w:w="15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621A4282" w14:textId="78BC0777" w:rsidR="0042262E" w:rsidRPr="00F745CD" w:rsidRDefault="009B440F"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1 161 745</w:t>
            </w:r>
          </w:p>
        </w:tc>
        <w:tc>
          <w:tcPr>
            <w:tcW w:w="170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24765390" w14:textId="77777777" w:rsidR="0042262E" w:rsidRPr="00F745CD" w:rsidRDefault="0042262E" w:rsidP="00841943">
            <w:pPr>
              <w:jc w:val="right"/>
              <w:rPr>
                <w:rFonts w:ascii="Times New Roman" w:hAnsi="Times New Roman" w:cs="Times New Roman"/>
                <w:color w:val="000000"/>
              </w:rPr>
            </w:pPr>
            <w:r w:rsidRPr="00F745CD">
              <w:rPr>
                <w:rFonts w:ascii="Times New Roman" w:hAnsi="Times New Roman" w:cs="Times New Roman"/>
                <w:color w:val="000000"/>
              </w:rPr>
              <w:t>4%</w:t>
            </w:r>
          </w:p>
        </w:tc>
      </w:tr>
      <w:tr w:rsidR="0042262E" w:rsidRPr="00F745CD" w14:paraId="54509A2C" w14:textId="77777777" w:rsidTr="00F745CD">
        <w:trPr>
          <w:trHeight w:val="264"/>
        </w:trPr>
        <w:tc>
          <w:tcPr>
            <w:tcW w:w="5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14:paraId="7A47FFA8" w14:textId="77777777" w:rsidR="0042262E" w:rsidRPr="00F745CD" w:rsidRDefault="0042262E"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7</w:t>
            </w:r>
          </w:p>
        </w:tc>
        <w:tc>
          <w:tcPr>
            <w:tcW w:w="510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hideMark/>
          </w:tcPr>
          <w:p w14:paraId="3727DB19" w14:textId="77777777" w:rsidR="0042262E" w:rsidRPr="00F745CD" w:rsidRDefault="0042262E" w:rsidP="00841943">
            <w:pPr>
              <w:autoSpaceDN w:val="0"/>
              <w:ind w:firstLine="0"/>
              <w:rPr>
                <w:rFonts w:ascii="Times New Roman" w:eastAsia="Times New Roman" w:hAnsi="Times New Roman" w:cs="Times New Roman"/>
                <w:lang w:eastAsia="lv-LV"/>
              </w:rPr>
            </w:pPr>
            <w:r w:rsidRPr="00F745CD">
              <w:rPr>
                <w:rFonts w:ascii="Times New Roman" w:hAnsi="Times New Roman" w:cs="Times New Roman"/>
                <w:lang w:eastAsia="lv-LV"/>
              </w:rPr>
              <w:t>Krāslavas slimnīca, Sabiedrība ar ierobežotu atbildību</w:t>
            </w:r>
          </w:p>
        </w:tc>
        <w:tc>
          <w:tcPr>
            <w:tcW w:w="15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0F0D2CB8" w14:textId="77274CBB" w:rsidR="0042262E" w:rsidRPr="00F745CD" w:rsidRDefault="009B440F" w:rsidP="00841943">
            <w:pPr>
              <w:autoSpaceDN w:val="0"/>
              <w:ind w:firstLine="0"/>
              <w:jc w:val="right"/>
              <w:rPr>
                <w:rFonts w:ascii="Times New Roman" w:eastAsia="Times New Roman" w:hAnsi="Times New Roman" w:cs="Times New Roman"/>
                <w:lang w:eastAsia="lv-LV"/>
              </w:rPr>
            </w:pPr>
            <w:r w:rsidRPr="00F745CD">
              <w:rPr>
                <w:rFonts w:ascii="Times New Roman" w:eastAsia="Times New Roman" w:hAnsi="Times New Roman" w:cs="Times New Roman"/>
                <w:lang w:eastAsia="lv-LV"/>
              </w:rPr>
              <w:t>1 121 000</w:t>
            </w:r>
          </w:p>
        </w:tc>
        <w:tc>
          <w:tcPr>
            <w:tcW w:w="170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07795222" w14:textId="77777777" w:rsidR="0042262E" w:rsidRPr="00F745CD" w:rsidRDefault="0042262E" w:rsidP="00841943">
            <w:pPr>
              <w:jc w:val="right"/>
              <w:rPr>
                <w:rFonts w:ascii="Times New Roman" w:hAnsi="Times New Roman" w:cs="Times New Roman"/>
                <w:color w:val="000000"/>
              </w:rPr>
            </w:pPr>
            <w:r w:rsidRPr="00F745CD">
              <w:rPr>
                <w:rFonts w:ascii="Times New Roman" w:hAnsi="Times New Roman" w:cs="Times New Roman"/>
                <w:color w:val="000000"/>
              </w:rPr>
              <w:t>4%</w:t>
            </w:r>
          </w:p>
        </w:tc>
      </w:tr>
      <w:tr w:rsidR="0042262E" w:rsidRPr="00F745CD" w14:paraId="2B474296" w14:textId="77777777" w:rsidTr="00F745CD">
        <w:trPr>
          <w:trHeight w:val="264"/>
        </w:trPr>
        <w:tc>
          <w:tcPr>
            <w:tcW w:w="5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14:paraId="33377030" w14:textId="77777777" w:rsidR="0042262E" w:rsidRPr="00F745CD" w:rsidRDefault="0042262E"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8</w:t>
            </w:r>
          </w:p>
        </w:tc>
        <w:tc>
          <w:tcPr>
            <w:tcW w:w="510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hideMark/>
          </w:tcPr>
          <w:p w14:paraId="70D7B1FC" w14:textId="77777777" w:rsidR="0042262E" w:rsidRPr="00F745CD" w:rsidRDefault="0042262E" w:rsidP="00841943">
            <w:pPr>
              <w:autoSpaceDN w:val="0"/>
              <w:ind w:firstLine="0"/>
              <w:rPr>
                <w:rFonts w:ascii="Times New Roman" w:eastAsia="Times New Roman" w:hAnsi="Times New Roman" w:cs="Times New Roman"/>
                <w:lang w:eastAsia="lv-LV"/>
              </w:rPr>
            </w:pPr>
            <w:r w:rsidRPr="00F745CD">
              <w:rPr>
                <w:rFonts w:ascii="Times New Roman" w:hAnsi="Times New Roman" w:cs="Times New Roman"/>
                <w:lang w:eastAsia="lv-LV"/>
              </w:rPr>
              <w:t>REHABILITĀCIJAS CENTRS "RĀZNA", Sabiedrība ar ierobežotu atbildību</w:t>
            </w:r>
          </w:p>
        </w:tc>
        <w:tc>
          <w:tcPr>
            <w:tcW w:w="15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1DD3F481" w14:textId="499DE96F" w:rsidR="0042262E" w:rsidRPr="00F745CD" w:rsidRDefault="009B440F"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580 872</w:t>
            </w:r>
          </w:p>
        </w:tc>
        <w:tc>
          <w:tcPr>
            <w:tcW w:w="170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6757B853" w14:textId="77777777" w:rsidR="0042262E" w:rsidRPr="00F745CD" w:rsidRDefault="0042262E" w:rsidP="00841943">
            <w:pPr>
              <w:jc w:val="right"/>
              <w:rPr>
                <w:rFonts w:ascii="Times New Roman" w:hAnsi="Times New Roman" w:cs="Times New Roman"/>
                <w:color w:val="000000"/>
              </w:rPr>
            </w:pPr>
            <w:r w:rsidRPr="00F745CD">
              <w:rPr>
                <w:rFonts w:ascii="Times New Roman" w:hAnsi="Times New Roman" w:cs="Times New Roman"/>
                <w:color w:val="000000"/>
              </w:rPr>
              <w:t>2%</w:t>
            </w:r>
          </w:p>
        </w:tc>
      </w:tr>
      <w:tr w:rsidR="0042262E" w:rsidRPr="00F745CD" w14:paraId="4994A574" w14:textId="77777777" w:rsidTr="00F745CD">
        <w:trPr>
          <w:trHeight w:val="264"/>
        </w:trPr>
        <w:tc>
          <w:tcPr>
            <w:tcW w:w="5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14:paraId="67D246B0" w14:textId="77777777" w:rsidR="0042262E" w:rsidRPr="00F745CD" w:rsidRDefault="0042262E"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9</w:t>
            </w:r>
          </w:p>
        </w:tc>
        <w:tc>
          <w:tcPr>
            <w:tcW w:w="510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hideMark/>
          </w:tcPr>
          <w:p w14:paraId="08EEB1BF" w14:textId="77777777" w:rsidR="0042262E" w:rsidRPr="00F745CD" w:rsidRDefault="0042262E" w:rsidP="00841943">
            <w:pPr>
              <w:autoSpaceDN w:val="0"/>
              <w:ind w:firstLine="0"/>
              <w:rPr>
                <w:rFonts w:ascii="Times New Roman" w:eastAsia="Times New Roman" w:hAnsi="Times New Roman" w:cs="Times New Roman"/>
                <w:lang w:eastAsia="lv-LV"/>
              </w:rPr>
            </w:pPr>
            <w:r w:rsidRPr="00F745CD">
              <w:rPr>
                <w:rFonts w:ascii="Times New Roman" w:hAnsi="Times New Roman" w:cs="Times New Roman"/>
                <w:lang w:eastAsia="lv-LV"/>
              </w:rPr>
              <w:t>PRIVĀTKLĪNIKA "ĢIMENES VESELĪBA", SIA</w:t>
            </w:r>
          </w:p>
        </w:tc>
        <w:tc>
          <w:tcPr>
            <w:tcW w:w="15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48259DC4" w14:textId="66D77513" w:rsidR="0042262E" w:rsidRPr="00F745CD" w:rsidRDefault="009B440F"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561 344</w:t>
            </w:r>
          </w:p>
        </w:tc>
        <w:tc>
          <w:tcPr>
            <w:tcW w:w="170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66223693" w14:textId="77777777" w:rsidR="0042262E" w:rsidRPr="00F745CD" w:rsidRDefault="0042262E" w:rsidP="00841943">
            <w:pPr>
              <w:jc w:val="right"/>
              <w:rPr>
                <w:rFonts w:ascii="Times New Roman" w:hAnsi="Times New Roman" w:cs="Times New Roman"/>
                <w:color w:val="000000"/>
              </w:rPr>
            </w:pPr>
            <w:r w:rsidRPr="00F745CD">
              <w:rPr>
                <w:rFonts w:ascii="Times New Roman" w:hAnsi="Times New Roman" w:cs="Times New Roman"/>
                <w:color w:val="000000"/>
              </w:rPr>
              <w:t>2%</w:t>
            </w:r>
          </w:p>
        </w:tc>
      </w:tr>
      <w:tr w:rsidR="0042262E" w:rsidRPr="00F745CD" w14:paraId="7F2493AF" w14:textId="77777777" w:rsidTr="00F745CD">
        <w:trPr>
          <w:trHeight w:val="264"/>
        </w:trPr>
        <w:tc>
          <w:tcPr>
            <w:tcW w:w="5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14:paraId="669C3D3D" w14:textId="77777777" w:rsidR="0042262E" w:rsidRPr="00F745CD" w:rsidRDefault="0042262E"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10</w:t>
            </w:r>
          </w:p>
        </w:tc>
        <w:tc>
          <w:tcPr>
            <w:tcW w:w="510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hideMark/>
          </w:tcPr>
          <w:p w14:paraId="12E62ECB" w14:textId="77777777" w:rsidR="0042262E" w:rsidRPr="00F745CD" w:rsidRDefault="0042262E" w:rsidP="00841943">
            <w:pPr>
              <w:autoSpaceDN w:val="0"/>
              <w:ind w:firstLine="0"/>
              <w:rPr>
                <w:rFonts w:ascii="Times New Roman" w:eastAsia="Times New Roman" w:hAnsi="Times New Roman" w:cs="Times New Roman"/>
                <w:lang w:eastAsia="lv-LV"/>
              </w:rPr>
            </w:pPr>
            <w:r w:rsidRPr="00F745CD">
              <w:rPr>
                <w:rFonts w:ascii="Times New Roman" w:hAnsi="Times New Roman" w:cs="Times New Roman"/>
                <w:lang w:eastAsia="lv-LV"/>
              </w:rPr>
              <w:t>MEDICĪNISKĀ FIRMA "DINAS", SIA</w:t>
            </w:r>
          </w:p>
        </w:tc>
        <w:tc>
          <w:tcPr>
            <w:tcW w:w="15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239DEF39" w14:textId="636ADE93" w:rsidR="0042262E" w:rsidRPr="00F745CD" w:rsidRDefault="009B440F"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291 500</w:t>
            </w:r>
          </w:p>
        </w:tc>
        <w:tc>
          <w:tcPr>
            <w:tcW w:w="170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7CEF3080" w14:textId="64F67697" w:rsidR="0042262E" w:rsidRPr="00F745CD" w:rsidRDefault="009B440F" w:rsidP="00841943">
            <w:pPr>
              <w:jc w:val="right"/>
              <w:rPr>
                <w:rFonts w:ascii="Times New Roman" w:hAnsi="Times New Roman" w:cs="Times New Roman"/>
                <w:color w:val="000000"/>
              </w:rPr>
            </w:pPr>
            <w:r w:rsidRPr="00F745CD">
              <w:rPr>
                <w:rFonts w:ascii="Times New Roman" w:hAnsi="Times New Roman" w:cs="Times New Roman"/>
                <w:color w:val="000000"/>
              </w:rPr>
              <w:t>1</w:t>
            </w:r>
            <w:r w:rsidR="0042262E" w:rsidRPr="00F745CD">
              <w:rPr>
                <w:rFonts w:ascii="Times New Roman" w:hAnsi="Times New Roman" w:cs="Times New Roman"/>
                <w:color w:val="000000"/>
              </w:rPr>
              <w:t>%</w:t>
            </w:r>
          </w:p>
        </w:tc>
      </w:tr>
      <w:tr w:rsidR="0042262E" w:rsidRPr="00F745CD" w14:paraId="79BAF699" w14:textId="77777777" w:rsidTr="00F745CD">
        <w:trPr>
          <w:trHeight w:val="264"/>
        </w:trPr>
        <w:tc>
          <w:tcPr>
            <w:tcW w:w="5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14:paraId="3942A413" w14:textId="77777777" w:rsidR="0042262E" w:rsidRPr="00F745CD" w:rsidRDefault="0042262E"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11</w:t>
            </w:r>
          </w:p>
        </w:tc>
        <w:tc>
          <w:tcPr>
            <w:tcW w:w="510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hideMark/>
          </w:tcPr>
          <w:p w14:paraId="4C9D3E59" w14:textId="77777777" w:rsidR="0042262E" w:rsidRPr="00F745CD" w:rsidRDefault="0042262E" w:rsidP="00841943">
            <w:pPr>
              <w:autoSpaceDN w:val="0"/>
              <w:ind w:firstLine="0"/>
              <w:rPr>
                <w:rFonts w:ascii="Times New Roman" w:eastAsia="Times New Roman" w:hAnsi="Times New Roman" w:cs="Times New Roman"/>
                <w:lang w:eastAsia="lv-LV"/>
              </w:rPr>
            </w:pPr>
            <w:r w:rsidRPr="00F745CD">
              <w:rPr>
                <w:rFonts w:ascii="Times New Roman" w:hAnsi="Times New Roman" w:cs="Times New Roman"/>
                <w:lang w:eastAsia="lv-LV"/>
              </w:rPr>
              <w:t>Pārējie</w:t>
            </w:r>
          </w:p>
        </w:tc>
        <w:tc>
          <w:tcPr>
            <w:tcW w:w="15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476DC72E" w14:textId="0225E2C0" w:rsidR="0042262E" w:rsidRPr="00F745CD" w:rsidRDefault="00584070"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5 867 694</w:t>
            </w:r>
          </w:p>
        </w:tc>
        <w:tc>
          <w:tcPr>
            <w:tcW w:w="170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597F0A4C" w14:textId="4899E056" w:rsidR="0042262E" w:rsidRPr="00F745CD" w:rsidRDefault="009B440F" w:rsidP="00841943">
            <w:pPr>
              <w:jc w:val="right"/>
              <w:rPr>
                <w:rFonts w:ascii="Times New Roman" w:hAnsi="Times New Roman" w:cs="Times New Roman"/>
                <w:color w:val="000000"/>
              </w:rPr>
            </w:pPr>
            <w:r w:rsidRPr="00F745CD">
              <w:rPr>
                <w:rFonts w:ascii="Times New Roman" w:hAnsi="Times New Roman" w:cs="Times New Roman"/>
                <w:color w:val="000000"/>
              </w:rPr>
              <w:t>20</w:t>
            </w:r>
            <w:r w:rsidR="0042262E" w:rsidRPr="00F745CD">
              <w:rPr>
                <w:rFonts w:ascii="Times New Roman" w:hAnsi="Times New Roman" w:cs="Times New Roman"/>
                <w:color w:val="000000"/>
              </w:rPr>
              <w:t>%</w:t>
            </w:r>
          </w:p>
        </w:tc>
      </w:tr>
      <w:tr w:rsidR="0042262E" w:rsidRPr="00F745CD" w14:paraId="45601881" w14:textId="77777777" w:rsidTr="00F745CD">
        <w:trPr>
          <w:trHeight w:val="264"/>
        </w:trPr>
        <w:tc>
          <w:tcPr>
            <w:tcW w:w="5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1493487E" w14:textId="77777777" w:rsidR="0042262E" w:rsidRPr="00F745CD" w:rsidRDefault="0042262E" w:rsidP="00841943">
            <w:pPr>
              <w:autoSpaceDN w:val="0"/>
              <w:ind w:firstLine="0"/>
              <w:jc w:val="right"/>
              <w:rPr>
                <w:rFonts w:ascii="Times New Roman" w:eastAsia="Times New Roman" w:hAnsi="Times New Roman" w:cs="Times New Roman"/>
                <w:lang w:eastAsia="lv-LV"/>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hideMark/>
          </w:tcPr>
          <w:p w14:paraId="7150B574" w14:textId="77777777" w:rsidR="0042262E" w:rsidRPr="00F745CD" w:rsidRDefault="0042262E" w:rsidP="00841943">
            <w:pPr>
              <w:autoSpaceDN w:val="0"/>
              <w:ind w:firstLine="0"/>
              <w:rPr>
                <w:rFonts w:ascii="Times New Roman" w:eastAsia="Times New Roman" w:hAnsi="Times New Roman" w:cs="Times New Roman"/>
                <w:b/>
                <w:lang w:eastAsia="lv-LV"/>
              </w:rPr>
            </w:pPr>
            <w:r w:rsidRPr="00F745CD">
              <w:rPr>
                <w:rFonts w:ascii="Times New Roman" w:hAnsi="Times New Roman" w:cs="Times New Roman"/>
                <w:b/>
                <w:lang w:eastAsia="lv-LV"/>
              </w:rPr>
              <w:t>Kopā</w:t>
            </w:r>
          </w:p>
        </w:tc>
        <w:tc>
          <w:tcPr>
            <w:tcW w:w="155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404E1F5F" w14:textId="53E63129" w:rsidR="0042262E" w:rsidRPr="00F745CD" w:rsidRDefault="003E280E" w:rsidP="00841943">
            <w:pPr>
              <w:autoSpaceDN w:val="0"/>
              <w:ind w:firstLine="0"/>
              <w:jc w:val="right"/>
              <w:rPr>
                <w:rFonts w:ascii="Times New Roman" w:eastAsia="Times New Roman" w:hAnsi="Times New Roman" w:cs="Times New Roman"/>
                <w:b/>
                <w:lang w:eastAsia="lv-LV"/>
              </w:rPr>
            </w:pPr>
            <w:r w:rsidRPr="00F745CD">
              <w:rPr>
                <w:rFonts w:ascii="Times New Roman" w:hAnsi="Times New Roman" w:cs="Times New Roman"/>
                <w:b/>
                <w:lang w:eastAsia="lv-LV"/>
              </w:rPr>
              <w:t>29 043 360</w:t>
            </w:r>
          </w:p>
        </w:tc>
        <w:tc>
          <w:tcPr>
            <w:tcW w:w="170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10165FA6" w14:textId="77777777" w:rsidR="0042262E" w:rsidRPr="00F745CD" w:rsidRDefault="0042262E" w:rsidP="00841943">
            <w:pPr>
              <w:jc w:val="right"/>
              <w:rPr>
                <w:rFonts w:ascii="Times New Roman" w:hAnsi="Times New Roman" w:cs="Times New Roman"/>
                <w:color w:val="000000"/>
              </w:rPr>
            </w:pPr>
            <w:r w:rsidRPr="00F745CD">
              <w:rPr>
                <w:rFonts w:ascii="Times New Roman" w:hAnsi="Times New Roman" w:cs="Times New Roman"/>
                <w:color w:val="000000"/>
              </w:rPr>
              <w:t>100%</w:t>
            </w:r>
          </w:p>
        </w:tc>
      </w:tr>
      <w:bookmarkEnd w:id="27"/>
      <w:bookmarkEnd w:id="28"/>
      <w:bookmarkEnd w:id="29"/>
      <w:bookmarkEnd w:id="30"/>
      <w:bookmarkEnd w:id="31"/>
      <w:bookmarkEnd w:id="32"/>
      <w:bookmarkEnd w:id="33"/>
      <w:bookmarkEnd w:id="34"/>
      <w:bookmarkEnd w:id="35"/>
      <w:bookmarkEnd w:id="36"/>
      <w:bookmarkEnd w:id="37"/>
      <w:bookmarkEnd w:id="38"/>
      <w:bookmarkEnd w:id="39"/>
      <w:bookmarkEnd w:id="40"/>
    </w:tbl>
    <w:p w14:paraId="1034F9D1" w14:textId="77777777" w:rsidR="00A25B22" w:rsidRPr="00CE54DB" w:rsidRDefault="00A25B22" w:rsidP="00841943">
      <w:pPr>
        <w:ind w:firstLine="0"/>
        <w:jc w:val="both"/>
        <w:rPr>
          <w:rFonts w:ascii="Times New Roman" w:hAnsi="Times New Roman" w:cs="Times New Roman"/>
          <w:b/>
          <w:bCs/>
          <w:sz w:val="16"/>
          <w:szCs w:val="16"/>
          <w:lang w:eastAsia="lv-LV"/>
        </w:rPr>
      </w:pPr>
    </w:p>
    <w:p w14:paraId="1298E55B" w14:textId="7FECC026" w:rsidR="0020593D" w:rsidRPr="00CE54DB" w:rsidRDefault="0020593D" w:rsidP="00841943">
      <w:pPr>
        <w:ind w:firstLine="720"/>
        <w:jc w:val="both"/>
        <w:rPr>
          <w:rFonts w:ascii="Times New Roman" w:eastAsia="Calibri" w:hAnsi="Times New Roman" w:cs="Times New Roman"/>
          <w:sz w:val="23"/>
          <w:szCs w:val="23"/>
          <w:lang w:eastAsia="lv-LV"/>
        </w:rPr>
      </w:pPr>
      <w:r w:rsidRPr="00CE54DB">
        <w:rPr>
          <w:rFonts w:ascii="Times New Roman" w:eastAsia="Calibri" w:hAnsi="Times New Roman" w:cs="Times New Roman"/>
          <w:sz w:val="23"/>
          <w:szCs w:val="23"/>
          <w:lang w:eastAsia="lv-LV"/>
        </w:rPr>
        <w:t>Nacionālais veselības dienests 20</w:t>
      </w:r>
      <w:r w:rsidR="00BB1E87" w:rsidRPr="00CE54DB">
        <w:rPr>
          <w:rFonts w:ascii="Times New Roman" w:eastAsia="Calibri" w:hAnsi="Times New Roman" w:cs="Times New Roman"/>
          <w:sz w:val="23"/>
          <w:szCs w:val="23"/>
          <w:lang w:eastAsia="lv-LV"/>
        </w:rPr>
        <w:t>22</w:t>
      </w:r>
      <w:r w:rsidRPr="00CE54DB">
        <w:rPr>
          <w:rFonts w:ascii="Times New Roman" w:eastAsia="Calibri" w:hAnsi="Times New Roman" w:cs="Times New Roman"/>
          <w:sz w:val="23"/>
          <w:szCs w:val="23"/>
          <w:lang w:eastAsia="lv-LV"/>
        </w:rPr>
        <w:t>. gadā ir noslēdzis līgumus par valsts apmaksāto stacionāro pakalpojumu sniegšanu ar 6 slimnīcām (bez specializētām slimnīcām) Latgales reģionā</w:t>
      </w:r>
      <w:r w:rsidR="001B5AB6" w:rsidRPr="00CE54DB">
        <w:rPr>
          <w:rFonts w:ascii="Times New Roman" w:eastAsia="Calibri" w:hAnsi="Times New Roman" w:cs="Times New Roman"/>
          <w:sz w:val="23"/>
          <w:szCs w:val="23"/>
          <w:lang w:eastAsia="lv-LV"/>
        </w:rPr>
        <w:t>.</w:t>
      </w:r>
      <w:r w:rsidRPr="00CE54DB">
        <w:rPr>
          <w:rFonts w:ascii="Times New Roman" w:eastAsia="Calibri" w:hAnsi="Times New Roman" w:cs="Times New Roman"/>
          <w:sz w:val="23"/>
          <w:szCs w:val="23"/>
          <w:lang w:eastAsia="lv-LV"/>
        </w:rPr>
        <w:t xml:space="preserve"> </w:t>
      </w:r>
      <w:r w:rsidR="001B5AB6" w:rsidRPr="00CE54DB">
        <w:rPr>
          <w:rFonts w:ascii="Times New Roman" w:eastAsia="Calibri" w:hAnsi="Times New Roman" w:cs="Times New Roman"/>
          <w:sz w:val="23"/>
          <w:szCs w:val="23"/>
          <w:lang w:eastAsia="lv-LV"/>
        </w:rPr>
        <w:t>K</w:t>
      </w:r>
      <w:r w:rsidRPr="00CE54DB">
        <w:rPr>
          <w:rFonts w:ascii="Times New Roman" w:eastAsia="Calibri" w:hAnsi="Times New Roman" w:cs="Times New Roman"/>
          <w:sz w:val="23"/>
          <w:szCs w:val="23"/>
          <w:lang w:eastAsia="lv-LV"/>
        </w:rPr>
        <w:t>opēj</w:t>
      </w:r>
      <w:r w:rsidR="001B5AB6" w:rsidRPr="00CE54DB">
        <w:rPr>
          <w:rFonts w:ascii="Times New Roman" w:eastAsia="Calibri" w:hAnsi="Times New Roman" w:cs="Times New Roman"/>
          <w:sz w:val="23"/>
          <w:szCs w:val="23"/>
          <w:lang w:eastAsia="lv-LV"/>
        </w:rPr>
        <w:t>ā</w:t>
      </w:r>
      <w:r w:rsidRPr="00CE54DB">
        <w:rPr>
          <w:rFonts w:ascii="Times New Roman" w:eastAsia="Calibri" w:hAnsi="Times New Roman" w:cs="Times New Roman"/>
          <w:sz w:val="23"/>
          <w:szCs w:val="23"/>
          <w:lang w:eastAsia="lv-LV"/>
        </w:rPr>
        <w:t xml:space="preserve"> </w:t>
      </w:r>
      <w:r w:rsidR="001B5AB6" w:rsidRPr="00CE54DB">
        <w:rPr>
          <w:rFonts w:ascii="Times New Roman" w:eastAsia="Calibri" w:hAnsi="Times New Roman" w:cs="Times New Roman"/>
          <w:sz w:val="23"/>
          <w:szCs w:val="23"/>
          <w:lang w:eastAsia="lv-LV"/>
        </w:rPr>
        <w:t>plānotā</w:t>
      </w:r>
      <w:r w:rsidRPr="00CE54DB">
        <w:rPr>
          <w:rFonts w:ascii="Times New Roman" w:eastAsia="Calibri" w:hAnsi="Times New Roman" w:cs="Times New Roman"/>
          <w:sz w:val="23"/>
          <w:szCs w:val="23"/>
          <w:lang w:eastAsia="lv-LV"/>
        </w:rPr>
        <w:t xml:space="preserve"> summ</w:t>
      </w:r>
      <w:r w:rsidR="001B5AB6" w:rsidRPr="00CE54DB">
        <w:rPr>
          <w:rFonts w:ascii="Times New Roman" w:eastAsia="Calibri" w:hAnsi="Times New Roman" w:cs="Times New Roman"/>
          <w:sz w:val="23"/>
          <w:szCs w:val="23"/>
          <w:lang w:eastAsia="lv-LV"/>
        </w:rPr>
        <w:t>a 49 227 700</w:t>
      </w:r>
      <w:r w:rsidRPr="00CE54DB">
        <w:rPr>
          <w:rFonts w:ascii="Times New Roman" w:eastAsia="Calibri" w:hAnsi="Times New Roman" w:cs="Times New Roman"/>
          <w:sz w:val="23"/>
          <w:szCs w:val="23"/>
          <w:lang w:eastAsia="lv-LV"/>
        </w:rPr>
        <w:t xml:space="preserve"> EUR, tajā skaitā SIA „Daugavpils reģionālā slimnīca” </w:t>
      </w:r>
      <w:r w:rsidR="006A5FD3" w:rsidRPr="00CE54DB">
        <w:rPr>
          <w:rFonts w:ascii="Times New Roman" w:eastAsia="Calibri" w:hAnsi="Times New Roman" w:cs="Times New Roman"/>
          <w:sz w:val="23"/>
          <w:szCs w:val="23"/>
          <w:lang w:eastAsia="lv-LV"/>
        </w:rPr>
        <w:t xml:space="preserve">– plānotā </w:t>
      </w:r>
      <w:r w:rsidRPr="00CE54DB">
        <w:rPr>
          <w:rFonts w:ascii="Times New Roman" w:eastAsia="Calibri" w:hAnsi="Times New Roman" w:cs="Times New Roman"/>
          <w:sz w:val="23"/>
          <w:szCs w:val="23"/>
          <w:lang w:eastAsia="lv-LV"/>
        </w:rPr>
        <w:t>summ</w:t>
      </w:r>
      <w:r w:rsidR="006A5FD3" w:rsidRPr="00CE54DB">
        <w:rPr>
          <w:rFonts w:ascii="Times New Roman" w:eastAsia="Calibri" w:hAnsi="Times New Roman" w:cs="Times New Roman"/>
          <w:sz w:val="23"/>
          <w:szCs w:val="23"/>
          <w:lang w:eastAsia="lv-LV"/>
        </w:rPr>
        <w:t>a</w:t>
      </w:r>
      <w:r w:rsidRPr="00CE54DB">
        <w:rPr>
          <w:rFonts w:ascii="Times New Roman" w:eastAsia="Calibri" w:hAnsi="Times New Roman" w:cs="Times New Roman"/>
          <w:sz w:val="23"/>
          <w:szCs w:val="23"/>
          <w:lang w:eastAsia="lv-LV"/>
        </w:rPr>
        <w:t xml:space="preserve"> </w:t>
      </w:r>
      <w:r w:rsidR="001B5AB6" w:rsidRPr="00CE54DB">
        <w:rPr>
          <w:rFonts w:ascii="Times New Roman" w:eastAsia="Calibri" w:hAnsi="Times New Roman" w:cs="Times New Roman"/>
          <w:sz w:val="23"/>
          <w:szCs w:val="23"/>
          <w:lang w:eastAsia="lv-LV"/>
        </w:rPr>
        <w:t>29 536 000</w:t>
      </w:r>
      <w:r w:rsidRPr="00CE54DB">
        <w:rPr>
          <w:rFonts w:ascii="Times New Roman" w:eastAsia="Calibri" w:hAnsi="Times New Roman" w:cs="Times New Roman"/>
          <w:sz w:val="23"/>
          <w:szCs w:val="23"/>
          <w:lang w:eastAsia="lv-LV"/>
        </w:rPr>
        <w:t xml:space="preserve"> EUR, jeb 60% no kopējās summas. Saīsināts pārskats par ārstniecības iestādēm piešķirto valsts finansējumu stacionāro pakalpojumu sniegšanai 20</w:t>
      </w:r>
      <w:r w:rsidR="00BB1E87" w:rsidRPr="00CE54DB">
        <w:rPr>
          <w:rFonts w:ascii="Times New Roman" w:eastAsia="Calibri" w:hAnsi="Times New Roman" w:cs="Times New Roman"/>
          <w:sz w:val="23"/>
          <w:szCs w:val="23"/>
          <w:lang w:eastAsia="lv-LV"/>
        </w:rPr>
        <w:t>22</w:t>
      </w:r>
      <w:r w:rsidRPr="00CE54DB">
        <w:rPr>
          <w:rFonts w:ascii="Times New Roman" w:eastAsia="Calibri" w:hAnsi="Times New Roman" w:cs="Times New Roman"/>
          <w:sz w:val="23"/>
          <w:szCs w:val="23"/>
          <w:lang w:eastAsia="lv-LV"/>
        </w:rPr>
        <w:t>.gadā Latgales reģionā ir apkop</w:t>
      </w:r>
      <w:r w:rsidR="006A5FD3" w:rsidRPr="00CE54DB">
        <w:rPr>
          <w:rFonts w:ascii="Times New Roman" w:eastAsia="Calibri" w:hAnsi="Times New Roman" w:cs="Times New Roman"/>
          <w:sz w:val="23"/>
          <w:szCs w:val="23"/>
          <w:lang w:eastAsia="lv-LV"/>
        </w:rPr>
        <w:t>o</w:t>
      </w:r>
      <w:r w:rsidRPr="00CE54DB">
        <w:rPr>
          <w:rFonts w:ascii="Times New Roman" w:eastAsia="Calibri" w:hAnsi="Times New Roman" w:cs="Times New Roman"/>
          <w:sz w:val="23"/>
          <w:szCs w:val="23"/>
          <w:lang w:eastAsia="lv-LV"/>
        </w:rPr>
        <w:t>ts Tabulā Nr.</w:t>
      </w:r>
      <w:r w:rsidR="005E5C98" w:rsidRPr="00CE54DB">
        <w:rPr>
          <w:rFonts w:ascii="Times New Roman" w:eastAsia="Calibri" w:hAnsi="Times New Roman" w:cs="Times New Roman"/>
          <w:sz w:val="23"/>
          <w:szCs w:val="23"/>
          <w:lang w:eastAsia="lv-LV"/>
        </w:rPr>
        <w:t>2</w:t>
      </w:r>
      <w:r w:rsidR="00DD3E36" w:rsidRPr="00CE54DB">
        <w:rPr>
          <w:rFonts w:ascii="Times New Roman" w:eastAsia="Calibri" w:hAnsi="Times New Roman" w:cs="Times New Roman"/>
          <w:sz w:val="23"/>
          <w:szCs w:val="23"/>
          <w:lang w:eastAsia="lv-LV"/>
        </w:rPr>
        <w:t>6</w:t>
      </w:r>
      <w:r w:rsidR="006A5FD3" w:rsidRPr="00CE54DB">
        <w:rPr>
          <w:rFonts w:ascii="Times New Roman" w:eastAsia="Calibri" w:hAnsi="Times New Roman" w:cs="Times New Roman"/>
          <w:sz w:val="23"/>
          <w:szCs w:val="23"/>
          <w:lang w:eastAsia="lv-LV"/>
        </w:rPr>
        <w:t xml:space="preserve"> un Attēlā Nr.</w:t>
      </w:r>
      <w:r w:rsidR="00DD3E36" w:rsidRPr="00CE54DB">
        <w:rPr>
          <w:rFonts w:ascii="Times New Roman" w:eastAsia="Calibri" w:hAnsi="Times New Roman" w:cs="Times New Roman"/>
          <w:sz w:val="23"/>
          <w:szCs w:val="23"/>
          <w:lang w:eastAsia="lv-LV"/>
        </w:rPr>
        <w:t>3</w:t>
      </w:r>
      <w:r w:rsidR="005E5C98" w:rsidRPr="00CE54DB">
        <w:rPr>
          <w:rFonts w:ascii="Times New Roman" w:eastAsia="Calibri" w:hAnsi="Times New Roman" w:cs="Times New Roman"/>
          <w:sz w:val="23"/>
          <w:szCs w:val="23"/>
          <w:lang w:eastAsia="lv-LV"/>
        </w:rPr>
        <w:t>.</w:t>
      </w:r>
    </w:p>
    <w:p w14:paraId="170DE19E" w14:textId="77777777" w:rsidR="00F745CD" w:rsidRPr="00CE54DB" w:rsidRDefault="00F745CD" w:rsidP="00841943">
      <w:pPr>
        <w:ind w:firstLine="720"/>
        <w:jc w:val="both"/>
        <w:rPr>
          <w:rFonts w:ascii="Times New Roman" w:eastAsia="Calibri" w:hAnsi="Times New Roman" w:cs="Times New Roman"/>
          <w:sz w:val="16"/>
          <w:szCs w:val="16"/>
          <w:lang w:eastAsia="lv-LV"/>
        </w:rPr>
      </w:pPr>
    </w:p>
    <w:p w14:paraId="0EA39B65" w14:textId="51A6FD50" w:rsidR="0020593D" w:rsidRPr="00F745CD" w:rsidRDefault="0020593D" w:rsidP="00DD3E36">
      <w:pPr>
        <w:autoSpaceDE w:val="0"/>
        <w:jc w:val="both"/>
        <w:rPr>
          <w:rFonts w:ascii="Times New Roman" w:eastAsia="Times New Roman" w:hAnsi="Times New Roman" w:cs="Times New Roman"/>
          <w:bCs/>
        </w:rPr>
      </w:pPr>
      <w:r w:rsidRPr="00F745CD">
        <w:rPr>
          <w:rFonts w:ascii="Times New Roman" w:eastAsia="Calibri" w:hAnsi="Times New Roman" w:cs="Times New Roman"/>
          <w:bCs/>
          <w:lang w:eastAsia="lv-LV"/>
        </w:rPr>
        <w:t>Tabula Nr.</w:t>
      </w:r>
      <w:r w:rsidR="005E5C98" w:rsidRPr="00F745CD">
        <w:rPr>
          <w:rFonts w:ascii="Times New Roman" w:eastAsia="Calibri" w:hAnsi="Times New Roman" w:cs="Times New Roman"/>
          <w:bCs/>
          <w:lang w:eastAsia="lv-LV"/>
        </w:rPr>
        <w:t>2</w:t>
      </w:r>
      <w:r w:rsidR="00DD3E36" w:rsidRPr="00F745CD">
        <w:rPr>
          <w:rFonts w:ascii="Times New Roman" w:eastAsia="Calibri" w:hAnsi="Times New Roman" w:cs="Times New Roman"/>
          <w:bCs/>
          <w:lang w:eastAsia="lv-LV"/>
        </w:rPr>
        <w:t>6</w:t>
      </w:r>
      <w:r w:rsidR="005E5C98" w:rsidRPr="00F745CD">
        <w:rPr>
          <w:rFonts w:ascii="Times New Roman" w:eastAsia="Calibri" w:hAnsi="Times New Roman" w:cs="Times New Roman"/>
          <w:bCs/>
          <w:lang w:eastAsia="lv-LV"/>
        </w:rPr>
        <w:t xml:space="preserve">. </w:t>
      </w:r>
      <w:r w:rsidRPr="00F745CD">
        <w:rPr>
          <w:rFonts w:ascii="Times New Roman" w:hAnsi="Times New Roman" w:cs="Times New Roman"/>
          <w:bCs/>
          <w:lang w:eastAsia="lv-LV"/>
        </w:rPr>
        <w:t xml:space="preserve">Valsts apmaksāto stacionāro pakalpojumu </w:t>
      </w:r>
      <w:r w:rsidR="00F70123" w:rsidRPr="00F745CD">
        <w:rPr>
          <w:rFonts w:ascii="Times New Roman" w:hAnsi="Times New Roman" w:cs="Times New Roman"/>
          <w:bCs/>
          <w:lang w:eastAsia="lv-LV"/>
        </w:rPr>
        <w:t>plānotās</w:t>
      </w:r>
      <w:r w:rsidRPr="00F745CD">
        <w:rPr>
          <w:rFonts w:ascii="Times New Roman" w:hAnsi="Times New Roman" w:cs="Times New Roman"/>
          <w:bCs/>
          <w:lang w:eastAsia="lv-LV"/>
        </w:rPr>
        <w:t xml:space="preserve"> summas 20</w:t>
      </w:r>
      <w:r w:rsidR="007E4D66" w:rsidRPr="00F745CD">
        <w:rPr>
          <w:rFonts w:ascii="Times New Roman" w:hAnsi="Times New Roman" w:cs="Times New Roman"/>
          <w:bCs/>
          <w:lang w:eastAsia="lv-LV"/>
        </w:rPr>
        <w:t>22</w:t>
      </w:r>
      <w:r w:rsidRPr="00F745CD">
        <w:rPr>
          <w:rFonts w:ascii="Times New Roman" w:hAnsi="Times New Roman" w:cs="Times New Roman"/>
          <w:bCs/>
          <w:lang w:eastAsia="lv-LV"/>
        </w:rPr>
        <w:t xml:space="preserve">.gadā </w:t>
      </w:r>
    </w:p>
    <w:tbl>
      <w:tblPr>
        <w:tblW w:w="8818" w:type="dxa"/>
        <w:tblInd w:w="108" w:type="dxa"/>
        <w:tblCellMar>
          <w:left w:w="10" w:type="dxa"/>
          <w:right w:w="10" w:type="dxa"/>
        </w:tblCellMar>
        <w:tblLook w:val="04A0" w:firstRow="1" w:lastRow="0" w:firstColumn="1" w:lastColumn="0" w:noHBand="0" w:noVBand="1"/>
      </w:tblPr>
      <w:tblGrid>
        <w:gridCol w:w="3431"/>
        <w:gridCol w:w="2552"/>
        <w:gridCol w:w="2835"/>
      </w:tblGrid>
      <w:tr w:rsidR="0020593D" w:rsidRPr="00F745CD" w14:paraId="497D0555" w14:textId="77777777" w:rsidTr="00D3683C">
        <w:trPr>
          <w:trHeight w:val="264"/>
        </w:trPr>
        <w:tc>
          <w:tcPr>
            <w:tcW w:w="343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358D222C" w14:textId="77777777" w:rsidR="0020593D" w:rsidRPr="00F745CD" w:rsidRDefault="0020593D" w:rsidP="00841943">
            <w:pPr>
              <w:autoSpaceDN w:val="0"/>
              <w:ind w:firstLine="0"/>
              <w:rPr>
                <w:rFonts w:ascii="Times New Roman" w:eastAsia="Times New Roman" w:hAnsi="Times New Roman" w:cs="Times New Roman"/>
                <w:lang w:eastAsia="lv-LV"/>
              </w:rPr>
            </w:pPr>
            <w:r w:rsidRPr="00F745CD">
              <w:rPr>
                <w:rFonts w:ascii="Times New Roman" w:hAnsi="Times New Roman" w:cs="Times New Roman"/>
                <w:lang w:eastAsia="lv-LV"/>
              </w:rPr>
              <w:t>Ārstniecības iestāde</w:t>
            </w:r>
          </w:p>
        </w:tc>
        <w:tc>
          <w:tcPr>
            <w:tcW w:w="255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0264B978" w14:textId="731C6CCE" w:rsidR="0020593D" w:rsidRPr="00F745CD" w:rsidRDefault="006A5FD3"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NVD plānota</w:t>
            </w:r>
            <w:r w:rsidR="0020593D" w:rsidRPr="00F745CD">
              <w:rPr>
                <w:rFonts w:ascii="Times New Roman" w:hAnsi="Times New Roman" w:cs="Times New Roman"/>
                <w:lang w:eastAsia="lv-LV"/>
              </w:rPr>
              <w:t xml:space="preserve"> summa, EUR</w:t>
            </w:r>
          </w:p>
        </w:tc>
        <w:tc>
          <w:tcPr>
            <w:tcW w:w="283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6D2BEF02" w14:textId="23C40B7B" w:rsidR="0020593D" w:rsidRPr="00F745CD" w:rsidRDefault="0020593D" w:rsidP="00841943">
            <w:pPr>
              <w:autoSpaceDN w:val="0"/>
              <w:ind w:firstLine="0"/>
              <w:jc w:val="right"/>
              <w:rPr>
                <w:rFonts w:ascii="Times New Roman" w:eastAsia="Times New Roman" w:hAnsi="Times New Roman" w:cs="Times New Roman"/>
              </w:rPr>
            </w:pPr>
            <w:r w:rsidRPr="00F745CD">
              <w:rPr>
                <w:rFonts w:ascii="Times New Roman" w:hAnsi="Times New Roman" w:cs="Times New Roman"/>
                <w:lang w:eastAsia="lv-LV"/>
              </w:rPr>
              <w:t xml:space="preserve">% no kopējiem prognozētiem līdzekļiem </w:t>
            </w:r>
          </w:p>
        </w:tc>
      </w:tr>
      <w:tr w:rsidR="0020593D" w:rsidRPr="00F745CD" w14:paraId="02D9F88A" w14:textId="77777777" w:rsidTr="00D3683C">
        <w:trPr>
          <w:trHeight w:val="264"/>
        </w:trPr>
        <w:tc>
          <w:tcPr>
            <w:tcW w:w="343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5C42641F" w14:textId="77777777" w:rsidR="0020593D" w:rsidRPr="00F745CD" w:rsidRDefault="0020593D" w:rsidP="00841943">
            <w:pPr>
              <w:autoSpaceDN w:val="0"/>
              <w:ind w:firstLine="0"/>
              <w:rPr>
                <w:rFonts w:ascii="Times New Roman" w:eastAsia="Times New Roman" w:hAnsi="Times New Roman" w:cs="Times New Roman"/>
                <w:lang w:eastAsia="lv-LV"/>
              </w:rPr>
            </w:pPr>
            <w:r w:rsidRPr="00F745CD">
              <w:rPr>
                <w:rFonts w:ascii="Times New Roman" w:hAnsi="Times New Roman" w:cs="Times New Roman"/>
                <w:lang w:eastAsia="lv-LV"/>
              </w:rPr>
              <w:t>Daugavpils reģionālā slimnīca</w:t>
            </w:r>
          </w:p>
        </w:tc>
        <w:tc>
          <w:tcPr>
            <w:tcW w:w="255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7A07D5B8" w14:textId="60CC2AD4" w:rsidR="0020593D" w:rsidRPr="00F745CD" w:rsidRDefault="006A5FD3"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29 536 000</w:t>
            </w:r>
          </w:p>
        </w:tc>
        <w:tc>
          <w:tcPr>
            <w:tcW w:w="283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199EF998" w14:textId="77777777" w:rsidR="0020593D" w:rsidRPr="00F745CD" w:rsidRDefault="0020593D"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60%</w:t>
            </w:r>
          </w:p>
        </w:tc>
      </w:tr>
      <w:tr w:rsidR="0020593D" w:rsidRPr="00F745CD" w14:paraId="34875ADC" w14:textId="77777777" w:rsidTr="00D3683C">
        <w:trPr>
          <w:trHeight w:val="264"/>
        </w:trPr>
        <w:tc>
          <w:tcPr>
            <w:tcW w:w="343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7F208212" w14:textId="77777777" w:rsidR="0020593D" w:rsidRPr="00F745CD" w:rsidRDefault="0020593D" w:rsidP="00841943">
            <w:pPr>
              <w:autoSpaceDN w:val="0"/>
              <w:ind w:firstLine="0"/>
              <w:rPr>
                <w:rFonts w:ascii="Times New Roman" w:eastAsia="Times New Roman" w:hAnsi="Times New Roman" w:cs="Times New Roman"/>
                <w:lang w:eastAsia="lv-LV"/>
              </w:rPr>
            </w:pPr>
            <w:r w:rsidRPr="00F745CD">
              <w:rPr>
                <w:rFonts w:ascii="Times New Roman" w:hAnsi="Times New Roman" w:cs="Times New Roman"/>
                <w:lang w:eastAsia="lv-LV"/>
              </w:rPr>
              <w:lastRenderedPageBreak/>
              <w:t>Rēzeknes slimnīca</w:t>
            </w:r>
          </w:p>
        </w:tc>
        <w:tc>
          <w:tcPr>
            <w:tcW w:w="255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1D2AF8BC" w14:textId="005ADA4C" w:rsidR="0020593D" w:rsidRPr="00F745CD" w:rsidRDefault="006A5FD3"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14 </w:t>
            </w:r>
            <w:r w:rsidR="00DC5150" w:rsidRPr="00F745CD">
              <w:rPr>
                <w:rFonts w:ascii="Times New Roman" w:hAnsi="Times New Roman" w:cs="Times New Roman"/>
                <w:lang w:eastAsia="lv-LV"/>
              </w:rPr>
              <w:t>11</w:t>
            </w:r>
            <w:r w:rsidRPr="00F745CD">
              <w:rPr>
                <w:rFonts w:ascii="Times New Roman" w:hAnsi="Times New Roman" w:cs="Times New Roman"/>
                <w:lang w:eastAsia="lv-LV"/>
              </w:rPr>
              <w:t xml:space="preserve">6 </w:t>
            </w:r>
            <w:r w:rsidR="00DC5150" w:rsidRPr="00F745CD">
              <w:rPr>
                <w:rFonts w:ascii="Times New Roman" w:hAnsi="Times New Roman" w:cs="Times New Roman"/>
                <w:lang w:eastAsia="lv-LV"/>
              </w:rPr>
              <w:t>3</w:t>
            </w:r>
            <w:r w:rsidRPr="00F745CD">
              <w:rPr>
                <w:rFonts w:ascii="Times New Roman" w:hAnsi="Times New Roman" w:cs="Times New Roman"/>
                <w:lang w:eastAsia="lv-LV"/>
              </w:rPr>
              <w:t>00</w:t>
            </w:r>
          </w:p>
        </w:tc>
        <w:tc>
          <w:tcPr>
            <w:tcW w:w="283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14950902" w14:textId="77777777" w:rsidR="0020593D" w:rsidRPr="00F745CD" w:rsidRDefault="0020593D"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29%</w:t>
            </w:r>
          </w:p>
        </w:tc>
      </w:tr>
      <w:tr w:rsidR="0020593D" w:rsidRPr="00F745CD" w14:paraId="0BAEDBCB" w14:textId="77777777" w:rsidTr="00D3683C">
        <w:trPr>
          <w:trHeight w:val="264"/>
        </w:trPr>
        <w:tc>
          <w:tcPr>
            <w:tcW w:w="343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47B56830" w14:textId="77777777" w:rsidR="0020593D" w:rsidRPr="00F745CD" w:rsidRDefault="0020593D" w:rsidP="00841943">
            <w:pPr>
              <w:autoSpaceDN w:val="0"/>
              <w:ind w:firstLine="0"/>
              <w:rPr>
                <w:rFonts w:ascii="Times New Roman" w:eastAsia="Times New Roman" w:hAnsi="Times New Roman" w:cs="Times New Roman"/>
                <w:lang w:eastAsia="lv-LV"/>
              </w:rPr>
            </w:pPr>
            <w:r w:rsidRPr="00F745CD">
              <w:rPr>
                <w:rFonts w:ascii="Times New Roman" w:hAnsi="Times New Roman" w:cs="Times New Roman"/>
                <w:lang w:eastAsia="lv-LV"/>
              </w:rPr>
              <w:t>Krāslavas slimnīca</w:t>
            </w:r>
          </w:p>
        </w:tc>
        <w:tc>
          <w:tcPr>
            <w:tcW w:w="255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156AD11B" w14:textId="2CB690C4" w:rsidR="0020593D" w:rsidRPr="00F745CD" w:rsidRDefault="006A5FD3"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2 </w:t>
            </w:r>
            <w:r w:rsidR="00DC5150" w:rsidRPr="00F745CD">
              <w:rPr>
                <w:rFonts w:ascii="Times New Roman" w:hAnsi="Times New Roman" w:cs="Times New Roman"/>
                <w:lang w:eastAsia="lv-LV"/>
              </w:rPr>
              <w:t>322</w:t>
            </w:r>
            <w:r w:rsidRPr="00F745CD">
              <w:rPr>
                <w:rFonts w:ascii="Times New Roman" w:hAnsi="Times New Roman" w:cs="Times New Roman"/>
                <w:lang w:eastAsia="lv-LV"/>
              </w:rPr>
              <w:t xml:space="preserve"> 300</w:t>
            </w:r>
          </w:p>
        </w:tc>
        <w:tc>
          <w:tcPr>
            <w:tcW w:w="283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3DE4C037" w14:textId="77777777" w:rsidR="0020593D" w:rsidRPr="00F745CD" w:rsidRDefault="0020593D"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5%</w:t>
            </w:r>
          </w:p>
        </w:tc>
      </w:tr>
      <w:tr w:rsidR="0020593D" w:rsidRPr="00F745CD" w14:paraId="757495B2" w14:textId="77777777" w:rsidTr="00D3683C">
        <w:trPr>
          <w:trHeight w:val="264"/>
        </w:trPr>
        <w:tc>
          <w:tcPr>
            <w:tcW w:w="343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4E32BE1B" w14:textId="74535F39" w:rsidR="0020593D" w:rsidRPr="00F745CD" w:rsidRDefault="0020593D" w:rsidP="00841943">
            <w:pPr>
              <w:autoSpaceDN w:val="0"/>
              <w:ind w:firstLine="0"/>
              <w:rPr>
                <w:rFonts w:ascii="Times New Roman" w:eastAsia="Times New Roman" w:hAnsi="Times New Roman" w:cs="Times New Roman"/>
                <w:lang w:eastAsia="lv-LV"/>
              </w:rPr>
            </w:pPr>
            <w:r w:rsidRPr="00F745CD">
              <w:rPr>
                <w:rFonts w:ascii="Times New Roman" w:hAnsi="Times New Roman" w:cs="Times New Roman"/>
                <w:lang w:eastAsia="lv-LV"/>
              </w:rPr>
              <w:t>Preiļu slimnīca</w:t>
            </w:r>
          </w:p>
        </w:tc>
        <w:tc>
          <w:tcPr>
            <w:tcW w:w="255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0BB3F6F7" w14:textId="2AD99607" w:rsidR="0020593D" w:rsidRPr="00F745CD" w:rsidRDefault="006A5FD3"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1 </w:t>
            </w:r>
            <w:r w:rsidR="00DC5150" w:rsidRPr="00F745CD">
              <w:rPr>
                <w:rFonts w:ascii="Times New Roman" w:hAnsi="Times New Roman" w:cs="Times New Roman"/>
                <w:lang w:eastAsia="lv-LV"/>
              </w:rPr>
              <w:t>83</w:t>
            </w:r>
            <w:r w:rsidRPr="00F745CD">
              <w:rPr>
                <w:rFonts w:ascii="Times New Roman" w:hAnsi="Times New Roman" w:cs="Times New Roman"/>
                <w:lang w:eastAsia="lv-LV"/>
              </w:rPr>
              <w:t>9 100</w:t>
            </w:r>
          </w:p>
        </w:tc>
        <w:tc>
          <w:tcPr>
            <w:tcW w:w="283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12161D74" w14:textId="77777777" w:rsidR="0020593D" w:rsidRPr="00F745CD" w:rsidRDefault="0020593D"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4%</w:t>
            </w:r>
          </w:p>
        </w:tc>
      </w:tr>
      <w:tr w:rsidR="0020593D" w:rsidRPr="00F745CD" w14:paraId="3C9DACAC" w14:textId="77777777" w:rsidTr="00D3683C">
        <w:trPr>
          <w:trHeight w:val="264"/>
        </w:trPr>
        <w:tc>
          <w:tcPr>
            <w:tcW w:w="343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149FD477" w14:textId="77777777" w:rsidR="0020593D" w:rsidRPr="00F745CD" w:rsidRDefault="0020593D" w:rsidP="00841943">
            <w:pPr>
              <w:autoSpaceDN w:val="0"/>
              <w:ind w:firstLine="0"/>
              <w:rPr>
                <w:rFonts w:ascii="Times New Roman" w:eastAsia="Times New Roman" w:hAnsi="Times New Roman" w:cs="Times New Roman"/>
                <w:lang w:eastAsia="lv-LV"/>
              </w:rPr>
            </w:pPr>
            <w:r w:rsidRPr="00F745CD">
              <w:rPr>
                <w:rFonts w:ascii="Times New Roman" w:hAnsi="Times New Roman" w:cs="Times New Roman"/>
                <w:lang w:eastAsia="lv-LV"/>
              </w:rPr>
              <w:t>Ludzas medicīnas centrs</w:t>
            </w:r>
          </w:p>
        </w:tc>
        <w:tc>
          <w:tcPr>
            <w:tcW w:w="255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52A68404" w14:textId="626F291D" w:rsidR="0020593D" w:rsidRPr="00F745CD" w:rsidRDefault="006A5FD3"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984 500</w:t>
            </w:r>
          </w:p>
        </w:tc>
        <w:tc>
          <w:tcPr>
            <w:tcW w:w="283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59235C6D" w14:textId="77777777" w:rsidR="0020593D" w:rsidRPr="00F745CD" w:rsidRDefault="0020593D"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2%</w:t>
            </w:r>
          </w:p>
        </w:tc>
      </w:tr>
      <w:tr w:rsidR="0020593D" w:rsidRPr="00F745CD" w14:paraId="210BC402" w14:textId="77777777" w:rsidTr="00D3683C">
        <w:trPr>
          <w:trHeight w:val="264"/>
        </w:trPr>
        <w:tc>
          <w:tcPr>
            <w:tcW w:w="343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07F60B9E" w14:textId="77777777" w:rsidR="0020593D" w:rsidRPr="00F745CD" w:rsidRDefault="0020593D" w:rsidP="00841943">
            <w:pPr>
              <w:autoSpaceDN w:val="0"/>
              <w:ind w:firstLine="0"/>
              <w:rPr>
                <w:rFonts w:ascii="Times New Roman" w:eastAsia="Times New Roman" w:hAnsi="Times New Roman" w:cs="Times New Roman"/>
                <w:lang w:eastAsia="lv-LV"/>
              </w:rPr>
            </w:pPr>
            <w:r w:rsidRPr="00F745CD">
              <w:rPr>
                <w:rFonts w:ascii="Times New Roman" w:hAnsi="Times New Roman" w:cs="Times New Roman"/>
                <w:lang w:eastAsia="lv-LV"/>
              </w:rPr>
              <w:t>Līvānu slimnīca</w:t>
            </w:r>
          </w:p>
        </w:tc>
        <w:tc>
          <w:tcPr>
            <w:tcW w:w="255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05286AAB" w14:textId="0787A72E" w:rsidR="0020593D" w:rsidRPr="00F745CD" w:rsidRDefault="006A5FD3"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429 500</w:t>
            </w:r>
          </w:p>
        </w:tc>
        <w:tc>
          <w:tcPr>
            <w:tcW w:w="283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7A90D36C" w14:textId="77777777" w:rsidR="0020593D" w:rsidRPr="00F745CD" w:rsidRDefault="0020593D" w:rsidP="00841943">
            <w:pPr>
              <w:autoSpaceDN w:val="0"/>
              <w:ind w:firstLine="0"/>
              <w:jc w:val="right"/>
              <w:rPr>
                <w:rFonts w:ascii="Times New Roman" w:eastAsia="Times New Roman" w:hAnsi="Times New Roman" w:cs="Times New Roman"/>
                <w:lang w:eastAsia="lv-LV"/>
              </w:rPr>
            </w:pPr>
            <w:r w:rsidRPr="00F745CD">
              <w:rPr>
                <w:rFonts w:ascii="Times New Roman" w:hAnsi="Times New Roman" w:cs="Times New Roman"/>
                <w:lang w:eastAsia="lv-LV"/>
              </w:rPr>
              <w:t>1%</w:t>
            </w:r>
          </w:p>
        </w:tc>
      </w:tr>
      <w:tr w:rsidR="0020593D" w:rsidRPr="00F745CD" w14:paraId="0902CB92" w14:textId="77777777" w:rsidTr="00D3683C">
        <w:trPr>
          <w:trHeight w:val="264"/>
        </w:trPr>
        <w:tc>
          <w:tcPr>
            <w:tcW w:w="3431"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5B6B383F" w14:textId="77777777" w:rsidR="0020593D" w:rsidRPr="00F745CD" w:rsidRDefault="0020593D" w:rsidP="00841943">
            <w:pPr>
              <w:autoSpaceDN w:val="0"/>
              <w:ind w:firstLine="0"/>
              <w:rPr>
                <w:rFonts w:ascii="Times New Roman" w:eastAsia="Times New Roman" w:hAnsi="Times New Roman" w:cs="Times New Roman"/>
                <w:b/>
                <w:lang w:eastAsia="lv-LV"/>
              </w:rPr>
            </w:pPr>
            <w:r w:rsidRPr="00F745CD">
              <w:rPr>
                <w:rFonts w:ascii="Times New Roman" w:hAnsi="Times New Roman" w:cs="Times New Roman"/>
                <w:b/>
                <w:lang w:eastAsia="lv-LV"/>
              </w:rPr>
              <w:t>Kopā</w:t>
            </w:r>
          </w:p>
        </w:tc>
        <w:tc>
          <w:tcPr>
            <w:tcW w:w="255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3B59B994" w14:textId="70AF4FEC" w:rsidR="0020593D" w:rsidRPr="00F745CD" w:rsidRDefault="006A5FD3" w:rsidP="00841943">
            <w:pPr>
              <w:autoSpaceDN w:val="0"/>
              <w:ind w:firstLine="0"/>
              <w:jc w:val="right"/>
              <w:rPr>
                <w:rFonts w:ascii="Times New Roman" w:eastAsia="Times New Roman" w:hAnsi="Times New Roman" w:cs="Times New Roman"/>
                <w:b/>
                <w:lang w:eastAsia="lv-LV"/>
              </w:rPr>
            </w:pPr>
            <w:r w:rsidRPr="00F745CD">
              <w:rPr>
                <w:rFonts w:ascii="Times New Roman" w:hAnsi="Times New Roman" w:cs="Times New Roman"/>
                <w:b/>
                <w:lang w:eastAsia="lv-LV"/>
              </w:rPr>
              <w:t>49 227 700</w:t>
            </w:r>
          </w:p>
        </w:tc>
        <w:tc>
          <w:tcPr>
            <w:tcW w:w="283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14:paraId="7C3143CB" w14:textId="77777777" w:rsidR="0020593D" w:rsidRPr="00F745CD" w:rsidRDefault="0020593D" w:rsidP="00841943">
            <w:pPr>
              <w:autoSpaceDN w:val="0"/>
              <w:ind w:firstLine="0"/>
              <w:jc w:val="right"/>
              <w:rPr>
                <w:rFonts w:ascii="Times New Roman" w:eastAsia="Times New Roman" w:hAnsi="Times New Roman" w:cs="Times New Roman"/>
                <w:b/>
                <w:lang w:eastAsia="lv-LV"/>
              </w:rPr>
            </w:pPr>
            <w:r w:rsidRPr="00F745CD">
              <w:rPr>
                <w:rFonts w:ascii="Times New Roman" w:hAnsi="Times New Roman" w:cs="Times New Roman"/>
                <w:b/>
                <w:lang w:eastAsia="lv-LV"/>
              </w:rPr>
              <w:t>100%</w:t>
            </w:r>
          </w:p>
        </w:tc>
      </w:tr>
    </w:tbl>
    <w:p w14:paraId="70739639" w14:textId="77777777" w:rsidR="002A4A55" w:rsidRDefault="002A4A55" w:rsidP="00DD3E36">
      <w:pPr>
        <w:autoSpaceDE w:val="0"/>
        <w:jc w:val="both"/>
        <w:rPr>
          <w:rFonts w:ascii="Times New Roman" w:eastAsia="Calibri" w:hAnsi="Times New Roman" w:cs="Times New Roman"/>
          <w:bCs/>
          <w:lang w:eastAsia="lv-LV"/>
        </w:rPr>
      </w:pPr>
    </w:p>
    <w:p w14:paraId="4B48473A" w14:textId="4D632AF3" w:rsidR="0020593D" w:rsidRPr="00F745CD" w:rsidRDefault="0020593D" w:rsidP="00DD3E36">
      <w:pPr>
        <w:autoSpaceDE w:val="0"/>
        <w:jc w:val="both"/>
        <w:rPr>
          <w:rFonts w:ascii="Times New Roman" w:hAnsi="Times New Roman" w:cs="Times New Roman"/>
          <w:bCs/>
          <w:lang w:eastAsia="lv-LV"/>
        </w:rPr>
      </w:pPr>
      <w:r w:rsidRPr="00F745CD">
        <w:rPr>
          <w:rFonts w:ascii="Times New Roman" w:eastAsia="Calibri" w:hAnsi="Times New Roman" w:cs="Times New Roman"/>
          <w:bCs/>
          <w:lang w:eastAsia="lv-LV"/>
        </w:rPr>
        <w:t>Attēls Nr.</w:t>
      </w:r>
      <w:r w:rsidR="00DD3E36" w:rsidRPr="00F745CD">
        <w:rPr>
          <w:rFonts w:ascii="Times New Roman" w:eastAsia="Calibri" w:hAnsi="Times New Roman" w:cs="Times New Roman"/>
          <w:bCs/>
          <w:lang w:eastAsia="lv-LV"/>
        </w:rPr>
        <w:t>3</w:t>
      </w:r>
      <w:r w:rsidR="005E5C98" w:rsidRPr="00F745CD">
        <w:rPr>
          <w:rFonts w:ascii="Times New Roman" w:eastAsia="Calibri" w:hAnsi="Times New Roman" w:cs="Times New Roman"/>
          <w:bCs/>
          <w:lang w:eastAsia="lv-LV"/>
        </w:rPr>
        <w:t xml:space="preserve">. </w:t>
      </w:r>
      <w:r w:rsidRPr="00F745CD">
        <w:rPr>
          <w:rFonts w:ascii="Times New Roman" w:hAnsi="Times New Roman" w:cs="Times New Roman"/>
          <w:bCs/>
          <w:lang w:eastAsia="lv-LV"/>
        </w:rPr>
        <w:t xml:space="preserve">Valsts apmaksāto stacionāro pakalpojumu līgumu summas </w:t>
      </w:r>
      <w:r w:rsidR="00BB1E87" w:rsidRPr="00F745CD">
        <w:rPr>
          <w:rFonts w:ascii="Times New Roman" w:hAnsi="Times New Roman" w:cs="Times New Roman"/>
          <w:bCs/>
          <w:lang w:eastAsia="lv-LV"/>
        </w:rPr>
        <w:t>2022.</w:t>
      </w:r>
      <w:r w:rsidRPr="00F745CD">
        <w:rPr>
          <w:rFonts w:ascii="Times New Roman" w:hAnsi="Times New Roman" w:cs="Times New Roman"/>
          <w:bCs/>
          <w:lang w:eastAsia="lv-LV"/>
        </w:rPr>
        <w:t xml:space="preserve">gadā </w:t>
      </w:r>
    </w:p>
    <w:p w14:paraId="2EE155D6" w14:textId="77777777" w:rsidR="0020593D" w:rsidRPr="00F745CD" w:rsidRDefault="0020593D" w:rsidP="00841943">
      <w:pPr>
        <w:ind w:firstLine="0"/>
        <w:jc w:val="both"/>
        <w:rPr>
          <w:rFonts w:ascii="Times New Roman" w:eastAsia="Times New Roman" w:hAnsi="Times New Roman" w:cs="Times New Roman"/>
        </w:rPr>
      </w:pPr>
      <w:r w:rsidRPr="00F745CD">
        <w:rPr>
          <w:rFonts w:ascii="Times New Roman" w:eastAsia="Calibri" w:hAnsi="Times New Roman" w:cs="Times New Roman"/>
          <w:noProof/>
          <w:highlight w:val="yellow"/>
          <w:lang w:eastAsia="lv-LV"/>
        </w:rPr>
        <w:drawing>
          <wp:inline distT="0" distB="0" distL="0" distR="0" wp14:anchorId="5A9B5CB5" wp14:editId="0503275B">
            <wp:extent cx="4589145" cy="2083242"/>
            <wp:effectExtent l="0" t="0" r="1905" b="1270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106C994" w14:textId="77777777" w:rsidR="002673C1" w:rsidRPr="00D3683C" w:rsidRDefault="002673C1" w:rsidP="00841943">
      <w:pPr>
        <w:jc w:val="both"/>
        <w:rPr>
          <w:rFonts w:ascii="Times New Roman" w:hAnsi="Times New Roman" w:cs="Times New Roman"/>
          <w:sz w:val="23"/>
          <w:szCs w:val="23"/>
        </w:rPr>
      </w:pPr>
    </w:p>
    <w:p w14:paraId="38BE9BED" w14:textId="75BCA4AF" w:rsidR="0020593D" w:rsidRPr="00D3683C" w:rsidRDefault="0020593D" w:rsidP="00841943">
      <w:pPr>
        <w:jc w:val="both"/>
        <w:rPr>
          <w:rFonts w:ascii="Times New Roman" w:hAnsi="Times New Roman" w:cs="Times New Roman"/>
          <w:sz w:val="23"/>
          <w:szCs w:val="23"/>
        </w:rPr>
      </w:pPr>
      <w:r w:rsidRPr="00D3683C">
        <w:rPr>
          <w:rFonts w:ascii="Times New Roman" w:hAnsi="Times New Roman" w:cs="Times New Roman"/>
          <w:sz w:val="23"/>
          <w:szCs w:val="23"/>
        </w:rPr>
        <w:t xml:space="preserve">Saskaņā ar SPKC apkopoto informāciju, ar katru gadu palielinās privāti apmaksāto pakalpojumu skaits kopējā veselības aprūpē. Ierobežotais valsts finansējums veselības aprūpes pakalpojumiem un ar to saistītā pakalpojumu apjoma kvotu sistēma, rada labvēlīgus apstākļus privātās medicīnas attīstībai. Savukārt privātās medicīnas attīstība apgrūtina kvalificētu speciālistu piesaistīšanu ārstniecības iestādēm, kas strādā ar valsts apmaksātiem pakalpojumiem zemo valsts tarifu dēļ. </w:t>
      </w:r>
    </w:p>
    <w:p w14:paraId="0370A0F4" w14:textId="77777777" w:rsidR="0020593D" w:rsidRPr="00D3683C" w:rsidRDefault="0020593D" w:rsidP="00841943">
      <w:pPr>
        <w:jc w:val="both"/>
        <w:rPr>
          <w:rFonts w:ascii="Times New Roman" w:hAnsi="Times New Roman" w:cs="Times New Roman"/>
          <w:sz w:val="16"/>
          <w:szCs w:val="16"/>
        </w:rPr>
      </w:pPr>
    </w:p>
    <w:p w14:paraId="12DB598E" w14:textId="4E2BEC91" w:rsidR="0020593D" w:rsidRPr="00D3683C" w:rsidRDefault="0020593D" w:rsidP="00841943">
      <w:pPr>
        <w:jc w:val="both"/>
        <w:rPr>
          <w:rFonts w:ascii="Times New Roman" w:hAnsi="Times New Roman" w:cs="Times New Roman"/>
          <w:sz w:val="23"/>
          <w:szCs w:val="23"/>
        </w:rPr>
      </w:pPr>
      <w:r w:rsidRPr="00D3683C">
        <w:rPr>
          <w:rFonts w:ascii="Times New Roman" w:hAnsi="Times New Roman" w:cs="Times New Roman"/>
          <w:sz w:val="23"/>
          <w:szCs w:val="23"/>
        </w:rPr>
        <w:t>Ambulatoro apmeklējumu skaits 20</w:t>
      </w:r>
      <w:r w:rsidR="004947F6" w:rsidRPr="00D3683C">
        <w:rPr>
          <w:rFonts w:ascii="Times New Roman" w:hAnsi="Times New Roman" w:cs="Times New Roman"/>
          <w:sz w:val="23"/>
          <w:szCs w:val="23"/>
        </w:rPr>
        <w:t>18</w:t>
      </w:r>
      <w:r w:rsidRPr="00D3683C">
        <w:rPr>
          <w:rFonts w:ascii="Times New Roman" w:hAnsi="Times New Roman" w:cs="Times New Roman"/>
          <w:sz w:val="23"/>
          <w:szCs w:val="23"/>
        </w:rPr>
        <w:t xml:space="preserve">. </w:t>
      </w:r>
      <w:r w:rsidR="004947F6" w:rsidRPr="00D3683C">
        <w:rPr>
          <w:rFonts w:ascii="Times New Roman" w:hAnsi="Times New Roman" w:cs="Times New Roman"/>
          <w:sz w:val="23"/>
          <w:szCs w:val="23"/>
        </w:rPr>
        <w:t xml:space="preserve">– </w:t>
      </w:r>
      <w:r w:rsidRPr="00D3683C">
        <w:rPr>
          <w:rFonts w:ascii="Times New Roman" w:hAnsi="Times New Roman" w:cs="Times New Roman"/>
          <w:sz w:val="23"/>
          <w:szCs w:val="23"/>
        </w:rPr>
        <w:t>20</w:t>
      </w:r>
      <w:r w:rsidR="004947F6" w:rsidRPr="00D3683C">
        <w:rPr>
          <w:rFonts w:ascii="Times New Roman" w:hAnsi="Times New Roman" w:cs="Times New Roman"/>
          <w:sz w:val="23"/>
          <w:szCs w:val="23"/>
        </w:rPr>
        <w:t>20</w:t>
      </w:r>
      <w:r w:rsidRPr="00D3683C">
        <w:rPr>
          <w:rFonts w:ascii="Times New Roman" w:hAnsi="Times New Roman" w:cs="Times New Roman"/>
          <w:sz w:val="23"/>
          <w:szCs w:val="23"/>
        </w:rPr>
        <w:t>.gado</w:t>
      </w:r>
      <w:r w:rsidR="00A25B22" w:rsidRPr="00D3683C">
        <w:rPr>
          <w:rFonts w:ascii="Times New Roman" w:hAnsi="Times New Roman" w:cs="Times New Roman"/>
          <w:sz w:val="23"/>
          <w:szCs w:val="23"/>
        </w:rPr>
        <w:t>s</w:t>
      </w:r>
      <w:r w:rsidRPr="00D3683C">
        <w:rPr>
          <w:rFonts w:ascii="Times New Roman" w:hAnsi="Times New Roman" w:cs="Times New Roman"/>
          <w:sz w:val="23"/>
          <w:szCs w:val="23"/>
        </w:rPr>
        <w:t xml:space="preserve"> uz vienu iedzīvotāju Latgales reģionā ir zemāks nekā vidēji valstī, turklāt, tas turpina samazināties</w:t>
      </w:r>
      <w:r w:rsidR="00C83D08" w:rsidRPr="00D3683C">
        <w:rPr>
          <w:rFonts w:ascii="Times New Roman" w:hAnsi="Times New Roman" w:cs="Times New Roman"/>
          <w:sz w:val="23"/>
          <w:szCs w:val="23"/>
        </w:rPr>
        <w:t xml:space="preserve">, bet ir lielāks nekā pārējos reģionos (izņemot Rīgas </w:t>
      </w:r>
      <w:r w:rsidR="00F70123" w:rsidRPr="00D3683C">
        <w:rPr>
          <w:rFonts w:ascii="Times New Roman" w:hAnsi="Times New Roman" w:cs="Times New Roman"/>
          <w:sz w:val="23"/>
          <w:szCs w:val="23"/>
        </w:rPr>
        <w:t>reģionu</w:t>
      </w:r>
      <w:r w:rsidR="00C83D08" w:rsidRPr="00D3683C">
        <w:rPr>
          <w:rFonts w:ascii="Times New Roman" w:hAnsi="Times New Roman" w:cs="Times New Roman"/>
          <w:sz w:val="23"/>
          <w:szCs w:val="23"/>
        </w:rPr>
        <w:t>),(skat. Tabula Nr.2</w:t>
      </w:r>
      <w:r w:rsidR="00DD3E36" w:rsidRPr="00D3683C">
        <w:rPr>
          <w:rFonts w:ascii="Times New Roman" w:hAnsi="Times New Roman" w:cs="Times New Roman"/>
          <w:sz w:val="23"/>
          <w:szCs w:val="23"/>
        </w:rPr>
        <w:t>7</w:t>
      </w:r>
      <w:r w:rsidR="00C83D08" w:rsidRPr="00D3683C">
        <w:rPr>
          <w:rFonts w:ascii="Times New Roman" w:hAnsi="Times New Roman" w:cs="Times New Roman"/>
          <w:sz w:val="23"/>
          <w:szCs w:val="23"/>
        </w:rPr>
        <w:t>.)</w:t>
      </w:r>
      <w:r w:rsidRPr="00D3683C">
        <w:rPr>
          <w:rFonts w:ascii="Times New Roman" w:hAnsi="Times New Roman" w:cs="Times New Roman"/>
          <w:sz w:val="23"/>
          <w:szCs w:val="23"/>
        </w:rPr>
        <w:t xml:space="preserve">. </w:t>
      </w:r>
    </w:p>
    <w:p w14:paraId="040756CF" w14:textId="77777777" w:rsidR="0020593D" w:rsidRPr="00D3683C" w:rsidRDefault="0020593D" w:rsidP="00841943">
      <w:pPr>
        <w:pStyle w:val="Caption"/>
        <w:ind w:firstLine="0"/>
        <w:jc w:val="both"/>
        <w:rPr>
          <w:rFonts w:ascii="Times New Roman" w:hAnsi="Times New Roman" w:cs="Times New Roman"/>
          <w:sz w:val="16"/>
          <w:szCs w:val="16"/>
        </w:rPr>
      </w:pPr>
    </w:p>
    <w:p w14:paraId="2899FBD9" w14:textId="39A1351E" w:rsidR="0020593D" w:rsidRPr="00F745CD" w:rsidRDefault="0020593D" w:rsidP="00841943">
      <w:pPr>
        <w:pStyle w:val="Caption"/>
        <w:jc w:val="both"/>
        <w:rPr>
          <w:rFonts w:ascii="Times New Roman" w:hAnsi="Times New Roman" w:cs="Times New Roman"/>
          <w:b w:val="0"/>
          <w:bCs w:val="0"/>
          <w:sz w:val="22"/>
          <w:szCs w:val="22"/>
        </w:rPr>
      </w:pPr>
      <w:bookmarkStart w:id="41" w:name="_Hlk98680783"/>
      <w:r w:rsidRPr="00F745CD">
        <w:rPr>
          <w:rFonts w:ascii="Times New Roman" w:hAnsi="Times New Roman" w:cs="Times New Roman"/>
          <w:b w:val="0"/>
          <w:bCs w:val="0"/>
          <w:sz w:val="22"/>
          <w:szCs w:val="22"/>
        </w:rPr>
        <w:t>Tabula Nr.2</w:t>
      </w:r>
      <w:r w:rsidR="00DD3E36" w:rsidRPr="00F745CD">
        <w:rPr>
          <w:rFonts w:ascii="Times New Roman" w:hAnsi="Times New Roman" w:cs="Times New Roman"/>
          <w:b w:val="0"/>
          <w:bCs w:val="0"/>
          <w:sz w:val="22"/>
          <w:szCs w:val="22"/>
        </w:rPr>
        <w:t>7</w:t>
      </w:r>
      <w:r w:rsidRPr="00F745CD">
        <w:rPr>
          <w:rFonts w:ascii="Times New Roman" w:hAnsi="Times New Roman" w:cs="Times New Roman"/>
          <w:b w:val="0"/>
          <w:bCs w:val="0"/>
          <w:sz w:val="22"/>
          <w:szCs w:val="22"/>
        </w:rPr>
        <w:t>. Ambulatoro apmeklējumu skaits sadalījumā pa reģioniem, 20</w:t>
      </w:r>
      <w:r w:rsidR="004947F6" w:rsidRPr="00F745CD">
        <w:rPr>
          <w:rFonts w:ascii="Times New Roman" w:hAnsi="Times New Roman" w:cs="Times New Roman"/>
          <w:b w:val="0"/>
          <w:bCs w:val="0"/>
          <w:sz w:val="22"/>
          <w:szCs w:val="22"/>
        </w:rPr>
        <w:t>18</w:t>
      </w:r>
      <w:r w:rsidRPr="00F745CD">
        <w:rPr>
          <w:rFonts w:ascii="Times New Roman" w:hAnsi="Times New Roman" w:cs="Times New Roman"/>
          <w:b w:val="0"/>
          <w:bCs w:val="0"/>
          <w:sz w:val="22"/>
          <w:szCs w:val="22"/>
        </w:rPr>
        <w:t>. – 20</w:t>
      </w:r>
      <w:r w:rsidR="004947F6" w:rsidRPr="00F745CD">
        <w:rPr>
          <w:rFonts w:ascii="Times New Roman" w:hAnsi="Times New Roman" w:cs="Times New Roman"/>
          <w:b w:val="0"/>
          <w:bCs w:val="0"/>
          <w:sz w:val="22"/>
          <w:szCs w:val="22"/>
        </w:rPr>
        <w:t>20</w:t>
      </w:r>
      <w:r w:rsidRPr="00F745CD">
        <w:rPr>
          <w:rFonts w:ascii="Times New Roman" w:hAnsi="Times New Roman" w:cs="Times New Roman"/>
          <w:b w:val="0"/>
          <w:bCs w:val="0"/>
          <w:sz w:val="22"/>
          <w:szCs w:val="22"/>
        </w:rPr>
        <w:t>.g.</w:t>
      </w:r>
    </w:p>
    <w:tbl>
      <w:tblPr>
        <w:tblW w:w="8818" w:type="dxa"/>
        <w:tblInd w:w="108" w:type="dxa"/>
        <w:tblLayout w:type="fixed"/>
        <w:tblCellMar>
          <w:left w:w="10" w:type="dxa"/>
          <w:right w:w="10" w:type="dxa"/>
        </w:tblCellMar>
        <w:tblLook w:val="04A0" w:firstRow="1" w:lastRow="0" w:firstColumn="1" w:lastColumn="0" w:noHBand="0" w:noVBand="1"/>
      </w:tblPr>
      <w:tblGrid>
        <w:gridCol w:w="1701"/>
        <w:gridCol w:w="1447"/>
        <w:gridCol w:w="1417"/>
        <w:gridCol w:w="1276"/>
        <w:gridCol w:w="1134"/>
        <w:gridCol w:w="992"/>
        <w:gridCol w:w="851"/>
      </w:tblGrid>
      <w:tr w:rsidR="0020593D" w:rsidRPr="00F745CD" w14:paraId="65C05965" w14:textId="77777777" w:rsidTr="009A076A">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5F7399" w14:textId="77777777" w:rsidR="0020593D" w:rsidRPr="00F745CD" w:rsidRDefault="0020593D" w:rsidP="00841943">
            <w:pPr>
              <w:autoSpaceDN w:val="0"/>
              <w:ind w:firstLine="0"/>
              <w:jc w:val="center"/>
              <w:rPr>
                <w:rFonts w:ascii="Times New Roman" w:eastAsia="Times New Roman" w:hAnsi="Times New Roman" w:cs="Times New Roman"/>
              </w:rPr>
            </w:pPr>
            <w:r w:rsidRPr="00F745CD">
              <w:rPr>
                <w:rFonts w:ascii="Times New Roman" w:hAnsi="Times New Roman" w:cs="Times New Roman"/>
                <w:color w:val="000000"/>
                <w:lang w:eastAsia="lv-LV"/>
              </w:rPr>
              <w:t>Statistiskais reģions</w:t>
            </w:r>
          </w:p>
        </w:tc>
        <w:tc>
          <w:tcPr>
            <w:tcW w:w="41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E27E2A" w14:textId="77777777" w:rsidR="0020593D" w:rsidRPr="00F745CD" w:rsidRDefault="0020593D" w:rsidP="00841943">
            <w:pPr>
              <w:autoSpaceDN w:val="0"/>
              <w:ind w:firstLine="0"/>
              <w:jc w:val="center"/>
              <w:rPr>
                <w:rFonts w:ascii="Times New Roman" w:eastAsia="Times New Roman" w:hAnsi="Times New Roman" w:cs="Times New Roman"/>
              </w:rPr>
            </w:pPr>
            <w:r w:rsidRPr="00F745CD">
              <w:rPr>
                <w:rFonts w:ascii="Times New Roman" w:hAnsi="Times New Roman" w:cs="Times New Roman"/>
                <w:color w:val="000000"/>
                <w:lang w:eastAsia="lv-LV"/>
              </w:rPr>
              <w:t>Ambulatoro apmeklējumu skaits</w:t>
            </w:r>
          </w:p>
        </w:tc>
        <w:tc>
          <w:tcPr>
            <w:tcW w:w="297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0ED2F8" w14:textId="0F7DF87B" w:rsidR="0020593D" w:rsidRPr="00F745CD" w:rsidRDefault="0020593D" w:rsidP="00841943">
            <w:pPr>
              <w:autoSpaceDN w:val="0"/>
              <w:ind w:firstLine="0"/>
              <w:jc w:val="center"/>
              <w:rPr>
                <w:rFonts w:ascii="Times New Roman" w:eastAsia="Times New Roman" w:hAnsi="Times New Roman" w:cs="Times New Roman"/>
              </w:rPr>
            </w:pPr>
            <w:r w:rsidRPr="00F745CD">
              <w:rPr>
                <w:rFonts w:ascii="Times New Roman" w:hAnsi="Times New Roman" w:cs="Times New Roman"/>
                <w:color w:val="000000"/>
                <w:lang w:eastAsia="lv-LV"/>
              </w:rPr>
              <w:t>Ambulatoro apmeklējumu skaits</w:t>
            </w:r>
            <w:r w:rsidR="00FA366A" w:rsidRPr="00F745CD">
              <w:rPr>
                <w:rFonts w:ascii="Times New Roman" w:hAnsi="Times New Roman" w:cs="Times New Roman"/>
                <w:color w:val="000000"/>
                <w:lang w:eastAsia="lv-LV"/>
              </w:rPr>
              <w:t>,</w:t>
            </w:r>
            <w:r w:rsidRPr="00F745CD">
              <w:rPr>
                <w:rFonts w:ascii="Times New Roman" w:hAnsi="Times New Roman" w:cs="Times New Roman"/>
                <w:color w:val="000000"/>
                <w:lang w:eastAsia="lv-LV"/>
              </w:rPr>
              <w:t xml:space="preserve"> uz 1 iedzīvotāju</w:t>
            </w:r>
          </w:p>
        </w:tc>
      </w:tr>
      <w:tr w:rsidR="0020593D" w:rsidRPr="00F745CD" w14:paraId="5046EE5F" w14:textId="77777777" w:rsidTr="009A076A">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F3267B6" w14:textId="77777777" w:rsidR="0020593D" w:rsidRPr="00F745CD" w:rsidRDefault="0020593D" w:rsidP="00841943">
            <w:pPr>
              <w:ind w:firstLine="0"/>
              <w:rPr>
                <w:rFonts w:ascii="Times New Roman" w:eastAsia="Times New Roman" w:hAnsi="Times New Roman" w:cs="Times New Roman"/>
              </w:rPr>
            </w:pPr>
          </w:p>
        </w:tc>
        <w:tc>
          <w:tcPr>
            <w:tcW w:w="1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C179CC" w14:textId="2767D3B0" w:rsidR="0020593D" w:rsidRPr="00F745CD" w:rsidRDefault="0020593D" w:rsidP="00841943">
            <w:pPr>
              <w:autoSpaceDN w:val="0"/>
              <w:ind w:firstLine="0"/>
              <w:jc w:val="center"/>
              <w:rPr>
                <w:rFonts w:ascii="Times New Roman" w:eastAsia="Times New Roman" w:hAnsi="Times New Roman" w:cs="Times New Roman"/>
              </w:rPr>
            </w:pPr>
            <w:r w:rsidRPr="00F745CD">
              <w:rPr>
                <w:rFonts w:ascii="Times New Roman" w:hAnsi="Times New Roman" w:cs="Times New Roman"/>
                <w:b/>
                <w:color w:val="000000"/>
                <w:lang w:eastAsia="lv-LV"/>
              </w:rPr>
              <w:t>20</w:t>
            </w:r>
            <w:r w:rsidR="004947F6" w:rsidRPr="00F745CD">
              <w:rPr>
                <w:rFonts w:ascii="Times New Roman" w:hAnsi="Times New Roman" w:cs="Times New Roman"/>
                <w:b/>
                <w:color w:val="000000"/>
                <w:lang w:eastAsia="lv-LV"/>
              </w:rPr>
              <w:t>18</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6A684A" w14:textId="1A250C9A" w:rsidR="0020593D" w:rsidRPr="00F745CD" w:rsidRDefault="0020593D" w:rsidP="00841943">
            <w:pPr>
              <w:autoSpaceDN w:val="0"/>
              <w:ind w:firstLine="0"/>
              <w:jc w:val="center"/>
              <w:rPr>
                <w:rFonts w:ascii="Times New Roman" w:eastAsia="Times New Roman" w:hAnsi="Times New Roman" w:cs="Times New Roman"/>
              </w:rPr>
            </w:pPr>
            <w:r w:rsidRPr="00F745CD">
              <w:rPr>
                <w:rFonts w:ascii="Times New Roman" w:hAnsi="Times New Roman" w:cs="Times New Roman"/>
                <w:b/>
                <w:color w:val="000000"/>
                <w:lang w:eastAsia="lv-LV"/>
              </w:rPr>
              <w:t>20</w:t>
            </w:r>
            <w:r w:rsidR="004947F6" w:rsidRPr="00F745CD">
              <w:rPr>
                <w:rFonts w:ascii="Times New Roman" w:hAnsi="Times New Roman" w:cs="Times New Roman"/>
                <w:b/>
                <w:color w:val="000000"/>
                <w:lang w:eastAsia="lv-LV"/>
              </w:rPr>
              <w:t>19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2FCF5A" w14:textId="236E060C" w:rsidR="0020593D" w:rsidRPr="00F745CD" w:rsidRDefault="0020593D" w:rsidP="00841943">
            <w:pPr>
              <w:autoSpaceDN w:val="0"/>
              <w:ind w:firstLine="0"/>
              <w:jc w:val="center"/>
              <w:rPr>
                <w:rFonts w:ascii="Times New Roman" w:eastAsia="Times New Roman" w:hAnsi="Times New Roman" w:cs="Times New Roman"/>
              </w:rPr>
            </w:pPr>
            <w:r w:rsidRPr="00F745CD">
              <w:rPr>
                <w:rFonts w:ascii="Times New Roman" w:hAnsi="Times New Roman" w:cs="Times New Roman"/>
                <w:b/>
                <w:color w:val="000000"/>
                <w:lang w:eastAsia="lv-LV"/>
              </w:rPr>
              <w:t>20</w:t>
            </w:r>
            <w:r w:rsidR="004947F6" w:rsidRPr="00F745CD">
              <w:rPr>
                <w:rFonts w:ascii="Times New Roman" w:hAnsi="Times New Roman" w:cs="Times New Roman"/>
                <w:b/>
                <w:color w:val="000000"/>
                <w:lang w:eastAsia="lv-LV"/>
              </w:rPr>
              <w:t>20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27BE6" w14:textId="684B55BE" w:rsidR="0020593D" w:rsidRPr="00F745CD" w:rsidRDefault="0020593D" w:rsidP="00841943">
            <w:pPr>
              <w:autoSpaceDN w:val="0"/>
              <w:ind w:firstLine="0"/>
              <w:jc w:val="center"/>
              <w:rPr>
                <w:rFonts w:ascii="Times New Roman" w:eastAsia="Times New Roman" w:hAnsi="Times New Roman" w:cs="Times New Roman"/>
              </w:rPr>
            </w:pPr>
            <w:r w:rsidRPr="00F745CD">
              <w:rPr>
                <w:rFonts w:ascii="Times New Roman" w:hAnsi="Times New Roman" w:cs="Times New Roman"/>
                <w:b/>
                <w:color w:val="000000"/>
                <w:lang w:eastAsia="lv-LV"/>
              </w:rPr>
              <w:t>20</w:t>
            </w:r>
            <w:r w:rsidR="004947F6" w:rsidRPr="00F745CD">
              <w:rPr>
                <w:rFonts w:ascii="Times New Roman" w:hAnsi="Times New Roman" w:cs="Times New Roman"/>
                <w:b/>
                <w:color w:val="000000"/>
                <w:lang w:eastAsia="lv-LV"/>
              </w:rPr>
              <w:t>18</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7F5FA" w14:textId="2846B67F" w:rsidR="0020593D" w:rsidRPr="00F745CD" w:rsidRDefault="0020593D" w:rsidP="00841943">
            <w:pPr>
              <w:autoSpaceDN w:val="0"/>
              <w:ind w:firstLine="0"/>
              <w:jc w:val="center"/>
              <w:rPr>
                <w:rFonts w:ascii="Times New Roman" w:eastAsia="Times New Roman" w:hAnsi="Times New Roman" w:cs="Times New Roman"/>
              </w:rPr>
            </w:pPr>
            <w:r w:rsidRPr="00F745CD">
              <w:rPr>
                <w:rFonts w:ascii="Times New Roman" w:hAnsi="Times New Roman" w:cs="Times New Roman"/>
                <w:b/>
                <w:color w:val="000000"/>
                <w:lang w:eastAsia="lv-LV"/>
              </w:rPr>
              <w:t>20</w:t>
            </w:r>
            <w:r w:rsidR="004947F6" w:rsidRPr="00F745CD">
              <w:rPr>
                <w:rFonts w:ascii="Times New Roman" w:hAnsi="Times New Roman" w:cs="Times New Roman"/>
                <w:b/>
                <w:color w:val="000000"/>
                <w:lang w:eastAsia="lv-LV"/>
              </w:rPr>
              <w:t>19</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46658" w14:textId="50CCD593" w:rsidR="0020593D" w:rsidRPr="00F745CD" w:rsidRDefault="0020593D" w:rsidP="00841943">
            <w:pPr>
              <w:autoSpaceDN w:val="0"/>
              <w:ind w:firstLine="0"/>
              <w:jc w:val="center"/>
              <w:rPr>
                <w:rFonts w:ascii="Times New Roman" w:eastAsia="Times New Roman" w:hAnsi="Times New Roman" w:cs="Times New Roman"/>
              </w:rPr>
            </w:pPr>
            <w:r w:rsidRPr="00F745CD">
              <w:rPr>
                <w:rFonts w:ascii="Times New Roman" w:hAnsi="Times New Roman" w:cs="Times New Roman"/>
                <w:b/>
                <w:color w:val="000000"/>
                <w:lang w:eastAsia="lv-LV"/>
              </w:rPr>
              <w:t>20</w:t>
            </w:r>
            <w:r w:rsidR="004947F6" w:rsidRPr="00F745CD">
              <w:rPr>
                <w:rFonts w:ascii="Times New Roman" w:hAnsi="Times New Roman" w:cs="Times New Roman"/>
                <w:b/>
                <w:color w:val="000000"/>
                <w:lang w:eastAsia="lv-LV"/>
              </w:rPr>
              <w:t>20</w:t>
            </w:r>
          </w:p>
        </w:tc>
      </w:tr>
      <w:tr w:rsidR="0020593D" w:rsidRPr="00F745CD" w14:paraId="24C2D6C8" w14:textId="77777777" w:rsidTr="00DA508D">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339963" w14:textId="77777777" w:rsidR="0020593D" w:rsidRPr="00F745CD" w:rsidRDefault="0020593D" w:rsidP="00841943">
            <w:pPr>
              <w:autoSpaceDN w:val="0"/>
              <w:ind w:left="34" w:firstLine="0"/>
              <w:rPr>
                <w:rFonts w:ascii="Times New Roman" w:eastAsia="Times New Roman" w:hAnsi="Times New Roman" w:cs="Times New Roman"/>
              </w:rPr>
            </w:pPr>
            <w:r w:rsidRPr="00F745CD">
              <w:rPr>
                <w:rFonts w:ascii="Times New Roman" w:hAnsi="Times New Roman" w:cs="Times New Roman"/>
                <w:b/>
                <w:lang w:eastAsia="lv-LV"/>
              </w:rPr>
              <w:t>Latvija kopā</w:t>
            </w:r>
          </w:p>
        </w:tc>
        <w:tc>
          <w:tcPr>
            <w:tcW w:w="1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9053DD" w14:textId="00988679" w:rsidR="0020593D" w:rsidRPr="00F745CD" w:rsidRDefault="009A076A" w:rsidP="003B0F06">
            <w:pPr>
              <w:autoSpaceDN w:val="0"/>
              <w:ind w:left="-108" w:firstLine="0"/>
              <w:jc w:val="right"/>
              <w:rPr>
                <w:rFonts w:ascii="Times New Roman" w:eastAsia="Times New Roman" w:hAnsi="Times New Roman" w:cs="Times New Roman"/>
              </w:rPr>
            </w:pPr>
            <w:r w:rsidRPr="00F745CD">
              <w:rPr>
                <w:rFonts w:ascii="Times New Roman" w:hAnsi="Times New Roman" w:cs="Times New Roman"/>
                <w:color w:val="000000"/>
                <w:shd w:val="clear" w:color="auto" w:fill="FFFFFF"/>
              </w:rPr>
              <w:t>11 579 761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EE2A84" w14:textId="47750AF1" w:rsidR="0020593D" w:rsidRPr="00F745CD" w:rsidRDefault="003B0F06" w:rsidP="003B0F06">
            <w:pPr>
              <w:autoSpaceDN w:val="0"/>
              <w:ind w:left="-108" w:firstLine="0"/>
              <w:jc w:val="right"/>
              <w:rPr>
                <w:rFonts w:ascii="Times New Roman" w:eastAsia="Times New Roman" w:hAnsi="Times New Roman" w:cs="Times New Roman"/>
              </w:rPr>
            </w:pPr>
            <w:r w:rsidRPr="00F745CD">
              <w:rPr>
                <w:rFonts w:ascii="Times New Roman" w:hAnsi="Times New Roman" w:cs="Times New Roman"/>
                <w:color w:val="000000"/>
                <w:shd w:val="clear" w:color="auto" w:fill="FFFFFF"/>
              </w:rPr>
              <w:t>11 678 995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E1CCB7" w14:textId="14755939" w:rsidR="0020593D" w:rsidRPr="00F745CD" w:rsidRDefault="003B0F06" w:rsidP="003B0F06">
            <w:pPr>
              <w:autoSpaceDN w:val="0"/>
              <w:ind w:left="-108" w:firstLine="0"/>
              <w:jc w:val="right"/>
              <w:rPr>
                <w:rFonts w:ascii="Times New Roman" w:eastAsia="Times New Roman" w:hAnsi="Times New Roman" w:cs="Times New Roman"/>
              </w:rPr>
            </w:pPr>
            <w:r w:rsidRPr="00F745CD">
              <w:rPr>
                <w:rFonts w:ascii="Times New Roman" w:hAnsi="Times New Roman" w:cs="Times New Roman"/>
                <w:color w:val="000000"/>
                <w:shd w:val="clear" w:color="auto" w:fill="FFFFFF"/>
              </w:rPr>
              <w:t>9 774 339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D775C40" w14:textId="59FC76B4" w:rsidR="0020593D" w:rsidRPr="00F745CD" w:rsidRDefault="00DA508D" w:rsidP="00841943">
            <w:pPr>
              <w:autoSpaceDN w:val="0"/>
              <w:ind w:firstLine="0"/>
              <w:jc w:val="right"/>
              <w:rPr>
                <w:rFonts w:ascii="Times New Roman" w:eastAsia="Times New Roman" w:hAnsi="Times New Roman" w:cs="Times New Roman"/>
              </w:rPr>
            </w:pPr>
            <w:r w:rsidRPr="00F745CD">
              <w:rPr>
                <w:rFonts w:ascii="Times New Roman" w:hAnsi="Times New Roman" w:cs="Times New Roman"/>
                <w:b/>
                <w:lang w:eastAsia="lv-LV"/>
              </w:rPr>
              <w:t>6,01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71ADFF0" w14:textId="6FC3FACF" w:rsidR="0020593D" w:rsidRPr="00F745CD" w:rsidRDefault="00DA508D" w:rsidP="00841943">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6,10</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D0DC81D" w14:textId="5BF604DE" w:rsidR="0020593D" w:rsidRPr="00F745CD" w:rsidRDefault="00DA508D" w:rsidP="00841943">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5,14</w:t>
            </w:r>
          </w:p>
        </w:tc>
      </w:tr>
      <w:tr w:rsidR="0020593D" w:rsidRPr="00F745CD" w14:paraId="6ECC0480" w14:textId="77777777" w:rsidTr="00DA508D">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B66CC1" w14:textId="77777777" w:rsidR="0020593D" w:rsidRPr="00F745CD" w:rsidRDefault="0020593D" w:rsidP="00841943">
            <w:pPr>
              <w:autoSpaceDN w:val="0"/>
              <w:ind w:left="34" w:firstLine="0"/>
              <w:rPr>
                <w:rFonts w:ascii="Times New Roman" w:eastAsia="Times New Roman" w:hAnsi="Times New Roman" w:cs="Times New Roman"/>
              </w:rPr>
            </w:pPr>
            <w:r w:rsidRPr="00F745CD">
              <w:rPr>
                <w:rFonts w:ascii="Times New Roman" w:hAnsi="Times New Roman" w:cs="Times New Roman"/>
                <w:lang w:eastAsia="lv-LV"/>
              </w:rPr>
              <w:t xml:space="preserve">Rīgas </w:t>
            </w:r>
          </w:p>
        </w:tc>
        <w:tc>
          <w:tcPr>
            <w:tcW w:w="1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770780" w14:textId="3D395B18" w:rsidR="0020593D" w:rsidRPr="00F745CD" w:rsidRDefault="009A076A" w:rsidP="003B0F06">
            <w:pPr>
              <w:autoSpaceDN w:val="0"/>
              <w:ind w:firstLine="0"/>
              <w:jc w:val="right"/>
              <w:rPr>
                <w:rFonts w:ascii="Times New Roman" w:eastAsia="Times New Roman" w:hAnsi="Times New Roman" w:cs="Times New Roman"/>
              </w:rPr>
            </w:pPr>
            <w:r w:rsidRPr="00F745CD">
              <w:rPr>
                <w:rFonts w:ascii="Times New Roman" w:hAnsi="Times New Roman" w:cs="Times New Roman"/>
                <w:color w:val="000000"/>
                <w:shd w:val="clear" w:color="auto" w:fill="FFFFFF"/>
              </w:rPr>
              <w:t>5 236 729</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6775BF" w14:textId="6432F075" w:rsidR="0020593D" w:rsidRPr="00F745CD" w:rsidRDefault="003B0F06" w:rsidP="003B0F06">
            <w:pPr>
              <w:ind w:firstLine="0"/>
              <w:jc w:val="right"/>
              <w:rPr>
                <w:rFonts w:ascii="Times New Roman" w:eastAsia="Times New Roman" w:hAnsi="Times New Roman" w:cs="Times New Roman"/>
              </w:rPr>
            </w:pPr>
            <w:r w:rsidRPr="00F745CD">
              <w:rPr>
                <w:rFonts w:ascii="Times New Roman" w:hAnsi="Times New Roman" w:cs="Times New Roman"/>
                <w:color w:val="000000"/>
              </w:rPr>
              <w:t>5 381 073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1CD55C" w14:textId="2C38E209" w:rsidR="0020593D" w:rsidRPr="00F745CD" w:rsidRDefault="003B0F06" w:rsidP="003B0F06">
            <w:pPr>
              <w:autoSpaceDN w:val="0"/>
              <w:ind w:firstLine="0"/>
              <w:jc w:val="right"/>
              <w:rPr>
                <w:rFonts w:ascii="Times New Roman" w:eastAsia="Times New Roman" w:hAnsi="Times New Roman" w:cs="Times New Roman"/>
              </w:rPr>
            </w:pPr>
            <w:r w:rsidRPr="00F745CD">
              <w:rPr>
                <w:rFonts w:ascii="Times New Roman" w:hAnsi="Times New Roman" w:cs="Times New Roman"/>
                <w:color w:val="000000"/>
                <w:shd w:val="clear" w:color="auto" w:fill="FFFFFF"/>
              </w:rPr>
              <w:t>4 641 978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832145F" w14:textId="2D22101E" w:rsidR="0020593D" w:rsidRPr="00F745CD" w:rsidRDefault="00DA508D" w:rsidP="00841943">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8,24</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4445434" w14:textId="16E51ED2" w:rsidR="0020593D" w:rsidRPr="00F745CD" w:rsidRDefault="00DA508D" w:rsidP="00841943">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8,54</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C5F4AF8" w14:textId="73A22FDB" w:rsidR="0020593D" w:rsidRPr="00F745CD" w:rsidRDefault="00DA508D" w:rsidP="00841943">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7,51</w:t>
            </w:r>
          </w:p>
        </w:tc>
      </w:tr>
      <w:tr w:rsidR="0020593D" w:rsidRPr="00F745CD" w14:paraId="2191B254" w14:textId="77777777" w:rsidTr="00DA508D">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3D59ECF" w14:textId="77777777" w:rsidR="0020593D" w:rsidRPr="00F745CD" w:rsidRDefault="0020593D" w:rsidP="00841943">
            <w:pPr>
              <w:autoSpaceDN w:val="0"/>
              <w:ind w:left="34" w:firstLine="0"/>
              <w:rPr>
                <w:rFonts w:ascii="Times New Roman" w:eastAsia="Times New Roman" w:hAnsi="Times New Roman" w:cs="Times New Roman"/>
              </w:rPr>
            </w:pPr>
            <w:r w:rsidRPr="00F745CD">
              <w:rPr>
                <w:rFonts w:ascii="Times New Roman" w:hAnsi="Times New Roman" w:cs="Times New Roman"/>
                <w:lang w:eastAsia="lv-LV"/>
              </w:rPr>
              <w:t>Pierīgas</w:t>
            </w:r>
          </w:p>
        </w:tc>
        <w:tc>
          <w:tcPr>
            <w:tcW w:w="1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3A2BDD" w14:textId="1C62B247" w:rsidR="0020593D" w:rsidRPr="00F745CD" w:rsidRDefault="009A076A" w:rsidP="003B0F06">
            <w:pPr>
              <w:ind w:firstLine="0"/>
              <w:jc w:val="right"/>
              <w:rPr>
                <w:rFonts w:ascii="Times New Roman" w:hAnsi="Times New Roman" w:cs="Times New Roman"/>
                <w:color w:val="000000"/>
              </w:rPr>
            </w:pPr>
            <w:r w:rsidRPr="00F745CD">
              <w:rPr>
                <w:rFonts w:ascii="Times New Roman" w:hAnsi="Times New Roman" w:cs="Times New Roman"/>
                <w:color w:val="000000"/>
              </w:rPr>
              <w:t>1 456 655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B18DC2" w14:textId="444ADE5E" w:rsidR="0020593D" w:rsidRPr="00F745CD" w:rsidRDefault="003B0F06" w:rsidP="003B0F06">
            <w:pPr>
              <w:autoSpaceDN w:val="0"/>
              <w:ind w:firstLine="0"/>
              <w:jc w:val="right"/>
              <w:rPr>
                <w:rFonts w:ascii="Times New Roman" w:eastAsia="Times New Roman" w:hAnsi="Times New Roman" w:cs="Times New Roman"/>
              </w:rPr>
            </w:pPr>
            <w:r w:rsidRPr="00F745CD">
              <w:rPr>
                <w:rFonts w:ascii="Times New Roman" w:hAnsi="Times New Roman" w:cs="Times New Roman"/>
                <w:color w:val="000000"/>
                <w:shd w:val="clear" w:color="auto" w:fill="FFFFFF"/>
              </w:rPr>
              <w:t>1 405 223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982877" w14:textId="3819EECE" w:rsidR="0020593D" w:rsidRPr="00F745CD" w:rsidRDefault="003B0F06" w:rsidP="003B0F06">
            <w:pPr>
              <w:autoSpaceDN w:val="0"/>
              <w:ind w:firstLine="0"/>
              <w:jc w:val="right"/>
              <w:rPr>
                <w:rFonts w:ascii="Times New Roman" w:eastAsia="Times New Roman" w:hAnsi="Times New Roman" w:cs="Times New Roman"/>
              </w:rPr>
            </w:pPr>
            <w:r w:rsidRPr="00F745CD">
              <w:rPr>
                <w:rFonts w:ascii="Times New Roman" w:hAnsi="Times New Roman" w:cs="Times New Roman"/>
                <w:color w:val="000000"/>
                <w:shd w:val="clear" w:color="auto" w:fill="FFFFFF"/>
              </w:rPr>
              <w:t>1 156 943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15520AB" w14:textId="7711B4B6" w:rsidR="0020593D" w:rsidRPr="00F745CD" w:rsidRDefault="00DA508D" w:rsidP="00841943">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3,95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9D305E2" w14:textId="0BED7802" w:rsidR="0020593D" w:rsidRPr="00F745CD" w:rsidRDefault="00DA508D" w:rsidP="00841943">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3,77</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F9566B2" w14:textId="2DC6DE8E" w:rsidR="0020593D" w:rsidRPr="00F745CD" w:rsidRDefault="00DA508D" w:rsidP="00841943">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3,07</w:t>
            </w:r>
          </w:p>
        </w:tc>
      </w:tr>
      <w:tr w:rsidR="0020593D" w:rsidRPr="00F745CD" w14:paraId="51DCC961" w14:textId="77777777" w:rsidTr="00DA508D">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D72F723" w14:textId="77777777" w:rsidR="0020593D" w:rsidRPr="00F745CD" w:rsidRDefault="0020593D" w:rsidP="00841943">
            <w:pPr>
              <w:autoSpaceDN w:val="0"/>
              <w:ind w:left="34" w:firstLine="0"/>
              <w:rPr>
                <w:rFonts w:ascii="Times New Roman" w:eastAsia="Times New Roman" w:hAnsi="Times New Roman" w:cs="Times New Roman"/>
              </w:rPr>
            </w:pPr>
            <w:r w:rsidRPr="00F745CD">
              <w:rPr>
                <w:rFonts w:ascii="Times New Roman" w:hAnsi="Times New Roman" w:cs="Times New Roman"/>
                <w:lang w:eastAsia="lv-LV"/>
              </w:rPr>
              <w:t>Vidzemes</w:t>
            </w:r>
          </w:p>
        </w:tc>
        <w:tc>
          <w:tcPr>
            <w:tcW w:w="1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7FE383" w14:textId="3D7FDD5D" w:rsidR="0020593D" w:rsidRPr="00F745CD" w:rsidRDefault="009A076A" w:rsidP="003B0F06">
            <w:pPr>
              <w:autoSpaceDN w:val="0"/>
              <w:ind w:firstLine="0"/>
              <w:jc w:val="right"/>
              <w:rPr>
                <w:rFonts w:ascii="Times New Roman" w:eastAsia="Times New Roman" w:hAnsi="Times New Roman" w:cs="Times New Roman"/>
              </w:rPr>
            </w:pPr>
            <w:r w:rsidRPr="00F745CD">
              <w:rPr>
                <w:rFonts w:ascii="Times New Roman" w:hAnsi="Times New Roman" w:cs="Times New Roman"/>
                <w:color w:val="000000"/>
                <w:shd w:val="clear" w:color="auto" w:fill="FFFFFF"/>
              </w:rPr>
              <w:t>963 807</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4804B6" w14:textId="35F6E195" w:rsidR="0020593D" w:rsidRPr="00F745CD" w:rsidRDefault="003B0F06" w:rsidP="003B0F06">
            <w:pPr>
              <w:autoSpaceDN w:val="0"/>
              <w:ind w:firstLine="0"/>
              <w:jc w:val="right"/>
              <w:rPr>
                <w:rFonts w:ascii="Times New Roman" w:eastAsia="Times New Roman" w:hAnsi="Times New Roman" w:cs="Times New Roman"/>
              </w:rPr>
            </w:pPr>
            <w:r w:rsidRPr="00F745CD">
              <w:rPr>
                <w:rFonts w:ascii="Times New Roman" w:hAnsi="Times New Roman" w:cs="Times New Roman"/>
                <w:color w:val="000000"/>
                <w:shd w:val="clear" w:color="auto" w:fill="FFFFFF"/>
              </w:rPr>
              <w:t>967 157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E99827" w14:textId="34FB98A5" w:rsidR="0020593D" w:rsidRPr="00F745CD" w:rsidRDefault="003B0F06" w:rsidP="003B0F06">
            <w:pPr>
              <w:autoSpaceDN w:val="0"/>
              <w:ind w:firstLine="0"/>
              <w:jc w:val="right"/>
              <w:rPr>
                <w:rFonts w:ascii="Times New Roman" w:eastAsia="Times New Roman" w:hAnsi="Times New Roman" w:cs="Times New Roman"/>
              </w:rPr>
            </w:pPr>
            <w:r w:rsidRPr="00F745CD">
              <w:rPr>
                <w:rFonts w:ascii="Times New Roman" w:hAnsi="Times New Roman" w:cs="Times New Roman"/>
                <w:color w:val="000000"/>
                <w:shd w:val="clear" w:color="auto" w:fill="FFFFFF"/>
              </w:rPr>
              <w:t>788 545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07EE870" w14:textId="0BC99833" w:rsidR="0020593D" w:rsidRPr="00F745CD" w:rsidRDefault="00DA508D" w:rsidP="00841943">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5,15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FA7C31D" w14:textId="2E7CA0C8" w:rsidR="0020593D" w:rsidRPr="00F745CD" w:rsidRDefault="00DA508D" w:rsidP="00841943">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5,23</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1F512BE" w14:textId="0D217D52" w:rsidR="0020593D" w:rsidRPr="00F745CD" w:rsidRDefault="00DA508D" w:rsidP="00841943">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4,27</w:t>
            </w:r>
          </w:p>
        </w:tc>
      </w:tr>
      <w:tr w:rsidR="0020593D" w:rsidRPr="00F745CD" w14:paraId="11C7BFFB" w14:textId="77777777" w:rsidTr="00DA508D">
        <w:trPr>
          <w:trHeight w:val="196"/>
        </w:trPr>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7D96" w14:textId="77777777" w:rsidR="0020593D" w:rsidRPr="00F745CD" w:rsidRDefault="0020593D" w:rsidP="00841943">
            <w:pPr>
              <w:autoSpaceDN w:val="0"/>
              <w:ind w:left="34" w:firstLine="0"/>
              <w:rPr>
                <w:rFonts w:ascii="Times New Roman" w:eastAsia="Times New Roman" w:hAnsi="Times New Roman" w:cs="Times New Roman"/>
              </w:rPr>
            </w:pPr>
            <w:r w:rsidRPr="00F745CD">
              <w:rPr>
                <w:rFonts w:ascii="Times New Roman" w:hAnsi="Times New Roman" w:cs="Times New Roman"/>
                <w:lang w:eastAsia="lv-LV"/>
              </w:rPr>
              <w:t>Kurzemes</w:t>
            </w:r>
          </w:p>
        </w:tc>
        <w:tc>
          <w:tcPr>
            <w:tcW w:w="1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C93D2" w14:textId="2593A9EE" w:rsidR="0020593D" w:rsidRPr="00F745CD" w:rsidRDefault="009A076A" w:rsidP="003B0F06">
            <w:pPr>
              <w:autoSpaceDN w:val="0"/>
              <w:ind w:firstLine="0"/>
              <w:jc w:val="right"/>
              <w:rPr>
                <w:rFonts w:ascii="Times New Roman" w:eastAsia="Times New Roman" w:hAnsi="Times New Roman" w:cs="Times New Roman"/>
              </w:rPr>
            </w:pPr>
            <w:r w:rsidRPr="00F745CD">
              <w:rPr>
                <w:rFonts w:ascii="Times New Roman" w:hAnsi="Times New Roman" w:cs="Times New Roman"/>
                <w:color w:val="000000"/>
                <w:shd w:val="clear" w:color="auto" w:fill="FFFFFF"/>
              </w:rPr>
              <w:t>1 318 603</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FBF33" w14:textId="69D39BA3" w:rsidR="0020593D" w:rsidRPr="00F745CD" w:rsidRDefault="003B0F06" w:rsidP="003B0F06">
            <w:pPr>
              <w:autoSpaceDN w:val="0"/>
              <w:ind w:firstLine="0"/>
              <w:jc w:val="right"/>
              <w:rPr>
                <w:rFonts w:ascii="Times New Roman" w:eastAsia="Times New Roman" w:hAnsi="Times New Roman" w:cs="Times New Roman"/>
              </w:rPr>
            </w:pPr>
            <w:r w:rsidRPr="00F745CD">
              <w:rPr>
                <w:rFonts w:ascii="Times New Roman" w:hAnsi="Times New Roman" w:cs="Times New Roman"/>
                <w:color w:val="000000"/>
                <w:shd w:val="clear" w:color="auto" w:fill="FFFFFF"/>
              </w:rPr>
              <w:t>1 332 535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6CE2F" w14:textId="5797D1C9" w:rsidR="0020593D" w:rsidRPr="00F745CD" w:rsidRDefault="003B0F06" w:rsidP="003B0F06">
            <w:pPr>
              <w:autoSpaceDN w:val="0"/>
              <w:ind w:firstLine="0"/>
              <w:jc w:val="right"/>
              <w:rPr>
                <w:rFonts w:ascii="Times New Roman" w:eastAsia="Times New Roman" w:hAnsi="Times New Roman" w:cs="Times New Roman"/>
              </w:rPr>
            </w:pPr>
            <w:r w:rsidRPr="00F745CD">
              <w:rPr>
                <w:rFonts w:ascii="Times New Roman" w:hAnsi="Times New Roman" w:cs="Times New Roman"/>
                <w:color w:val="000000"/>
                <w:shd w:val="clear" w:color="auto" w:fill="FFFFFF"/>
              </w:rPr>
              <w:t>1 067 771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0C5EE" w14:textId="2D1B1CA8" w:rsidR="0020593D" w:rsidRPr="00F745CD" w:rsidRDefault="00DA508D" w:rsidP="00841943">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5,46</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601AA" w14:textId="543D12FF" w:rsidR="0020593D" w:rsidRPr="00F745CD" w:rsidRDefault="00DA508D" w:rsidP="00841943">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5,58</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ADE87" w14:textId="254A9228" w:rsidR="0020593D" w:rsidRPr="00F745CD" w:rsidRDefault="00DA508D" w:rsidP="00841943">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4,50</w:t>
            </w:r>
          </w:p>
        </w:tc>
      </w:tr>
      <w:tr w:rsidR="0020593D" w:rsidRPr="00F745CD" w14:paraId="719506CF" w14:textId="77777777" w:rsidTr="00DA508D">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71CB8FB" w14:textId="77777777" w:rsidR="0020593D" w:rsidRPr="00F745CD" w:rsidRDefault="0020593D" w:rsidP="00841943">
            <w:pPr>
              <w:autoSpaceDN w:val="0"/>
              <w:ind w:left="34" w:firstLine="0"/>
              <w:rPr>
                <w:rFonts w:ascii="Times New Roman" w:eastAsia="Times New Roman" w:hAnsi="Times New Roman" w:cs="Times New Roman"/>
              </w:rPr>
            </w:pPr>
            <w:r w:rsidRPr="00F745CD">
              <w:rPr>
                <w:rFonts w:ascii="Times New Roman" w:hAnsi="Times New Roman" w:cs="Times New Roman"/>
                <w:lang w:eastAsia="lv-LV"/>
              </w:rPr>
              <w:t>Zemgales</w:t>
            </w:r>
          </w:p>
        </w:tc>
        <w:tc>
          <w:tcPr>
            <w:tcW w:w="1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F142E2" w14:textId="7DB455DD" w:rsidR="0020593D" w:rsidRPr="00F745CD" w:rsidRDefault="009A076A" w:rsidP="003B0F06">
            <w:pPr>
              <w:autoSpaceDN w:val="0"/>
              <w:ind w:firstLine="0"/>
              <w:jc w:val="right"/>
              <w:rPr>
                <w:rFonts w:ascii="Times New Roman" w:eastAsia="Times New Roman" w:hAnsi="Times New Roman" w:cs="Times New Roman"/>
              </w:rPr>
            </w:pPr>
            <w:r w:rsidRPr="00F745CD">
              <w:rPr>
                <w:rFonts w:ascii="Times New Roman" w:hAnsi="Times New Roman" w:cs="Times New Roman"/>
                <w:color w:val="000000"/>
                <w:shd w:val="clear" w:color="auto" w:fill="FFFFFF"/>
              </w:rPr>
              <w:t>1 167 920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9FBFCE" w14:textId="48599767" w:rsidR="0020593D" w:rsidRPr="00F745CD" w:rsidRDefault="003B0F06" w:rsidP="003B0F06">
            <w:pPr>
              <w:autoSpaceDN w:val="0"/>
              <w:ind w:firstLine="0"/>
              <w:jc w:val="right"/>
              <w:rPr>
                <w:rFonts w:ascii="Times New Roman" w:eastAsia="Times New Roman" w:hAnsi="Times New Roman" w:cs="Times New Roman"/>
              </w:rPr>
            </w:pPr>
            <w:r w:rsidRPr="00F745CD">
              <w:rPr>
                <w:rFonts w:ascii="Times New Roman" w:hAnsi="Times New Roman" w:cs="Times New Roman"/>
                <w:color w:val="000000"/>
                <w:shd w:val="clear" w:color="auto" w:fill="FFFFFF"/>
              </w:rPr>
              <w:t>1 185 663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8E044C" w14:textId="6B50D093" w:rsidR="0020593D" w:rsidRPr="00F745CD" w:rsidRDefault="003B0F06" w:rsidP="003B0F06">
            <w:pPr>
              <w:ind w:firstLine="0"/>
              <w:jc w:val="right"/>
              <w:rPr>
                <w:rFonts w:ascii="Times New Roman" w:eastAsia="Times New Roman" w:hAnsi="Times New Roman" w:cs="Times New Roman"/>
              </w:rPr>
            </w:pPr>
            <w:r w:rsidRPr="00F745CD">
              <w:rPr>
                <w:rFonts w:ascii="Times New Roman" w:hAnsi="Times New Roman" w:cs="Times New Roman"/>
                <w:color w:val="000000"/>
              </w:rPr>
              <w:t>975 039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347B5DF" w14:textId="1E4B9653" w:rsidR="0020593D" w:rsidRPr="00F745CD" w:rsidRDefault="00DA508D" w:rsidP="00841943">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5,04</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118F2D2" w14:textId="7AC79CF5" w:rsidR="0020593D" w:rsidRPr="00F745CD" w:rsidRDefault="00DA508D" w:rsidP="00841943">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5,17</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5282EB8" w14:textId="12416FB8" w:rsidR="0020593D" w:rsidRPr="00F745CD" w:rsidRDefault="00DA508D" w:rsidP="00841943">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4,27</w:t>
            </w:r>
          </w:p>
        </w:tc>
      </w:tr>
      <w:tr w:rsidR="0020593D" w:rsidRPr="00F745CD" w14:paraId="498212E8" w14:textId="77777777" w:rsidTr="00DA508D">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D33155A" w14:textId="77777777" w:rsidR="0020593D" w:rsidRPr="00F745CD" w:rsidRDefault="0020593D" w:rsidP="00841943">
            <w:pPr>
              <w:autoSpaceDN w:val="0"/>
              <w:ind w:left="34" w:firstLine="0"/>
              <w:rPr>
                <w:rFonts w:ascii="Times New Roman" w:eastAsia="Times New Roman" w:hAnsi="Times New Roman" w:cs="Times New Roman"/>
              </w:rPr>
            </w:pPr>
            <w:r w:rsidRPr="00F745CD">
              <w:rPr>
                <w:rFonts w:ascii="Times New Roman" w:hAnsi="Times New Roman" w:cs="Times New Roman"/>
                <w:lang w:eastAsia="lv-LV"/>
              </w:rPr>
              <w:t>Latgales</w:t>
            </w:r>
          </w:p>
        </w:tc>
        <w:tc>
          <w:tcPr>
            <w:tcW w:w="1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C71C1A" w14:textId="2DCEC9FE" w:rsidR="0020593D" w:rsidRPr="00F745CD" w:rsidRDefault="009A076A" w:rsidP="003B0F06">
            <w:pPr>
              <w:ind w:firstLine="0"/>
              <w:jc w:val="right"/>
              <w:rPr>
                <w:rFonts w:ascii="Times New Roman" w:hAnsi="Times New Roman" w:cs="Times New Roman"/>
                <w:color w:val="000000"/>
              </w:rPr>
            </w:pPr>
            <w:r w:rsidRPr="00F745CD">
              <w:rPr>
                <w:rFonts w:ascii="Times New Roman" w:hAnsi="Times New Roman" w:cs="Times New Roman"/>
                <w:color w:val="000000"/>
              </w:rPr>
              <w:t>1 436 047</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DD569" w14:textId="79F882E9" w:rsidR="0020593D" w:rsidRPr="00F745CD" w:rsidRDefault="003B0F06" w:rsidP="003B0F06">
            <w:pPr>
              <w:ind w:firstLine="0"/>
              <w:jc w:val="right"/>
              <w:rPr>
                <w:rFonts w:ascii="Times New Roman" w:eastAsia="Times New Roman" w:hAnsi="Times New Roman" w:cs="Times New Roman"/>
              </w:rPr>
            </w:pPr>
            <w:r w:rsidRPr="00F745CD">
              <w:rPr>
                <w:rFonts w:ascii="Times New Roman" w:hAnsi="Times New Roman" w:cs="Times New Roman"/>
                <w:color w:val="000000"/>
              </w:rPr>
              <w:t>1 407 344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40C6F5" w14:textId="2AD1FF00" w:rsidR="0020593D" w:rsidRPr="00F745CD" w:rsidRDefault="003B0F06" w:rsidP="003B0F06">
            <w:pPr>
              <w:ind w:firstLine="0"/>
              <w:jc w:val="right"/>
              <w:rPr>
                <w:rFonts w:ascii="Times New Roman" w:eastAsia="Times New Roman" w:hAnsi="Times New Roman" w:cs="Times New Roman"/>
              </w:rPr>
            </w:pPr>
            <w:r w:rsidRPr="00F745CD">
              <w:rPr>
                <w:rFonts w:ascii="Times New Roman" w:hAnsi="Times New Roman" w:cs="Times New Roman"/>
                <w:color w:val="000000"/>
              </w:rPr>
              <w:t>1 144 063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C1D661E" w14:textId="12833662" w:rsidR="0020593D" w:rsidRPr="00F745CD" w:rsidRDefault="00DA508D" w:rsidP="00841943">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5,47</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EE360D2" w14:textId="14002463" w:rsidR="0020593D" w:rsidRPr="00F745CD" w:rsidRDefault="00DA508D" w:rsidP="00841943">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5,45</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4061C8D" w14:textId="12B41771" w:rsidR="0020593D" w:rsidRPr="00F745CD" w:rsidRDefault="00DA508D" w:rsidP="00841943">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4,49</w:t>
            </w:r>
          </w:p>
        </w:tc>
      </w:tr>
    </w:tbl>
    <w:p w14:paraId="1E1C2547" w14:textId="77777777" w:rsidR="0020593D" w:rsidRPr="00D3683C" w:rsidRDefault="0020593D" w:rsidP="00841943">
      <w:pPr>
        <w:autoSpaceDE w:val="0"/>
        <w:ind w:firstLine="0"/>
        <w:jc w:val="both"/>
        <w:rPr>
          <w:rFonts w:ascii="Times New Roman" w:eastAsia="Times New Roman" w:hAnsi="Times New Roman" w:cs="Times New Roman"/>
          <w:sz w:val="16"/>
          <w:szCs w:val="16"/>
          <w:shd w:val="clear" w:color="auto" w:fill="F1F1F1"/>
        </w:rPr>
      </w:pPr>
      <w:bookmarkStart w:id="42" w:name="_Toc389501463"/>
      <w:bookmarkStart w:id="43" w:name="_Toc373851343"/>
      <w:bookmarkStart w:id="44" w:name="_Toc373425690"/>
      <w:bookmarkStart w:id="45" w:name="_Toc373425158"/>
      <w:bookmarkStart w:id="46" w:name="_Toc369696484"/>
      <w:bookmarkStart w:id="47" w:name="_Toc369696336"/>
    </w:p>
    <w:p w14:paraId="19E362FA" w14:textId="7CB68EB9" w:rsidR="00FA366A" w:rsidRPr="00D3683C" w:rsidRDefault="00FA366A" w:rsidP="00FA366A">
      <w:pPr>
        <w:jc w:val="both"/>
        <w:rPr>
          <w:rFonts w:ascii="Times New Roman" w:hAnsi="Times New Roman" w:cs="Times New Roman"/>
          <w:sz w:val="23"/>
          <w:szCs w:val="23"/>
        </w:rPr>
      </w:pPr>
      <w:bookmarkStart w:id="48" w:name="_Toc389501464"/>
      <w:bookmarkStart w:id="49" w:name="_Toc373851344"/>
      <w:bookmarkStart w:id="50" w:name="_Toc373425691"/>
      <w:bookmarkStart w:id="51" w:name="_Toc373425159"/>
      <w:bookmarkStart w:id="52" w:name="_Toc369696485"/>
      <w:bookmarkStart w:id="53" w:name="_Toc369696337"/>
      <w:bookmarkStart w:id="54" w:name="_Toc410646890"/>
      <w:bookmarkStart w:id="55" w:name="_Toc408392258"/>
      <w:bookmarkStart w:id="56" w:name="_Toc408392156"/>
      <w:bookmarkStart w:id="57" w:name="_Toc408387093"/>
      <w:bookmarkStart w:id="58" w:name="_Toc403580124"/>
      <w:bookmarkStart w:id="59" w:name="_Toc399861834"/>
      <w:bookmarkStart w:id="60" w:name="_Toc396204891"/>
      <w:bookmarkStart w:id="61" w:name="_Toc396204720"/>
      <w:bookmarkEnd w:id="42"/>
      <w:bookmarkEnd w:id="43"/>
      <w:bookmarkEnd w:id="44"/>
      <w:bookmarkEnd w:id="45"/>
      <w:bookmarkEnd w:id="46"/>
      <w:bookmarkEnd w:id="47"/>
      <w:r w:rsidRPr="00D3683C">
        <w:rPr>
          <w:rFonts w:ascii="Times New Roman" w:hAnsi="Times New Roman" w:cs="Times New Roman"/>
          <w:color w:val="222222"/>
          <w:sz w:val="23"/>
          <w:szCs w:val="23"/>
          <w:shd w:val="clear" w:color="auto" w:fill="FFFFFF"/>
        </w:rPr>
        <w:t>Stacionārā ārstēto pacientu skaits</w:t>
      </w:r>
      <w:r w:rsidRPr="00D3683C">
        <w:rPr>
          <w:rFonts w:ascii="Times New Roman" w:hAnsi="Times New Roman" w:cs="Times New Roman"/>
          <w:b/>
          <w:bCs/>
          <w:color w:val="222222"/>
          <w:sz w:val="23"/>
          <w:szCs w:val="23"/>
          <w:shd w:val="clear" w:color="auto" w:fill="FFFFFF"/>
        </w:rPr>
        <w:t xml:space="preserve"> </w:t>
      </w:r>
      <w:r w:rsidRPr="00D3683C">
        <w:rPr>
          <w:rFonts w:ascii="Times New Roman" w:hAnsi="Times New Roman" w:cs="Times New Roman"/>
          <w:sz w:val="23"/>
          <w:szCs w:val="23"/>
        </w:rPr>
        <w:t xml:space="preserve">2018. – 2020.gados uz 1000 iedzīvotāju Latgales reģionā ir zemāks nekā vidēji valstī </w:t>
      </w:r>
      <w:r w:rsidR="00C83D08" w:rsidRPr="00D3683C">
        <w:rPr>
          <w:rFonts w:ascii="Times New Roman" w:hAnsi="Times New Roman" w:cs="Times New Roman"/>
          <w:sz w:val="23"/>
          <w:szCs w:val="23"/>
        </w:rPr>
        <w:t>, turklāt, tas turpina samazināties, bet ir lielāks nekā pārējos reģionos (izņemot Rīgas</w:t>
      </w:r>
      <w:r w:rsidR="0068196D" w:rsidRPr="00D3683C">
        <w:rPr>
          <w:rFonts w:ascii="Times New Roman" w:hAnsi="Times New Roman" w:cs="Times New Roman"/>
          <w:sz w:val="23"/>
          <w:szCs w:val="23"/>
        </w:rPr>
        <w:t xml:space="preserve"> un Vidzemes</w:t>
      </w:r>
      <w:r w:rsidR="00C83D08" w:rsidRPr="00D3683C">
        <w:rPr>
          <w:rFonts w:ascii="Times New Roman" w:hAnsi="Times New Roman" w:cs="Times New Roman"/>
          <w:sz w:val="23"/>
          <w:szCs w:val="23"/>
        </w:rPr>
        <w:t xml:space="preserve"> </w:t>
      </w:r>
      <w:r w:rsidR="00F70123" w:rsidRPr="00D3683C">
        <w:rPr>
          <w:rFonts w:ascii="Times New Roman" w:hAnsi="Times New Roman" w:cs="Times New Roman"/>
          <w:sz w:val="23"/>
          <w:szCs w:val="23"/>
        </w:rPr>
        <w:t>reģionu</w:t>
      </w:r>
      <w:r w:rsidR="00C83D08" w:rsidRPr="00D3683C">
        <w:rPr>
          <w:rFonts w:ascii="Times New Roman" w:hAnsi="Times New Roman" w:cs="Times New Roman"/>
          <w:sz w:val="23"/>
          <w:szCs w:val="23"/>
        </w:rPr>
        <w:t>),(skat. Tabul</w:t>
      </w:r>
      <w:r w:rsidR="004538C6" w:rsidRPr="00D3683C">
        <w:rPr>
          <w:rFonts w:ascii="Times New Roman" w:hAnsi="Times New Roman" w:cs="Times New Roman"/>
          <w:sz w:val="23"/>
          <w:szCs w:val="23"/>
        </w:rPr>
        <w:t>u</w:t>
      </w:r>
      <w:r w:rsidR="00C83D08" w:rsidRPr="00D3683C">
        <w:rPr>
          <w:rFonts w:ascii="Times New Roman" w:hAnsi="Times New Roman" w:cs="Times New Roman"/>
          <w:sz w:val="23"/>
          <w:szCs w:val="23"/>
        </w:rPr>
        <w:t xml:space="preserve"> Nr.2</w:t>
      </w:r>
      <w:r w:rsidR="00DD3E36" w:rsidRPr="00D3683C">
        <w:rPr>
          <w:rFonts w:ascii="Times New Roman" w:hAnsi="Times New Roman" w:cs="Times New Roman"/>
          <w:sz w:val="23"/>
          <w:szCs w:val="23"/>
        </w:rPr>
        <w:t>8</w:t>
      </w:r>
      <w:r w:rsidR="00C83D08" w:rsidRPr="00D3683C">
        <w:rPr>
          <w:rFonts w:ascii="Times New Roman" w:hAnsi="Times New Roman" w:cs="Times New Roman"/>
          <w:sz w:val="23"/>
          <w:szCs w:val="23"/>
        </w:rPr>
        <w:t>.).</w:t>
      </w:r>
      <w:r w:rsidRPr="00D3683C">
        <w:rPr>
          <w:rFonts w:ascii="Times New Roman" w:hAnsi="Times New Roman" w:cs="Times New Roman"/>
          <w:sz w:val="23"/>
          <w:szCs w:val="23"/>
        </w:rPr>
        <w:t xml:space="preserve"> </w:t>
      </w:r>
    </w:p>
    <w:p w14:paraId="3942505D" w14:textId="77777777" w:rsidR="00900222" w:rsidRPr="00D3683C" w:rsidRDefault="00900222" w:rsidP="00FA366A">
      <w:pPr>
        <w:pStyle w:val="Caption"/>
        <w:jc w:val="both"/>
        <w:rPr>
          <w:rFonts w:ascii="Times New Roman" w:hAnsi="Times New Roman" w:cs="Times New Roman"/>
          <w:sz w:val="16"/>
          <w:szCs w:val="16"/>
        </w:rPr>
      </w:pPr>
    </w:p>
    <w:p w14:paraId="41D3ADBC" w14:textId="1BDFFB9F" w:rsidR="00FA366A" w:rsidRPr="00F745CD" w:rsidRDefault="00FA366A" w:rsidP="00900222">
      <w:pPr>
        <w:pStyle w:val="Caption"/>
        <w:ind w:firstLine="284"/>
        <w:jc w:val="both"/>
        <w:rPr>
          <w:rFonts w:ascii="Times New Roman" w:hAnsi="Times New Roman" w:cs="Times New Roman"/>
          <w:b w:val="0"/>
          <w:bCs w:val="0"/>
          <w:sz w:val="22"/>
          <w:szCs w:val="22"/>
        </w:rPr>
      </w:pPr>
      <w:r w:rsidRPr="00F745CD">
        <w:rPr>
          <w:rFonts w:ascii="Times New Roman" w:hAnsi="Times New Roman" w:cs="Times New Roman"/>
          <w:b w:val="0"/>
          <w:bCs w:val="0"/>
          <w:sz w:val="22"/>
          <w:szCs w:val="22"/>
        </w:rPr>
        <w:t>Tabula Nr.2</w:t>
      </w:r>
      <w:r w:rsidR="00DD3E36" w:rsidRPr="00F745CD">
        <w:rPr>
          <w:rFonts w:ascii="Times New Roman" w:hAnsi="Times New Roman" w:cs="Times New Roman"/>
          <w:b w:val="0"/>
          <w:bCs w:val="0"/>
          <w:sz w:val="22"/>
          <w:szCs w:val="22"/>
        </w:rPr>
        <w:t>8</w:t>
      </w:r>
      <w:r w:rsidRPr="00F745CD">
        <w:rPr>
          <w:rFonts w:ascii="Times New Roman" w:hAnsi="Times New Roman" w:cs="Times New Roman"/>
          <w:b w:val="0"/>
          <w:bCs w:val="0"/>
          <w:sz w:val="22"/>
          <w:szCs w:val="22"/>
        </w:rPr>
        <w:t xml:space="preserve">. </w:t>
      </w:r>
      <w:r w:rsidRPr="00F745CD">
        <w:rPr>
          <w:rFonts w:ascii="Times New Roman" w:hAnsi="Times New Roman" w:cs="Times New Roman"/>
          <w:b w:val="0"/>
          <w:bCs w:val="0"/>
          <w:color w:val="222222"/>
          <w:sz w:val="22"/>
          <w:szCs w:val="22"/>
          <w:shd w:val="clear" w:color="auto" w:fill="FFFFFF"/>
        </w:rPr>
        <w:t xml:space="preserve">Stacionārā ārstēto pacientu skaits </w:t>
      </w:r>
      <w:r w:rsidRPr="00F745CD">
        <w:rPr>
          <w:rFonts w:ascii="Times New Roman" w:hAnsi="Times New Roman" w:cs="Times New Roman"/>
          <w:b w:val="0"/>
          <w:bCs w:val="0"/>
          <w:sz w:val="22"/>
          <w:szCs w:val="22"/>
        </w:rPr>
        <w:t>sadalījumā pa reģioniem, 2018. – 2020.g.</w:t>
      </w:r>
    </w:p>
    <w:tbl>
      <w:tblPr>
        <w:tblW w:w="8818" w:type="dxa"/>
        <w:tblInd w:w="108" w:type="dxa"/>
        <w:tblLayout w:type="fixed"/>
        <w:tblCellMar>
          <w:left w:w="10" w:type="dxa"/>
          <w:right w:w="10" w:type="dxa"/>
        </w:tblCellMar>
        <w:tblLook w:val="04A0" w:firstRow="1" w:lastRow="0" w:firstColumn="1" w:lastColumn="0" w:noHBand="0" w:noVBand="1"/>
      </w:tblPr>
      <w:tblGrid>
        <w:gridCol w:w="1701"/>
        <w:gridCol w:w="1447"/>
        <w:gridCol w:w="1417"/>
        <w:gridCol w:w="1276"/>
        <w:gridCol w:w="1134"/>
        <w:gridCol w:w="992"/>
        <w:gridCol w:w="851"/>
      </w:tblGrid>
      <w:tr w:rsidR="00FA366A" w:rsidRPr="00F745CD" w14:paraId="5B720A4E" w14:textId="77777777" w:rsidTr="00156F34">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BCE341" w14:textId="77777777" w:rsidR="00FA366A" w:rsidRPr="00F745CD" w:rsidRDefault="00FA366A" w:rsidP="00156F34">
            <w:pPr>
              <w:autoSpaceDN w:val="0"/>
              <w:ind w:firstLine="0"/>
              <w:jc w:val="center"/>
              <w:rPr>
                <w:rFonts w:ascii="Times New Roman" w:eastAsia="Times New Roman" w:hAnsi="Times New Roman" w:cs="Times New Roman"/>
              </w:rPr>
            </w:pPr>
            <w:r w:rsidRPr="00F745CD">
              <w:rPr>
                <w:rFonts w:ascii="Times New Roman" w:hAnsi="Times New Roman" w:cs="Times New Roman"/>
                <w:color w:val="000000"/>
                <w:lang w:eastAsia="lv-LV"/>
              </w:rPr>
              <w:t>Statistiskais reģions</w:t>
            </w:r>
          </w:p>
        </w:tc>
        <w:tc>
          <w:tcPr>
            <w:tcW w:w="41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672C47" w14:textId="2A6A84A8" w:rsidR="00FA366A" w:rsidRPr="00F745CD" w:rsidRDefault="00FA366A" w:rsidP="00156F34">
            <w:pPr>
              <w:autoSpaceDN w:val="0"/>
              <w:ind w:firstLine="0"/>
              <w:jc w:val="center"/>
              <w:rPr>
                <w:rFonts w:ascii="Times New Roman" w:eastAsia="Times New Roman" w:hAnsi="Times New Roman" w:cs="Times New Roman"/>
              </w:rPr>
            </w:pPr>
            <w:r w:rsidRPr="00F745CD">
              <w:rPr>
                <w:rFonts w:ascii="Times New Roman" w:hAnsi="Times New Roman" w:cs="Times New Roman"/>
                <w:color w:val="000000"/>
                <w:lang w:eastAsia="lv-LV"/>
              </w:rPr>
              <w:t>Ārstēto pacientu skaits</w:t>
            </w:r>
          </w:p>
        </w:tc>
        <w:tc>
          <w:tcPr>
            <w:tcW w:w="297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1A566B" w14:textId="774AEC55" w:rsidR="00FA366A" w:rsidRPr="00F745CD" w:rsidRDefault="00FA366A" w:rsidP="00156F34">
            <w:pPr>
              <w:autoSpaceDN w:val="0"/>
              <w:ind w:firstLine="0"/>
              <w:jc w:val="center"/>
              <w:rPr>
                <w:rFonts w:ascii="Times New Roman" w:eastAsia="Times New Roman" w:hAnsi="Times New Roman" w:cs="Times New Roman"/>
              </w:rPr>
            </w:pPr>
            <w:r w:rsidRPr="00F745CD">
              <w:rPr>
                <w:rFonts w:ascii="Times New Roman" w:hAnsi="Times New Roman" w:cs="Times New Roman"/>
                <w:color w:val="000000"/>
                <w:lang w:eastAsia="lv-LV"/>
              </w:rPr>
              <w:t>Ārstēto pacientu skaits, uz 1000 iedzīvotāju</w:t>
            </w:r>
          </w:p>
        </w:tc>
      </w:tr>
      <w:tr w:rsidR="00FA366A" w:rsidRPr="00F745CD" w14:paraId="1F76EB3A" w14:textId="77777777" w:rsidTr="00156F34">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1023E75" w14:textId="77777777" w:rsidR="00FA366A" w:rsidRPr="00F745CD" w:rsidRDefault="00FA366A" w:rsidP="00156F34">
            <w:pPr>
              <w:ind w:firstLine="0"/>
              <w:rPr>
                <w:rFonts w:ascii="Times New Roman" w:eastAsia="Times New Roman" w:hAnsi="Times New Roman" w:cs="Times New Roman"/>
              </w:rPr>
            </w:pPr>
          </w:p>
        </w:tc>
        <w:tc>
          <w:tcPr>
            <w:tcW w:w="1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22EC78" w14:textId="77777777" w:rsidR="00FA366A" w:rsidRPr="00F745CD" w:rsidRDefault="00FA366A" w:rsidP="00156F34">
            <w:pPr>
              <w:autoSpaceDN w:val="0"/>
              <w:ind w:firstLine="0"/>
              <w:jc w:val="center"/>
              <w:rPr>
                <w:rFonts w:ascii="Times New Roman" w:eastAsia="Times New Roman" w:hAnsi="Times New Roman" w:cs="Times New Roman"/>
              </w:rPr>
            </w:pPr>
            <w:r w:rsidRPr="00F745CD">
              <w:rPr>
                <w:rFonts w:ascii="Times New Roman" w:hAnsi="Times New Roman" w:cs="Times New Roman"/>
                <w:b/>
                <w:color w:val="000000"/>
                <w:lang w:eastAsia="lv-LV"/>
              </w:rPr>
              <w:t>2018</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66286" w14:textId="77777777" w:rsidR="00FA366A" w:rsidRPr="00F745CD" w:rsidRDefault="00FA366A" w:rsidP="00156F34">
            <w:pPr>
              <w:autoSpaceDN w:val="0"/>
              <w:ind w:firstLine="0"/>
              <w:jc w:val="center"/>
              <w:rPr>
                <w:rFonts w:ascii="Times New Roman" w:eastAsia="Times New Roman" w:hAnsi="Times New Roman" w:cs="Times New Roman"/>
              </w:rPr>
            </w:pPr>
            <w:r w:rsidRPr="00F745CD">
              <w:rPr>
                <w:rFonts w:ascii="Times New Roman" w:hAnsi="Times New Roman" w:cs="Times New Roman"/>
                <w:b/>
                <w:color w:val="000000"/>
                <w:lang w:eastAsia="lv-LV"/>
              </w:rPr>
              <w:t>2019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EB1F3" w14:textId="77777777" w:rsidR="00FA366A" w:rsidRPr="00F745CD" w:rsidRDefault="00FA366A" w:rsidP="00156F34">
            <w:pPr>
              <w:autoSpaceDN w:val="0"/>
              <w:ind w:firstLine="0"/>
              <w:jc w:val="center"/>
              <w:rPr>
                <w:rFonts w:ascii="Times New Roman" w:eastAsia="Times New Roman" w:hAnsi="Times New Roman" w:cs="Times New Roman"/>
              </w:rPr>
            </w:pPr>
            <w:r w:rsidRPr="00F745CD">
              <w:rPr>
                <w:rFonts w:ascii="Times New Roman" w:hAnsi="Times New Roman" w:cs="Times New Roman"/>
                <w:b/>
                <w:color w:val="000000"/>
                <w:lang w:eastAsia="lv-LV"/>
              </w:rPr>
              <w:t>2020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DC079" w14:textId="77777777" w:rsidR="00FA366A" w:rsidRPr="00F745CD" w:rsidRDefault="00FA366A" w:rsidP="00156F34">
            <w:pPr>
              <w:autoSpaceDN w:val="0"/>
              <w:ind w:firstLine="0"/>
              <w:jc w:val="center"/>
              <w:rPr>
                <w:rFonts w:ascii="Times New Roman" w:eastAsia="Times New Roman" w:hAnsi="Times New Roman" w:cs="Times New Roman"/>
              </w:rPr>
            </w:pPr>
            <w:r w:rsidRPr="00F745CD">
              <w:rPr>
                <w:rFonts w:ascii="Times New Roman" w:hAnsi="Times New Roman" w:cs="Times New Roman"/>
                <w:b/>
                <w:color w:val="000000"/>
                <w:lang w:eastAsia="lv-LV"/>
              </w:rPr>
              <w:t>2018</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DABEA" w14:textId="77777777" w:rsidR="00FA366A" w:rsidRPr="00F745CD" w:rsidRDefault="00FA366A" w:rsidP="00156F34">
            <w:pPr>
              <w:autoSpaceDN w:val="0"/>
              <w:ind w:firstLine="0"/>
              <w:jc w:val="center"/>
              <w:rPr>
                <w:rFonts w:ascii="Times New Roman" w:eastAsia="Times New Roman" w:hAnsi="Times New Roman" w:cs="Times New Roman"/>
              </w:rPr>
            </w:pPr>
            <w:r w:rsidRPr="00F745CD">
              <w:rPr>
                <w:rFonts w:ascii="Times New Roman" w:hAnsi="Times New Roman" w:cs="Times New Roman"/>
                <w:b/>
                <w:color w:val="000000"/>
                <w:lang w:eastAsia="lv-LV"/>
              </w:rPr>
              <w:t>2019</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18EE32" w14:textId="77777777" w:rsidR="00FA366A" w:rsidRPr="00F745CD" w:rsidRDefault="00FA366A" w:rsidP="00156F34">
            <w:pPr>
              <w:autoSpaceDN w:val="0"/>
              <w:ind w:firstLine="0"/>
              <w:jc w:val="center"/>
              <w:rPr>
                <w:rFonts w:ascii="Times New Roman" w:eastAsia="Times New Roman" w:hAnsi="Times New Roman" w:cs="Times New Roman"/>
              </w:rPr>
            </w:pPr>
            <w:r w:rsidRPr="00F745CD">
              <w:rPr>
                <w:rFonts w:ascii="Times New Roman" w:hAnsi="Times New Roman" w:cs="Times New Roman"/>
                <w:b/>
                <w:color w:val="000000"/>
                <w:lang w:eastAsia="lv-LV"/>
              </w:rPr>
              <w:t>2020</w:t>
            </w:r>
          </w:p>
        </w:tc>
      </w:tr>
      <w:tr w:rsidR="00FA366A" w:rsidRPr="00F745CD" w14:paraId="5DB3EEF1" w14:textId="77777777" w:rsidTr="0068196D">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2ADB99" w14:textId="77777777" w:rsidR="00FA366A" w:rsidRPr="00F745CD" w:rsidRDefault="00FA366A" w:rsidP="00156F34">
            <w:pPr>
              <w:autoSpaceDN w:val="0"/>
              <w:ind w:left="34" w:firstLine="0"/>
              <w:rPr>
                <w:rFonts w:ascii="Times New Roman" w:eastAsia="Times New Roman" w:hAnsi="Times New Roman" w:cs="Times New Roman"/>
              </w:rPr>
            </w:pPr>
            <w:r w:rsidRPr="00F745CD">
              <w:rPr>
                <w:rFonts w:ascii="Times New Roman" w:hAnsi="Times New Roman" w:cs="Times New Roman"/>
                <w:b/>
                <w:lang w:eastAsia="lv-LV"/>
              </w:rPr>
              <w:t>Latvija kopā</w:t>
            </w:r>
          </w:p>
        </w:tc>
        <w:tc>
          <w:tcPr>
            <w:tcW w:w="1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375A04" w14:textId="1B56F80A" w:rsidR="00FA366A" w:rsidRPr="00F745CD" w:rsidRDefault="00FA366A" w:rsidP="00156F34">
            <w:pPr>
              <w:autoSpaceDN w:val="0"/>
              <w:ind w:left="-108" w:firstLine="0"/>
              <w:jc w:val="right"/>
              <w:rPr>
                <w:rFonts w:ascii="Times New Roman" w:eastAsia="Times New Roman" w:hAnsi="Times New Roman" w:cs="Times New Roman"/>
              </w:rPr>
            </w:pPr>
            <w:r w:rsidRPr="00F745CD">
              <w:rPr>
                <w:rFonts w:ascii="Times New Roman" w:eastAsia="Times New Roman" w:hAnsi="Times New Roman" w:cs="Times New Roman"/>
              </w:rPr>
              <w:t>355 246</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8538B3" w14:textId="71DA6296" w:rsidR="00FA366A" w:rsidRPr="00F745CD" w:rsidRDefault="00C83D08" w:rsidP="00156F34">
            <w:pPr>
              <w:autoSpaceDN w:val="0"/>
              <w:ind w:left="-108" w:firstLine="0"/>
              <w:jc w:val="right"/>
              <w:rPr>
                <w:rFonts w:ascii="Times New Roman" w:eastAsia="Times New Roman" w:hAnsi="Times New Roman" w:cs="Times New Roman"/>
              </w:rPr>
            </w:pPr>
            <w:r w:rsidRPr="00F745CD">
              <w:rPr>
                <w:rFonts w:ascii="Times New Roman" w:eastAsia="Times New Roman" w:hAnsi="Times New Roman" w:cs="Times New Roman"/>
              </w:rPr>
              <w:t>351 611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DCFE93" w14:textId="07C55A62" w:rsidR="00FA366A" w:rsidRPr="00F745CD" w:rsidRDefault="0018558F" w:rsidP="00156F34">
            <w:pPr>
              <w:autoSpaceDN w:val="0"/>
              <w:ind w:left="-108" w:firstLine="0"/>
              <w:jc w:val="right"/>
              <w:rPr>
                <w:rFonts w:ascii="Times New Roman" w:eastAsia="Times New Roman" w:hAnsi="Times New Roman" w:cs="Times New Roman"/>
              </w:rPr>
            </w:pPr>
            <w:r w:rsidRPr="00F745CD">
              <w:rPr>
                <w:rFonts w:ascii="Times New Roman" w:hAnsi="Times New Roman" w:cs="Times New Roman"/>
                <w:color w:val="000000"/>
                <w:shd w:val="clear" w:color="auto" w:fill="FFFFFF"/>
              </w:rPr>
              <w:t>293 245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F1F152F" w14:textId="0AA343F5"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184,3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67C865C" w14:textId="5829D2BD"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183,7</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23B72E8" w14:textId="41EA8C87"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154,3</w:t>
            </w:r>
          </w:p>
        </w:tc>
      </w:tr>
      <w:tr w:rsidR="00FA366A" w:rsidRPr="00F745CD" w14:paraId="5CF76BD9" w14:textId="77777777" w:rsidTr="00C83D08">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E28A63" w14:textId="77777777" w:rsidR="00FA366A" w:rsidRPr="00F745CD" w:rsidRDefault="00FA366A" w:rsidP="00156F34">
            <w:pPr>
              <w:autoSpaceDN w:val="0"/>
              <w:ind w:left="34" w:firstLine="0"/>
              <w:rPr>
                <w:rFonts w:ascii="Times New Roman" w:eastAsia="Times New Roman" w:hAnsi="Times New Roman" w:cs="Times New Roman"/>
              </w:rPr>
            </w:pPr>
            <w:r w:rsidRPr="00F745CD">
              <w:rPr>
                <w:rFonts w:ascii="Times New Roman" w:hAnsi="Times New Roman" w:cs="Times New Roman"/>
                <w:lang w:eastAsia="lv-LV"/>
              </w:rPr>
              <w:t xml:space="preserve">Rīgas </w:t>
            </w:r>
          </w:p>
        </w:tc>
        <w:tc>
          <w:tcPr>
            <w:tcW w:w="1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3D4F4" w14:textId="6D9477A1" w:rsidR="00FA366A" w:rsidRPr="00F745CD" w:rsidRDefault="00FA366A"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170 085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6D5814" w14:textId="34AB38B3" w:rsidR="00FA366A" w:rsidRPr="00F745CD" w:rsidRDefault="00C83D08" w:rsidP="00156F34">
            <w:pPr>
              <w:ind w:firstLine="0"/>
              <w:jc w:val="right"/>
              <w:rPr>
                <w:rFonts w:ascii="Times New Roman" w:eastAsia="Times New Roman" w:hAnsi="Times New Roman" w:cs="Times New Roman"/>
              </w:rPr>
            </w:pPr>
            <w:r w:rsidRPr="00F745CD">
              <w:rPr>
                <w:rFonts w:ascii="Times New Roman" w:eastAsia="Times New Roman" w:hAnsi="Times New Roman" w:cs="Times New Roman"/>
              </w:rPr>
              <w:t>165 945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D8BD06" w14:textId="0A37A1A1" w:rsidR="00FA366A" w:rsidRPr="00F745CD" w:rsidRDefault="0018558F" w:rsidP="00156F34">
            <w:pPr>
              <w:autoSpaceDN w:val="0"/>
              <w:ind w:firstLine="0"/>
              <w:jc w:val="right"/>
              <w:rPr>
                <w:rFonts w:ascii="Times New Roman" w:eastAsia="Times New Roman" w:hAnsi="Times New Roman" w:cs="Times New Roman"/>
              </w:rPr>
            </w:pPr>
            <w:r w:rsidRPr="00F745CD">
              <w:rPr>
                <w:rFonts w:ascii="Times New Roman" w:hAnsi="Times New Roman" w:cs="Times New Roman"/>
                <w:color w:val="000000"/>
                <w:shd w:val="clear" w:color="auto" w:fill="FFFFFF"/>
              </w:rPr>
              <w:t xml:space="preserve">141 267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0D86D24" w14:textId="769A2B20"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267,7</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9DFCF5F" w14:textId="0053551C"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263,4</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A2372CA" w14:textId="4481B896"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228,6</w:t>
            </w:r>
          </w:p>
        </w:tc>
      </w:tr>
      <w:tr w:rsidR="00FA366A" w:rsidRPr="00F745CD" w14:paraId="0F114887" w14:textId="77777777" w:rsidTr="0018558F">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AF15414" w14:textId="77777777" w:rsidR="00FA366A" w:rsidRPr="00F745CD" w:rsidRDefault="00FA366A" w:rsidP="00156F34">
            <w:pPr>
              <w:autoSpaceDN w:val="0"/>
              <w:ind w:left="34" w:firstLine="0"/>
              <w:rPr>
                <w:rFonts w:ascii="Times New Roman" w:eastAsia="Times New Roman" w:hAnsi="Times New Roman" w:cs="Times New Roman"/>
              </w:rPr>
            </w:pPr>
            <w:r w:rsidRPr="00F745CD">
              <w:rPr>
                <w:rFonts w:ascii="Times New Roman" w:hAnsi="Times New Roman" w:cs="Times New Roman"/>
                <w:lang w:eastAsia="lv-LV"/>
              </w:rPr>
              <w:t>Pierīgas</w:t>
            </w:r>
          </w:p>
        </w:tc>
        <w:tc>
          <w:tcPr>
            <w:tcW w:w="1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33A7D" w14:textId="6BE7E1BC" w:rsidR="00FA366A" w:rsidRPr="00F745CD" w:rsidRDefault="00FA366A" w:rsidP="00156F34">
            <w:pPr>
              <w:ind w:firstLine="0"/>
              <w:jc w:val="right"/>
              <w:rPr>
                <w:rFonts w:ascii="Times New Roman" w:hAnsi="Times New Roman" w:cs="Times New Roman"/>
                <w:color w:val="000000"/>
              </w:rPr>
            </w:pPr>
            <w:r w:rsidRPr="00F745CD">
              <w:rPr>
                <w:rFonts w:ascii="Times New Roman" w:hAnsi="Times New Roman" w:cs="Times New Roman"/>
                <w:color w:val="000000"/>
              </w:rPr>
              <w:t>45 417</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57A23B" w14:textId="688F653C" w:rsidR="00FA366A" w:rsidRPr="00F745CD" w:rsidRDefault="00C83D08"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47 729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F77C97" w14:textId="1D4F5397"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37 736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8736774" w14:textId="3EA4676C"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123,1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E548244" w14:textId="412BDE30"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128,1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B163C3A" w14:textId="39296484"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100,0</w:t>
            </w:r>
          </w:p>
        </w:tc>
      </w:tr>
      <w:tr w:rsidR="00FA366A" w:rsidRPr="00F745CD" w14:paraId="319E8BA6" w14:textId="77777777" w:rsidTr="0018558F">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5181326" w14:textId="77777777" w:rsidR="00FA366A" w:rsidRPr="00F745CD" w:rsidRDefault="00FA366A" w:rsidP="00156F34">
            <w:pPr>
              <w:autoSpaceDN w:val="0"/>
              <w:ind w:left="34" w:firstLine="0"/>
              <w:rPr>
                <w:rFonts w:ascii="Times New Roman" w:eastAsia="Times New Roman" w:hAnsi="Times New Roman" w:cs="Times New Roman"/>
              </w:rPr>
            </w:pPr>
            <w:r w:rsidRPr="00F745CD">
              <w:rPr>
                <w:rFonts w:ascii="Times New Roman" w:hAnsi="Times New Roman" w:cs="Times New Roman"/>
                <w:lang w:eastAsia="lv-LV"/>
              </w:rPr>
              <w:lastRenderedPageBreak/>
              <w:t>Vidzemes</w:t>
            </w:r>
          </w:p>
        </w:tc>
        <w:tc>
          <w:tcPr>
            <w:tcW w:w="1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A363CF" w14:textId="620ED217" w:rsidR="00FA366A" w:rsidRPr="00F745CD" w:rsidRDefault="00FA366A"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32 839</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8CF38" w14:textId="794B3FC0" w:rsidR="00FA366A" w:rsidRPr="00F745CD" w:rsidRDefault="00C83D08"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32 866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27B13" w14:textId="299353B6"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27 450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AE858AC" w14:textId="3887AE7E"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174,9</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E9EB758" w14:textId="6BCD307A"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177,6</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9EC845B" w14:textId="3D5DB623"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148,8</w:t>
            </w:r>
          </w:p>
        </w:tc>
      </w:tr>
      <w:tr w:rsidR="00FA366A" w:rsidRPr="00F745CD" w14:paraId="65744AE5" w14:textId="77777777" w:rsidTr="0018558F">
        <w:trPr>
          <w:trHeight w:val="196"/>
        </w:trPr>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02B0F" w14:textId="77777777" w:rsidR="00FA366A" w:rsidRPr="00F745CD" w:rsidRDefault="00FA366A" w:rsidP="00156F34">
            <w:pPr>
              <w:autoSpaceDN w:val="0"/>
              <w:ind w:left="34" w:firstLine="0"/>
              <w:rPr>
                <w:rFonts w:ascii="Times New Roman" w:eastAsia="Times New Roman" w:hAnsi="Times New Roman" w:cs="Times New Roman"/>
              </w:rPr>
            </w:pPr>
            <w:r w:rsidRPr="00F745CD">
              <w:rPr>
                <w:rFonts w:ascii="Times New Roman" w:hAnsi="Times New Roman" w:cs="Times New Roman"/>
                <w:lang w:eastAsia="lv-LV"/>
              </w:rPr>
              <w:t>Kurzemes</w:t>
            </w:r>
          </w:p>
        </w:tc>
        <w:tc>
          <w:tcPr>
            <w:tcW w:w="1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60AA6D" w14:textId="07FCCFEB" w:rsidR="00FA366A" w:rsidRPr="00F745CD" w:rsidRDefault="00C83D08"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31 839</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6F87C" w14:textId="6D3368C8" w:rsidR="00FA366A" w:rsidRPr="00F745CD" w:rsidRDefault="00C83D08"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32 230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75B34" w14:textId="69A3DB1F"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27 101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2AF89" w14:textId="564DAE2A"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131,8</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4E5D9" w14:textId="2BC2AAEA"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135,0</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28FD2" w14:textId="6FA4DAB6"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114,2</w:t>
            </w:r>
          </w:p>
        </w:tc>
      </w:tr>
      <w:tr w:rsidR="00FA366A" w:rsidRPr="00F745CD" w14:paraId="31E8349D" w14:textId="77777777" w:rsidTr="0018558F">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96A2AB4" w14:textId="77777777" w:rsidR="00FA366A" w:rsidRPr="00F745CD" w:rsidRDefault="00FA366A" w:rsidP="00156F34">
            <w:pPr>
              <w:autoSpaceDN w:val="0"/>
              <w:ind w:left="34" w:firstLine="0"/>
              <w:rPr>
                <w:rFonts w:ascii="Times New Roman" w:eastAsia="Times New Roman" w:hAnsi="Times New Roman" w:cs="Times New Roman"/>
              </w:rPr>
            </w:pPr>
            <w:r w:rsidRPr="00F745CD">
              <w:rPr>
                <w:rFonts w:ascii="Times New Roman" w:hAnsi="Times New Roman" w:cs="Times New Roman"/>
                <w:lang w:eastAsia="lv-LV"/>
              </w:rPr>
              <w:t>Zemgales</w:t>
            </w:r>
          </w:p>
        </w:tc>
        <w:tc>
          <w:tcPr>
            <w:tcW w:w="1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F50A5E" w14:textId="2AA20D78" w:rsidR="00FA366A" w:rsidRPr="00F745CD" w:rsidRDefault="00C83D08"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30 719</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B7CDC" w14:textId="05324040" w:rsidR="00FA366A" w:rsidRPr="00F745CD" w:rsidRDefault="00C83D08"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30 616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1CD0E" w14:textId="1DBEC5EB" w:rsidR="00FA366A" w:rsidRPr="00F745CD" w:rsidRDefault="0068196D" w:rsidP="00156F34">
            <w:pPr>
              <w:ind w:firstLine="0"/>
              <w:jc w:val="right"/>
              <w:rPr>
                <w:rFonts w:ascii="Times New Roman" w:eastAsia="Times New Roman" w:hAnsi="Times New Roman" w:cs="Times New Roman"/>
              </w:rPr>
            </w:pPr>
            <w:r w:rsidRPr="00F745CD">
              <w:rPr>
                <w:rFonts w:ascii="Times New Roman" w:eastAsia="Times New Roman" w:hAnsi="Times New Roman" w:cs="Times New Roman"/>
              </w:rPr>
              <w:t>25 413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0F4505A" w14:textId="2E29C2BC"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132,7</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7BB645C" w14:textId="6E15ADE4"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133,5</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B060B30" w14:textId="3B74106C"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111,2</w:t>
            </w:r>
          </w:p>
        </w:tc>
      </w:tr>
      <w:tr w:rsidR="00FA366A" w:rsidRPr="00F745CD" w14:paraId="78A1B8BD" w14:textId="77777777" w:rsidTr="0018558F">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4372E66" w14:textId="77777777" w:rsidR="00FA366A" w:rsidRPr="00F745CD" w:rsidRDefault="00FA366A" w:rsidP="00156F34">
            <w:pPr>
              <w:autoSpaceDN w:val="0"/>
              <w:ind w:left="34" w:firstLine="0"/>
              <w:rPr>
                <w:rFonts w:ascii="Times New Roman" w:eastAsia="Times New Roman" w:hAnsi="Times New Roman" w:cs="Times New Roman"/>
              </w:rPr>
            </w:pPr>
            <w:r w:rsidRPr="00F745CD">
              <w:rPr>
                <w:rFonts w:ascii="Times New Roman" w:hAnsi="Times New Roman" w:cs="Times New Roman"/>
                <w:lang w:eastAsia="lv-LV"/>
              </w:rPr>
              <w:t>Latgales</w:t>
            </w:r>
          </w:p>
        </w:tc>
        <w:tc>
          <w:tcPr>
            <w:tcW w:w="1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FBBDD8" w14:textId="24205FB6" w:rsidR="00FA366A" w:rsidRPr="00F745CD" w:rsidRDefault="00C83D08" w:rsidP="00156F34">
            <w:pPr>
              <w:ind w:firstLine="0"/>
              <w:jc w:val="right"/>
              <w:rPr>
                <w:rFonts w:ascii="Times New Roman" w:hAnsi="Times New Roman" w:cs="Times New Roman"/>
                <w:color w:val="000000"/>
              </w:rPr>
            </w:pPr>
            <w:r w:rsidRPr="00F745CD">
              <w:rPr>
                <w:rFonts w:ascii="Times New Roman" w:hAnsi="Times New Roman" w:cs="Times New Roman"/>
                <w:color w:val="000000"/>
              </w:rPr>
              <w:t>44 432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AEE98D" w14:textId="2F3EA78A" w:rsidR="00FA366A" w:rsidRPr="00F745CD" w:rsidRDefault="00C83D08" w:rsidP="00156F34">
            <w:pPr>
              <w:ind w:firstLine="0"/>
              <w:jc w:val="right"/>
              <w:rPr>
                <w:rFonts w:ascii="Times New Roman" w:eastAsia="Times New Roman" w:hAnsi="Times New Roman" w:cs="Times New Roman"/>
              </w:rPr>
            </w:pPr>
            <w:r w:rsidRPr="00F745CD">
              <w:rPr>
                <w:rFonts w:ascii="Times New Roman" w:eastAsia="Times New Roman" w:hAnsi="Times New Roman" w:cs="Times New Roman"/>
              </w:rPr>
              <w:t>42 225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429725" w14:textId="720107C1" w:rsidR="00FA366A" w:rsidRPr="00F745CD" w:rsidRDefault="0068196D" w:rsidP="00156F34">
            <w:pPr>
              <w:ind w:firstLine="0"/>
              <w:jc w:val="right"/>
              <w:rPr>
                <w:rFonts w:ascii="Times New Roman" w:eastAsia="Times New Roman" w:hAnsi="Times New Roman" w:cs="Times New Roman"/>
              </w:rPr>
            </w:pPr>
            <w:r w:rsidRPr="00F745CD">
              <w:rPr>
                <w:rFonts w:ascii="Times New Roman" w:eastAsia="Times New Roman" w:hAnsi="Times New Roman" w:cs="Times New Roman"/>
              </w:rPr>
              <w:t>34 278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5AD46E0" w14:textId="716F74F1"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169,2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384D086" w14:textId="3760098F"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163,6</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94073A8" w14:textId="18224426" w:rsidR="00FA366A" w:rsidRPr="00F745CD" w:rsidRDefault="0068196D" w:rsidP="00156F34">
            <w:pPr>
              <w:autoSpaceDN w:val="0"/>
              <w:ind w:firstLine="0"/>
              <w:jc w:val="right"/>
              <w:rPr>
                <w:rFonts w:ascii="Times New Roman" w:eastAsia="Times New Roman" w:hAnsi="Times New Roman" w:cs="Times New Roman"/>
              </w:rPr>
            </w:pPr>
            <w:r w:rsidRPr="00F745CD">
              <w:rPr>
                <w:rFonts w:ascii="Times New Roman" w:eastAsia="Times New Roman" w:hAnsi="Times New Roman" w:cs="Times New Roman"/>
              </w:rPr>
              <w:t>134,5</w:t>
            </w:r>
          </w:p>
        </w:tc>
      </w:tr>
    </w:tbl>
    <w:p w14:paraId="6F391A27" w14:textId="77777777" w:rsidR="00FA366A" w:rsidRPr="00F745CD" w:rsidRDefault="00FA366A" w:rsidP="00FA366A">
      <w:pPr>
        <w:autoSpaceDE w:val="0"/>
        <w:ind w:firstLine="0"/>
        <w:jc w:val="both"/>
        <w:rPr>
          <w:rFonts w:ascii="Times New Roman" w:eastAsia="Times New Roman" w:hAnsi="Times New Roman" w:cs="Times New Roman"/>
          <w:shd w:val="clear" w:color="auto" w:fill="F1F1F1"/>
        </w:rPr>
      </w:pPr>
    </w:p>
    <w:bookmarkEnd w:id="41"/>
    <w:p w14:paraId="72104F92" w14:textId="398B9EF0" w:rsidR="0068196D" w:rsidRPr="00D3683C" w:rsidRDefault="0068196D" w:rsidP="00841943">
      <w:pPr>
        <w:jc w:val="both"/>
        <w:rPr>
          <w:rFonts w:ascii="Times New Roman" w:hAnsi="Times New Roman" w:cs="Times New Roman"/>
          <w:sz w:val="23"/>
          <w:szCs w:val="23"/>
        </w:rPr>
      </w:pPr>
      <w:r w:rsidRPr="00D3683C">
        <w:rPr>
          <w:rFonts w:ascii="Times New Roman" w:hAnsi="Times New Roman" w:cs="Times New Roman"/>
          <w:sz w:val="23"/>
          <w:szCs w:val="23"/>
        </w:rPr>
        <w:t xml:space="preserve">Augstāk minētie dati </w:t>
      </w:r>
      <w:r w:rsidR="005218FA" w:rsidRPr="00D3683C">
        <w:rPr>
          <w:rFonts w:ascii="Times New Roman" w:hAnsi="Times New Roman" w:cs="Times New Roman"/>
          <w:sz w:val="23"/>
          <w:szCs w:val="23"/>
        </w:rPr>
        <w:t>liecina</w:t>
      </w:r>
      <w:r w:rsidRPr="00D3683C">
        <w:rPr>
          <w:rFonts w:ascii="Times New Roman" w:hAnsi="Times New Roman" w:cs="Times New Roman"/>
          <w:sz w:val="23"/>
          <w:szCs w:val="23"/>
        </w:rPr>
        <w:t xml:space="preserve"> par ikgadējo pacientu skaita (gan ambulator</w:t>
      </w:r>
      <w:r w:rsidR="001F7F47" w:rsidRPr="00D3683C">
        <w:rPr>
          <w:rFonts w:ascii="Times New Roman" w:hAnsi="Times New Roman" w:cs="Times New Roman"/>
          <w:sz w:val="23"/>
          <w:szCs w:val="23"/>
        </w:rPr>
        <w:t>ie apmeklējumi, gan stacionārā ārstētie pacienti) samazinājumu, it īpaši 2020.gadā (Covid-19 pandēmijas rezultāts).</w:t>
      </w:r>
      <w:r w:rsidRPr="00D3683C">
        <w:rPr>
          <w:rFonts w:ascii="Times New Roman" w:hAnsi="Times New Roman" w:cs="Times New Roman"/>
          <w:sz w:val="23"/>
          <w:szCs w:val="23"/>
        </w:rPr>
        <w:t xml:space="preserve"> </w:t>
      </w:r>
    </w:p>
    <w:p w14:paraId="08F59123" w14:textId="29221DD5" w:rsidR="0020593D" w:rsidRPr="00D3683C" w:rsidRDefault="007E1BDB" w:rsidP="00841943">
      <w:pPr>
        <w:jc w:val="both"/>
        <w:rPr>
          <w:rFonts w:ascii="Times New Roman" w:hAnsi="Times New Roman" w:cs="Times New Roman"/>
          <w:sz w:val="23"/>
          <w:szCs w:val="23"/>
        </w:rPr>
      </w:pPr>
      <w:r w:rsidRPr="00D3683C">
        <w:rPr>
          <w:rFonts w:ascii="Times New Roman" w:hAnsi="Times New Roman" w:cs="Times New Roman"/>
          <w:sz w:val="23"/>
          <w:szCs w:val="23"/>
        </w:rPr>
        <w:t xml:space="preserve">Neskatoties uz to, ka Latgales reģionā </w:t>
      </w:r>
      <w:r w:rsidR="004E7D02" w:rsidRPr="00D3683C">
        <w:rPr>
          <w:rFonts w:ascii="Times New Roman" w:hAnsi="Times New Roman" w:cs="Times New Roman"/>
          <w:sz w:val="23"/>
          <w:szCs w:val="23"/>
        </w:rPr>
        <w:t>strādājošo</w:t>
      </w:r>
      <w:r w:rsidRPr="00D3683C">
        <w:rPr>
          <w:rFonts w:ascii="Times New Roman" w:hAnsi="Times New Roman" w:cs="Times New Roman"/>
          <w:sz w:val="23"/>
          <w:szCs w:val="23"/>
        </w:rPr>
        <w:t xml:space="preserve"> ārstu skaits ir lielāks nekā pārējiem statistiskajiem reģioniem, izņemot Rīgas</w:t>
      </w:r>
      <w:r w:rsidR="002F127D" w:rsidRPr="00D3683C">
        <w:rPr>
          <w:rFonts w:ascii="Times New Roman" w:hAnsi="Times New Roman" w:cs="Times New Roman"/>
          <w:sz w:val="23"/>
          <w:szCs w:val="23"/>
        </w:rPr>
        <w:t>, tas uz 10 000 iedzīvotāju</w:t>
      </w:r>
      <w:r w:rsidRPr="00D3683C">
        <w:rPr>
          <w:rFonts w:ascii="Times New Roman" w:hAnsi="Times New Roman" w:cs="Times New Roman"/>
          <w:sz w:val="23"/>
          <w:szCs w:val="23"/>
        </w:rPr>
        <w:t xml:space="preserve"> arī ir </w:t>
      </w:r>
      <w:r w:rsidR="0020593D" w:rsidRPr="00D3683C">
        <w:rPr>
          <w:rFonts w:ascii="Times New Roman" w:hAnsi="Times New Roman" w:cs="Times New Roman"/>
          <w:sz w:val="23"/>
          <w:szCs w:val="23"/>
        </w:rPr>
        <w:t>mazāks nekā vidēji valstī</w:t>
      </w:r>
      <w:r w:rsidR="002F127D" w:rsidRPr="00D3683C">
        <w:rPr>
          <w:rFonts w:ascii="Times New Roman" w:hAnsi="Times New Roman" w:cs="Times New Roman"/>
          <w:sz w:val="23"/>
          <w:szCs w:val="23"/>
        </w:rPr>
        <w:t xml:space="preserve">, Rīgas un Vidzemes reģionos </w:t>
      </w:r>
      <w:r w:rsidR="001F7F47" w:rsidRPr="00D3683C">
        <w:rPr>
          <w:rFonts w:ascii="Times New Roman" w:hAnsi="Times New Roman" w:cs="Times New Roman"/>
          <w:sz w:val="23"/>
          <w:szCs w:val="23"/>
        </w:rPr>
        <w:t>(skat. Tabul</w:t>
      </w:r>
      <w:r w:rsidR="004538C6" w:rsidRPr="00D3683C">
        <w:rPr>
          <w:rFonts w:ascii="Times New Roman" w:hAnsi="Times New Roman" w:cs="Times New Roman"/>
          <w:sz w:val="23"/>
          <w:szCs w:val="23"/>
        </w:rPr>
        <w:t>u</w:t>
      </w:r>
      <w:r w:rsidR="001F7F47" w:rsidRPr="00D3683C">
        <w:rPr>
          <w:rFonts w:ascii="Times New Roman" w:hAnsi="Times New Roman" w:cs="Times New Roman"/>
          <w:sz w:val="23"/>
          <w:szCs w:val="23"/>
        </w:rPr>
        <w:t xml:space="preserve"> Nr.2</w:t>
      </w:r>
      <w:r w:rsidR="004538C6" w:rsidRPr="00D3683C">
        <w:rPr>
          <w:rFonts w:ascii="Times New Roman" w:hAnsi="Times New Roman" w:cs="Times New Roman"/>
          <w:sz w:val="23"/>
          <w:szCs w:val="23"/>
        </w:rPr>
        <w:t>9</w:t>
      </w:r>
      <w:r w:rsidR="001F7F47" w:rsidRPr="00D3683C">
        <w:rPr>
          <w:rFonts w:ascii="Times New Roman" w:hAnsi="Times New Roman" w:cs="Times New Roman"/>
          <w:sz w:val="23"/>
          <w:szCs w:val="23"/>
        </w:rPr>
        <w:t>.)</w:t>
      </w:r>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38CD1E2F" w14:textId="77777777" w:rsidR="00911387" w:rsidRPr="00D3683C" w:rsidRDefault="00911387" w:rsidP="00841943">
      <w:pPr>
        <w:pStyle w:val="Caption"/>
        <w:rPr>
          <w:rFonts w:ascii="Times New Roman" w:hAnsi="Times New Roman" w:cs="Times New Roman"/>
          <w:sz w:val="16"/>
          <w:szCs w:val="16"/>
        </w:rPr>
      </w:pPr>
    </w:p>
    <w:p w14:paraId="20C2510F" w14:textId="0512E18B" w:rsidR="0020593D" w:rsidRPr="00D3683C" w:rsidRDefault="0020593D" w:rsidP="00841943">
      <w:pPr>
        <w:pStyle w:val="Caption"/>
        <w:rPr>
          <w:rFonts w:ascii="Times New Roman" w:hAnsi="Times New Roman" w:cs="Times New Roman"/>
          <w:b w:val="0"/>
          <w:bCs w:val="0"/>
          <w:sz w:val="22"/>
          <w:szCs w:val="22"/>
        </w:rPr>
      </w:pPr>
      <w:r w:rsidRPr="00D3683C">
        <w:rPr>
          <w:rFonts w:ascii="Times New Roman" w:hAnsi="Times New Roman" w:cs="Times New Roman"/>
          <w:b w:val="0"/>
          <w:bCs w:val="0"/>
          <w:sz w:val="22"/>
          <w:szCs w:val="22"/>
        </w:rPr>
        <w:t>Tabula Nr.2</w:t>
      </w:r>
      <w:r w:rsidR="004538C6" w:rsidRPr="00D3683C">
        <w:rPr>
          <w:rFonts w:ascii="Times New Roman" w:hAnsi="Times New Roman" w:cs="Times New Roman"/>
          <w:b w:val="0"/>
          <w:bCs w:val="0"/>
          <w:sz w:val="22"/>
          <w:szCs w:val="22"/>
        </w:rPr>
        <w:t>9</w:t>
      </w:r>
      <w:r w:rsidRPr="00D3683C">
        <w:rPr>
          <w:rFonts w:ascii="Times New Roman" w:hAnsi="Times New Roman" w:cs="Times New Roman"/>
          <w:b w:val="0"/>
          <w:bCs w:val="0"/>
          <w:sz w:val="22"/>
          <w:szCs w:val="22"/>
        </w:rPr>
        <w:t xml:space="preserve">. Ārstu skaita sadalījums pa </w:t>
      </w:r>
      <w:r w:rsidR="00561739" w:rsidRPr="00D3683C">
        <w:rPr>
          <w:rFonts w:ascii="Times New Roman" w:hAnsi="Times New Roman" w:cs="Times New Roman"/>
          <w:b w:val="0"/>
          <w:bCs w:val="0"/>
          <w:sz w:val="22"/>
          <w:szCs w:val="22"/>
        </w:rPr>
        <w:t>statistiskajiem reģioniem, 2018. – 2020.g</w:t>
      </w:r>
      <w:r w:rsidR="004538C6" w:rsidRPr="00D3683C">
        <w:rPr>
          <w:rFonts w:ascii="Times New Roman" w:hAnsi="Times New Roman" w:cs="Times New Roman"/>
          <w:b w:val="0"/>
          <w:bCs w:val="0"/>
          <w:sz w:val="22"/>
          <w:szCs w:val="22"/>
        </w:rPr>
        <w:t>.</w:t>
      </w:r>
    </w:p>
    <w:tbl>
      <w:tblPr>
        <w:tblW w:w="8818" w:type="dxa"/>
        <w:tblInd w:w="108" w:type="dxa"/>
        <w:tblLayout w:type="fixed"/>
        <w:tblCellMar>
          <w:left w:w="10" w:type="dxa"/>
          <w:right w:w="10" w:type="dxa"/>
        </w:tblCellMar>
        <w:tblLook w:val="04A0" w:firstRow="1" w:lastRow="0" w:firstColumn="1" w:lastColumn="0" w:noHBand="0" w:noVBand="1"/>
      </w:tblPr>
      <w:tblGrid>
        <w:gridCol w:w="1701"/>
        <w:gridCol w:w="1163"/>
        <w:gridCol w:w="1276"/>
        <w:gridCol w:w="1276"/>
        <w:gridCol w:w="1134"/>
        <w:gridCol w:w="1134"/>
        <w:gridCol w:w="1134"/>
      </w:tblGrid>
      <w:tr w:rsidR="00D742AD" w:rsidRPr="00D3683C" w14:paraId="29EACA7F" w14:textId="77777777" w:rsidTr="00D742AD">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B1309B" w14:textId="0349C145" w:rsidR="00D742AD" w:rsidRPr="00D3683C" w:rsidRDefault="00D742AD" w:rsidP="00156F34">
            <w:pPr>
              <w:autoSpaceDN w:val="0"/>
              <w:ind w:firstLine="0"/>
              <w:jc w:val="center"/>
              <w:rPr>
                <w:rFonts w:ascii="Times New Roman" w:eastAsia="Times New Roman" w:hAnsi="Times New Roman" w:cs="Times New Roman"/>
              </w:rPr>
            </w:pPr>
            <w:bookmarkStart w:id="62" w:name="_Toc410646891"/>
            <w:bookmarkStart w:id="63" w:name="_Toc408392259"/>
            <w:bookmarkStart w:id="64" w:name="_Toc408392157"/>
            <w:bookmarkStart w:id="65" w:name="_Toc408387094"/>
            <w:bookmarkStart w:id="66" w:name="_Toc403580125"/>
            <w:bookmarkStart w:id="67" w:name="_Toc399861835"/>
            <w:bookmarkStart w:id="68" w:name="_Toc396204892"/>
            <w:bookmarkStart w:id="69" w:name="_Toc396204721"/>
            <w:bookmarkStart w:id="70" w:name="_Toc389501465"/>
            <w:bookmarkStart w:id="71" w:name="_Toc373851345"/>
            <w:bookmarkStart w:id="72" w:name="_Toc373425692"/>
            <w:bookmarkStart w:id="73" w:name="_Toc373425160"/>
            <w:bookmarkStart w:id="74" w:name="_Toc369696486"/>
            <w:bookmarkStart w:id="75" w:name="_Toc369696338"/>
            <w:r w:rsidRPr="00D3683C">
              <w:rPr>
                <w:rFonts w:ascii="Times New Roman" w:hAnsi="Times New Roman" w:cs="Times New Roman"/>
                <w:color w:val="000000"/>
              </w:rPr>
              <w:t>Administratīvā teritorija</w:t>
            </w:r>
          </w:p>
        </w:tc>
        <w:tc>
          <w:tcPr>
            <w:tcW w:w="3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A29349" w14:textId="544AC7CC" w:rsidR="00D742AD" w:rsidRPr="00D3683C" w:rsidRDefault="00D742AD" w:rsidP="00156F34">
            <w:pPr>
              <w:autoSpaceDN w:val="0"/>
              <w:ind w:firstLine="0"/>
              <w:jc w:val="center"/>
              <w:rPr>
                <w:rFonts w:ascii="Times New Roman" w:eastAsia="Times New Roman" w:hAnsi="Times New Roman" w:cs="Times New Roman"/>
              </w:rPr>
            </w:pPr>
            <w:r w:rsidRPr="00D3683C">
              <w:rPr>
                <w:rFonts w:ascii="Times New Roman" w:hAnsi="Times New Roman" w:cs="Times New Roman"/>
              </w:rPr>
              <w:t>Ārstu skaits</w:t>
            </w:r>
          </w:p>
        </w:tc>
        <w:tc>
          <w:tcPr>
            <w:tcW w:w="340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F91D6F" w14:textId="486F53BB" w:rsidR="00D742AD" w:rsidRPr="00D3683C" w:rsidRDefault="00D742AD" w:rsidP="00156F34">
            <w:pPr>
              <w:autoSpaceDN w:val="0"/>
              <w:ind w:firstLine="0"/>
              <w:jc w:val="center"/>
              <w:rPr>
                <w:rFonts w:ascii="Times New Roman" w:eastAsia="Times New Roman" w:hAnsi="Times New Roman" w:cs="Times New Roman"/>
              </w:rPr>
            </w:pPr>
            <w:r w:rsidRPr="00D3683C">
              <w:rPr>
                <w:rFonts w:ascii="Times New Roman" w:hAnsi="Times New Roman" w:cs="Times New Roman"/>
              </w:rPr>
              <w:t>Ārstu skaits uz 10 000 iedzīvotāju</w:t>
            </w:r>
          </w:p>
        </w:tc>
      </w:tr>
      <w:tr w:rsidR="00D742AD" w:rsidRPr="00D3683C" w14:paraId="0E90E76E" w14:textId="77777777" w:rsidTr="00D742AD">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F673332" w14:textId="77777777" w:rsidR="00D742AD" w:rsidRPr="00D3683C" w:rsidRDefault="00D742AD" w:rsidP="00156F34">
            <w:pPr>
              <w:ind w:firstLine="0"/>
              <w:rPr>
                <w:rFonts w:ascii="Times New Roman" w:eastAsia="Times New Roman" w:hAnsi="Times New Roman" w:cs="Times New Roman"/>
              </w:rPr>
            </w:pP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23D377" w14:textId="77777777" w:rsidR="00D742AD" w:rsidRPr="00D3683C" w:rsidRDefault="00D742AD" w:rsidP="00156F34">
            <w:pPr>
              <w:autoSpaceDN w:val="0"/>
              <w:ind w:firstLine="0"/>
              <w:jc w:val="center"/>
              <w:rPr>
                <w:rFonts w:ascii="Times New Roman" w:eastAsia="Times New Roman" w:hAnsi="Times New Roman" w:cs="Times New Roman"/>
              </w:rPr>
            </w:pPr>
            <w:r w:rsidRPr="00D3683C">
              <w:rPr>
                <w:rFonts w:ascii="Times New Roman" w:hAnsi="Times New Roman" w:cs="Times New Roman"/>
                <w:b/>
                <w:color w:val="000000"/>
                <w:lang w:eastAsia="lv-LV"/>
              </w:rPr>
              <w:t>2018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44EF3" w14:textId="77777777" w:rsidR="00D742AD" w:rsidRPr="00D3683C" w:rsidRDefault="00D742AD" w:rsidP="00156F34">
            <w:pPr>
              <w:autoSpaceDN w:val="0"/>
              <w:ind w:firstLine="0"/>
              <w:jc w:val="center"/>
              <w:rPr>
                <w:rFonts w:ascii="Times New Roman" w:eastAsia="Times New Roman" w:hAnsi="Times New Roman" w:cs="Times New Roman"/>
              </w:rPr>
            </w:pPr>
            <w:r w:rsidRPr="00D3683C">
              <w:rPr>
                <w:rFonts w:ascii="Times New Roman" w:hAnsi="Times New Roman" w:cs="Times New Roman"/>
                <w:b/>
                <w:color w:val="000000"/>
                <w:lang w:eastAsia="lv-LV"/>
              </w:rPr>
              <w:t>2019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5AE80" w14:textId="77777777" w:rsidR="00D742AD" w:rsidRPr="00D3683C" w:rsidRDefault="00D742AD" w:rsidP="00156F34">
            <w:pPr>
              <w:autoSpaceDN w:val="0"/>
              <w:ind w:firstLine="0"/>
              <w:jc w:val="center"/>
              <w:rPr>
                <w:rFonts w:ascii="Times New Roman" w:eastAsia="Times New Roman" w:hAnsi="Times New Roman" w:cs="Times New Roman"/>
              </w:rPr>
            </w:pPr>
            <w:r w:rsidRPr="00D3683C">
              <w:rPr>
                <w:rFonts w:ascii="Times New Roman" w:hAnsi="Times New Roman" w:cs="Times New Roman"/>
                <w:b/>
                <w:color w:val="000000"/>
                <w:lang w:eastAsia="lv-LV"/>
              </w:rPr>
              <w:t>2020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41F64" w14:textId="77777777" w:rsidR="00D742AD" w:rsidRPr="00D3683C" w:rsidRDefault="00D742AD" w:rsidP="00156F34">
            <w:pPr>
              <w:autoSpaceDN w:val="0"/>
              <w:ind w:firstLine="0"/>
              <w:jc w:val="center"/>
              <w:rPr>
                <w:rFonts w:ascii="Times New Roman" w:eastAsia="Times New Roman" w:hAnsi="Times New Roman" w:cs="Times New Roman"/>
              </w:rPr>
            </w:pPr>
            <w:r w:rsidRPr="00D3683C">
              <w:rPr>
                <w:rFonts w:ascii="Times New Roman" w:hAnsi="Times New Roman" w:cs="Times New Roman"/>
                <w:b/>
                <w:color w:val="000000"/>
                <w:lang w:eastAsia="lv-LV"/>
              </w:rPr>
              <w:t>2018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3536B0" w14:textId="77777777" w:rsidR="00D742AD" w:rsidRPr="00D3683C" w:rsidRDefault="00D742AD" w:rsidP="00156F34">
            <w:pPr>
              <w:autoSpaceDN w:val="0"/>
              <w:ind w:firstLine="0"/>
              <w:jc w:val="center"/>
              <w:rPr>
                <w:rFonts w:ascii="Times New Roman" w:eastAsia="Times New Roman" w:hAnsi="Times New Roman" w:cs="Times New Roman"/>
              </w:rPr>
            </w:pPr>
            <w:r w:rsidRPr="00D3683C">
              <w:rPr>
                <w:rFonts w:ascii="Times New Roman" w:hAnsi="Times New Roman" w:cs="Times New Roman"/>
                <w:b/>
                <w:color w:val="000000"/>
                <w:lang w:eastAsia="lv-LV"/>
              </w:rPr>
              <w:t>2019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7FE569" w14:textId="77777777" w:rsidR="00D742AD" w:rsidRPr="00D3683C" w:rsidRDefault="00D742AD" w:rsidP="00156F34">
            <w:pPr>
              <w:autoSpaceDN w:val="0"/>
              <w:ind w:firstLine="0"/>
              <w:jc w:val="center"/>
              <w:rPr>
                <w:rFonts w:ascii="Times New Roman" w:eastAsia="Times New Roman" w:hAnsi="Times New Roman" w:cs="Times New Roman"/>
              </w:rPr>
            </w:pPr>
            <w:r w:rsidRPr="00D3683C">
              <w:rPr>
                <w:rFonts w:ascii="Times New Roman" w:hAnsi="Times New Roman" w:cs="Times New Roman"/>
                <w:b/>
                <w:color w:val="000000"/>
                <w:lang w:eastAsia="lv-LV"/>
              </w:rPr>
              <w:t>2020</w:t>
            </w:r>
          </w:p>
        </w:tc>
      </w:tr>
      <w:tr w:rsidR="00D742AD" w:rsidRPr="00D3683C" w14:paraId="13FFA143" w14:textId="77777777" w:rsidTr="00D742AD">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0B2B38" w14:textId="3F8819E8" w:rsidR="00D742AD" w:rsidRPr="00D3683C" w:rsidRDefault="00D742AD" w:rsidP="00156F34">
            <w:pPr>
              <w:autoSpaceDN w:val="0"/>
              <w:ind w:left="34" w:firstLine="0"/>
              <w:rPr>
                <w:rFonts w:ascii="Times New Roman" w:eastAsia="Times New Roman" w:hAnsi="Times New Roman" w:cs="Times New Roman"/>
              </w:rPr>
            </w:pPr>
            <w:r w:rsidRPr="00D3683C">
              <w:rPr>
                <w:rFonts w:ascii="Times New Roman" w:hAnsi="Times New Roman" w:cs="Times New Roman"/>
                <w:b/>
                <w:lang w:eastAsia="lv-LV"/>
              </w:rPr>
              <w:t xml:space="preserve">Latvija </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85EF65" w14:textId="56EB1476" w:rsidR="00D742AD" w:rsidRPr="00D3683C" w:rsidRDefault="00D5758C" w:rsidP="00D742AD">
            <w:pPr>
              <w:autoSpaceDN w:val="0"/>
              <w:ind w:left="-108" w:firstLine="0"/>
              <w:jc w:val="center"/>
              <w:rPr>
                <w:rFonts w:ascii="Times New Roman" w:eastAsia="Times New Roman" w:hAnsi="Times New Roman" w:cs="Times New Roman"/>
              </w:rPr>
            </w:pPr>
            <w:r w:rsidRPr="00D3683C">
              <w:rPr>
                <w:rFonts w:ascii="Times New Roman" w:eastAsia="Times New Roman" w:hAnsi="Times New Roman" w:cs="Times New Roman"/>
              </w:rPr>
              <w:t>6 546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DA652" w14:textId="3040E3DE" w:rsidR="00D742AD" w:rsidRPr="00D3683C" w:rsidRDefault="00D5758C" w:rsidP="00D742AD">
            <w:pPr>
              <w:autoSpaceDN w:val="0"/>
              <w:ind w:left="-108" w:firstLine="0"/>
              <w:jc w:val="center"/>
              <w:rPr>
                <w:rFonts w:ascii="Times New Roman" w:eastAsia="Times New Roman" w:hAnsi="Times New Roman" w:cs="Times New Roman"/>
              </w:rPr>
            </w:pPr>
            <w:r w:rsidRPr="00D3683C">
              <w:rPr>
                <w:rFonts w:ascii="Times New Roman" w:eastAsia="Times New Roman" w:hAnsi="Times New Roman" w:cs="Times New Roman"/>
              </w:rPr>
              <w:t>6 332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226D34" w14:textId="62ED88AB" w:rsidR="00D742AD" w:rsidRPr="00D3683C" w:rsidRDefault="00D5758C" w:rsidP="00D742AD">
            <w:pPr>
              <w:autoSpaceDN w:val="0"/>
              <w:ind w:left="-108" w:firstLine="0"/>
              <w:jc w:val="center"/>
              <w:rPr>
                <w:rFonts w:ascii="Times New Roman" w:eastAsia="Times New Roman" w:hAnsi="Times New Roman" w:cs="Times New Roman"/>
              </w:rPr>
            </w:pPr>
            <w:r w:rsidRPr="00D3683C">
              <w:rPr>
                <w:rFonts w:ascii="Times New Roman" w:eastAsia="Times New Roman" w:hAnsi="Times New Roman" w:cs="Times New Roman"/>
              </w:rPr>
              <w:t>6 422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BC466CA" w14:textId="176FA66E"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34,1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8A839D0" w14:textId="17A15807"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33,2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8BE9FA8" w14:textId="749B819A"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33,9</w:t>
            </w:r>
          </w:p>
        </w:tc>
      </w:tr>
      <w:tr w:rsidR="00D742AD" w:rsidRPr="00D3683C" w14:paraId="7261AB86" w14:textId="77777777" w:rsidTr="00D742AD">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DA47C7" w14:textId="77777777" w:rsidR="00D742AD" w:rsidRPr="00D3683C" w:rsidRDefault="00D742AD" w:rsidP="00156F34">
            <w:pPr>
              <w:autoSpaceDN w:val="0"/>
              <w:ind w:left="34" w:firstLine="0"/>
              <w:rPr>
                <w:rFonts w:ascii="Times New Roman" w:eastAsia="Times New Roman" w:hAnsi="Times New Roman" w:cs="Times New Roman"/>
              </w:rPr>
            </w:pPr>
            <w:r w:rsidRPr="00D3683C">
              <w:rPr>
                <w:rFonts w:ascii="Times New Roman" w:hAnsi="Times New Roman" w:cs="Times New Roman"/>
                <w:lang w:eastAsia="lv-LV"/>
              </w:rPr>
              <w:t xml:space="preserve">Rīgas </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07F39" w14:textId="2E63CD38"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4 073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1D970E" w14:textId="22ED7EE0" w:rsidR="00D742AD" w:rsidRPr="00D3683C" w:rsidRDefault="00D5758C" w:rsidP="00D742AD">
            <w:pPr>
              <w:ind w:firstLine="0"/>
              <w:jc w:val="center"/>
              <w:rPr>
                <w:rFonts w:ascii="Times New Roman" w:eastAsia="Times New Roman" w:hAnsi="Times New Roman" w:cs="Times New Roman"/>
              </w:rPr>
            </w:pPr>
            <w:r w:rsidRPr="00D3683C">
              <w:rPr>
                <w:rFonts w:ascii="Times New Roman" w:eastAsia="Times New Roman" w:hAnsi="Times New Roman" w:cs="Times New Roman"/>
              </w:rPr>
              <w:t>3 947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38DCC2" w14:textId="65A8E4E9"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4 027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579F53D" w14:textId="3E1A14FC"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64,4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2C1FB2D" w14:textId="0CB39742"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63,5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6CDDB45" w14:textId="3C7A6AD4"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65,5</w:t>
            </w:r>
          </w:p>
        </w:tc>
      </w:tr>
      <w:tr w:rsidR="00D742AD" w:rsidRPr="00D3683C" w14:paraId="3DD9DCD5" w14:textId="77777777" w:rsidTr="00D742AD">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7FE1C22" w14:textId="77777777" w:rsidR="00D742AD" w:rsidRPr="00D3683C" w:rsidRDefault="00D742AD" w:rsidP="00156F34">
            <w:pPr>
              <w:autoSpaceDN w:val="0"/>
              <w:ind w:left="34" w:firstLine="0"/>
              <w:rPr>
                <w:rFonts w:ascii="Times New Roman" w:eastAsia="Times New Roman" w:hAnsi="Times New Roman" w:cs="Times New Roman"/>
              </w:rPr>
            </w:pPr>
            <w:r w:rsidRPr="00D3683C">
              <w:rPr>
                <w:rFonts w:ascii="Times New Roman" w:hAnsi="Times New Roman" w:cs="Times New Roman"/>
                <w:lang w:eastAsia="lv-LV"/>
              </w:rPr>
              <w:t>Pierīgas</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9FFEB" w14:textId="1180B341" w:rsidR="00D742AD" w:rsidRPr="00D3683C" w:rsidRDefault="00D5758C" w:rsidP="00D742AD">
            <w:pPr>
              <w:ind w:firstLine="0"/>
              <w:jc w:val="center"/>
              <w:rPr>
                <w:rFonts w:ascii="Times New Roman" w:hAnsi="Times New Roman" w:cs="Times New Roman"/>
                <w:color w:val="000000"/>
              </w:rPr>
            </w:pPr>
            <w:r w:rsidRPr="00D3683C">
              <w:rPr>
                <w:rFonts w:ascii="Times New Roman" w:hAnsi="Times New Roman" w:cs="Times New Roman"/>
                <w:color w:val="000000"/>
              </w:rPr>
              <w:t>559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BC3B8" w14:textId="5020E80C"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526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05284" w14:textId="5468EBB8"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537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C6A88B6" w14:textId="0A63DCA9"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15,1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E0BAA80" w14:textId="6D08516E"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14,0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098B80F" w14:textId="27B715D5"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14,2</w:t>
            </w:r>
          </w:p>
        </w:tc>
      </w:tr>
      <w:tr w:rsidR="00D742AD" w:rsidRPr="00D3683C" w14:paraId="03A14F0D" w14:textId="77777777" w:rsidTr="00D742AD">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9F9B8DC" w14:textId="77777777" w:rsidR="00D742AD" w:rsidRPr="00D3683C" w:rsidRDefault="00D742AD" w:rsidP="00156F34">
            <w:pPr>
              <w:autoSpaceDN w:val="0"/>
              <w:ind w:left="34" w:firstLine="0"/>
              <w:rPr>
                <w:rFonts w:ascii="Times New Roman" w:eastAsia="Times New Roman" w:hAnsi="Times New Roman" w:cs="Times New Roman"/>
              </w:rPr>
            </w:pPr>
            <w:r w:rsidRPr="00D3683C">
              <w:rPr>
                <w:rFonts w:ascii="Times New Roman" w:hAnsi="Times New Roman" w:cs="Times New Roman"/>
                <w:lang w:eastAsia="lv-LV"/>
              </w:rPr>
              <w:t>Vidzemes</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35B5D3" w14:textId="76DF2A50"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416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8D3AB1" w14:textId="63C200DF"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421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11665F" w14:textId="6872EE93"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424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291550E" w14:textId="41CA90B8"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22,4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C78CE61" w14:textId="7871B607"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22,7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1924657" w14:textId="14E8A3CE"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23,1</w:t>
            </w:r>
          </w:p>
        </w:tc>
      </w:tr>
      <w:tr w:rsidR="00D742AD" w:rsidRPr="00D3683C" w14:paraId="698E8388" w14:textId="77777777" w:rsidTr="00D742AD">
        <w:trPr>
          <w:trHeight w:val="196"/>
        </w:trPr>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25839" w14:textId="77777777" w:rsidR="00D742AD" w:rsidRPr="00D3683C" w:rsidRDefault="00D742AD" w:rsidP="00156F34">
            <w:pPr>
              <w:autoSpaceDN w:val="0"/>
              <w:ind w:left="34" w:firstLine="0"/>
              <w:rPr>
                <w:rFonts w:ascii="Times New Roman" w:eastAsia="Times New Roman" w:hAnsi="Times New Roman" w:cs="Times New Roman"/>
              </w:rPr>
            </w:pPr>
            <w:r w:rsidRPr="00D3683C">
              <w:rPr>
                <w:rFonts w:ascii="Times New Roman" w:hAnsi="Times New Roman" w:cs="Times New Roman"/>
                <w:lang w:eastAsia="lv-LV"/>
              </w:rPr>
              <w:t>Kurzemes</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F6CE1" w14:textId="7D1B7A16"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477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0DC56" w14:textId="3DB253C5"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463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1BEF6" w14:textId="56780101"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464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37B69C" w14:textId="50E6803C"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19,9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5774E" w14:textId="1D588951"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19,4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ED641" w14:textId="5E9AE225"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19,7</w:t>
            </w:r>
          </w:p>
        </w:tc>
      </w:tr>
      <w:tr w:rsidR="00D742AD" w:rsidRPr="00D3683C" w14:paraId="4747C9E3" w14:textId="77777777" w:rsidTr="00D742AD">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B58E56E" w14:textId="77777777" w:rsidR="00D742AD" w:rsidRPr="00D3683C" w:rsidRDefault="00D742AD" w:rsidP="00156F34">
            <w:pPr>
              <w:autoSpaceDN w:val="0"/>
              <w:ind w:left="34" w:firstLine="0"/>
              <w:rPr>
                <w:rFonts w:ascii="Times New Roman" w:eastAsia="Times New Roman" w:hAnsi="Times New Roman" w:cs="Times New Roman"/>
              </w:rPr>
            </w:pPr>
            <w:r w:rsidRPr="00D3683C">
              <w:rPr>
                <w:rFonts w:ascii="Times New Roman" w:hAnsi="Times New Roman" w:cs="Times New Roman"/>
                <w:lang w:eastAsia="lv-LV"/>
              </w:rPr>
              <w:t>Zemgales</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666B74" w14:textId="76167716"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433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350759" w14:textId="01AF4429"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416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67C2BD" w14:textId="229891DA" w:rsidR="00D742AD" w:rsidRPr="00D3683C" w:rsidRDefault="00D5758C" w:rsidP="00D742AD">
            <w:pPr>
              <w:ind w:firstLine="0"/>
              <w:jc w:val="center"/>
              <w:rPr>
                <w:rFonts w:ascii="Times New Roman" w:eastAsia="Times New Roman" w:hAnsi="Times New Roman" w:cs="Times New Roman"/>
              </w:rPr>
            </w:pPr>
            <w:r w:rsidRPr="00D3683C">
              <w:rPr>
                <w:rFonts w:ascii="Times New Roman" w:eastAsia="Times New Roman" w:hAnsi="Times New Roman" w:cs="Times New Roman"/>
              </w:rPr>
              <w:t>412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0A6AB99" w14:textId="28D74A9D"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18,8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511C561" w14:textId="2C7745C4"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18,1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5CDE7F1" w14:textId="338F3C9D"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18,1</w:t>
            </w:r>
          </w:p>
        </w:tc>
      </w:tr>
      <w:tr w:rsidR="00D742AD" w:rsidRPr="00D3683C" w14:paraId="1B64BD2B" w14:textId="77777777" w:rsidTr="00D742AD">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818F24B" w14:textId="77777777" w:rsidR="00D742AD" w:rsidRPr="00D3683C" w:rsidRDefault="00D742AD" w:rsidP="00156F34">
            <w:pPr>
              <w:autoSpaceDN w:val="0"/>
              <w:ind w:left="34" w:firstLine="0"/>
              <w:rPr>
                <w:rFonts w:ascii="Times New Roman" w:eastAsia="Times New Roman" w:hAnsi="Times New Roman" w:cs="Times New Roman"/>
              </w:rPr>
            </w:pPr>
            <w:r w:rsidRPr="00D3683C">
              <w:rPr>
                <w:rFonts w:ascii="Times New Roman" w:hAnsi="Times New Roman" w:cs="Times New Roman"/>
                <w:lang w:eastAsia="lv-LV"/>
              </w:rPr>
              <w:t>Latgales</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13DF24" w14:textId="4BB5C772" w:rsidR="00D742AD" w:rsidRPr="00D3683C" w:rsidRDefault="00D5758C" w:rsidP="00D742AD">
            <w:pPr>
              <w:ind w:firstLine="0"/>
              <w:jc w:val="center"/>
              <w:rPr>
                <w:rFonts w:ascii="Times New Roman" w:hAnsi="Times New Roman" w:cs="Times New Roman"/>
                <w:color w:val="000000"/>
              </w:rPr>
            </w:pPr>
            <w:r w:rsidRPr="00D3683C">
              <w:rPr>
                <w:rFonts w:ascii="Times New Roman" w:hAnsi="Times New Roman" w:cs="Times New Roman"/>
                <w:color w:val="000000"/>
              </w:rPr>
              <w:t>588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4553F" w14:textId="1E0E95F9" w:rsidR="00D742AD" w:rsidRPr="00D3683C" w:rsidRDefault="00D5758C" w:rsidP="00D742AD">
            <w:pPr>
              <w:ind w:firstLine="0"/>
              <w:jc w:val="center"/>
              <w:rPr>
                <w:rFonts w:ascii="Times New Roman" w:eastAsia="Times New Roman" w:hAnsi="Times New Roman" w:cs="Times New Roman"/>
              </w:rPr>
            </w:pPr>
            <w:r w:rsidRPr="00D3683C">
              <w:rPr>
                <w:rFonts w:ascii="Times New Roman" w:eastAsia="Times New Roman" w:hAnsi="Times New Roman" w:cs="Times New Roman"/>
              </w:rPr>
              <w:t>559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2744AE" w14:textId="5EE80D97" w:rsidR="00D742AD" w:rsidRPr="00D3683C" w:rsidRDefault="00D5758C" w:rsidP="00D742AD">
            <w:pPr>
              <w:ind w:firstLine="0"/>
              <w:jc w:val="center"/>
              <w:rPr>
                <w:rFonts w:ascii="Times New Roman" w:eastAsia="Times New Roman" w:hAnsi="Times New Roman" w:cs="Times New Roman"/>
              </w:rPr>
            </w:pPr>
            <w:r w:rsidRPr="00D3683C">
              <w:rPr>
                <w:rFonts w:ascii="Times New Roman" w:eastAsia="Times New Roman" w:hAnsi="Times New Roman" w:cs="Times New Roman"/>
              </w:rPr>
              <w:t>558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E82852D" w14:textId="6FD1BB64"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22,6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03BF182" w14:textId="3950D5ED"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21,7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6ACB9E8" w14:textId="46109248" w:rsidR="00D742AD" w:rsidRPr="00D3683C" w:rsidRDefault="00D5758C" w:rsidP="00D742AD">
            <w:pPr>
              <w:autoSpaceDN w:val="0"/>
              <w:ind w:firstLine="0"/>
              <w:jc w:val="center"/>
              <w:rPr>
                <w:rFonts w:ascii="Times New Roman" w:eastAsia="Times New Roman" w:hAnsi="Times New Roman" w:cs="Times New Roman"/>
              </w:rPr>
            </w:pPr>
            <w:r w:rsidRPr="00D3683C">
              <w:rPr>
                <w:rFonts w:ascii="Times New Roman" w:eastAsia="Times New Roman" w:hAnsi="Times New Roman" w:cs="Times New Roman"/>
              </w:rPr>
              <w:t>22,1</w:t>
            </w:r>
          </w:p>
        </w:tc>
      </w:tr>
    </w:tbl>
    <w:p w14:paraId="62A3074A" w14:textId="725FA8C8" w:rsidR="00AC21DF" w:rsidRPr="002A4A55" w:rsidRDefault="00AC21DF" w:rsidP="00AC21DF">
      <w:pPr>
        <w:pStyle w:val="Heading2"/>
        <w:keepNext/>
        <w:pBdr>
          <w:bottom w:val="none" w:sz="0" w:space="0" w:color="auto"/>
        </w:pBdr>
        <w:spacing w:before="0" w:after="0"/>
        <w:rPr>
          <w:rFonts w:ascii="Times New Roman" w:hAnsi="Times New Roman" w:cs="Times New Roman"/>
          <w:sz w:val="16"/>
          <w:szCs w:val="16"/>
        </w:rPr>
      </w:pPr>
      <w:bookmarkStart w:id="76" w:name="_Toc457474310"/>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4910790A" w14:textId="1800402A" w:rsidR="00A52470" w:rsidRPr="00D3683C" w:rsidRDefault="00AC21DF" w:rsidP="00AC21DF">
      <w:pPr>
        <w:rPr>
          <w:rFonts w:ascii="Times New Roman" w:hAnsi="Times New Roman" w:cs="Times New Roman"/>
        </w:rPr>
      </w:pPr>
      <w:r w:rsidRPr="00D3683C">
        <w:rPr>
          <w:rFonts w:ascii="Times New Roman" w:hAnsi="Times New Roman" w:cs="Times New Roman"/>
        </w:rPr>
        <w:t>Tabula Nr.</w:t>
      </w:r>
      <w:r w:rsidR="00A52470" w:rsidRPr="00D3683C">
        <w:rPr>
          <w:rFonts w:ascii="Times New Roman" w:hAnsi="Times New Roman" w:cs="Times New Roman"/>
        </w:rPr>
        <w:t>30</w:t>
      </w:r>
      <w:r w:rsidRPr="00D3683C">
        <w:rPr>
          <w:rFonts w:ascii="Times New Roman" w:hAnsi="Times New Roman" w:cs="Times New Roman"/>
        </w:rPr>
        <w:t>.</w:t>
      </w:r>
      <w:r w:rsidR="00561739" w:rsidRPr="00D3683C">
        <w:rPr>
          <w:rFonts w:ascii="Times New Roman" w:hAnsi="Times New Roman" w:cs="Times New Roman"/>
        </w:rPr>
        <w:t xml:space="preserve"> Ambulatoro apmeklējumu skaits un stacionāra ārstēto pacientu skaits vidēji uz vienu ārstu pa statistiskajiem reģioniem, 2018. – 2020.g</w:t>
      </w:r>
      <w:r w:rsidR="00A52470" w:rsidRPr="00D3683C">
        <w:rPr>
          <w:rFonts w:ascii="Times New Roman" w:hAnsi="Times New Roman" w:cs="Times New Roman"/>
        </w:rPr>
        <w:t>.</w:t>
      </w:r>
    </w:p>
    <w:tbl>
      <w:tblPr>
        <w:tblW w:w="8818" w:type="dxa"/>
        <w:tblInd w:w="108" w:type="dxa"/>
        <w:tblLayout w:type="fixed"/>
        <w:tblCellMar>
          <w:left w:w="10" w:type="dxa"/>
          <w:right w:w="10" w:type="dxa"/>
        </w:tblCellMar>
        <w:tblLook w:val="04A0" w:firstRow="1" w:lastRow="0" w:firstColumn="1" w:lastColumn="0" w:noHBand="0" w:noVBand="1"/>
      </w:tblPr>
      <w:tblGrid>
        <w:gridCol w:w="1701"/>
        <w:gridCol w:w="1163"/>
        <w:gridCol w:w="1276"/>
        <w:gridCol w:w="1276"/>
        <w:gridCol w:w="1134"/>
        <w:gridCol w:w="1134"/>
        <w:gridCol w:w="1134"/>
      </w:tblGrid>
      <w:tr w:rsidR="00561739" w:rsidRPr="00D3683C" w14:paraId="6218F7CE" w14:textId="77777777" w:rsidTr="00156F34">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FC50BA" w14:textId="77777777" w:rsidR="00561739" w:rsidRPr="00D3683C" w:rsidRDefault="00561739" w:rsidP="00156F34">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Administratīvā teritorija</w:t>
            </w:r>
          </w:p>
        </w:tc>
        <w:tc>
          <w:tcPr>
            <w:tcW w:w="3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B197BB" w14:textId="1ECA444A" w:rsidR="00561739" w:rsidRPr="00D3683C" w:rsidRDefault="00561739" w:rsidP="00156F34">
            <w:pPr>
              <w:autoSpaceDN w:val="0"/>
              <w:ind w:firstLine="0"/>
              <w:jc w:val="center"/>
              <w:rPr>
                <w:rFonts w:ascii="Times New Roman" w:eastAsia="Times New Roman" w:hAnsi="Times New Roman" w:cs="Times New Roman"/>
              </w:rPr>
            </w:pPr>
            <w:r w:rsidRPr="00D3683C">
              <w:rPr>
                <w:rFonts w:ascii="Times New Roman" w:hAnsi="Times New Roman" w:cs="Times New Roman"/>
                <w:b/>
                <w:bCs/>
              </w:rPr>
              <w:t>Ambulatoro apmeklējumu skaits vidēji uz vienu ārstu</w:t>
            </w:r>
          </w:p>
        </w:tc>
        <w:tc>
          <w:tcPr>
            <w:tcW w:w="340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16C890" w14:textId="52D46101" w:rsidR="00561739" w:rsidRPr="00D3683C" w:rsidRDefault="00561739" w:rsidP="00156F34">
            <w:pPr>
              <w:autoSpaceDN w:val="0"/>
              <w:ind w:firstLine="0"/>
              <w:jc w:val="center"/>
              <w:rPr>
                <w:rFonts w:ascii="Times New Roman" w:eastAsia="Times New Roman" w:hAnsi="Times New Roman" w:cs="Times New Roman"/>
              </w:rPr>
            </w:pPr>
            <w:r w:rsidRPr="00D3683C">
              <w:rPr>
                <w:rFonts w:ascii="Times New Roman" w:hAnsi="Times New Roman" w:cs="Times New Roman"/>
                <w:b/>
                <w:bCs/>
              </w:rPr>
              <w:t>Stacionāra ārstēto pacientu skaits vidēji uz vienu ārstu</w:t>
            </w:r>
          </w:p>
        </w:tc>
      </w:tr>
      <w:tr w:rsidR="00561739" w:rsidRPr="00D3683C" w14:paraId="03ECE931" w14:textId="77777777" w:rsidTr="00156F34">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2E77C37" w14:textId="77777777" w:rsidR="00561739" w:rsidRPr="00D3683C" w:rsidRDefault="00561739" w:rsidP="00156F34">
            <w:pPr>
              <w:ind w:firstLine="0"/>
              <w:rPr>
                <w:rFonts w:ascii="Times New Roman" w:eastAsia="Times New Roman" w:hAnsi="Times New Roman" w:cs="Times New Roman"/>
              </w:rPr>
            </w:pP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5423E" w14:textId="77777777" w:rsidR="00561739" w:rsidRPr="00D3683C" w:rsidRDefault="00561739" w:rsidP="00156F34">
            <w:pPr>
              <w:autoSpaceDN w:val="0"/>
              <w:ind w:firstLine="0"/>
              <w:jc w:val="center"/>
              <w:rPr>
                <w:rFonts w:ascii="Times New Roman" w:eastAsia="Times New Roman" w:hAnsi="Times New Roman" w:cs="Times New Roman"/>
              </w:rPr>
            </w:pPr>
            <w:r w:rsidRPr="00D3683C">
              <w:rPr>
                <w:rFonts w:ascii="Times New Roman" w:hAnsi="Times New Roman" w:cs="Times New Roman"/>
                <w:b/>
                <w:color w:val="000000"/>
                <w:lang w:eastAsia="lv-LV"/>
              </w:rPr>
              <w:t>2018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B0C88" w14:textId="77777777" w:rsidR="00561739" w:rsidRPr="00D3683C" w:rsidRDefault="00561739" w:rsidP="00156F34">
            <w:pPr>
              <w:autoSpaceDN w:val="0"/>
              <w:ind w:firstLine="0"/>
              <w:jc w:val="center"/>
              <w:rPr>
                <w:rFonts w:ascii="Times New Roman" w:eastAsia="Times New Roman" w:hAnsi="Times New Roman" w:cs="Times New Roman"/>
              </w:rPr>
            </w:pPr>
            <w:r w:rsidRPr="00D3683C">
              <w:rPr>
                <w:rFonts w:ascii="Times New Roman" w:hAnsi="Times New Roman" w:cs="Times New Roman"/>
                <w:b/>
                <w:color w:val="000000"/>
                <w:lang w:eastAsia="lv-LV"/>
              </w:rPr>
              <w:t>2019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C863D" w14:textId="77777777" w:rsidR="00561739" w:rsidRPr="00D3683C" w:rsidRDefault="00561739" w:rsidP="00156F34">
            <w:pPr>
              <w:autoSpaceDN w:val="0"/>
              <w:ind w:firstLine="0"/>
              <w:jc w:val="center"/>
              <w:rPr>
                <w:rFonts w:ascii="Times New Roman" w:eastAsia="Times New Roman" w:hAnsi="Times New Roman" w:cs="Times New Roman"/>
              </w:rPr>
            </w:pPr>
            <w:r w:rsidRPr="00D3683C">
              <w:rPr>
                <w:rFonts w:ascii="Times New Roman" w:hAnsi="Times New Roman" w:cs="Times New Roman"/>
                <w:b/>
                <w:color w:val="000000"/>
                <w:lang w:eastAsia="lv-LV"/>
              </w:rPr>
              <w:t>2020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69AEA" w14:textId="77777777" w:rsidR="00561739" w:rsidRPr="00D3683C" w:rsidRDefault="00561739" w:rsidP="00156F34">
            <w:pPr>
              <w:autoSpaceDN w:val="0"/>
              <w:ind w:firstLine="0"/>
              <w:jc w:val="center"/>
              <w:rPr>
                <w:rFonts w:ascii="Times New Roman" w:eastAsia="Times New Roman" w:hAnsi="Times New Roman" w:cs="Times New Roman"/>
              </w:rPr>
            </w:pPr>
            <w:r w:rsidRPr="00D3683C">
              <w:rPr>
                <w:rFonts w:ascii="Times New Roman" w:hAnsi="Times New Roman" w:cs="Times New Roman"/>
                <w:b/>
                <w:color w:val="000000"/>
                <w:lang w:eastAsia="lv-LV"/>
              </w:rPr>
              <w:t>2018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1EB28" w14:textId="77777777" w:rsidR="00561739" w:rsidRPr="00D3683C" w:rsidRDefault="00561739" w:rsidP="00156F34">
            <w:pPr>
              <w:autoSpaceDN w:val="0"/>
              <w:ind w:firstLine="0"/>
              <w:jc w:val="center"/>
              <w:rPr>
                <w:rFonts w:ascii="Times New Roman" w:eastAsia="Times New Roman" w:hAnsi="Times New Roman" w:cs="Times New Roman"/>
              </w:rPr>
            </w:pPr>
            <w:r w:rsidRPr="00D3683C">
              <w:rPr>
                <w:rFonts w:ascii="Times New Roman" w:hAnsi="Times New Roman" w:cs="Times New Roman"/>
                <w:b/>
                <w:color w:val="000000"/>
                <w:lang w:eastAsia="lv-LV"/>
              </w:rPr>
              <w:t>2019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749F5" w14:textId="77777777" w:rsidR="00561739" w:rsidRPr="00D3683C" w:rsidRDefault="00561739" w:rsidP="00156F34">
            <w:pPr>
              <w:autoSpaceDN w:val="0"/>
              <w:ind w:firstLine="0"/>
              <w:jc w:val="center"/>
              <w:rPr>
                <w:rFonts w:ascii="Times New Roman" w:eastAsia="Times New Roman" w:hAnsi="Times New Roman" w:cs="Times New Roman"/>
              </w:rPr>
            </w:pPr>
            <w:r w:rsidRPr="00D3683C">
              <w:rPr>
                <w:rFonts w:ascii="Times New Roman" w:hAnsi="Times New Roman" w:cs="Times New Roman"/>
                <w:b/>
                <w:color w:val="000000"/>
                <w:lang w:eastAsia="lv-LV"/>
              </w:rPr>
              <w:t>2020</w:t>
            </w:r>
          </w:p>
        </w:tc>
      </w:tr>
      <w:tr w:rsidR="002673C1" w:rsidRPr="00D3683C" w14:paraId="68A6B594" w14:textId="77777777" w:rsidTr="00156F34">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BA9E39" w14:textId="77777777" w:rsidR="00A751DC" w:rsidRPr="00D3683C" w:rsidRDefault="00A751DC" w:rsidP="00A751DC">
            <w:pPr>
              <w:autoSpaceDN w:val="0"/>
              <w:ind w:left="34" w:firstLine="0"/>
              <w:rPr>
                <w:rFonts w:ascii="Times New Roman" w:eastAsia="Times New Roman" w:hAnsi="Times New Roman" w:cs="Times New Roman"/>
              </w:rPr>
            </w:pPr>
            <w:r w:rsidRPr="00D3683C">
              <w:rPr>
                <w:rFonts w:ascii="Times New Roman" w:hAnsi="Times New Roman" w:cs="Times New Roman"/>
                <w:b/>
                <w:lang w:eastAsia="lv-LV"/>
              </w:rPr>
              <w:t xml:space="preserve">Latvija </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C54BBA0" w14:textId="17FEEDBA" w:rsidR="00A751DC" w:rsidRPr="00D3683C" w:rsidRDefault="00A751DC" w:rsidP="00A751DC">
            <w:pPr>
              <w:autoSpaceDN w:val="0"/>
              <w:ind w:left="-108" w:firstLine="0"/>
              <w:jc w:val="center"/>
              <w:rPr>
                <w:rFonts w:ascii="Times New Roman" w:eastAsia="Times New Roman" w:hAnsi="Times New Roman" w:cs="Times New Roman"/>
              </w:rPr>
            </w:pPr>
            <w:r w:rsidRPr="00D3683C">
              <w:rPr>
                <w:rFonts w:ascii="Times New Roman" w:hAnsi="Times New Roman" w:cs="Times New Roman"/>
                <w:color w:val="000000"/>
              </w:rPr>
              <w:t xml:space="preserve">  1769,0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9AECC4C" w14:textId="72934216" w:rsidR="00A751DC" w:rsidRPr="00D3683C" w:rsidRDefault="00A751DC" w:rsidP="00A751DC">
            <w:pPr>
              <w:autoSpaceDN w:val="0"/>
              <w:ind w:left="-108" w:firstLine="0"/>
              <w:jc w:val="center"/>
              <w:rPr>
                <w:rFonts w:ascii="Times New Roman" w:eastAsia="Times New Roman" w:hAnsi="Times New Roman" w:cs="Times New Roman"/>
              </w:rPr>
            </w:pPr>
            <w:r w:rsidRPr="00D3683C">
              <w:rPr>
                <w:rFonts w:ascii="Times New Roman" w:hAnsi="Times New Roman" w:cs="Times New Roman"/>
                <w:color w:val="000000"/>
              </w:rPr>
              <w:t>1844,4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1E02F43" w14:textId="165B3FC1" w:rsidR="00A751DC" w:rsidRPr="00D3683C" w:rsidRDefault="00A751DC" w:rsidP="00A751DC">
            <w:pPr>
              <w:autoSpaceDN w:val="0"/>
              <w:ind w:left="-108" w:firstLine="0"/>
              <w:jc w:val="center"/>
              <w:rPr>
                <w:rFonts w:ascii="Times New Roman" w:eastAsia="Times New Roman" w:hAnsi="Times New Roman" w:cs="Times New Roman"/>
              </w:rPr>
            </w:pPr>
            <w:r w:rsidRPr="00D3683C">
              <w:rPr>
                <w:rFonts w:ascii="Times New Roman" w:hAnsi="Times New Roman" w:cs="Times New Roman"/>
                <w:color w:val="000000"/>
              </w:rPr>
              <w:t>1522,0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0820B42" w14:textId="559A2B0C"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54,3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7F6CEB9" w14:textId="16724AAC"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55,5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26570D6" w14:textId="39A75DC2"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45,7</w:t>
            </w:r>
          </w:p>
        </w:tc>
      </w:tr>
      <w:tr w:rsidR="002673C1" w:rsidRPr="00D3683C" w14:paraId="0071A85A" w14:textId="77777777" w:rsidTr="00156F34">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90E7EC" w14:textId="77777777" w:rsidR="00A751DC" w:rsidRPr="00D3683C" w:rsidRDefault="00A751DC" w:rsidP="00A751DC">
            <w:pPr>
              <w:autoSpaceDN w:val="0"/>
              <w:ind w:left="34" w:firstLine="0"/>
              <w:rPr>
                <w:rFonts w:ascii="Times New Roman" w:eastAsia="Times New Roman" w:hAnsi="Times New Roman" w:cs="Times New Roman"/>
              </w:rPr>
            </w:pPr>
            <w:r w:rsidRPr="00D3683C">
              <w:rPr>
                <w:rFonts w:ascii="Times New Roman" w:hAnsi="Times New Roman" w:cs="Times New Roman"/>
                <w:lang w:eastAsia="lv-LV"/>
              </w:rPr>
              <w:t xml:space="preserve">Rīgas </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81E3DEB" w14:textId="4A5AF492"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1285,7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B3A63DF" w14:textId="45A98908" w:rsidR="00A751DC" w:rsidRPr="00D3683C" w:rsidRDefault="00A751DC" w:rsidP="00A751DC">
            <w:pPr>
              <w:ind w:firstLine="0"/>
              <w:jc w:val="center"/>
              <w:rPr>
                <w:rFonts w:ascii="Times New Roman" w:eastAsia="Times New Roman" w:hAnsi="Times New Roman" w:cs="Times New Roman"/>
              </w:rPr>
            </w:pPr>
            <w:r w:rsidRPr="00D3683C">
              <w:rPr>
                <w:rFonts w:ascii="Times New Roman" w:hAnsi="Times New Roman" w:cs="Times New Roman"/>
                <w:color w:val="000000"/>
              </w:rPr>
              <w:t>1363,3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A163375" w14:textId="13FAE169"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1152,7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0C0FA5A" w14:textId="64C4BAEF"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41,8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6512949" w14:textId="6A444C65"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42,0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2A9A026" w14:textId="5933BC45"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35,1</w:t>
            </w:r>
          </w:p>
        </w:tc>
      </w:tr>
      <w:tr w:rsidR="002673C1" w:rsidRPr="00D3683C" w14:paraId="0264D9CA" w14:textId="77777777" w:rsidTr="00156F34">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354304E" w14:textId="77777777" w:rsidR="00A751DC" w:rsidRPr="00D3683C" w:rsidRDefault="00A751DC" w:rsidP="00A751DC">
            <w:pPr>
              <w:autoSpaceDN w:val="0"/>
              <w:ind w:left="34" w:firstLine="0"/>
              <w:rPr>
                <w:rFonts w:ascii="Times New Roman" w:eastAsia="Times New Roman" w:hAnsi="Times New Roman" w:cs="Times New Roman"/>
              </w:rPr>
            </w:pPr>
            <w:r w:rsidRPr="00D3683C">
              <w:rPr>
                <w:rFonts w:ascii="Times New Roman" w:hAnsi="Times New Roman" w:cs="Times New Roman"/>
                <w:lang w:eastAsia="lv-LV"/>
              </w:rPr>
              <w:t>Pierīgas</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FCDEF3C" w14:textId="1E655EA8" w:rsidR="00A751DC" w:rsidRPr="00D3683C" w:rsidRDefault="00A751DC" w:rsidP="00A751DC">
            <w:pPr>
              <w:ind w:firstLine="0"/>
              <w:jc w:val="center"/>
              <w:rPr>
                <w:rFonts w:ascii="Times New Roman" w:hAnsi="Times New Roman" w:cs="Times New Roman"/>
                <w:color w:val="000000"/>
              </w:rPr>
            </w:pPr>
            <w:r w:rsidRPr="00D3683C">
              <w:rPr>
                <w:rFonts w:ascii="Times New Roman" w:hAnsi="Times New Roman" w:cs="Times New Roman"/>
                <w:color w:val="000000"/>
              </w:rPr>
              <w:t>2605,8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A5FC067" w14:textId="1AA62308"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2671,5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6650B5B" w14:textId="729AB1FC"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2154,5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D717706" w14:textId="30CA8D64"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81,2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4F020A3" w14:textId="659F0580"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90,7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B20BFA5" w14:textId="20A2E6FA"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70,3</w:t>
            </w:r>
          </w:p>
        </w:tc>
      </w:tr>
      <w:tr w:rsidR="002673C1" w:rsidRPr="00D3683C" w14:paraId="69E99372" w14:textId="77777777" w:rsidTr="00156F34">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203BA60" w14:textId="77777777" w:rsidR="00A751DC" w:rsidRPr="00D3683C" w:rsidRDefault="00A751DC" w:rsidP="00A751DC">
            <w:pPr>
              <w:autoSpaceDN w:val="0"/>
              <w:ind w:left="34" w:firstLine="0"/>
              <w:rPr>
                <w:rFonts w:ascii="Times New Roman" w:eastAsia="Times New Roman" w:hAnsi="Times New Roman" w:cs="Times New Roman"/>
              </w:rPr>
            </w:pPr>
            <w:r w:rsidRPr="00D3683C">
              <w:rPr>
                <w:rFonts w:ascii="Times New Roman" w:hAnsi="Times New Roman" w:cs="Times New Roman"/>
                <w:lang w:eastAsia="lv-LV"/>
              </w:rPr>
              <w:t>Vidzemes</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411E439" w14:textId="31ED0FCD"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2316,8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D6D261E" w14:textId="33AB06B6"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2297,3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F5C0459" w14:textId="432D38D4"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1859,8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81F8DB1" w14:textId="2483D8BE"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78,9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D8BA474" w14:textId="711EB548"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78,1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130D860" w14:textId="421D7734"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64,7</w:t>
            </w:r>
          </w:p>
        </w:tc>
      </w:tr>
      <w:tr w:rsidR="00A751DC" w:rsidRPr="00D3683C" w14:paraId="76004546" w14:textId="77777777" w:rsidTr="00156F34">
        <w:trPr>
          <w:trHeight w:val="196"/>
        </w:trPr>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A5B93" w14:textId="77777777" w:rsidR="00A751DC" w:rsidRPr="00D3683C" w:rsidRDefault="00A751DC" w:rsidP="00A751DC">
            <w:pPr>
              <w:autoSpaceDN w:val="0"/>
              <w:ind w:left="34" w:firstLine="0"/>
              <w:rPr>
                <w:rFonts w:ascii="Times New Roman" w:eastAsia="Times New Roman" w:hAnsi="Times New Roman" w:cs="Times New Roman"/>
              </w:rPr>
            </w:pPr>
            <w:r w:rsidRPr="00D3683C">
              <w:rPr>
                <w:rFonts w:ascii="Times New Roman" w:hAnsi="Times New Roman" w:cs="Times New Roman"/>
                <w:lang w:eastAsia="lv-LV"/>
              </w:rPr>
              <w:t>Kurzemes</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E27E41B" w14:textId="6E83EADC"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2764,4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B66A125" w14:textId="38E9E625"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2878,0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B40F144" w14:textId="002EFE13"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2301,2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5749BF7" w14:textId="7F72DD07"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66,7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590198A" w14:textId="74965F42"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69,6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4308F90" w14:textId="47D161C9"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58,4</w:t>
            </w:r>
          </w:p>
        </w:tc>
      </w:tr>
      <w:tr w:rsidR="002673C1" w:rsidRPr="00D3683C" w14:paraId="04FB5979" w14:textId="77777777" w:rsidTr="00156F34">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36E96F4" w14:textId="77777777" w:rsidR="00A751DC" w:rsidRPr="00D3683C" w:rsidRDefault="00A751DC" w:rsidP="00A751DC">
            <w:pPr>
              <w:autoSpaceDN w:val="0"/>
              <w:ind w:left="34" w:firstLine="0"/>
              <w:rPr>
                <w:rFonts w:ascii="Times New Roman" w:eastAsia="Times New Roman" w:hAnsi="Times New Roman" w:cs="Times New Roman"/>
              </w:rPr>
            </w:pPr>
            <w:r w:rsidRPr="00D3683C">
              <w:rPr>
                <w:rFonts w:ascii="Times New Roman" w:hAnsi="Times New Roman" w:cs="Times New Roman"/>
                <w:lang w:eastAsia="lv-LV"/>
              </w:rPr>
              <w:t>Zemgales</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4A1C051" w14:textId="55D5ED63"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2697,3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C5BCDAD" w14:textId="25D5D035"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2850,2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8EE2F0E" w14:textId="16A148AA" w:rsidR="00A751DC" w:rsidRPr="00D3683C" w:rsidRDefault="00A751DC" w:rsidP="00A751DC">
            <w:pPr>
              <w:ind w:firstLine="0"/>
              <w:jc w:val="center"/>
              <w:rPr>
                <w:rFonts w:ascii="Times New Roman" w:eastAsia="Times New Roman" w:hAnsi="Times New Roman" w:cs="Times New Roman"/>
              </w:rPr>
            </w:pPr>
            <w:r w:rsidRPr="00D3683C">
              <w:rPr>
                <w:rFonts w:ascii="Times New Roman" w:hAnsi="Times New Roman" w:cs="Times New Roman"/>
                <w:color w:val="000000"/>
              </w:rPr>
              <w:t>2366,6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48FF152" w14:textId="46A12AC5"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70,9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129AA56" w14:textId="2FF29DBC"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73,6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6786D05" w14:textId="099A0ACB"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61,7</w:t>
            </w:r>
          </w:p>
        </w:tc>
      </w:tr>
      <w:tr w:rsidR="002673C1" w:rsidRPr="00D3683C" w14:paraId="0E340848" w14:textId="77777777" w:rsidTr="00156F34">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9A425CA" w14:textId="77777777" w:rsidR="00A751DC" w:rsidRPr="00D3683C" w:rsidRDefault="00A751DC" w:rsidP="00A751DC">
            <w:pPr>
              <w:autoSpaceDN w:val="0"/>
              <w:ind w:left="34" w:firstLine="0"/>
              <w:rPr>
                <w:rFonts w:ascii="Times New Roman" w:eastAsia="Times New Roman" w:hAnsi="Times New Roman" w:cs="Times New Roman"/>
              </w:rPr>
            </w:pPr>
            <w:r w:rsidRPr="00D3683C">
              <w:rPr>
                <w:rFonts w:ascii="Times New Roman" w:hAnsi="Times New Roman" w:cs="Times New Roman"/>
                <w:lang w:eastAsia="lv-LV"/>
              </w:rPr>
              <w:t>Latgales</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94A7E03" w14:textId="0B00C55C" w:rsidR="00A751DC" w:rsidRPr="00D3683C" w:rsidRDefault="00A751DC" w:rsidP="00A751DC">
            <w:pPr>
              <w:ind w:firstLine="0"/>
              <w:jc w:val="center"/>
              <w:rPr>
                <w:rFonts w:ascii="Times New Roman" w:hAnsi="Times New Roman" w:cs="Times New Roman"/>
                <w:color w:val="000000"/>
              </w:rPr>
            </w:pPr>
            <w:r w:rsidRPr="00D3683C">
              <w:rPr>
                <w:rFonts w:ascii="Times New Roman" w:hAnsi="Times New Roman" w:cs="Times New Roman"/>
                <w:color w:val="000000"/>
              </w:rPr>
              <w:t>2442,3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9D12BCE" w14:textId="446D6797" w:rsidR="00A751DC" w:rsidRPr="00D3683C" w:rsidRDefault="00A751DC" w:rsidP="00A751DC">
            <w:pPr>
              <w:ind w:firstLine="0"/>
              <w:jc w:val="center"/>
              <w:rPr>
                <w:rFonts w:ascii="Times New Roman" w:eastAsia="Times New Roman" w:hAnsi="Times New Roman" w:cs="Times New Roman"/>
              </w:rPr>
            </w:pPr>
            <w:r w:rsidRPr="00D3683C">
              <w:rPr>
                <w:rFonts w:ascii="Times New Roman" w:hAnsi="Times New Roman" w:cs="Times New Roman"/>
                <w:color w:val="000000"/>
              </w:rPr>
              <w:t>2517,6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88A5B33" w14:textId="342BF0C9" w:rsidR="00A751DC" w:rsidRPr="00D3683C" w:rsidRDefault="00A751DC" w:rsidP="00A751DC">
            <w:pPr>
              <w:ind w:firstLine="0"/>
              <w:jc w:val="center"/>
              <w:rPr>
                <w:rFonts w:ascii="Times New Roman" w:eastAsia="Times New Roman" w:hAnsi="Times New Roman" w:cs="Times New Roman"/>
              </w:rPr>
            </w:pPr>
            <w:r w:rsidRPr="00D3683C">
              <w:rPr>
                <w:rFonts w:ascii="Times New Roman" w:hAnsi="Times New Roman" w:cs="Times New Roman"/>
                <w:color w:val="000000"/>
              </w:rPr>
              <w:t>2050,3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ED97372" w14:textId="759CCAE2"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75,6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72E8D91" w14:textId="1B2048B3"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75,5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FF9D382" w14:textId="4091B399" w:rsidR="00A751DC" w:rsidRPr="00D3683C" w:rsidRDefault="00A751DC" w:rsidP="00A751DC">
            <w:pPr>
              <w:autoSpaceDN w:val="0"/>
              <w:ind w:firstLine="0"/>
              <w:jc w:val="center"/>
              <w:rPr>
                <w:rFonts w:ascii="Times New Roman" w:eastAsia="Times New Roman" w:hAnsi="Times New Roman" w:cs="Times New Roman"/>
              </w:rPr>
            </w:pPr>
            <w:r w:rsidRPr="00D3683C">
              <w:rPr>
                <w:rFonts w:ascii="Times New Roman" w:hAnsi="Times New Roman" w:cs="Times New Roman"/>
                <w:color w:val="000000"/>
              </w:rPr>
              <w:t>61,4</w:t>
            </w:r>
          </w:p>
        </w:tc>
      </w:tr>
    </w:tbl>
    <w:p w14:paraId="64C7F982" w14:textId="5CAA4254" w:rsidR="00561739" w:rsidRPr="002A4A55" w:rsidRDefault="00561739" w:rsidP="00AC21DF">
      <w:pPr>
        <w:rPr>
          <w:rFonts w:ascii="Times New Roman" w:hAnsi="Times New Roman" w:cs="Times New Roman"/>
          <w:sz w:val="16"/>
          <w:szCs w:val="16"/>
        </w:rPr>
      </w:pPr>
    </w:p>
    <w:p w14:paraId="34E8BA38" w14:textId="352AA4A5" w:rsidR="00F314E1" w:rsidRPr="008D4189" w:rsidRDefault="00F314E1" w:rsidP="00841943">
      <w:pPr>
        <w:pStyle w:val="Heading2"/>
        <w:keepNext/>
        <w:numPr>
          <w:ilvl w:val="1"/>
          <w:numId w:val="1"/>
        </w:numPr>
        <w:pBdr>
          <w:bottom w:val="none" w:sz="0" w:space="0" w:color="auto"/>
        </w:pBdr>
        <w:spacing w:before="0" w:after="0"/>
        <w:rPr>
          <w:rFonts w:ascii="Times New Roman" w:hAnsi="Times New Roman" w:cs="Times New Roman"/>
        </w:rPr>
      </w:pPr>
      <w:r w:rsidRPr="008D4189">
        <w:rPr>
          <w:rFonts w:ascii="Times New Roman" w:hAnsi="Times New Roman" w:cs="Times New Roman"/>
        </w:rPr>
        <w:t>SIA „</w:t>
      </w:r>
      <w:r w:rsidR="00CD330C" w:rsidRPr="008D4189">
        <w:rPr>
          <w:rFonts w:ascii="Times New Roman" w:hAnsi="Times New Roman" w:cs="Times New Roman"/>
        </w:rPr>
        <w:t xml:space="preserve">Daugavpils reģionālā </w:t>
      </w:r>
      <w:r w:rsidRPr="008D4189">
        <w:rPr>
          <w:rFonts w:ascii="Times New Roman" w:hAnsi="Times New Roman" w:cs="Times New Roman"/>
        </w:rPr>
        <w:t>slimnīca” klientu analīze.</w:t>
      </w:r>
      <w:bookmarkEnd w:id="76"/>
      <w:r w:rsidRPr="008D4189">
        <w:rPr>
          <w:rFonts w:ascii="Times New Roman" w:hAnsi="Times New Roman" w:cs="Times New Roman"/>
        </w:rPr>
        <w:t xml:space="preserve"> </w:t>
      </w:r>
    </w:p>
    <w:p w14:paraId="3FFB2349" w14:textId="77777777" w:rsidR="00003486" w:rsidRPr="002A4A55" w:rsidRDefault="00003486" w:rsidP="00003486">
      <w:pPr>
        <w:rPr>
          <w:b/>
          <w:bCs/>
          <w:sz w:val="16"/>
          <w:szCs w:val="16"/>
        </w:rPr>
      </w:pPr>
    </w:p>
    <w:p w14:paraId="5F3CBB47" w14:textId="6B82D29C" w:rsidR="00970B28" w:rsidRPr="00D3683C" w:rsidRDefault="006F3242" w:rsidP="00841943">
      <w:pPr>
        <w:jc w:val="both"/>
        <w:rPr>
          <w:rFonts w:ascii="Times New Roman" w:hAnsi="Times New Roman" w:cs="Times New Roman"/>
          <w:sz w:val="23"/>
          <w:szCs w:val="23"/>
        </w:rPr>
      </w:pPr>
      <w:r w:rsidRPr="00D3683C">
        <w:rPr>
          <w:rFonts w:ascii="Times New Roman" w:hAnsi="Times New Roman" w:cs="Times New Roman"/>
          <w:sz w:val="23"/>
          <w:szCs w:val="23"/>
        </w:rPr>
        <w:t>Slimnīcas</w:t>
      </w:r>
      <w:r w:rsidR="00F314E1" w:rsidRPr="00D3683C">
        <w:rPr>
          <w:rFonts w:ascii="Times New Roman" w:hAnsi="Times New Roman" w:cs="Times New Roman"/>
          <w:sz w:val="23"/>
          <w:szCs w:val="23"/>
        </w:rPr>
        <w:t xml:space="preserve"> galven</w:t>
      </w:r>
      <w:r w:rsidR="00970B28" w:rsidRPr="00D3683C">
        <w:rPr>
          <w:rFonts w:ascii="Times New Roman" w:hAnsi="Times New Roman" w:cs="Times New Roman"/>
          <w:sz w:val="23"/>
          <w:szCs w:val="23"/>
        </w:rPr>
        <w:t>ā</w:t>
      </w:r>
      <w:r w:rsidR="00F314E1" w:rsidRPr="00D3683C">
        <w:rPr>
          <w:rFonts w:ascii="Times New Roman" w:hAnsi="Times New Roman" w:cs="Times New Roman"/>
          <w:sz w:val="23"/>
          <w:szCs w:val="23"/>
        </w:rPr>
        <w:t xml:space="preserve">s klientu grupas ir šādas: </w:t>
      </w:r>
    </w:p>
    <w:p w14:paraId="37E970D4" w14:textId="71B67A01" w:rsidR="00970B28" w:rsidRPr="00D3683C" w:rsidRDefault="00CD330C" w:rsidP="00841943">
      <w:pPr>
        <w:pStyle w:val="ListParagraph"/>
        <w:numPr>
          <w:ilvl w:val="0"/>
          <w:numId w:val="9"/>
        </w:numPr>
        <w:ind w:left="714" w:hanging="357"/>
        <w:jc w:val="both"/>
        <w:rPr>
          <w:rFonts w:ascii="Times New Roman" w:hAnsi="Times New Roman" w:cs="Times New Roman"/>
          <w:sz w:val="23"/>
          <w:szCs w:val="23"/>
        </w:rPr>
      </w:pPr>
      <w:r w:rsidRPr="00D3683C">
        <w:rPr>
          <w:rFonts w:ascii="Times New Roman" w:hAnsi="Times New Roman" w:cs="Times New Roman"/>
          <w:sz w:val="23"/>
          <w:szCs w:val="23"/>
        </w:rPr>
        <w:t xml:space="preserve">Daugavpils pilsētas un </w:t>
      </w:r>
      <w:r w:rsidR="00283577" w:rsidRPr="00D3683C">
        <w:rPr>
          <w:rFonts w:ascii="Times New Roman" w:hAnsi="Times New Roman" w:cs="Times New Roman"/>
          <w:sz w:val="23"/>
          <w:szCs w:val="23"/>
        </w:rPr>
        <w:t xml:space="preserve">tuvāko </w:t>
      </w:r>
      <w:r w:rsidR="006F3242" w:rsidRPr="00D3683C">
        <w:rPr>
          <w:rFonts w:ascii="Times New Roman" w:hAnsi="Times New Roman" w:cs="Times New Roman"/>
          <w:sz w:val="23"/>
          <w:szCs w:val="23"/>
        </w:rPr>
        <w:t xml:space="preserve">novadu </w:t>
      </w:r>
      <w:r w:rsidR="00283577" w:rsidRPr="00D3683C">
        <w:rPr>
          <w:rFonts w:ascii="Times New Roman" w:hAnsi="Times New Roman" w:cs="Times New Roman"/>
          <w:sz w:val="23"/>
          <w:szCs w:val="23"/>
        </w:rPr>
        <w:t xml:space="preserve">iedzīvotāji, ar dažādām saslimšanām un veselības traucējumiem, kuriem </w:t>
      </w:r>
      <w:r w:rsidR="00970B28" w:rsidRPr="00D3683C">
        <w:rPr>
          <w:rFonts w:ascii="Times New Roman" w:hAnsi="Times New Roman" w:cs="Times New Roman"/>
          <w:sz w:val="23"/>
          <w:szCs w:val="23"/>
        </w:rPr>
        <w:t xml:space="preserve">ir </w:t>
      </w:r>
      <w:r w:rsidR="00283577" w:rsidRPr="00D3683C">
        <w:rPr>
          <w:rFonts w:ascii="Times New Roman" w:hAnsi="Times New Roman" w:cs="Times New Roman"/>
          <w:sz w:val="23"/>
          <w:szCs w:val="23"/>
        </w:rPr>
        <w:t>nepieciešami</w:t>
      </w:r>
      <w:r w:rsidRPr="00D3683C">
        <w:rPr>
          <w:rFonts w:ascii="Times New Roman" w:hAnsi="Times New Roman" w:cs="Times New Roman"/>
          <w:sz w:val="23"/>
          <w:szCs w:val="23"/>
        </w:rPr>
        <w:t xml:space="preserve"> neatliekamie, stacionārie un </w:t>
      </w:r>
      <w:r w:rsidR="00283577" w:rsidRPr="00D3683C">
        <w:rPr>
          <w:rFonts w:ascii="Times New Roman" w:hAnsi="Times New Roman" w:cs="Times New Roman"/>
          <w:sz w:val="23"/>
          <w:szCs w:val="23"/>
        </w:rPr>
        <w:t xml:space="preserve"> ambulatorie veselības aprūpes pakalpojumi (valsts un privātais finansējums);</w:t>
      </w:r>
    </w:p>
    <w:p w14:paraId="119A4D49" w14:textId="642EBB43" w:rsidR="003104C1" w:rsidRPr="00D3683C" w:rsidRDefault="00CD330C" w:rsidP="00841943">
      <w:pPr>
        <w:pStyle w:val="ListParagraph"/>
        <w:numPr>
          <w:ilvl w:val="0"/>
          <w:numId w:val="7"/>
        </w:numPr>
        <w:ind w:left="714" w:hanging="357"/>
        <w:jc w:val="both"/>
        <w:rPr>
          <w:rFonts w:ascii="Times New Roman" w:hAnsi="Times New Roman" w:cs="Times New Roman"/>
          <w:sz w:val="23"/>
          <w:szCs w:val="23"/>
        </w:rPr>
      </w:pPr>
      <w:r w:rsidRPr="00D3683C">
        <w:rPr>
          <w:rFonts w:ascii="Times New Roman" w:hAnsi="Times New Roman" w:cs="Times New Roman"/>
          <w:sz w:val="23"/>
          <w:szCs w:val="23"/>
        </w:rPr>
        <w:t xml:space="preserve">Daugavpils pilsētas un  tuvāko </w:t>
      </w:r>
      <w:r w:rsidR="006F3242" w:rsidRPr="00D3683C">
        <w:rPr>
          <w:rFonts w:ascii="Times New Roman" w:hAnsi="Times New Roman" w:cs="Times New Roman"/>
          <w:sz w:val="23"/>
          <w:szCs w:val="23"/>
        </w:rPr>
        <w:t>novadu</w:t>
      </w:r>
      <w:r w:rsidRPr="00D3683C">
        <w:rPr>
          <w:rFonts w:ascii="Times New Roman" w:hAnsi="Times New Roman" w:cs="Times New Roman"/>
          <w:sz w:val="23"/>
          <w:szCs w:val="23"/>
        </w:rPr>
        <w:t xml:space="preserve"> iedzīvotāji</w:t>
      </w:r>
      <w:r w:rsidR="003104C1" w:rsidRPr="00D3683C">
        <w:rPr>
          <w:rFonts w:ascii="Times New Roman" w:hAnsi="Times New Roman" w:cs="Times New Roman"/>
          <w:sz w:val="23"/>
          <w:szCs w:val="23"/>
        </w:rPr>
        <w:t xml:space="preserve"> ar dažādām saslimšanām un veselības traucējumiem, kuriem ir nepieciešama augst</w:t>
      </w:r>
      <w:r w:rsidR="00970B28" w:rsidRPr="00D3683C">
        <w:rPr>
          <w:rFonts w:ascii="Times New Roman" w:hAnsi="Times New Roman" w:cs="Times New Roman"/>
          <w:sz w:val="23"/>
          <w:szCs w:val="23"/>
        </w:rPr>
        <w:t>a</w:t>
      </w:r>
      <w:r w:rsidR="003104C1" w:rsidRPr="00D3683C">
        <w:rPr>
          <w:rFonts w:ascii="Times New Roman" w:hAnsi="Times New Roman" w:cs="Times New Roman"/>
          <w:sz w:val="23"/>
          <w:szCs w:val="23"/>
        </w:rPr>
        <w:t xml:space="preserve">s kvalitātes plānveida stacionāra palīdzība; </w:t>
      </w:r>
    </w:p>
    <w:p w14:paraId="67939BF2" w14:textId="3E964D38" w:rsidR="003104C1" w:rsidRPr="00D3683C" w:rsidRDefault="00CD330C" w:rsidP="00841943">
      <w:pPr>
        <w:pStyle w:val="ListParagraph"/>
        <w:numPr>
          <w:ilvl w:val="0"/>
          <w:numId w:val="8"/>
        </w:numPr>
        <w:ind w:left="714" w:hanging="357"/>
        <w:jc w:val="both"/>
        <w:rPr>
          <w:rFonts w:ascii="Times New Roman" w:hAnsi="Times New Roman" w:cs="Times New Roman"/>
          <w:sz w:val="23"/>
          <w:szCs w:val="23"/>
        </w:rPr>
      </w:pPr>
      <w:r w:rsidRPr="00D3683C">
        <w:rPr>
          <w:rFonts w:ascii="Times New Roman" w:hAnsi="Times New Roman" w:cs="Times New Roman"/>
          <w:sz w:val="23"/>
          <w:szCs w:val="23"/>
        </w:rPr>
        <w:t xml:space="preserve">Daugavpils pilsētas un tuvāko </w:t>
      </w:r>
      <w:r w:rsidR="006F3242" w:rsidRPr="00D3683C">
        <w:rPr>
          <w:rFonts w:ascii="Times New Roman" w:hAnsi="Times New Roman" w:cs="Times New Roman"/>
          <w:sz w:val="23"/>
          <w:szCs w:val="23"/>
        </w:rPr>
        <w:t>novadu</w:t>
      </w:r>
      <w:r w:rsidRPr="00D3683C">
        <w:rPr>
          <w:rFonts w:ascii="Times New Roman" w:hAnsi="Times New Roman" w:cs="Times New Roman"/>
          <w:sz w:val="23"/>
          <w:szCs w:val="23"/>
        </w:rPr>
        <w:t xml:space="preserve"> iedzīvotāji</w:t>
      </w:r>
      <w:r w:rsidR="00283577" w:rsidRPr="00D3683C">
        <w:rPr>
          <w:rFonts w:ascii="Times New Roman" w:hAnsi="Times New Roman" w:cs="Times New Roman"/>
          <w:sz w:val="23"/>
          <w:szCs w:val="23"/>
        </w:rPr>
        <w:t xml:space="preserve">, kuri vēlas </w:t>
      </w:r>
      <w:r w:rsidR="00C96756" w:rsidRPr="00D3683C">
        <w:rPr>
          <w:rFonts w:ascii="Times New Roman" w:hAnsi="Times New Roman" w:cs="Times New Roman"/>
          <w:sz w:val="23"/>
          <w:szCs w:val="23"/>
        </w:rPr>
        <w:t xml:space="preserve">izmantot </w:t>
      </w:r>
      <w:r w:rsidR="001A14A0" w:rsidRPr="00D3683C">
        <w:rPr>
          <w:rFonts w:ascii="Times New Roman" w:hAnsi="Times New Roman" w:cs="Times New Roman"/>
          <w:sz w:val="23"/>
          <w:szCs w:val="23"/>
        </w:rPr>
        <w:t>Slimnīcas</w:t>
      </w:r>
      <w:r w:rsidR="00283577" w:rsidRPr="00D3683C">
        <w:rPr>
          <w:rFonts w:ascii="Times New Roman" w:hAnsi="Times New Roman" w:cs="Times New Roman"/>
          <w:sz w:val="23"/>
          <w:szCs w:val="23"/>
        </w:rPr>
        <w:t xml:space="preserve"> piedāvātās veselības uzlabošanas iespējas (rehabilitācija, fizioterapija utt.);</w:t>
      </w:r>
    </w:p>
    <w:p w14:paraId="24D2761F" w14:textId="03F7FFA1" w:rsidR="00EE4829" w:rsidRPr="00D3683C" w:rsidRDefault="001A14A0" w:rsidP="00841943">
      <w:pPr>
        <w:jc w:val="both"/>
        <w:rPr>
          <w:rFonts w:ascii="Times New Roman" w:hAnsi="Times New Roman" w:cs="Times New Roman"/>
          <w:sz w:val="23"/>
          <w:szCs w:val="23"/>
        </w:rPr>
      </w:pPr>
      <w:r w:rsidRPr="00D3683C">
        <w:rPr>
          <w:rFonts w:ascii="Times New Roman" w:hAnsi="Times New Roman" w:cs="Times New Roman"/>
          <w:sz w:val="23"/>
          <w:szCs w:val="23"/>
        </w:rPr>
        <w:t>Slimnīcas</w:t>
      </w:r>
      <w:r w:rsidR="00EE4829" w:rsidRPr="00D3683C">
        <w:rPr>
          <w:rFonts w:ascii="Times New Roman" w:hAnsi="Times New Roman" w:cs="Times New Roman"/>
          <w:sz w:val="23"/>
          <w:szCs w:val="23"/>
        </w:rPr>
        <w:t xml:space="preserve"> potenciālie klienti ir</w:t>
      </w:r>
      <w:r w:rsidRPr="00D3683C">
        <w:rPr>
          <w:rFonts w:ascii="Times New Roman" w:hAnsi="Times New Roman" w:cs="Times New Roman"/>
          <w:sz w:val="23"/>
          <w:szCs w:val="23"/>
        </w:rPr>
        <w:t xml:space="preserve"> </w:t>
      </w:r>
      <w:r w:rsidR="00F314E1" w:rsidRPr="00D3683C">
        <w:rPr>
          <w:rFonts w:ascii="Times New Roman" w:hAnsi="Times New Roman" w:cs="Times New Roman"/>
          <w:sz w:val="23"/>
          <w:szCs w:val="23"/>
        </w:rPr>
        <w:t xml:space="preserve">ārvalstu </w:t>
      </w:r>
      <w:r w:rsidR="003104C1" w:rsidRPr="00D3683C">
        <w:rPr>
          <w:rFonts w:ascii="Times New Roman" w:hAnsi="Times New Roman" w:cs="Times New Roman"/>
          <w:sz w:val="23"/>
          <w:szCs w:val="23"/>
        </w:rPr>
        <w:t>iedzīvotāji</w:t>
      </w:r>
      <w:r w:rsidR="00F314E1" w:rsidRPr="00D3683C">
        <w:rPr>
          <w:rFonts w:ascii="Times New Roman" w:hAnsi="Times New Roman" w:cs="Times New Roman"/>
          <w:sz w:val="23"/>
          <w:szCs w:val="23"/>
        </w:rPr>
        <w:t xml:space="preserve">, kuri vēlas saņemt kvalitatīvus </w:t>
      </w:r>
      <w:r w:rsidR="003104C1" w:rsidRPr="00D3683C">
        <w:rPr>
          <w:rFonts w:ascii="Times New Roman" w:hAnsi="Times New Roman" w:cs="Times New Roman"/>
          <w:sz w:val="23"/>
          <w:szCs w:val="23"/>
        </w:rPr>
        <w:t xml:space="preserve">plānveida </w:t>
      </w:r>
      <w:r w:rsidR="00FC7A9F" w:rsidRPr="00D3683C">
        <w:rPr>
          <w:rFonts w:ascii="Times New Roman" w:hAnsi="Times New Roman" w:cs="Times New Roman"/>
          <w:sz w:val="23"/>
          <w:szCs w:val="23"/>
        </w:rPr>
        <w:t>veselības aprūpes pakalpojumus</w:t>
      </w:r>
      <w:r w:rsidR="00EE4829" w:rsidRPr="00D3683C">
        <w:rPr>
          <w:rFonts w:ascii="Times New Roman" w:hAnsi="Times New Roman" w:cs="Times New Roman"/>
          <w:sz w:val="23"/>
          <w:szCs w:val="23"/>
        </w:rPr>
        <w:t xml:space="preserve">, īpaši tas attiecās uz ārvalstu pierobežas teritoriju iedzīvotājiem. </w:t>
      </w:r>
    </w:p>
    <w:p w14:paraId="390A499F" w14:textId="7246B63D" w:rsidR="00F314E1" w:rsidRPr="00D3683C" w:rsidRDefault="001A14A0" w:rsidP="00841943">
      <w:pPr>
        <w:jc w:val="both"/>
        <w:rPr>
          <w:rFonts w:ascii="Times New Roman" w:hAnsi="Times New Roman" w:cs="Times New Roman"/>
          <w:i/>
          <w:sz w:val="23"/>
          <w:szCs w:val="23"/>
          <w:u w:val="single"/>
        </w:rPr>
      </w:pPr>
      <w:r w:rsidRPr="00D3683C">
        <w:rPr>
          <w:rFonts w:ascii="Times New Roman" w:hAnsi="Times New Roman" w:cs="Times New Roman"/>
          <w:sz w:val="23"/>
          <w:szCs w:val="23"/>
        </w:rPr>
        <w:t xml:space="preserve">Slimnīca </w:t>
      </w:r>
      <w:r w:rsidR="003104C1" w:rsidRPr="00D3683C">
        <w:rPr>
          <w:rFonts w:ascii="Times New Roman" w:hAnsi="Times New Roman" w:cs="Times New Roman"/>
          <w:sz w:val="23"/>
          <w:szCs w:val="23"/>
        </w:rPr>
        <w:t>plāno aktīvi str</w:t>
      </w:r>
      <w:r w:rsidR="003B153F" w:rsidRPr="00D3683C">
        <w:rPr>
          <w:rFonts w:ascii="Times New Roman" w:hAnsi="Times New Roman" w:cs="Times New Roman"/>
          <w:sz w:val="23"/>
          <w:szCs w:val="23"/>
        </w:rPr>
        <w:t>ā</w:t>
      </w:r>
      <w:r w:rsidR="003104C1" w:rsidRPr="00D3683C">
        <w:rPr>
          <w:rFonts w:ascii="Times New Roman" w:hAnsi="Times New Roman" w:cs="Times New Roman"/>
          <w:sz w:val="23"/>
          <w:szCs w:val="23"/>
        </w:rPr>
        <w:t xml:space="preserve">dāt </w:t>
      </w:r>
      <w:r w:rsidR="00970B28" w:rsidRPr="00D3683C">
        <w:rPr>
          <w:rFonts w:ascii="Times New Roman" w:hAnsi="Times New Roman" w:cs="Times New Roman"/>
          <w:sz w:val="23"/>
          <w:szCs w:val="23"/>
        </w:rPr>
        <w:t xml:space="preserve">ar </w:t>
      </w:r>
      <w:r w:rsidR="003104C1" w:rsidRPr="00D3683C">
        <w:rPr>
          <w:rFonts w:ascii="Times New Roman" w:hAnsi="Times New Roman" w:cs="Times New Roman"/>
          <w:sz w:val="23"/>
          <w:szCs w:val="23"/>
        </w:rPr>
        <w:t>nol</w:t>
      </w:r>
      <w:r w:rsidR="001C656E" w:rsidRPr="00D3683C">
        <w:rPr>
          <w:rFonts w:ascii="Times New Roman" w:hAnsi="Times New Roman" w:cs="Times New Roman"/>
          <w:sz w:val="23"/>
          <w:szCs w:val="23"/>
        </w:rPr>
        <w:t>ū</w:t>
      </w:r>
      <w:r w:rsidR="003104C1" w:rsidRPr="00D3683C">
        <w:rPr>
          <w:rFonts w:ascii="Times New Roman" w:hAnsi="Times New Roman" w:cs="Times New Roman"/>
          <w:sz w:val="23"/>
          <w:szCs w:val="23"/>
        </w:rPr>
        <w:t>k</w:t>
      </w:r>
      <w:r w:rsidR="00970B28" w:rsidRPr="00D3683C">
        <w:rPr>
          <w:rFonts w:ascii="Times New Roman" w:hAnsi="Times New Roman" w:cs="Times New Roman"/>
          <w:sz w:val="23"/>
          <w:szCs w:val="23"/>
        </w:rPr>
        <w:t>u</w:t>
      </w:r>
      <w:r w:rsidR="003104C1" w:rsidRPr="00D3683C">
        <w:rPr>
          <w:rFonts w:ascii="Times New Roman" w:hAnsi="Times New Roman" w:cs="Times New Roman"/>
          <w:sz w:val="23"/>
          <w:szCs w:val="23"/>
        </w:rPr>
        <w:t xml:space="preserve"> piesaistīt lielāku klientu skait</w:t>
      </w:r>
      <w:r w:rsidR="00970B28" w:rsidRPr="00D3683C">
        <w:rPr>
          <w:rFonts w:ascii="Times New Roman" w:hAnsi="Times New Roman" w:cs="Times New Roman"/>
          <w:sz w:val="23"/>
          <w:szCs w:val="23"/>
        </w:rPr>
        <w:t>u</w:t>
      </w:r>
      <w:r w:rsidR="003104C1" w:rsidRPr="00D3683C">
        <w:rPr>
          <w:rFonts w:ascii="Times New Roman" w:hAnsi="Times New Roman" w:cs="Times New Roman"/>
          <w:sz w:val="23"/>
          <w:szCs w:val="23"/>
        </w:rPr>
        <w:t xml:space="preserve"> esoš</w:t>
      </w:r>
      <w:r w:rsidR="00970B28" w:rsidRPr="00D3683C">
        <w:rPr>
          <w:rFonts w:ascii="Times New Roman" w:hAnsi="Times New Roman" w:cs="Times New Roman"/>
          <w:sz w:val="23"/>
          <w:szCs w:val="23"/>
        </w:rPr>
        <w:t>aj</w:t>
      </w:r>
      <w:r w:rsidR="003104C1" w:rsidRPr="00D3683C">
        <w:rPr>
          <w:rFonts w:ascii="Times New Roman" w:hAnsi="Times New Roman" w:cs="Times New Roman"/>
          <w:sz w:val="23"/>
          <w:szCs w:val="23"/>
        </w:rPr>
        <w:t>ās klientu grupās un nodrošināt konsekventu jaun</w:t>
      </w:r>
      <w:r w:rsidR="00970B28" w:rsidRPr="00D3683C">
        <w:rPr>
          <w:rFonts w:ascii="Times New Roman" w:hAnsi="Times New Roman" w:cs="Times New Roman"/>
          <w:sz w:val="23"/>
          <w:szCs w:val="23"/>
        </w:rPr>
        <w:t>u</w:t>
      </w:r>
      <w:r w:rsidR="003104C1" w:rsidRPr="00D3683C">
        <w:rPr>
          <w:rFonts w:ascii="Times New Roman" w:hAnsi="Times New Roman" w:cs="Times New Roman"/>
          <w:sz w:val="23"/>
          <w:szCs w:val="23"/>
        </w:rPr>
        <w:t xml:space="preserve"> klientu grupu pieaugumu. Ir identificēti šādi </w:t>
      </w:r>
      <w:r w:rsidR="003104C1" w:rsidRPr="00D3683C">
        <w:rPr>
          <w:rFonts w:ascii="Times New Roman" w:hAnsi="Times New Roman" w:cs="Times New Roman"/>
          <w:sz w:val="23"/>
          <w:szCs w:val="23"/>
          <w:u w:val="single"/>
        </w:rPr>
        <w:t>ie</w:t>
      </w:r>
      <w:r w:rsidR="00283577" w:rsidRPr="00D3683C">
        <w:rPr>
          <w:rFonts w:ascii="Times New Roman" w:hAnsi="Times New Roman" w:cs="Times New Roman"/>
          <w:sz w:val="23"/>
          <w:szCs w:val="23"/>
          <w:u w:val="single"/>
        </w:rPr>
        <w:t>spējamie klientu piesaistes tīkli:</w:t>
      </w:r>
    </w:p>
    <w:p w14:paraId="5AB721BE" w14:textId="77777777" w:rsidR="00F314E1" w:rsidRPr="00D3683C" w:rsidRDefault="00F314E1" w:rsidP="00841943">
      <w:pPr>
        <w:numPr>
          <w:ilvl w:val="0"/>
          <w:numId w:val="6"/>
        </w:numPr>
        <w:jc w:val="both"/>
        <w:rPr>
          <w:rFonts w:ascii="Times New Roman" w:hAnsi="Times New Roman" w:cs="Times New Roman"/>
          <w:sz w:val="23"/>
          <w:szCs w:val="23"/>
        </w:rPr>
      </w:pPr>
      <w:r w:rsidRPr="00D3683C">
        <w:rPr>
          <w:rFonts w:ascii="Times New Roman" w:hAnsi="Times New Roman" w:cs="Times New Roman"/>
          <w:sz w:val="23"/>
          <w:szCs w:val="23"/>
        </w:rPr>
        <w:t xml:space="preserve">sadarbība ar </w:t>
      </w:r>
      <w:r w:rsidR="00CD330C" w:rsidRPr="00D3683C">
        <w:rPr>
          <w:rFonts w:ascii="Times New Roman" w:hAnsi="Times New Roman" w:cs="Times New Roman"/>
          <w:sz w:val="23"/>
          <w:szCs w:val="23"/>
        </w:rPr>
        <w:t>Latgales reģiona</w:t>
      </w:r>
      <w:r w:rsidRPr="00D3683C">
        <w:rPr>
          <w:rFonts w:ascii="Times New Roman" w:hAnsi="Times New Roman" w:cs="Times New Roman"/>
          <w:sz w:val="23"/>
          <w:szCs w:val="23"/>
        </w:rPr>
        <w:t xml:space="preserve"> uzņēmumiem par darbinieku obligāto veselības pārbaužu veikšanu;</w:t>
      </w:r>
    </w:p>
    <w:p w14:paraId="3E964CB7" w14:textId="4015D5D7" w:rsidR="00F314E1" w:rsidRPr="00D3683C" w:rsidRDefault="00F314E1" w:rsidP="00841943">
      <w:pPr>
        <w:numPr>
          <w:ilvl w:val="0"/>
          <w:numId w:val="6"/>
        </w:numPr>
        <w:jc w:val="both"/>
        <w:rPr>
          <w:rFonts w:ascii="Times New Roman" w:hAnsi="Times New Roman" w:cs="Times New Roman"/>
          <w:sz w:val="23"/>
          <w:szCs w:val="23"/>
        </w:rPr>
      </w:pPr>
      <w:r w:rsidRPr="00D3683C">
        <w:rPr>
          <w:rFonts w:ascii="Times New Roman" w:hAnsi="Times New Roman" w:cs="Times New Roman"/>
          <w:sz w:val="23"/>
          <w:szCs w:val="23"/>
        </w:rPr>
        <w:t>sadarbība ar lielākajām apdrošināšanas kompānijām</w:t>
      </w:r>
      <w:r w:rsidR="001A14A0" w:rsidRPr="00D3683C">
        <w:rPr>
          <w:rFonts w:ascii="Times New Roman" w:hAnsi="Times New Roman" w:cs="Times New Roman"/>
          <w:sz w:val="23"/>
          <w:szCs w:val="23"/>
        </w:rPr>
        <w:t xml:space="preserve">, kuras piedāvā veselības apdrošināšanas </w:t>
      </w:r>
      <w:r w:rsidR="004E7D02" w:rsidRPr="00D3683C">
        <w:rPr>
          <w:rFonts w:ascii="Times New Roman" w:hAnsi="Times New Roman" w:cs="Times New Roman"/>
          <w:sz w:val="23"/>
          <w:szCs w:val="23"/>
        </w:rPr>
        <w:t>pakalpojumus</w:t>
      </w:r>
      <w:r w:rsidRPr="00D3683C">
        <w:rPr>
          <w:rFonts w:ascii="Times New Roman" w:hAnsi="Times New Roman" w:cs="Times New Roman"/>
          <w:sz w:val="23"/>
          <w:szCs w:val="23"/>
        </w:rPr>
        <w:t>;</w:t>
      </w:r>
    </w:p>
    <w:p w14:paraId="2709E864" w14:textId="77777777" w:rsidR="00F314E1" w:rsidRPr="00D3683C" w:rsidRDefault="00F314E1" w:rsidP="00841943">
      <w:pPr>
        <w:numPr>
          <w:ilvl w:val="0"/>
          <w:numId w:val="6"/>
        </w:numPr>
        <w:jc w:val="both"/>
        <w:rPr>
          <w:rFonts w:ascii="Times New Roman" w:hAnsi="Times New Roman" w:cs="Times New Roman"/>
          <w:sz w:val="23"/>
          <w:szCs w:val="23"/>
        </w:rPr>
      </w:pPr>
      <w:r w:rsidRPr="00D3683C">
        <w:rPr>
          <w:rFonts w:ascii="Times New Roman" w:hAnsi="Times New Roman" w:cs="Times New Roman"/>
          <w:sz w:val="23"/>
          <w:szCs w:val="23"/>
        </w:rPr>
        <w:t>sadarbība ar attiecīg</w:t>
      </w:r>
      <w:r w:rsidR="00970B28" w:rsidRPr="00D3683C">
        <w:rPr>
          <w:rFonts w:ascii="Times New Roman" w:hAnsi="Times New Roman" w:cs="Times New Roman"/>
          <w:sz w:val="23"/>
          <w:szCs w:val="23"/>
        </w:rPr>
        <w:t>ā</w:t>
      </w:r>
      <w:r w:rsidRPr="00D3683C">
        <w:rPr>
          <w:rFonts w:ascii="Times New Roman" w:hAnsi="Times New Roman" w:cs="Times New Roman"/>
          <w:sz w:val="23"/>
          <w:szCs w:val="23"/>
        </w:rPr>
        <w:t xml:space="preserve"> profila valsts un privātām veselības aprūpes iestādēm;</w:t>
      </w:r>
    </w:p>
    <w:p w14:paraId="42250AFC" w14:textId="77777777" w:rsidR="00F314E1" w:rsidRPr="00D3683C" w:rsidRDefault="00F314E1" w:rsidP="00841943">
      <w:pPr>
        <w:numPr>
          <w:ilvl w:val="0"/>
          <w:numId w:val="6"/>
        </w:numPr>
        <w:jc w:val="both"/>
        <w:rPr>
          <w:rFonts w:ascii="Times New Roman" w:hAnsi="Times New Roman" w:cs="Times New Roman"/>
          <w:b/>
          <w:sz w:val="23"/>
          <w:szCs w:val="23"/>
        </w:rPr>
      </w:pPr>
      <w:r w:rsidRPr="00D3683C">
        <w:rPr>
          <w:rFonts w:ascii="Times New Roman" w:hAnsi="Times New Roman" w:cs="Times New Roman"/>
          <w:sz w:val="23"/>
          <w:szCs w:val="23"/>
        </w:rPr>
        <w:lastRenderedPageBreak/>
        <w:t>sadarbība ar Ģimenes ārstu asociāciju un citām ārstu profesionālām asociācijām;</w:t>
      </w:r>
    </w:p>
    <w:p w14:paraId="22234A67" w14:textId="77777777" w:rsidR="00F314E1" w:rsidRPr="00D3683C" w:rsidRDefault="00F314E1" w:rsidP="00841943">
      <w:pPr>
        <w:numPr>
          <w:ilvl w:val="0"/>
          <w:numId w:val="6"/>
        </w:numPr>
        <w:jc w:val="both"/>
        <w:rPr>
          <w:rFonts w:ascii="Times New Roman" w:hAnsi="Times New Roman" w:cs="Times New Roman"/>
          <w:sz w:val="23"/>
          <w:szCs w:val="23"/>
        </w:rPr>
      </w:pPr>
      <w:r w:rsidRPr="00D3683C">
        <w:rPr>
          <w:rFonts w:ascii="Times New Roman" w:hAnsi="Times New Roman" w:cs="Times New Roman"/>
          <w:sz w:val="23"/>
          <w:szCs w:val="23"/>
        </w:rPr>
        <w:t>dalība profesionālo asociāciju un cit</w:t>
      </w:r>
      <w:r w:rsidR="00970B28" w:rsidRPr="00D3683C">
        <w:rPr>
          <w:rFonts w:ascii="Times New Roman" w:hAnsi="Times New Roman" w:cs="Times New Roman"/>
          <w:sz w:val="23"/>
          <w:szCs w:val="23"/>
        </w:rPr>
        <w:t>u</w:t>
      </w:r>
      <w:r w:rsidRPr="00D3683C">
        <w:rPr>
          <w:rFonts w:ascii="Times New Roman" w:hAnsi="Times New Roman" w:cs="Times New Roman"/>
          <w:sz w:val="23"/>
          <w:szCs w:val="23"/>
        </w:rPr>
        <w:t xml:space="preserve"> specializēt</w:t>
      </w:r>
      <w:r w:rsidR="00970B28" w:rsidRPr="00D3683C">
        <w:rPr>
          <w:rFonts w:ascii="Times New Roman" w:hAnsi="Times New Roman" w:cs="Times New Roman"/>
          <w:sz w:val="23"/>
          <w:szCs w:val="23"/>
        </w:rPr>
        <w:t>o</w:t>
      </w:r>
      <w:r w:rsidRPr="00D3683C">
        <w:rPr>
          <w:rFonts w:ascii="Times New Roman" w:hAnsi="Times New Roman" w:cs="Times New Roman"/>
          <w:sz w:val="23"/>
          <w:szCs w:val="23"/>
        </w:rPr>
        <w:t xml:space="preserve"> veselības </w:t>
      </w:r>
      <w:r w:rsidR="00AC3845" w:rsidRPr="00D3683C">
        <w:rPr>
          <w:rFonts w:ascii="Times New Roman" w:hAnsi="Times New Roman" w:cs="Times New Roman"/>
          <w:sz w:val="23"/>
          <w:szCs w:val="23"/>
        </w:rPr>
        <w:t>aprūpēju</w:t>
      </w:r>
      <w:r w:rsidR="001C656E" w:rsidRPr="00D3683C">
        <w:rPr>
          <w:rFonts w:ascii="Times New Roman" w:hAnsi="Times New Roman" w:cs="Times New Roman"/>
          <w:sz w:val="23"/>
          <w:szCs w:val="23"/>
        </w:rPr>
        <w:t xml:space="preserve"> </w:t>
      </w:r>
      <w:r w:rsidRPr="00D3683C">
        <w:rPr>
          <w:rFonts w:ascii="Times New Roman" w:hAnsi="Times New Roman" w:cs="Times New Roman"/>
          <w:sz w:val="23"/>
          <w:szCs w:val="23"/>
        </w:rPr>
        <w:t>speciālistu konferencēs un izstādēs;</w:t>
      </w:r>
    </w:p>
    <w:p w14:paraId="3EEA17A0" w14:textId="08B0726B" w:rsidR="00F314E1" w:rsidRPr="00D3683C" w:rsidRDefault="00F314E1" w:rsidP="00841943">
      <w:pPr>
        <w:numPr>
          <w:ilvl w:val="0"/>
          <w:numId w:val="6"/>
        </w:numPr>
        <w:jc w:val="both"/>
        <w:rPr>
          <w:rFonts w:ascii="Times New Roman" w:hAnsi="Times New Roman" w:cs="Times New Roman"/>
          <w:sz w:val="23"/>
          <w:szCs w:val="23"/>
        </w:rPr>
      </w:pPr>
      <w:r w:rsidRPr="00D3683C">
        <w:rPr>
          <w:rFonts w:ascii="Times New Roman" w:hAnsi="Times New Roman" w:cs="Times New Roman"/>
          <w:sz w:val="23"/>
          <w:szCs w:val="23"/>
        </w:rPr>
        <w:t xml:space="preserve">aktīva </w:t>
      </w:r>
      <w:r w:rsidR="001A14A0" w:rsidRPr="00D3683C">
        <w:rPr>
          <w:rFonts w:ascii="Times New Roman" w:hAnsi="Times New Roman" w:cs="Times New Roman"/>
          <w:sz w:val="23"/>
          <w:szCs w:val="23"/>
        </w:rPr>
        <w:t xml:space="preserve">Slimnīcas </w:t>
      </w:r>
      <w:r w:rsidRPr="00D3683C">
        <w:rPr>
          <w:rFonts w:ascii="Times New Roman" w:hAnsi="Times New Roman" w:cs="Times New Roman"/>
          <w:sz w:val="23"/>
          <w:szCs w:val="23"/>
        </w:rPr>
        <w:t xml:space="preserve">pakalpojumu reklāma masu medijos un </w:t>
      </w:r>
      <w:r w:rsidR="001A14A0" w:rsidRPr="00D3683C">
        <w:rPr>
          <w:rFonts w:ascii="Times New Roman" w:hAnsi="Times New Roman" w:cs="Times New Roman"/>
          <w:sz w:val="23"/>
          <w:szCs w:val="23"/>
        </w:rPr>
        <w:t>Latgales reģiona</w:t>
      </w:r>
      <w:r w:rsidRPr="00D3683C">
        <w:rPr>
          <w:rFonts w:ascii="Times New Roman" w:hAnsi="Times New Roman" w:cs="Times New Roman"/>
          <w:sz w:val="23"/>
          <w:szCs w:val="23"/>
        </w:rPr>
        <w:t xml:space="preserve"> uzņēmumos;</w:t>
      </w:r>
    </w:p>
    <w:p w14:paraId="35993688" w14:textId="77777777" w:rsidR="00F314E1" w:rsidRPr="00D3683C" w:rsidRDefault="00F314E1" w:rsidP="00841943">
      <w:pPr>
        <w:numPr>
          <w:ilvl w:val="0"/>
          <w:numId w:val="6"/>
        </w:numPr>
        <w:jc w:val="both"/>
        <w:rPr>
          <w:rFonts w:ascii="Times New Roman" w:hAnsi="Times New Roman" w:cs="Times New Roman"/>
          <w:sz w:val="23"/>
          <w:szCs w:val="23"/>
        </w:rPr>
      </w:pPr>
      <w:r w:rsidRPr="00D3683C">
        <w:rPr>
          <w:rFonts w:ascii="Times New Roman" w:hAnsi="Times New Roman" w:cs="Times New Roman"/>
          <w:sz w:val="23"/>
          <w:szCs w:val="23"/>
        </w:rPr>
        <w:t>ārvalstu medicīnas tūristu piesaiste</w:t>
      </w:r>
      <w:r w:rsidR="003104C1" w:rsidRPr="00D3683C">
        <w:rPr>
          <w:rFonts w:ascii="Times New Roman" w:hAnsi="Times New Roman" w:cs="Times New Roman"/>
          <w:sz w:val="23"/>
          <w:szCs w:val="23"/>
        </w:rPr>
        <w:t xml:space="preserve">. </w:t>
      </w:r>
    </w:p>
    <w:p w14:paraId="258CC2E8" w14:textId="77777777" w:rsidR="0020593D" w:rsidRPr="008D4189" w:rsidRDefault="0020593D" w:rsidP="00841943">
      <w:pPr>
        <w:pStyle w:val="Heading1"/>
        <w:numPr>
          <w:ilvl w:val="0"/>
          <w:numId w:val="1"/>
        </w:numPr>
        <w:spacing w:before="0" w:after="0"/>
        <w:rPr>
          <w:rFonts w:ascii="Times New Roman" w:hAnsi="Times New Roman" w:cs="Times New Roman"/>
          <w:sz w:val="28"/>
          <w:szCs w:val="28"/>
        </w:rPr>
      </w:pPr>
      <w:bookmarkStart w:id="77" w:name="_Toc457474311"/>
      <w:r w:rsidRPr="008D4189">
        <w:rPr>
          <w:rFonts w:ascii="Times New Roman" w:hAnsi="Times New Roman" w:cs="Times New Roman"/>
          <w:sz w:val="28"/>
          <w:szCs w:val="28"/>
        </w:rPr>
        <w:t>Stratēģiskā daļa</w:t>
      </w:r>
      <w:bookmarkEnd w:id="77"/>
    </w:p>
    <w:p w14:paraId="241DFF9F" w14:textId="77777777" w:rsidR="00DE0DA0" w:rsidRPr="008D4189" w:rsidRDefault="00DE0DA0" w:rsidP="00841943">
      <w:pPr>
        <w:pStyle w:val="Heading2"/>
        <w:keepNext/>
        <w:numPr>
          <w:ilvl w:val="1"/>
          <w:numId w:val="1"/>
        </w:numPr>
        <w:pBdr>
          <w:bottom w:val="none" w:sz="0" w:space="0" w:color="auto"/>
        </w:pBdr>
        <w:spacing w:before="0" w:after="0"/>
        <w:rPr>
          <w:rFonts w:ascii="Times New Roman" w:hAnsi="Times New Roman" w:cs="Times New Roman"/>
        </w:rPr>
      </w:pPr>
      <w:bookmarkStart w:id="78" w:name="_Toc457474312"/>
      <w:r w:rsidRPr="008D4189">
        <w:rPr>
          <w:rFonts w:ascii="Times New Roman" w:hAnsi="Times New Roman" w:cs="Times New Roman"/>
        </w:rPr>
        <w:t>Attīstības un plānošanas dokumentu apskats</w:t>
      </w:r>
      <w:bookmarkEnd w:id="78"/>
    </w:p>
    <w:p w14:paraId="2DE43939" w14:textId="77777777" w:rsidR="00DE0DA0" w:rsidRPr="00D3683C" w:rsidRDefault="00DE0DA0" w:rsidP="00841943">
      <w:pPr>
        <w:pStyle w:val="Default"/>
        <w:jc w:val="both"/>
        <w:rPr>
          <w:sz w:val="23"/>
          <w:szCs w:val="23"/>
        </w:rPr>
      </w:pPr>
    </w:p>
    <w:p w14:paraId="27741DF8" w14:textId="74223269" w:rsidR="00DE0DA0" w:rsidRPr="00D3683C" w:rsidRDefault="00DE0DA0" w:rsidP="00EF14FB">
      <w:pPr>
        <w:pStyle w:val="Default"/>
        <w:ind w:right="43" w:firstLine="426"/>
        <w:jc w:val="both"/>
        <w:rPr>
          <w:sz w:val="23"/>
          <w:szCs w:val="23"/>
        </w:rPr>
      </w:pPr>
      <w:r w:rsidRPr="00D3683C">
        <w:rPr>
          <w:sz w:val="23"/>
          <w:szCs w:val="23"/>
        </w:rPr>
        <w:tab/>
        <w:t>Iedzīvotāju veselība ir atzīta par nozīmīgāko ekonomisko resursu Eiropas attīstības stratēģijas izaugsmes mērķu sasniegšanā:</w:t>
      </w:r>
    </w:p>
    <w:p w14:paraId="2CAE79E7" w14:textId="77777777" w:rsidR="00DE0DA0" w:rsidRPr="00D3683C" w:rsidRDefault="00DE0DA0" w:rsidP="00EF14FB">
      <w:pPr>
        <w:pStyle w:val="Default"/>
        <w:ind w:right="43" w:firstLine="426"/>
        <w:jc w:val="both"/>
        <w:rPr>
          <w:sz w:val="23"/>
          <w:szCs w:val="23"/>
        </w:rPr>
      </w:pPr>
      <w:r w:rsidRPr="00D3683C">
        <w:rPr>
          <w:sz w:val="23"/>
          <w:szCs w:val="23"/>
        </w:rPr>
        <w:t>•</w:t>
      </w:r>
      <w:r w:rsidRPr="00D3683C">
        <w:rPr>
          <w:sz w:val="23"/>
          <w:szCs w:val="23"/>
        </w:rPr>
        <w:tab/>
        <w:t xml:space="preserve">veseli un aktīvi iedzīvotāji ir valsts ekonomikas ražīguma un konkurētspējas pamats; </w:t>
      </w:r>
    </w:p>
    <w:p w14:paraId="3C875F58" w14:textId="77777777" w:rsidR="00DE0DA0" w:rsidRPr="00D3683C" w:rsidRDefault="00DE0DA0" w:rsidP="00EF14FB">
      <w:pPr>
        <w:pStyle w:val="Default"/>
        <w:ind w:right="43" w:firstLine="426"/>
        <w:jc w:val="both"/>
        <w:rPr>
          <w:sz w:val="23"/>
          <w:szCs w:val="23"/>
        </w:rPr>
      </w:pPr>
      <w:r w:rsidRPr="00D3683C">
        <w:rPr>
          <w:sz w:val="23"/>
          <w:szCs w:val="23"/>
        </w:rPr>
        <w:t>•</w:t>
      </w:r>
      <w:r w:rsidRPr="00D3683C">
        <w:rPr>
          <w:sz w:val="23"/>
          <w:szCs w:val="23"/>
        </w:rPr>
        <w:tab/>
        <w:t xml:space="preserve">veselības aprūpes sektors ir nozīmīgs ekonomikas sektors, kurā ir nodarbināti 10% ES kvalificētā darbaspēka; </w:t>
      </w:r>
    </w:p>
    <w:p w14:paraId="3061974D" w14:textId="77777777" w:rsidR="00DE0DA0" w:rsidRPr="00D3683C" w:rsidRDefault="00DE0DA0" w:rsidP="00EF14FB">
      <w:pPr>
        <w:pStyle w:val="Default"/>
        <w:ind w:right="43" w:firstLine="426"/>
        <w:jc w:val="both"/>
        <w:rPr>
          <w:sz w:val="23"/>
          <w:szCs w:val="23"/>
        </w:rPr>
      </w:pPr>
      <w:r w:rsidRPr="00D3683C">
        <w:rPr>
          <w:sz w:val="23"/>
          <w:szCs w:val="23"/>
        </w:rPr>
        <w:t>•</w:t>
      </w:r>
      <w:r w:rsidRPr="00D3683C">
        <w:rPr>
          <w:sz w:val="23"/>
          <w:szCs w:val="23"/>
        </w:rPr>
        <w:tab/>
        <w:t>veselības sektors ir ietilpīgs zināšanu sektors un inovācijas nodrošina tā ilgtspēju un jaunas aprūpes iespējas;</w:t>
      </w:r>
    </w:p>
    <w:p w14:paraId="2AF620C4" w14:textId="705D3268" w:rsidR="00DE0DA0" w:rsidRPr="00D3683C" w:rsidRDefault="00DE0DA0" w:rsidP="00EF14FB">
      <w:pPr>
        <w:pStyle w:val="Default"/>
        <w:ind w:right="43" w:firstLine="426"/>
        <w:jc w:val="both"/>
        <w:rPr>
          <w:sz w:val="23"/>
          <w:szCs w:val="23"/>
        </w:rPr>
      </w:pPr>
      <w:r w:rsidRPr="00D3683C">
        <w:rPr>
          <w:sz w:val="23"/>
          <w:szCs w:val="23"/>
        </w:rPr>
        <w:t>•</w:t>
      </w:r>
      <w:r w:rsidRPr="00D3683C">
        <w:rPr>
          <w:sz w:val="23"/>
          <w:szCs w:val="23"/>
        </w:rPr>
        <w:tab/>
        <w:t xml:space="preserve">paredzamais iedzīvotāju vecumā virs 65 gadiem īpatsvara pieaugums ir izaicinājums katras valsts veselības aprūpes sistēmai un atbilstoša dzīves līmeņa nodrošinājums novecojošā sabiedrībā.  </w:t>
      </w:r>
    </w:p>
    <w:p w14:paraId="3F53D718" w14:textId="77777777" w:rsidR="00DE0DA0" w:rsidRPr="00D3683C" w:rsidRDefault="00DE0DA0" w:rsidP="00EF14FB">
      <w:pPr>
        <w:pStyle w:val="Default"/>
        <w:ind w:right="43" w:firstLine="426"/>
        <w:jc w:val="both"/>
        <w:rPr>
          <w:sz w:val="23"/>
          <w:szCs w:val="23"/>
        </w:rPr>
      </w:pPr>
      <w:r w:rsidRPr="00D3683C">
        <w:rPr>
          <w:sz w:val="23"/>
          <w:szCs w:val="23"/>
        </w:rPr>
        <w:t xml:space="preserve">Iedzīvotāju veselības saglabāšanā un uzlabošanā nozīmīga loma ir veselības sistēmai, tādēļ, Eiropas Komisija, izstrādājot vienotu veselības politiku, aicina dalībvalstis izmantot kopējos mehānismus, sadarbību un labākās pieredzes pārņemšanu nacionālo veselības sistēmu novērtēšanā un problēmu risināšanā. Eiropas Padome, apstiprinot direktīvu par pacientu tiesību piemērošanu pārrobežu veselības aprūpē, ir atzinusi, ka sadarbība starp dalībvalstīm radīs papildus pievienoto vērtību kopējam ES veselības sektoram. Eiropas Savienības kopējās veselības aprūpes sistēmu vērtības un principi ir noteikti Eiropas Padomes Deklarācijā : </w:t>
      </w:r>
    </w:p>
    <w:p w14:paraId="0E6F9009" w14:textId="77777777" w:rsidR="00DE0DA0" w:rsidRPr="00D3683C" w:rsidRDefault="00DE0DA0" w:rsidP="00EF14FB">
      <w:pPr>
        <w:pStyle w:val="Default"/>
        <w:ind w:right="43" w:firstLine="426"/>
        <w:jc w:val="both"/>
        <w:rPr>
          <w:sz w:val="23"/>
          <w:szCs w:val="23"/>
        </w:rPr>
      </w:pPr>
      <w:r w:rsidRPr="00D3683C">
        <w:rPr>
          <w:sz w:val="23"/>
          <w:szCs w:val="23"/>
        </w:rPr>
        <w:t>•</w:t>
      </w:r>
      <w:r w:rsidRPr="00D3683C">
        <w:rPr>
          <w:sz w:val="23"/>
          <w:szCs w:val="23"/>
        </w:rPr>
        <w:tab/>
        <w:t xml:space="preserve">universālums – nevienam nevar liegt piekļuvi veselības aizsardzības pakalpojumiem; </w:t>
      </w:r>
    </w:p>
    <w:p w14:paraId="68F5545A" w14:textId="77777777" w:rsidR="00DE0DA0" w:rsidRPr="00D3683C" w:rsidRDefault="00DE0DA0" w:rsidP="00EF14FB">
      <w:pPr>
        <w:pStyle w:val="Default"/>
        <w:ind w:right="43" w:firstLine="426"/>
        <w:jc w:val="both"/>
        <w:rPr>
          <w:sz w:val="23"/>
          <w:szCs w:val="23"/>
        </w:rPr>
      </w:pPr>
      <w:r w:rsidRPr="00D3683C">
        <w:rPr>
          <w:sz w:val="23"/>
          <w:szCs w:val="23"/>
        </w:rPr>
        <w:t>•</w:t>
      </w:r>
      <w:r w:rsidRPr="00D3683C">
        <w:rPr>
          <w:sz w:val="23"/>
          <w:szCs w:val="23"/>
        </w:rPr>
        <w:tab/>
        <w:t xml:space="preserve">kvalitatīvas veselības aprūpes pieejamība – pieejami veselības aprūpes pakalpojumi, uzlabo to lietotāju veselības stāvokli; </w:t>
      </w:r>
    </w:p>
    <w:p w14:paraId="26B1EB8C" w14:textId="77777777" w:rsidR="00DE0DA0" w:rsidRPr="00D3683C" w:rsidRDefault="00DE0DA0" w:rsidP="00EF14FB">
      <w:pPr>
        <w:pStyle w:val="Default"/>
        <w:ind w:right="43" w:firstLine="426"/>
        <w:jc w:val="both"/>
        <w:rPr>
          <w:sz w:val="23"/>
          <w:szCs w:val="23"/>
        </w:rPr>
      </w:pPr>
      <w:r w:rsidRPr="00D3683C">
        <w:rPr>
          <w:sz w:val="23"/>
          <w:szCs w:val="23"/>
        </w:rPr>
        <w:t>•</w:t>
      </w:r>
      <w:r w:rsidRPr="00D3683C">
        <w:rPr>
          <w:sz w:val="23"/>
          <w:szCs w:val="23"/>
        </w:rPr>
        <w:tab/>
        <w:t>taisnīgums - visiem sabiedrības locekļiem ir vienlīdzīgas iespējas iegūt nepieciešamos veselības aprūpes pakalpojumus; pakalpojumu saņemšanu nosaka vajadzība pēc pakalpojuma, nevis maksātspēja;</w:t>
      </w:r>
    </w:p>
    <w:p w14:paraId="12A60E16" w14:textId="77777777" w:rsidR="00DE0DA0" w:rsidRPr="00D3683C" w:rsidRDefault="00DE0DA0" w:rsidP="00EF14FB">
      <w:pPr>
        <w:pStyle w:val="Default"/>
        <w:ind w:right="43" w:firstLine="426"/>
        <w:jc w:val="both"/>
        <w:rPr>
          <w:sz w:val="23"/>
          <w:szCs w:val="23"/>
        </w:rPr>
      </w:pPr>
      <w:r w:rsidRPr="00D3683C">
        <w:rPr>
          <w:sz w:val="23"/>
          <w:szCs w:val="23"/>
        </w:rPr>
        <w:t>•</w:t>
      </w:r>
      <w:r w:rsidRPr="00D3683C">
        <w:rPr>
          <w:sz w:val="23"/>
          <w:szCs w:val="23"/>
        </w:rPr>
        <w:tab/>
        <w:t>solidaritāte – sociāli-ekonomisko grupu, vecuma grupu un atšķirīgā veselības stāvokļa grupu savstarpējā solidaritāte; dalība pakalpojumu apmaksā nav atkarīga no vajadzības pēc pakalpojumiem.</w:t>
      </w:r>
    </w:p>
    <w:p w14:paraId="07772CA0" w14:textId="72AFD61B" w:rsidR="00DE0DA0" w:rsidRPr="00D3683C" w:rsidRDefault="00DE0DA0" w:rsidP="00EF14FB">
      <w:pPr>
        <w:pStyle w:val="Default"/>
        <w:ind w:right="43" w:firstLine="426"/>
        <w:jc w:val="both"/>
        <w:rPr>
          <w:sz w:val="23"/>
          <w:szCs w:val="23"/>
        </w:rPr>
      </w:pPr>
      <w:r w:rsidRPr="00D3683C">
        <w:rPr>
          <w:sz w:val="23"/>
          <w:szCs w:val="23"/>
        </w:rPr>
        <w:tab/>
        <w:t>Kvalitatīv</w:t>
      </w:r>
      <w:r w:rsidR="00230C78">
        <w:rPr>
          <w:sz w:val="23"/>
          <w:szCs w:val="23"/>
        </w:rPr>
        <w:t>u</w:t>
      </w:r>
      <w:r w:rsidRPr="00D3683C">
        <w:rPr>
          <w:sz w:val="23"/>
          <w:szCs w:val="23"/>
        </w:rPr>
        <w:t xml:space="preserve"> veselības aprūpes pakalpojumu pieejamība ir izvirzīta kā uzdevums arī Latvijas ilgtspējīgas attīstības stratēģijā līdz 2030. gadam. Stratēģija kā vienu no prioritātēm izvirza Cilvēkkapitāla bāzes vērtību  un produktivitāti. Lai nodrošinātu Stratēģijā izvirzītu mērķu sasniegšanu, veselības aprūpes sistēmai ne tikai ir nepieciešams mainīties atbi</w:t>
      </w:r>
      <w:r w:rsidR="00C7359F" w:rsidRPr="00D3683C">
        <w:rPr>
          <w:sz w:val="23"/>
          <w:szCs w:val="23"/>
        </w:rPr>
        <w:t>lstoši paredzamajām demogrāfiskā</w:t>
      </w:r>
      <w:r w:rsidRPr="00D3683C">
        <w:rPr>
          <w:sz w:val="23"/>
          <w:szCs w:val="23"/>
        </w:rPr>
        <w:t>s situācijas izmaiņām un “sudraba ekonomikas” prasībām, bet arī jāsniedz ieguldījums produktīvā dzīves ilguma pagarināšanā. Mūsdienu medicīnas zinātnes attīstība dod  iespēju diagnosticēt slimības to agrīnās stadijās, kas palielina pilnīgas izārstēšanas varbūtību un samazina kopējās ārstēšanās izmaksas, kas, savukārt, rada priekšnosacījumus cilvēka mūža garuma un veselīgi nodzīvoto dzīves gadu pagarināšanai, tādejādi palielinot valsts galvenā resursa – cilv</w:t>
      </w:r>
      <w:r w:rsidR="004E7D02" w:rsidRPr="00D3683C">
        <w:rPr>
          <w:sz w:val="23"/>
          <w:szCs w:val="23"/>
        </w:rPr>
        <w:t>ē</w:t>
      </w:r>
      <w:r w:rsidRPr="00D3683C">
        <w:rPr>
          <w:sz w:val="23"/>
          <w:szCs w:val="23"/>
        </w:rPr>
        <w:t xml:space="preserve">kkapitāla vērtību. </w:t>
      </w:r>
    </w:p>
    <w:p w14:paraId="514B359A" w14:textId="2E5065F2" w:rsidR="00DE0DA0" w:rsidRPr="00D3683C" w:rsidRDefault="00DE0DA0" w:rsidP="00EF14FB">
      <w:pPr>
        <w:pStyle w:val="Default"/>
        <w:ind w:right="43" w:firstLine="426"/>
        <w:jc w:val="both"/>
        <w:rPr>
          <w:sz w:val="23"/>
          <w:szCs w:val="23"/>
        </w:rPr>
      </w:pPr>
      <w:r w:rsidRPr="00D3683C">
        <w:rPr>
          <w:sz w:val="23"/>
          <w:szCs w:val="23"/>
        </w:rPr>
        <w:tab/>
      </w:r>
      <w:r w:rsidRPr="009C2577">
        <w:rPr>
          <w:sz w:val="23"/>
          <w:szCs w:val="23"/>
        </w:rPr>
        <w:t>Nacionā</w:t>
      </w:r>
      <w:r w:rsidR="00C7359F" w:rsidRPr="009C2577">
        <w:rPr>
          <w:sz w:val="23"/>
          <w:szCs w:val="23"/>
        </w:rPr>
        <w:t xml:space="preserve">lā attīstības plāna </w:t>
      </w:r>
      <w:r w:rsidRPr="009C2577">
        <w:rPr>
          <w:sz w:val="23"/>
          <w:szCs w:val="23"/>
        </w:rPr>
        <w:t>prioritātes „</w:t>
      </w:r>
      <w:r w:rsidR="00230C78" w:rsidRPr="009C2577">
        <w:rPr>
          <w:sz w:val="23"/>
          <w:szCs w:val="23"/>
        </w:rPr>
        <w:t>Stipras ģimenes, veseli un aktīvi cilvēki</w:t>
      </w:r>
      <w:r w:rsidRPr="009C2577">
        <w:rPr>
          <w:sz w:val="23"/>
          <w:szCs w:val="23"/>
        </w:rPr>
        <w:t>” rīcības virzien</w:t>
      </w:r>
      <w:r w:rsidR="009C2577" w:rsidRPr="009C2577">
        <w:rPr>
          <w:sz w:val="23"/>
          <w:szCs w:val="23"/>
        </w:rPr>
        <w:t>ā</w:t>
      </w:r>
      <w:r w:rsidRPr="009C2577">
        <w:rPr>
          <w:sz w:val="23"/>
          <w:szCs w:val="23"/>
        </w:rPr>
        <w:t xml:space="preserve"> „</w:t>
      </w:r>
      <w:r w:rsidR="00230C78" w:rsidRPr="009C2577">
        <w:rPr>
          <w:sz w:val="23"/>
          <w:szCs w:val="23"/>
        </w:rPr>
        <w:t>Uz cilvēku centrēta veselības aprūpe</w:t>
      </w:r>
      <w:r w:rsidRPr="009C2577">
        <w:rPr>
          <w:sz w:val="23"/>
          <w:szCs w:val="23"/>
        </w:rPr>
        <w:t>"</w:t>
      </w:r>
      <w:r w:rsidR="00230C78" w:rsidRPr="009C2577">
        <w:rPr>
          <w:rStyle w:val="FootnoteReference"/>
          <w:sz w:val="23"/>
          <w:szCs w:val="23"/>
        </w:rPr>
        <w:footnoteReference w:id="6"/>
      </w:r>
      <w:r w:rsidRPr="009C2577">
        <w:rPr>
          <w:sz w:val="23"/>
          <w:szCs w:val="23"/>
        </w:rPr>
        <w:t xml:space="preserve"> noformulēti konkrēti uzdevumi veselības aprūpes sistēmai, t.i. ambulatoras</w:t>
      </w:r>
      <w:r w:rsidRPr="00D3683C">
        <w:rPr>
          <w:sz w:val="23"/>
          <w:szCs w:val="23"/>
        </w:rPr>
        <w:t xml:space="preserve"> veselibas aprūpes pakalpojumu pieejamība un veselības aprūpes pakalpojumu kvalitātes uzlabošana. Veselības aprūpes pakalpojumu kvalitātes un to pieejamības uzlabošanas mērķi ir nodrošināt savlaicīgu slimību diagnostiku un ātrāku ārstēšanas uzsākšanu. </w:t>
      </w:r>
    </w:p>
    <w:p w14:paraId="30D02F7D" w14:textId="10E04CD3" w:rsidR="003D3EC2" w:rsidRPr="00D3683C" w:rsidRDefault="00DE0DA0" w:rsidP="00EF14FB">
      <w:pPr>
        <w:pStyle w:val="Default"/>
        <w:ind w:right="43" w:firstLine="567"/>
        <w:jc w:val="both"/>
        <w:rPr>
          <w:sz w:val="23"/>
          <w:szCs w:val="23"/>
        </w:rPr>
      </w:pPr>
      <w:r w:rsidRPr="00D3683C">
        <w:rPr>
          <w:sz w:val="23"/>
          <w:szCs w:val="23"/>
        </w:rPr>
        <w:t xml:space="preserve">Sabiedrības veselības pamatnostādnes ir vidēja termiņa politikas plānošanas dokuments, un ir izstrādātas, lai aktualizētu Sabiedrības veselības pamatnostādnēs iekļauto situācijas raksturojumu, problēmu formulējumu, mērķus, politikas rezultātus, rīcības virzienos ietvertos uzdevumus  un </w:t>
      </w:r>
      <w:r w:rsidRPr="00D3683C">
        <w:rPr>
          <w:sz w:val="23"/>
          <w:szCs w:val="23"/>
        </w:rPr>
        <w:lastRenderedPageBreak/>
        <w:t xml:space="preserve">saskaņotu tos ar Latvijas Nacionālo attīstības plānu un jauno finanšu plānošanas periodu. Pamatnostādnēs ir noteikts Sabiedrības veselības politikas virsmērķis: palielināt Latvijas iedzīvotāju veselīgi nodzīvoto mūža gadu skaitu un novērst priekšlaicīgu nāvi, saglabājot, uzlabojot un atjaunojot veselību.  Cilvēka veselība ir atkarīga no vairāku faktoru mijiedarbības: </w:t>
      </w:r>
    </w:p>
    <w:p w14:paraId="05C3602B" w14:textId="77777777" w:rsidR="00ED2703" w:rsidRPr="00D3683C" w:rsidRDefault="00DE0DA0" w:rsidP="00EF14FB">
      <w:pPr>
        <w:pStyle w:val="Default"/>
        <w:ind w:right="43" w:firstLine="426"/>
        <w:jc w:val="both"/>
        <w:rPr>
          <w:sz w:val="23"/>
          <w:szCs w:val="23"/>
        </w:rPr>
      </w:pPr>
      <w:r w:rsidRPr="00D3683C">
        <w:rPr>
          <w:sz w:val="23"/>
          <w:szCs w:val="23"/>
        </w:rPr>
        <w:t xml:space="preserve">  </w:t>
      </w:r>
      <w:r w:rsidR="00ED2703" w:rsidRPr="00D3683C">
        <w:rPr>
          <w:sz w:val="23"/>
          <w:szCs w:val="23"/>
        </w:rPr>
        <w:t>Veselības aprūpes sistēma ir tikai viens no faktoriem, kas ietekmē cilvēka veselību. Tajā pašā laikā, veselības aprūpes sistēmas darbības efektivitāte būtiski ietekmē kopējo iedzīvotāju veselības stāvokli. Tieši tāpēc Pamatnostādnēs ir formulēts uzdevums arī veselības aprūpes sistēmai: nodrošināt efektīvu veselības aprūpes sistēmas pārvaldi un racionālu resursu izmantošanu, lai sekmētu veselības aprūpes sistēmas darbības ilgtspējību un visiem Latvijas iedzīvotājiem vienlīdzīgu pieeju kvalitatīviem veselības aprūpes pakalpojumiem, kas tiek apmaksāti no valsts budžeta līdzekļiem.</w:t>
      </w:r>
    </w:p>
    <w:p w14:paraId="1F904124" w14:textId="77777777" w:rsidR="0052100F" w:rsidRPr="00D3683C" w:rsidRDefault="0052100F" w:rsidP="0052100F">
      <w:pPr>
        <w:pStyle w:val="Default"/>
        <w:ind w:right="-766" w:firstLine="720"/>
        <w:jc w:val="both"/>
        <w:rPr>
          <w:rFonts w:eastAsia="Calibri"/>
          <w:b/>
          <w:sz w:val="23"/>
          <w:szCs w:val="23"/>
        </w:rPr>
      </w:pPr>
    </w:p>
    <w:p w14:paraId="38C4DFBD" w14:textId="097E83B9" w:rsidR="004C4DC0" w:rsidRPr="00D3683C" w:rsidRDefault="004C4DC0" w:rsidP="0052100F">
      <w:pPr>
        <w:pStyle w:val="Default"/>
        <w:ind w:right="-766" w:firstLine="720"/>
        <w:jc w:val="both"/>
        <w:rPr>
          <w:bCs/>
          <w:sz w:val="23"/>
          <w:szCs w:val="23"/>
        </w:rPr>
      </w:pPr>
      <w:r w:rsidRPr="00D3683C">
        <w:rPr>
          <w:rFonts w:eastAsia="Calibri"/>
          <w:bCs/>
          <w:sz w:val="23"/>
          <w:szCs w:val="23"/>
        </w:rPr>
        <w:t>Attēls Nr.</w:t>
      </w:r>
      <w:r w:rsidR="00FE0254" w:rsidRPr="00D3683C">
        <w:rPr>
          <w:rFonts w:eastAsia="Calibri"/>
          <w:bCs/>
          <w:sz w:val="23"/>
          <w:szCs w:val="23"/>
        </w:rPr>
        <w:t>4</w:t>
      </w:r>
      <w:r w:rsidRPr="00D3683C">
        <w:rPr>
          <w:rFonts w:eastAsia="Calibri"/>
          <w:bCs/>
          <w:sz w:val="23"/>
          <w:szCs w:val="23"/>
        </w:rPr>
        <w:t>. Cilvēka veselību ietekmējošie faktori</w:t>
      </w:r>
    </w:p>
    <w:p w14:paraId="73C82AB3" w14:textId="77777777" w:rsidR="00A63B79" w:rsidRPr="005218FA" w:rsidRDefault="00A63B79" w:rsidP="00841943">
      <w:pPr>
        <w:pStyle w:val="Default"/>
        <w:ind w:firstLine="720"/>
        <w:jc w:val="both"/>
        <w:rPr>
          <w:sz w:val="22"/>
          <w:szCs w:val="22"/>
        </w:rPr>
      </w:pPr>
      <w:r w:rsidRPr="005218FA">
        <w:rPr>
          <w:noProof/>
          <w:sz w:val="22"/>
          <w:szCs w:val="22"/>
        </w:rPr>
        <w:drawing>
          <wp:inline distT="0" distB="0" distL="0" distR="0" wp14:anchorId="61B75333" wp14:editId="50FFC117">
            <wp:extent cx="4569462" cy="3152775"/>
            <wp:effectExtent l="0" t="0" r="254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5609" cy="3157016"/>
                    </a:xfrm>
                    <a:prstGeom prst="rect">
                      <a:avLst/>
                    </a:prstGeom>
                    <a:noFill/>
                    <a:ln>
                      <a:noFill/>
                    </a:ln>
                  </pic:spPr>
                </pic:pic>
              </a:graphicData>
            </a:graphic>
          </wp:inline>
        </w:drawing>
      </w:r>
    </w:p>
    <w:p w14:paraId="611B1B72" w14:textId="77777777" w:rsidR="00DE0DA0" w:rsidRPr="005218FA" w:rsidRDefault="00DE0DA0" w:rsidP="00841943">
      <w:pPr>
        <w:pStyle w:val="Default"/>
        <w:ind w:firstLine="720"/>
        <w:jc w:val="both"/>
        <w:rPr>
          <w:sz w:val="22"/>
          <w:szCs w:val="22"/>
        </w:rPr>
      </w:pPr>
      <w:r w:rsidRPr="005218FA">
        <w:rPr>
          <w:sz w:val="22"/>
          <w:szCs w:val="22"/>
        </w:rPr>
        <w:t xml:space="preserve">Avots: Dahlgren un Whitehead, 1991 </w:t>
      </w:r>
    </w:p>
    <w:p w14:paraId="67F8DF85" w14:textId="77777777" w:rsidR="00DE0DA0" w:rsidRPr="005218FA" w:rsidRDefault="00DE0DA0" w:rsidP="00841943">
      <w:pPr>
        <w:pStyle w:val="Default"/>
        <w:jc w:val="both"/>
        <w:rPr>
          <w:sz w:val="22"/>
          <w:szCs w:val="22"/>
        </w:rPr>
      </w:pPr>
    </w:p>
    <w:p w14:paraId="4699D4E6" w14:textId="2CDDB182" w:rsidR="00A63B79" w:rsidRPr="00D3683C" w:rsidRDefault="006C23C0" w:rsidP="00876019">
      <w:pPr>
        <w:pStyle w:val="Default"/>
        <w:ind w:right="43" w:firstLine="426"/>
        <w:jc w:val="both"/>
        <w:rPr>
          <w:sz w:val="23"/>
          <w:szCs w:val="23"/>
        </w:rPr>
      </w:pPr>
      <w:r w:rsidRPr="006C23C0">
        <w:t>Latgales plānošanas reģiona Attīstības programmā 2021.-2027.gadam</w:t>
      </w:r>
      <w:r>
        <w:rPr>
          <w:rStyle w:val="FootnoteReference"/>
        </w:rPr>
        <w:footnoteReference w:id="7"/>
      </w:r>
      <w:r w:rsidRPr="005218FA">
        <w:t xml:space="preserve"> </w:t>
      </w:r>
      <w:r w:rsidR="00DE0DA0" w:rsidRPr="005218FA">
        <w:t xml:space="preserve">ir izvirzīts mērķis </w:t>
      </w:r>
      <w:r w:rsidR="00DE0DA0" w:rsidRPr="00D3683C">
        <w:rPr>
          <w:sz w:val="23"/>
          <w:szCs w:val="23"/>
        </w:rPr>
        <w:t>panākt straujāku reģiona ekonomisko attīstību, lai celtu cilvēku ienākumus, saglabātu un vairotu Latgales bagātīgo potenciālu un padarītu Latgali par pievilcīgu dzīves vidi arī nākamajām paaudzēm. Viens no būtiskiem priekšnosacījumie</w:t>
      </w:r>
      <w:r w:rsidR="00A63B79" w:rsidRPr="00D3683C">
        <w:rPr>
          <w:sz w:val="23"/>
          <w:szCs w:val="23"/>
        </w:rPr>
        <w:t>m</w:t>
      </w:r>
      <w:r w:rsidR="00DE0DA0" w:rsidRPr="00D3683C">
        <w:rPr>
          <w:sz w:val="23"/>
          <w:szCs w:val="23"/>
        </w:rPr>
        <w:t>, lai to paveiktu ir darbaspēka produktivitātes celšana un reģiona iedzīvotāju skaita stabilizēšanās. Veselības aprūpes pakalp</w:t>
      </w:r>
      <w:r w:rsidR="00C7359F" w:rsidRPr="00D3683C">
        <w:rPr>
          <w:sz w:val="23"/>
          <w:szCs w:val="23"/>
        </w:rPr>
        <w:t>ojumu sniedzējiem ir jānodrošina</w:t>
      </w:r>
      <w:r w:rsidR="00DE0DA0" w:rsidRPr="00D3683C">
        <w:rPr>
          <w:sz w:val="23"/>
          <w:szCs w:val="23"/>
        </w:rPr>
        <w:t xml:space="preserve"> augsti efektīvus pakalpojumus šo mērķu sasniegšanai. </w:t>
      </w:r>
    </w:p>
    <w:p w14:paraId="2B6854ED" w14:textId="1FC36AB0" w:rsidR="008256C5" w:rsidRPr="002261EF" w:rsidRDefault="008564E8" w:rsidP="002261EF">
      <w:pPr>
        <w:pStyle w:val="Default"/>
        <w:ind w:right="43" w:firstLine="426"/>
        <w:jc w:val="both"/>
        <w:rPr>
          <w:sz w:val="23"/>
          <w:szCs w:val="23"/>
        </w:rPr>
      </w:pPr>
      <w:r w:rsidRPr="002261EF">
        <w:rPr>
          <w:sz w:val="23"/>
          <w:szCs w:val="23"/>
        </w:rPr>
        <w:t>Daugavpils valstspilsētas un Augšdaugavas novada</w:t>
      </w:r>
      <w:r w:rsidRPr="002261EF">
        <w:rPr>
          <w:b/>
          <w:bCs/>
          <w:sz w:val="23"/>
          <w:szCs w:val="23"/>
        </w:rPr>
        <w:t xml:space="preserve"> </w:t>
      </w:r>
      <w:r w:rsidR="004951F1" w:rsidRPr="002261EF">
        <w:rPr>
          <w:sz w:val="23"/>
          <w:szCs w:val="23"/>
        </w:rPr>
        <w:t xml:space="preserve">ilgtspējīgas attīstības stratēģijā  </w:t>
      </w:r>
      <w:r w:rsidRPr="002261EF">
        <w:rPr>
          <w:sz w:val="23"/>
          <w:szCs w:val="23"/>
        </w:rPr>
        <w:t xml:space="preserve">līdz </w:t>
      </w:r>
      <w:r w:rsidR="004951F1" w:rsidRPr="002261EF">
        <w:rPr>
          <w:sz w:val="23"/>
          <w:szCs w:val="23"/>
        </w:rPr>
        <w:t xml:space="preserve">2030.gadam </w:t>
      </w:r>
      <w:r w:rsidR="00A66851" w:rsidRPr="002261EF">
        <w:rPr>
          <w:sz w:val="23"/>
          <w:szCs w:val="23"/>
        </w:rPr>
        <w:t>ir noteikta vīzija</w:t>
      </w:r>
      <w:r w:rsidR="00541CC6" w:rsidRPr="002261EF">
        <w:rPr>
          <w:sz w:val="23"/>
          <w:szCs w:val="23"/>
        </w:rPr>
        <w:t xml:space="preserve"> </w:t>
      </w:r>
      <w:r w:rsidR="00A7044A" w:rsidRPr="002261EF">
        <w:rPr>
          <w:sz w:val="23"/>
          <w:szCs w:val="23"/>
        </w:rPr>
        <w:t>-</w:t>
      </w:r>
      <w:r w:rsidRPr="002261EF">
        <w:rPr>
          <w:sz w:val="23"/>
          <w:szCs w:val="23"/>
        </w:rPr>
        <w:t xml:space="preserve"> iedzīvotāju skaita ziņā lielākā un ekonomiski nozīmīgākā valstspilsēta ar funkcionālo teritoriju Austrumbaltijā, kas unikāla savā daudzveidībā, ar radošiem, izglītotiem, garīgi bagātiem cilvēkiem, stipru Latgales un Sēlijas identitāti un vienlīdz pievilcīgu vidi iedzīvotājiem, uzņēmējiem un tūristiem, un</w:t>
      </w:r>
      <w:r w:rsidR="000B178E" w:rsidRPr="002261EF">
        <w:rPr>
          <w:sz w:val="23"/>
          <w:szCs w:val="23"/>
        </w:rPr>
        <w:t xml:space="preserve"> </w:t>
      </w:r>
      <w:r w:rsidR="00A66851" w:rsidRPr="002261EF">
        <w:rPr>
          <w:sz w:val="23"/>
          <w:szCs w:val="23"/>
        </w:rPr>
        <w:t xml:space="preserve">Daugavpils ir </w:t>
      </w:r>
      <w:r w:rsidRPr="002261EF">
        <w:rPr>
          <w:sz w:val="23"/>
          <w:szCs w:val="23"/>
        </w:rPr>
        <w:t>Austrumbaltijas ekonomiskās attīstības virzītājspēks</w:t>
      </w:r>
      <w:r w:rsidR="002261EF" w:rsidRPr="002261EF">
        <w:rPr>
          <w:sz w:val="23"/>
          <w:szCs w:val="23"/>
        </w:rPr>
        <w:t xml:space="preserve">. </w:t>
      </w:r>
      <w:r w:rsidR="002261EF">
        <w:rPr>
          <w:sz w:val="23"/>
          <w:szCs w:val="23"/>
        </w:rPr>
        <w:t>Lai sasniegtu pašvaldību ilgtermiņā vīziju, noteikti četri ilgtermiņa</w:t>
      </w:r>
      <w:r w:rsidR="00A7044A" w:rsidRPr="002261EF">
        <w:rPr>
          <w:sz w:val="23"/>
          <w:szCs w:val="23"/>
        </w:rPr>
        <w:t xml:space="preserve"> stratēģisk</w:t>
      </w:r>
      <w:r w:rsidR="0049682A" w:rsidRPr="002261EF">
        <w:rPr>
          <w:sz w:val="23"/>
          <w:szCs w:val="23"/>
        </w:rPr>
        <w:t>ie</w:t>
      </w:r>
      <w:r w:rsidR="00A7044A" w:rsidRPr="002261EF">
        <w:rPr>
          <w:sz w:val="23"/>
          <w:szCs w:val="23"/>
        </w:rPr>
        <w:t xml:space="preserve"> mērķi</w:t>
      </w:r>
      <w:r w:rsidR="006F3241">
        <w:rPr>
          <w:sz w:val="23"/>
          <w:szCs w:val="23"/>
        </w:rPr>
        <w:t xml:space="preserve">: </w:t>
      </w:r>
      <w:r w:rsidR="006F3241" w:rsidRPr="006F3241">
        <w:rPr>
          <w:b/>
          <w:bCs/>
          <w:sz w:val="23"/>
          <w:szCs w:val="23"/>
        </w:rPr>
        <w:t>SM1</w:t>
      </w:r>
      <w:r w:rsidR="006F3241">
        <w:rPr>
          <w:sz w:val="23"/>
          <w:szCs w:val="23"/>
        </w:rPr>
        <w:t xml:space="preserve"> Labklājīga un laimīga sabiedrība; </w:t>
      </w:r>
      <w:r w:rsidR="006F3241" w:rsidRPr="006F3241">
        <w:rPr>
          <w:b/>
          <w:bCs/>
          <w:sz w:val="23"/>
          <w:szCs w:val="23"/>
        </w:rPr>
        <w:t>SM2</w:t>
      </w:r>
      <w:r w:rsidR="006F3241">
        <w:rPr>
          <w:sz w:val="23"/>
          <w:szCs w:val="23"/>
        </w:rPr>
        <w:t xml:space="preserve"> Ekonomikas izaugsme; </w:t>
      </w:r>
      <w:r w:rsidR="006F3241" w:rsidRPr="006F3241">
        <w:rPr>
          <w:b/>
          <w:bCs/>
          <w:sz w:val="23"/>
          <w:szCs w:val="23"/>
        </w:rPr>
        <w:t>SM3</w:t>
      </w:r>
      <w:r w:rsidR="006F3241">
        <w:rPr>
          <w:sz w:val="23"/>
          <w:szCs w:val="23"/>
        </w:rPr>
        <w:t xml:space="preserve"> Sasniedzama un kvalitatīva lauku un urbānā telpa; </w:t>
      </w:r>
      <w:r w:rsidR="006F3241" w:rsidRPr="006F3241">
        <w:rPr>
          <w:b/>
          <w:bCs/>
          <w:sz w:val="23"/>
          <w:szCs w:val="23"/>
        </w:rPr>
        <w:t>SM4</w:t>
      </w:r>
      <w:r w:rsidR="006F3241">
        <w:rPr>
          <w:sz w:val="23"/>
          <w:szCs w:val="23"/>
        </w:rPr>
        <w:t xml:space="preserve"> Efektīva pašvaldību pārvaldība un attīstīta saadarbība;</w:t>
      </w:r>
      <w:r w:rsidR="002261EF">
        <w:rPr>
          <w:sz w:val="23"/>
          <w:szCs w:val="23"/>
        </w:rPr>
        <w:t xml:space="preserve"> un</w:t>
      </w:r>
      <w:r w:rsidR="006F3241">
        <w:rPr>
          <w:sz w:val="23"/>
          <w:szCs w:val="23"/>
        </w:rPr>
        <w:t xml:space="preserve"> četras</w:t>
      </w:r>
      <w:r w:rsidR="002261EF">
        <w:rPr>
          <w:sz w:val="23"/>
          <w:szCs w:val="23"/>
        </w:rPr>
        <w:t xml:space="preserve"> ilgtermiņa</w:t>
      </w:r>
      <w:r w:rsidR="000B178E" w:rsidRPr="002261EF">
        <w:rPr>
          <w:sz w:val="23"/>
          <w:szCs w:val="23"/>
        </w:rPr>
        <w:t xml:space="preserve"> </w:t>
      </w:r>
      <w:r w:rsidR="00A7044A" w:rsidRPr="002261EF">
        <w:rPr>
          <w:sz w:val="23"/>
          <w:szCs w:val="23"/>
        </w:rPr>
        <w:t>prioritātes</w:t>
      </w:r>
      <w:r w:rsidR="0049682A" w:rsidRPr="002261EF">
        <w:rPr>
          <w:rStyle w:val="FootnoteReference"/>
          <w:sz w:val="23"/>
          <w:szCs w:val="23"/>
        </w:rPr>
        <w:footnoteReference w:id="8"/>
      </w:r>
      <w:r w:rsidR="002261EF">
        <w:rPr>
          <w:sz w:val="23"/>
          <w:szCs w:val="23"/>
        </w:rPr>
        <w:t>.</w:t>
      </w:r>
      <w:r w:rsidR="008256C5" w:rsidRPr="002261EF">
        <w:rPr>
          <w:sz w:val="23"/>
          <w:szCs w:val="23"/>
        </w:rPr>
        <w:t xml:space="preserve"> Kopumā prioritātes attiecināmas uz visiem stratēģiskajiem mērķiem, ņemot vērā to savstarpējo sinerģiju. Visas četras prioritātes ir vienlīdz </w:t>
      </w:r>
      <w:r w:rsidR="008256C5" w:rsidRPr="002261EF">
        <w:rPr>
          <w:sz w:val="23"/>
          <w:szCs w:val="23"/>
        </w:rPr>
        <w:lastRenderedPageBreak/>
        <w:t>svarīgas:</w:t>
      </w:r>
    </w:p>
    <w:p w14:paraId="33EA9447" w14:textId="77777777" w:rsidR="008256C5" w:rsidRPr="002261EF" w:rsidRDefault="008256C5" w:rsidP="008256C5">
      <w:pPr>
        <w:pStyle w:val="Default"/>
        <w:numPr>
          <w:ilvl w:val="0"/>
          <w:numId w:val="6"/>
        </w:numPr>
        <w:ind w:right="43"/>
        <w:jc w:val="both"/>
        <w:rPr>
          <w:sz w:val="23"/>
          <w:szCs w:val="23"/>
        </w:rPr>
      </w:pPr>
      <w:r w:rsidRPr="002261EF">
        <w:rPr>
          <w:b/>
          <w:bCs/>
          <w:sz w:val="23"/>
          <w:szCs w:val="23"/>
        </w:rPr>
        <w:t>IP1 Daudzveidīga, atvērta un integrēta vietējā kopiena</w:t>
      </w:r>
      <w:r w:rsidRPr="002261EF">
        <w:rPr>
          <w:sz w:val="23"/>
          <w:szCs w:val="23"/>
        </w:rPr>
        <w:t xml:space="preserve"> kā pirmā ilgtermiņa prioritāte aptver uz sabiedrību vērstos pakalpojumus un atbalstu – kopienas stiprināšanas, iekļaušanas un identitātes aspektus, kvalitatīvus un pieejamus izglītības, kultūras, sporta, veselības, sociālos un drošības pakalpojumus. Daugavpils un Augšdaugavas novada iedzīvotāji ir pašvaldību attīstības galvenais resurss un dzīves vides veidotājs. </w:t>
      </w:r>
    </w:p>
    <w:p w14:paraId="7ACBA120" w14:textId="77777777" w:rsidR="008256C5" w:rsidRDefault="008256C5" w:rsidP="008256C5">
      <w:pPr>
        <w:pStyle w:val="Default"/>
        <w:numPr>
          <w:ilvl w:val="0"/>
          <w:numId w:val="6"/>
        </w:numPr>
        <w:ind w:right="43"/>
        <w:jc w:val="both"/>
        <w:rPr>
          <w:sz w:val="23"/>
          <w:szCs w:val="23"/>
        </w:rPr>
      </w:pPr>
      <w:r w:rsidRPr="002261EF">
        <w:rPr>
          <w:b/>
          <w:bCs/>
          <w:sz w:val="23"/>
          <w:szCs w:val="23"/>
        </w:rPr>
        <w:t xml:space="preserve">IP2 Uzņēmējdarbības attīstība </w:t>
      </w:r>
      <w:r w:rsidRPr="002261EF">
        <w:rPr>
          <w:sz w:val="23"/>
          <w:szCs w:val="23"/>
        </w:rPr>
        <w:t>kā otrā ilgtermiņa prioritāte aptver pašvaldības iespējas</w:t>
      </w:r>
      <w:r w:rsidRPr="008256C5">
        <w:rPr>
          <w:sz w:val="23"/>
          <w:szCs w:val="23"/>
        </w:rPr>
        <w:t xml:space="preserve"> veicināt uzņēmējdarbības attīstību un sadarbību gan starp uzņēmējiem, gan pašvaldību. Nozīmīga loma ir tūrisma vides attīstībai un plašākai sadarbībai šajā jomā. </w:t>
      </w:r>
    </w:p>
    <w:p w14:paraId="725BAC01" w14:textId="77777777" w:rsidR="008256C5" w:rsidRDefault="008256C5" w:rsidP="008256C5">
      <w:pPr>
        <w:pStyle w:val="Default"/>
        <w:numPr>
          <w:ilvl w:val="0"/>
          <w:numId w:val="6"/>
        </w:numPr>
        <w:ind w:right="43"/>
        <w:jc w:val="both"/>
        <w:rPr>
          <w:sz w:val="23"/>
          <w:szCs w:val="23"/>
        </w:rPr>
      </w:pPr>
      <w:r w:rsidRPr="008256C5">
        <w:rPr>
          <w:b/>
          <w:bCs/>
          <w:sz w:val="23"/>
          <w:szCs w:val="23"/>
        </w:rPr>
        <w:t>IP3 Klimatneitrāla vide</w:t>
      </w:r>
      <w:r w:rsidRPr="008256C5">
        <w:rPr>
          <w:sz w:val="23"/>
          <w:szCs w:val="23"/>
        </w:rPr>
        <w:t xml:space="preserve"> kā trešā ilgtermiņa prioritāte nozīmē klimatnoturīgas un klimatneitrālas vides veidošanu caur infrastruktūras, mobilitātes un citiem aspektiem, kas ir īpaši būtiski arī visas Eiropas kontekstā. </w:t>
      </w:r>
    </w:p>
    <w:p w14:paraId="4227A0C7" w14:textId="70F1411B" w:rsidR="008256C5" w:rsidRPr="00001BD4" w:rsidRDefault="008256C5" w:rsidP="008256C5">
      <w:pPr>
        <w:pStyle w:val="Default"/>
        <w:numPr>
          <w:ilvl w:val="0"/>
          <w:numId w:val="6"/>
        </w:numPr>
        <w:ind w:right="43"/>
        <w:jc w:val="both"/>
        <w:rPr>
          <w:sz w:val="23"/>
          <w:szCs w:val="23"/>
        </w:rPr>
      </w:pPr>
      <w:r w:rsidRPr="008256C5">
        <w:rPr>
          <w:b/>
          <w:bCs/>
          <w:sz w:val="23"/>
          <w:szCs w:val="23"/>
        </w:rPr>
        <w:t>IP4 Sadarbība un pārvaldība</w:t>
      </w:r>
      <w:r w:rsidRPr="008256C5">
        <w:rPr>
          <w:sz w:val="23"/>
          <w:szCs w:val="23"/>
        </w:rPr>
        <w:t xml:space="preserve"> kā ceturtā ilgtermiņa prioritāte aptver šīs jomas pilnveidi </w:t>
      </w:r>
      <w:r w:rsidRPr="00001BD4">
        <w:rPr>
          <w:sz w:val="23"/>
          <w:szCs w:val="23"/>
        </w:rPr>
        <w:t>jaunizveidotajā Augšdaugavas novadā, Daugavpilī un starp šīm teritorijām.</w:t>
      </w:r>
    </w:p>
    <w:p w14:paraId="5C027BAB" w14:textId="77777777" w:rsidR="00653460" w:rsidRDefault="00653460" w:rsidP="00841943">
      <w:pPr>
        <w:autoSpaceDE w:val="0"/>
        <w:autoSpaceDN w:val="0"/>
        <w:adjustRightInd w:val="0"/>
        <w:ind w:firstLine="426"/>
        <w:jc w:val="both"/>
        <w:rPr>
          <w:rFonts w:ascii="Times New Roman" w:hAnsi="Times New Roman" w:cs="Times New Roman"/>
          <w:sz w:val="23"/>
          <w:szCs w:val="23"/>
        </w:rPr>
      </w:pPr>
    </w:p>
    <w:p w14:paraId="5B696F30" w14:textId="78E5DA4F" w:rsidR="00DC7782" w:rsidRPr="00A87582" w:rsidRDefault="00001BD4" w:rsidP="00841943">
      <w:pPr>
        <w:autoSpaceDE w:val="0"/>
        <w:autoSpaceDN w:val="0"/>
        <w:adjustRightInd w:val="0"/>
        <w:ind w:firstLine="426"/>
        <w:jc w:val="both"/>
        <w:rPr>
          <w:rFonts w:ascii="Times New Roman" w:hAnsi="Times New Roman" w:cs="Times New Roman"/>
          <w:sz w:val="23"/>
          <w:szCs w:val="23"/>
        </w:rPr>
      </w:pPr>
      <w:r w:rsidRPr="00A87582">
        <w:rPr>
          <w:rFonts w:ascii="Times New Roman" w:hAnsi="Times New Roman" w:cs="Times New Roman"/>
          <w:sz w:val="23"/>
          <w:szCs w:val="23"/>
        </w:rPr>
        <w:t>Savukārt Daugavpils valstspilsētas un Augšdaugavas novada attīstības programmā 2022.-2027.gadam ir iekļauta vidējā termiņa prioritāte “VTP 1 Aktīva, izglītota, radoša un vesela kopiena”, kas ietver rīcības virzienu “RV7 Veselības aprūpe un veicināsana”</w:t>
      </w:r>
      <w:r w:rsidR="000C0CBD" w:rsidRPr="00A87582">
        <w:rPr>
          <w:rFonts w:ascii="Times New Roman" w:hAnsi="Times New Roman" w:cs="Times New Roman"/>
          <w:sz w:val="23"/>
          <w:szCs w:val="23"/>
        </w:rPr>
        <w:t xml:space="preserve"> ar sekojošiem uzdevumiem: </w:t>
      </w:r>
      <w:r w:rsidR="00A87582">
        <w:rPr>
          <w:rFonts w:ascii="Times New Roman" w:hAnsi="Times New Roman" w:cs="Times New Roman"/>
          <w:sz w:val="23"/>
          <w:szCs w:val="23"/>
        </w:rPr>
        <w:t>“</w:t>
      </w:r>
      <w:r w:rsidR="000C0CBD" w:rsidRPr="00A87582">
        <w:rPr>
          <w:rFonts w:ascii="Times New Roman" w:hAnsi="Times New Roman" w:cs="Times New Roman"/>
          <w:sz w:val="23"/>
          <w:szCs w:val="23"/>
        </w:rPr>
        <w:t>U26. Sekmēt veselības aprūpes pakalpojumu pilnveidi un pieejamību</w:t>
      </w:r>
      <w:r w:rsidR="00A87582">
        <w:rPr>
          <w:rFonts w:ascii="Times New Roman" w:hAnsi="Times New Roman" w:cs="Times New Roman"/>
          <w:sz w:val="23"/>
          <w:szCs w:val="23"/>
        </w:rPr>
        <w:t>”</w:t>
      </w:r>
      <w:r w:rsidR="000C0CBD" w:rsidRPr="00A87582">
        <w:rPr>
          <w:rFonts w:ascii="Times New Roman" w:hAnsi="Times New Roman" w:cs="Times New Roman"/>
          <w:sz w:val="23"/>
          <w:szCs w:val="23"/>
        </w:rPr>
        <w:t xml:space="preserve">; </w:t>
      </w:r>
      <w:r w:rsidR="00A87582">
        <w:rPr>
          <w:rFonts w:ascii="Times New Roman" w:hAnsi="Times New Roman" w:cs="Times New Roman"/>
          <w:sz w:val="23"/>
          <w:szCs w:val="23"/>
        </w:rPr>
        <w:t>“</w:t>
      </w:r>
      <w:r w:rsidR="000C0CBD" w:rsidRPr="00A87582">
        <w:rPr>
          <w:rFonts w:ascii="Times New Roman" w:hAnsi="Times New Roman" w:cs="Times New Roman"/>
          <w:sz w:val="23"/>
          <w:szCs w:val="23"/>
        </w:rPr>
        <w:t>U27. Attīstīt veselības veicināšanu un labbūtību</w:t>
      </w:r>
      <w:r w:rsidR="00A87582">
        <w:rPr>
          <w:rFonts w:ascii="Times New Roman" w:hAnsi="Times New Roman" w:cs="Times New Roman"/>
          <w:sz w:val="23"/>
          <w:szCs w:val="23"/>
        </w:rPr>
        <w:t>”</w:t>
      </w:r>
      <w:r w:rsidR="000C0CBD" w:rsidRPr="00A87582">
        <w:rPr>
          <w:rFonts w:ascii="Times New Roman" w:hAnsi="Times New Roman" w:cs="Times New Roman"/>
          <w:sz w:val="23"/>
          <w:szCs w:val="23"/>
        </w:rPr>
        <w:t xml:space="preserve">; </w:t>
      </w:r>
      <w:r w:rsidR="00A87582">
        <w:rPr>
          <w:rFonts w:ascii="Times New Roman" w:hAnsi="Times New Roman" w:cs="Times New Roman"/>
          <w:sz w:val="23"/>
          <w:szCs w:val="23"/>
        </w:rPr>
        <w:t>“</w:t>
      </w:r>
      <w:r w:rsidR="000C0CBD" w:rsidRPr="00A87582">
        <w:rPr>
          <w:rFonts w:ascii="Times New Roman" w:hAnsi="Times New Roman" w:cs="Times New Roman"/>
          <w:sz w:val="23"/>
          <w:szCs w:val="23"/>
        </w:rPr>
        <w:t>U28. Attīstīt veselības aprūpes infrastruktūru un materiāli tehnisko bāzi</w:t>
      </w:r>
      <w:r w:rsidR="00A87582">
        <w:rPr>
          <w:rFonts w:ascii="Times New Roman" w:hAnsi="Times New Roman" w:cs="Times New Roman"/>
          <w:sz w:val="23"/>
          <w:szCs w:val="23"/>
        </w:rPr>
        <w:t>”</w:t>
      </w:r>
      <w:r w:rsidRPr="00A87582">
        <w:rPr>
          <w:rStyle w:val="FootnoteReference"/>
          <w:rFonts w:ascii="Times New Roman" w:hAnsi="Times New Roman" w:cs="Times New Roman"/>
          <w:sz w:val="23"/>
          <w:szCs w:val="23"/>
        </w:rPr>
        <w:footnoteReference w:id="9"/>
      </w:r>
      <w:r w:rsidRPr="00A87582">
        <w:rPr>
          <w:rFonts w:ascii="Times New Roman" w:hAnsi="Times New Roman" w:cs="Times New Roman"/>
          <w:sz w:val="23"/>
          <w:szCs w:val="23"/>
        </w:rPr>
        <w:t>.</w:t>
      </w:r>
      <w:r w:rsidR="007C440C" w:rsidRPr="00A87582">
        <w:rPr>
          <w:rFonts w:ascii="Times New Roman" w:hAnsi="Times New Roman" w:cs="Times New Roman"/>
          <w:sz w:val="23"/>
          <w:szCs w:val="23"/>
        </w:rPr>
        <w:t xml:space="preserve"> </w:t>
      </w:r>
      <w:r w:rsidR="00902265" w:rsidRPr="00A87582">
        <w:rPr>
          <w:rFonts w:ascii="Times New Roman" w:hAnsi="Times New Roman" w:cs="Times New Roman"/>
          <w:sz w:val="23"/>
          <w:szCs w:val="23"/>
        </w:rPr>
        <w:t xml:space="preserve">Rīcības plānā, kas ir Attīstības programmas sadaļa, </w:t>
      </w:r>
      <w:r w:rsidR="007C440C" w:rsidRPr="00A87582">
        <w:rPr>
          <w:rFonts w:ascii="Times New Roman" w:hAnsi="Times New Roman" w:cs="Times New Roman"/>
          <w:sz w:val="23"/>
          <w:szCs w:val="23"/>
        </w:rPr>
        <w:t xml:space="preserve">tiek noteiktas rīcības, kuras īstenojot </w:t>
      </w:r>
      <w:r w:rsidR="00902265" w:rsidRPr="00A87582">
        <w:rPr>
          <w:rFonts w:ascii="Times New Roman" w:hAnsi="Times New Roman" w:cs="Times New Roman"/>
          <w:sz w:val="23"/>
          <w:szCs w:val="23"/>
        </w:rPr>
        <w:t xml:space="preserve">Daugavpils </w:t>
      </w:r>
      <w:r w:rsidR="007C440C" w:rsidRPr="00A87582">
        <w:rPr>
          <w:rFonts w:ascii="Times New Roman" w:hAnsi="Times New Roman" w:cs="Times New Roman"/>
          <w:sz w:val="23"/>
          <w:szCs w:val="23"/>
        </w:rPr>
        <w:t>pilsēta virzās uz Stratēģiskajā daļā noteiktajiem uzdevumiem, ilgtermiņa un vidēja termiņa mērķiem</w:t>
      </w:r>
      <w:r w:rsidR="00902265" w:rsidRPr="00A87582">
        <w:rPr>
          <w:rFonts w:ascii="Times New Roman" w:hAnsi="Times New Roman" w:cs="Times New Roman"/>
          <w:sz w:val="23"/>
          <w:szCs w:val="23"/>
        </w:rPr>
        <w:t>. Rīcības plānā tiek noteikti pasākumi un aktivitātes noteikto uzdevumu izpildei, iznākuma rezultatīvie rādītāji (sasniedzamie rezultāti), atbildīgie par pasākumu izpildi, izpildes termiņš vai periods un finanšu resursu avoti (skatīt Tabulu Nr. 31</w:t>
      </w:r>
      <w:r w:rsidR="00A87582">
        <w:rPr>
          <w:rFonts w:ascii="Times New Roman" w:hAnsi="Times New Roman" w:cs="Times New Roman"/>
          <w:sz w:val="23"/>
          <w:szCs w:val="23"/>
        </w:rPr>
        <w:t xml:space="preserve"> – Avots: </w:t>
      </w:r>
      <w:r w:rsidR="00A87582" w:rsidRPr="00A87582">
        <w:rPr>
          <w:rFonts w:ascii="Times New Roman" w:hAnsi="Times New Roman" w:cs="Times New Roman"/>
        </w:rPr>
        <w:t>Daugavpils valstspilsētas un Augšdaugavas novada attīstības programmas 2022.-2027.gadam Rīcības plān</w:t>
      </w:r>
      <w:r w:rsidR="00A87582">
        <w:rPr>
          <w:rFonts w:ascii="Times New Roman" w:hAnsi="Times New Roman" w:cs="Times New Roman"/>
        </w:rPr>
        <w:t>s</w:t>
      </w:r>
      <w:r w:rsidR="007975DE" w:rsidRPr="00A87582">
        <w:rPr>
          <w:rFonts w:ascii="Times New Roman" w:hAnsi="Times New Roman" w:cs="Times New Roman"/>
          <w:sz w:val="23"/>
          <w:szCs w:val="23"/>
        </w:rPr>
        <w:t>)</w:t>
      </w:r>
      <w:r w:rsidR="00902265" w:rsidRPr="00A87582">
        <w:rPr>
          <w:rFonts w:ascii="Times New Roman" w:hAnsi="Times New Roman" w:cs="Times New Roman"/>
          <w:sz w:val="23"/>
          <w:szCs w:val="23"/>
        </w:rPr>
        <w:t xml:space="preserve">. </w:t>
      </w:r>
    </w:p>
    <w:p w14:paraId="636A7954" w14:textId="1D93EB69" w:rsidR="00001BD4" w:rsidRPr="00A87582" w:rsidRDefault="00010082" w:rsidP="00841943">
      <w:pPr>
        <w:autoSpaceDE w:val="0"/>
        <w:autoSpaceDN w:val="0"/>
        <w:adjustRightInd w:val="0"/>
        <w:ind w:firstLine="426"/>
        <w:jc w:val="both"/>
        <w:rPr>
          <w:rFonts w:ascii="Times New Roman" w:hAnsi="Times New Roman" w:cs="Times New Roman"/>
          <w:sz w:val="23"/>
          <w:szCs w:val="23"/>
        </w:rPr>
      </w:pPr>
      <w:r w:rsidRPr="00A87582">
        <w:rPr>
          <w:rFonts w:ascii="Times New Roman" w:hAnsi="Times New Roman" w:cs="Times New Roman"/>
          <w:sz w:val="23"/>
          <w:szCs w:val="23"/>
        </w:rPr>
        <w:t>Lielākā daļa no Rīcības plānā noteiktiem pasākumiem un aktīvitātēm</w:t>
      </w:r>
      <w:r w:rsidR="00DC7782" w:rsidRPr="00A87582">
        <w:rPr>
          <w:rFonts w:ascii="Times New Roman" w:hAnsi="Times New Roman" w:cs="Times New Roman"/>
          <w:sz w:val="23"/>
          <w:szCs w:val="23"/>
        </w:rPr>
        <w:t xml:space="preserve"> – tie,</w:t>
      </w:r>
      <w:r w:rsidR="00BA1637" w:rsidRPr="00A87582">
        <w:rPr>
          <w:rFonts w:ascii="Times New Roman" w:hAnsi="Times New Roman" w:cs="Times New Roman"/>
          <w:sz w:val="23"/>
          <w:szCs w:val="23"/>
        </w:rPr>
        <w:t xml:space="preserve"> </w:t>
      </w:r>
      <w:r w:rsidR="00DC7782" w:rsidRPr="00A87582">
        <w:rPr>
          <w:rFonts w:ascii="Times New Roman" w:hAnsi="Times New Roman" w:cs="Times New Roman"/>
          <w:sz w:val="23"/>
          <w:szCs w:val="23"/>
        </w:rPr>
        <w:t xml:space="preserve">kuros Slimnīca ir noteikta kā atbildīgais izpildītājs/virzītājs, </w:t>
      </w:r>
      <w:r w:rsidRPr="00A87582">
        <w:rPr>
          <w:rFonts w:ascii="Times New Roman" w:hAnsi="Times New Roman" w:cs="Times New Roman"/>
          <w:sz w:val="23"/>
          <w:szCs w:val="23"/>
        </w:rPr>
        <w:t>ir</w:t>
      </w:r>
      <w:r w:rsidR="00A87582">
        <w:rPr>
          <w:rFonts w:ascii="Times New Roman" w:hAnsi="Times New Roman" w:cs="Times New Roman"/>
          <w:sz w:val="23"/>
          <w:szCs w:val="23"/>
        </w:rPr>
        <w:t xml:space="preserve"> arī</w:t>
      </w:r>
      <w:r w:rsidRPr="00A87582">
        <w:rPr>
          <w:rFonts w:ascii="Times New Roman" w:hAnsi="Times New Roman" w:cs="Times New Roman"/>
          <w:sz w:val="23"/>
          <w:szCs w:val="23"/>
        </w:rPr>
        <w:t xml:space="preserve"> iekļauti Slīmnīcas stratēģijā </w:t>
      </w:r>
      <w:r w:rsidR="00BA1637" w:rsidRPr="00A87582">
        <w:rPr>
          <w:rFonts w:ascii="Times New Roman" w:hAnsi="Times New Roman" w:cs="Times New Roman"/>
          <w:sz w:val="23"/>
          <w:szCs w:val="23"/>
        </w:rPr>
        <w:t>2022.-202</w:t>
      </w:r>
      <w:r w:rsidR="008B5220">
        <w:rPr>
          <w:rFonts w:ascii="Times New Roman" w:hAnsi="Times New Roman" w:cs="Times New Roman"/>
          <w:sz w:val="23"/>
          <w:szCs w:val="23"/>
        </w:rPr>
        <w:t>6</w:t>
      </w:r>
      <w:r w:rsidR="00BA1637" w:rsidRPr="00A87582">
        <w:rPr>
          <w:rFonts w:ascii="Times New Roman" w:hAnsi="Times New Roman" w:cs="Times New Roman"/>
          <w:sz w:val="23"/>
          <w:szCs w:val="23"/>
        </w:rPr>
        <w:t>.gada</w:t>
      </w:r>
      <w:r w:rsidR="00DC7782" w:rsidRPr="00A87582">
        <w:rPr>
          <w:rFonts w:ascii="Times New Roman" w:hAnsi="Times New Roman" w:cs="Times New Roman"/>
          <w:sz w:val="23"/>
          <w:szCs w:val="23"/>
        </w:rPr>
        <w:t>m</w:t>
      </w:r>
      <w:r w:rsidR="00BA1637" w:rsidRPr="00A87582">
        <w:rPr>
          <w:rFonts w:ascii="Times New Roman" w:hAnsi="Times New Roman" w:cs="Times New Roman"/>
          <w:sz w:val="23"/>
          <w:szCs w:val="23"/>
        </w:rPr>
        <w:t>.</w:t>
      </w:r>
      <w:r w:rsidR="00DC7782" w:rsidRPr="00A87582">
        <w:rPr>
          <w:rFonts w:ascii="Times New Roman" w:hAnsi="Times New Roman" w:cs="Times New Roman"/>
          <w:sz w:val="23"/>
          <w:szCs w:val="23"/>
        </w:rPr>
        <w:t xml:space="preserve"> </w:t>
      </w:r>
    </w:p>
    <w:p w14:paraId="608208C8" w14:textId="7797CD13" w:rsidR="007975DE" w:rsidRPr="00A87582" w:rsidRDefault="007975DE" w:rsidP="00841943">
      <w:pPr>
        <w:autoSpaceDE w:val="0"/>
        <w:autoSpaceDN w:val="0"/>
        <w:adjustRightInd w:val="0"/>
        <w:ind w:firstLine="426"/>
        <w:jc w:val="both"/>
        <w:rPr>
          <w:sz w:val="23"/>
          <w:szCs w:val="23"/>
        </w:rPr>
      </w:pPr>
    </w:p>
    <w:p w14:paraId="2B54F9FD" w14:textId="4C13FF9A" w:rsidR="00A87582" w:rsidRPr="00A87582" w:rsidRDefault="007975DE" w:rsidP="00841943">
      <w:pPr>
        <w:autoSpaceDE w:val="0"/>
        <w:autoSpaceDN w:val="0"/>
        <w:adjustRightInd w:val="0"/>
        <w:ind w:firstLine="426"/>
        <w:jc w:val="both"/>
        <w:rPr>
          <w:rFonts w:ascii="Times New Roman" w:hAnsi="Times New Roman" w:cs="Times New Roman"/>
        </w:rPr>
      </w:pPr>
      <w:r w:rsidRPr="00A87582">
        <w:rPr>
          <w:rFonts w:ascii="Times New Roman" w:hAnsi="Times New Roman" w:cs="Times New Roman"/>
        </w:rPr>
        <w:t xml:space="preserve">Tabula Nr. 31. </w:t>
      </w:r>
      <w:r w:rsidR="00A87582">
        <w:rPr>
          <w:rFonts w:ascii="Times New Roman" w:hAnsi="Times New Roman" w:cs="Times New Roman"/>
        </w:rPr>
        <w:t>“</w:t>
      </w:r>
      <w:r w:rsidR="00BA1637" w:rsidRPr="00A87582">
        <w:rPr>
          <w:rFonts w:ascii="Times New Roman" w:hAnsi="Times New Roman" w:cs="Times New Roman"/>
        </w:rPr>
        <w:t>Daugavpils valstspilsētas un Augšdaugavas novada attīstības programmas 2022.-2027.gadam Rīcības plāna virziens RV7 Veselības aprūpe un veicināsana</w:t>
      </w:r>
      <w:r w:rsidR="00A87582">
        <w:rPr>
          <w:rFonts w:ascii="Times New Roman" w:hAnsi="Times New Roman" w:cs="Times New Roman"/>
        </w:rPr>
        <w:t>”</w:t>
      </w:r>
      <w:r w:rsidR="00BA1637" w:rsidRPr="00A87582">
        <w:rPr>
          <w:rFonts w:ascii="Times New Roman" w:hAnsi="Times New Roman" w:cs="Times New Roman"/>
        </w:rPr>
        <w:t>.</w:t>
      </w:r>
    </w:p>
    <w:tbl>
      <w:tblPr>
        <w:tblStyle w:val="TableGrid"/>
        <w:tblW w:w="9209" w:type="dxa"/>
        <w:tblInd w:w="-289" w:type="dxa"/>
        <w:tblLook w:val="04A0" w:firstRow="1" w:lastRow="0" w:firstColumn="1" w:lastColumn="0" w:noHBand="0" w:noVBand="1"/>
      </w:tblPr>
      <w:tblGrid>
        <w:gridCol w:w="900"/>
        <w:gridCol w:w="1684"/>
        <w:gridCol w:w="3088"/>
        <w:gridCol w:w="1332"/>
        <w:gridCol w:w="1023"/>
        <w:gridCol w:w="1182"/>
      </w:tblGrid>
      <w:tr w:rsidR="00A87582" w:rsidRPr="0060424E" w14:paraId="61B1DF0C" w14:textId="77777777" w:rsidTr="00A87582">
        <w:tc>
          <w:tcPr>
            <w:tcW w:w="900" w:type="dxa"/>
          </w:tcPr>
          <w:p w14:paraId="297B4277" w14:textId="77777777" w:rsidR="00BA1637" w:rsidRPr="0060424E" w:rsidRDefault="00BA1637" w:rsidP="00EB6F9E">
            <w:pPr>
              <w:jc w:val="center"/>
              <w:rPr>
                <w:b/>
                <w:bCs/>
              </w:rPr>
            </w:pPr>
            <w:r>
              <w:rPr>
                <w:b/>
                <w:bCs/>
              </w:rPr>
              <w:t>Nr. p.k.</w:t>
            </w:r>
          </w:p>
        </w:tc>
        <w:tc>
          <w:tcPr>
            <w:tcW w:w="1684" w:type="dxa"/>
          </w:tcPr>
          <w:p w14:paraId="78B19F7A" w14:textId="77777777" w:rsidR="00BA1637" w:rsidRPr="0060424E" w:rsidRDefault="00BA1637" w:rsidP="00EB6F9E">
            <w:pPr>
              <w:jc w:val="center"/>
              <w:rPr>
                <w:b/>
                <w:bCs/>
              </w:rPr>
            </w:pPr>
            <w:r>
              <w:rPr>
                <w:b/>
                <w:bCs/>
              </w:rPr>
              <w:t>Rīcības</w:t>
            </w:r>
          </w:p>
        </w:tc>
        <w:tc>
          <w:tcPr>
            <w:tcW w:w="3088" w:type="dxa"/>
          </w:tcPr>
          <w:p w14:paraId="513FF9C4" w14:textId="77777777" w:rsidR="00BA1637" w:rsidRPr="0060424E" w:rsidRDefault="00BA1637" w:rsidP="00EB6F9E">
            <w:pPr>
              <w:jc w:val="center"/>
              <w:rPr>
                <w:b/>
                <w:bCs/>
              </w:rPr>
            </w:pPr>
            <w:r>
              <w:rPr>
                <w:b/>
                <w:bCs/>
              </w:rPr>
              <w:t>Sasniedzamie rezultāti</w:t>
            </w:r>
          </w:p>
        </w:tc>
        <w:tc>
          <w:tcPr>
            <w:tcW w:w="1332" w:type="dxa"/>
          </w:tcPr>
          <w:p w14:paraId="1E5DA427" w14:textId="77777777" w:rsidR="00BA1637" w:rsidRPr="0060424E" w:rsidRDefault="00BA1637" w:rsidP="00EB6F9E">
            <w:pPr>
              <w:jc w:val="center"/>
              <w:rPr>
                <w:b/>
                <w:bCs/>
              </w:rPr>
            </w:pPr>
            <w:r>
              <w:rPr>
                <w:b/>
                <w:bCs/>
              </w:rPr>
              <w:t>Atbildīgie izpildītāji, virzītāji</w:t>
            </w:r>
          </w:p>
        </w:tc>
        <w:tc>
          <w:tcPr>
            <w:tcW w:w="1023" w:type="dxa"/>
          </w:tcPr>
          <w:p w14:paraId="096F3EBE" w14:textId="77777777" w:rsidR="00BA1637" w:rsidRPr="0060424E" w:rsidRDefault="00BA1637" w:rsidP="00EB6F9E">
            <w:pPr>
              <w:jc w:val="center"/>
              <w:rPr>
                <w:b/>
                <w:bCs/>
              </w:rPr>
            </w:pPr>
            <w:r>
              <w:rPr>
                <w:b/>
                <w:bCs/>
              </w:rPr>
              <w:t>Izpildes termiņš</w:t>
            </w:r>
          </w:p>
        </w:tc>
        <w:tc>
          <w:tcPr>
            <w:tcW w:w="1182" w:type="dxa"/>
          </w:tcPr>
          <w:p w14:paraId="0BC6B8F2" w14:textId="77777777" w:rsidR="00BA1637" w:rsidRPr="0060424E" w:rsidRDefault="00BA1637" w:rsidP="00EB6F9E">
            <w:pPr>
              <w:jc w:val="center"/>
              <w:rPr>
                <w:b/>
                <w:bCs/>
                <w:sz w:val="22"/>
                <w:szCs w:val="22"/>
              </w:rPr>
            </w:pPr>
            <w:r>
              <w:rPr>
                <w:b/>
                <w:bCs/>
              </w:rPr>
              <w:t xml:space="preserve">Finanšu resursi un avoti </w:t>
            </w:r>
          </w:p>
        </w:tc>
      </w:tr>
      <w:tr w:rsidR="00BA1637" w:rsidRPr="0060424E" w14:paraId="07A5A98B" w14:textId="77777777" w:rsidTr="00EB6F9E">
        <w:tc>
          <w:tcPr>
            <w:tcW w:w="9209" w:type="dxa"/>
            <w:gridSpan w:val="6"/>
          </w:tcPr>
          <w:p w14:paraId="7FC6C5F8" w14:textId="77777777" w:rsidR="00BA1637" w:rsidRPr="0060424E" w:rsidRDefault="00BA1637" w:rsidP="00EB6F9E">
            <w:pPr>
              <w:jc w:val="center"/>
              <w:rPr>
                <w:b/>
                <w:bCs/>
              </w:rPr>
            </w:pPr>
            <w:r w:rsidRPr="0060424E">
              <w:rPr>
                <w:b/>
                <w:bCs/>
                <w:sz w:val="22"/>
                <w:szCs w:val="22"/>
              </w:rPr>
              <w:t>RV7 Veselības aprūpe un veicināšana</w:t>
            </w:r>
          </w:p>
        </w:tc>
      </w:tr>
      <w:tr w:rsidR="00BA1637" w:rsidRPr="0060424E" w14:paraId="54C56F33" w14:textId="77777777" w:rsidTr="00EB6F9E">
        <w:tc>
          <w:tcPr>
            <w:tcW w:w="9209" w:type="dxa"/>
            <w:gridSpan w:val="6"/>
          </w:tcPr>
          <w:p w14:paraId="7965E314" w14:textId="77777777" w:rsidR="00BA1637" w:rsidRPr="00BA1637" w:rsidRDefault="00BA1637" w:rsidP="00EB6F9E">
            <w:pPr>
              <w:jc w:val="center"/>
              <w:rPr>
                <w:b/>
                <w:bCs/>
                <w:sz w:val="22"/>
                <w:szCs w:val="22"/>
                <w:lang w:val="lv-LV"/>
              </w:rPr>
            </w:pPr>
            <w:r w:rsidRPr="00BA1637">
              <w:rPr>
                <w:b/>
                <w:bCs/>
                <w:sz w:val="22"/>
                <w:szCs w:val="22"/>
                <w:lang w:val="lv-LV"/>
              </w:rPr>
              <w:t>U26. Sekmēt veselības aprūpes pakalpojumu pilnveidi un pieejamību</w:t>
            </w:r>
          </w:p>
        </w:tc>
      </w:tr>
      <w:tr w:rsidR="00BA1637" w:rsidRPr="0060424E" w14:paraId="71D334B0" w14:textId="77777777" w:rsidTr="00A87582">
        <w:tc>
          <w:tcPr>
            <w:tcW w:w="900" w:type="dxa"/>
          </w:tcPr>
          <w:p w14:paraId="3547D7F6" w14:textId="77777777" w:rsidR="00BA1637" w:rsidRPr="00A87582" w:rsidRDefault="00BA1637" w:rsidP="00EB6F9E">
            <w:pPr>
              <w:jc w:val="both"/>
            </w:pPr>
            <w:r w:rsidRPr="00A87582">
              <w:t>R7.26.1.</w:t>
            </w:r>
          </w:p>
        </w:tc>
        <w:tc>
          <w:tcPr>
            <w:tcW w:w="1684" w:type="dxa"/>
          </w:tcPr>
          <w:p w14:paraId="2034C971" w14:textId="77777777" w:rsidR="00BA1637" w:rsidRPr="00A87582" w:rsidRDefault="00BA1637" w:rsidP="00EB6F9E">
            <w:r w:rsidRPr="00A87582">
              <w:t>Kvalitatīvu un daudzveidīgu veselības aprūpes pakalpojumu pieejamība</w:t>
            </w:r>
          </w:p>
        </w:tc>
        <w:tc>
          <w:tcPr>
            <w:tcW w:w="3088" w:type="dxa"/>
          </w:tcPr>
          <w:p w14:paraId="2420BC0F" w14:textId="77777777" w:rsidR="00BA1637" w:rsidRPr="00A87582" w:rsidRDefault="00BA1637" w:rsidP="00BA1637">
            <w:pPr>
              <w:pStyle w:val="ListParagraph"/>
              <w:numPr>
                <w:ilvl w:val="0"/>
                <w:numId w:val="51"/>
              </w:numPr>
              <w:ind w:left="136" w:hanging="141"/>
            </w:pPr>
            <w:r w:rsidRPr="00A87582">
              <w:t>Veicināta kvalitatīvu veselības aprūpes pakalpojumu nodrošināšana</w:t>
            </w:r>
          </w:p>
          <w:p w14:paraId="16DB5448" w14:textId="77777777" w:rsidR="00BA1637" w:rsidRPr="00A87582" w:rsidRDefault="00BA1637" w:rsidP="00BA1637">
            <w:pPr>
              <w:pStyle w:val="ListParagraph"/>
              <w:numPr>
                <w:ilvl w:val="0"/>
                <w:numId w:val="51"/>
              </w:numPr>
              <w:ind w:left="136" w:hanging="141"/>
            </w:pPr>
            <w:r w:rsidRPr="00A87582">
              <w:t xml:space="preserve">Prioritārajās jomās piesaistīts sertificēts ārstniecības personāls </w:t>
            </w:r>
          </w:p>
          <w:p w14:paraId="773D16E9" w14:textId="77777777" w:rsidR="00BA1637" w:rsidRPr="00A87582" w:rsidRDefault="00BA1637" w:rsidP="00BA1637">
            <w:pPr>
              <w:pStyle w:val="ListParagraph"/>
              <w:numPr>
                <w:ilvl w:val="0"/>
                <w:numId w:val="51"/>
              </w:numPr>
              <w:ind w:left="136" w:hanging="141"/>
            </w:pPr>
            <w:r w:rsidRPr="00A87582">
              <w:t xml:space="preserve">Pieejami atbalsta instrumenti ārstniecības personāla piesaistei </w:t>
            </w:r>
          </w:p>
          <w:p w14:paraId="7DA4D0CB" w14:textId="77777777" w:rsidR="00BA1637" w:rsidRPr="00A87582" w:rsidRDefault="00BA1637" w:rsidP="00BA1637">
            <w:pPr>
              <w:pStyle w:val="ListParagraph"/>
              <w:numPr>
                <w:ilvl w:val="0"/>
                <w:numId w:val="51"/>
              </w:numPr>
              <w:ind w:left="136" w:hanging="141"/>
            </w:pPr>
            <w:r w:rsidRPr="00A87582">
              <w:t>Nodrošināti kvalifikācijas celšanas, jaunu prasmju apguves u.c. pasākumi</w:t>
            </w:r>
          </w:p>
        </w:tc>
        <w:tc>
          <w:tcPr>
            <w:tcW w:w="1332" w:type="dxa"/>
          </w:tcPr>
          <w:p w14:paraId="36EAE82B" w14:textId="77777777" w:rsidR="00BA1637" w:rsidRPr="00A87582" w:rsidRDefault="00BA1637" w:rsidP="00EB6F9E">
            <w:r w:rsidRPr="00683DA0">
              <w:rPr>
                <w:highlight w:val="cyan"/>
              </w:rPr>
              <w:t>SIA DRS</w:t>
            </w:r>
            <w:r w:rsidRPr="00A87582">
              <w:t xml:space="preserve"> </w:t>
            </w:r>
          </w:p>
          <w:p w14:paraId="6CD98D2A" w14:textId="77777777" w:rsidR="00BA1637" w:rsidRPr="00A87582" w:rsidRDefault="00BA1637" w:rsidP="00EB6F9E">
            <w:r w:rsidRPr="00A87582">
              <w:t xml:space="preserve">SIA DBVC </w:t>
            </w:r>
          </w:p>
          <w:p w14:paraId="71097266" w14:textId="77777777" w:rsidR="00BA1637" w:rsidRPr="00A87582" w:rsidRDefault="00BA1637" w:rsidP="00EB6F9E">
            <w:r w:rsidRPr="00A87582">
              <w:t>VSIA DPNS</w:t>
            </w:r>
          </w:p>
        </w:tc>
        <w:tc>
          <w:tcPr>
            <w:tcW w:w="1023" w:type="dxa"/>
          </w:tcPr>
          <w:p w14:paraId="1276B3DC" w14:textId="77777777" w:rsidR="00BA1637" w:rsidRPr="00A87582" w:rsidRDefault="00BA1637" w:rsidP="00EB6F9E">
            <w:r w:rsidRPr="00A87582">
              <w:t>Pastāvīgi</w:t>
            </w:r>
          </w:p>
        </w:tc>
        <w:tc>
          <w:tcPr>
            <w:tcW w:w="1182" w:type="dxa"/>
          </w:tcPr>
          <w:p w14:paraId="6EDEBBB0" w14:textId="77777777" w:rsidR="00BA1637" w:rsidRPr="00A87582" w:rsidRDefault="00BA1637" w:rsidP="00EB6F9E">
            <w:r w:rsidRPr="00A87582">
              <w:t>PB, VB, ESI fondi, uzņēmuma līdzekļi</w:t>
            </w:r>
          </w:p>
        </w:tc>
      </w:tr>
      <w:tr w:rsidR="00BA1637" w:rsidRPr="0060424E" w14:paraId="2755256F" w14:textId="77777777" w:rsidTr="00A87582">
        <w:tc>
          <w:tcPr>
            <w:tcW w:w="900" w:type="dxa"/>
          </w:tcPr>
          <w:p w14:paraId="4E99378D" w14:textId="77777777" w:rsidR="00BA1637" w:rsidRPr="00A87582" w:rsidRDefault="00BA1637" w:rsidP="00EB6F9E">
            <w:pPr>
              <w:jc w:val="both"/>
            </w:pPr>
            <w:r w:rsidRPr="00A87582">
              <w:t>R7.26.2.</w:t>
            </w:r>
          </w:p>
        </w:tc>
        <w:tc>
          <w:tcPr>
            <w:tcW w:w="1684" w:type="dxa"/>
          </w:tcPr>
          <w:p w14:paraId="66F5008D" w14:textId="77777777" w:rsidR="00BA1637" w:rsidRPr="00A87582" w:rsidRDefault="00BA1637" w:rsidP="00EB6F9E">
            <w:r w:rsidRPr="00A87582">
              <w:t>E-veselības programmas izmantošana veselības aprūpes kvalitātes un efektivitātes uzlabošanai</w:t>
            </w:r>
          </w:p>
        </w:tc>
        <w:tc>
          <w:tcPr>
            <w:tcW w:w="3088" w:type="dxa"/>
          </w:tcPr>
          <w:p w14:paraId="60230361" w14:textId="77777777" w:rsidR="00BA1637" w:rsidRPr="00A87582" w:rsidRDefault="00BA1637" w:rsidP="00BA1637">
            <w:pPr>
              <w:pStyle w:val="ListParagraph"/>
              <w:numPr>
                <w:ilvl w:val="0"/>
                <w:numId w:val="51"/>
              </w:numPr>
              <w:ind w:left="136" w:hanging="141"/>
            </w:pPr>
            <w:r w:rsidRPr="00A87582">
              <w:t xml:space="preserve">Pieejamāki veselības aprūpes pakalpojumi iedzīvotājiem </w:t>
            </w:r>
          </w:p>
          <w:p w14:paraId="3A457821" w14:textId="77777777" w:rsidR="00BA1637" w:rsidRPr="00A87582" w:rsidRDefault="00BA1637" w:rsidP="00BA1637">
            <w:pPr>
              <w:pStyle w:val="ListParagraph"/>
              <w:numPr>
                <w:ilvl w:val="0"/>
                <w:numId w:val="51"/>
              </w:numPr>
              <w:ind w:left="136" w:hanging="141"/>
            </w:pPr>
            <w:r w:rsidRPr="00A87582">
              <w:t>Efektīvāk izmantoti cilvēkresursi</w:t>
            </w:r>
          </w:p>
        </w:tc>
        <w:tc>
          <w:tcPr>
            <w:tcW w:w="1332" w:type="dxa"/>
          </w:tcPr>
          <w:p w14:paraId="161E664E" w14:textId="77777777" w:rsidR="00BA1637" w:rsidRPr="00A87582" w:rsidRDefault="00BA1637" w:rsidP="00EB6F9E">
            <w:r w:rsidRPr="00683DA0">
              <w:rPr>
                <w:highlight w:val="cyan"/>
              </w:rPr>
              <w:t>SIA DRS</w:t>
            </w:r>
            <w:r w:rsidRPr="00A87582">
              <w:t xml:space="preserve">  SIA DBVC</w:t>
            </w:r>
          </w:p>
        </w:tc>
        <w:tc>
          <w:tcPr>
            <w:tcW w:w="1023" w:type="dxa"/>
          </w:tcPr>
          <w:p w14:paraId="2747696C" w14:textId="77777777" w:rsidR="00BA1637" w:rsidRPr="00A87582" w:rsidRDefault="00BA1637" w:rsidP="00EB6F9E">
            <w:r w:rsidRPr="00A87582">
              <w:t>Pastāvīgi</w:t>
            </w:r>
          </w:p>
        </w:tc>
        <w:tc>
          <w:tcPr>
            <w:tcW w:w="1182" w:type="dxa"/>
          </w:tcPr>
          <w:p w14:paraId="79A418B7" w14:textId="77777777" w:rsidR="00BA1637" w:rsidRPr="00A87582" w:rsidRDefault="00BA1637" w:rsidP="00EB6F9E">
            <w:r w:rsidRPr="00A87582">
              <w:t>PB, VB, ESI fondi,</w:t>
            </w:r>
          </w:p>
        </w:tc>
      </w:tr>
      <w:tr w:rsidR="00BA1637" w:rsidRPr="0060424E" w14:paraId="32122563" w14:textId="77777777" w:rsidTr="00A87582">
        <w:tc>
          <w:tcPr>
            <w:tcW w:w="900" w:type="dxa"/>
          </w:tcPr>
          <w:p w14:paraId="0889DE08" w14:textId="77777777" w:rsidR="00BA1637" w:rsidRPr="00A87582" w:rsidRDefault="00BA1637" w:rsidP="00EB6F9E">
            <w:pPr>
              <w:jc w:val="both"/>
            </w:pPr>
            <w:r w:rsidRPr="00A87582">
              <w:lastRenderedPageBreak/>
              <w:t>R7.26.3.</w:t>
            </w:r>
          </w:p>
        </w:tc>
        <w:tc>
          <w:tcPr>
            <w:tcW w:w="1684" w:type="dxa"/>
          </w:tcPr>
          <w:p w14:paraId="2C17900E" w14:textId="77777777" w:rsidR="00BA1637" w:rsidRPr="00A87582" w:rsidRDefault="00BA1637" w:rsidP="00EB6F9E">
            <w:r w:rsidRPr="00A87582">
              <w:t>Paliatīvās aprūpes pakalpojumu attīstība</w:t>
            </w:r>
          </w:p>
        </w:tc>
        <w:tc>
          <w:tcPr>
            <w:tcW w:w="3088" w:type="dxa"/>
          </w:tcPr>
          <w:p w14:paraId="1EFE36F0" w14:textId="77777777" w:rsidR="00BA1637" w:rsidRPr="00A87582" w:rsidRDefault="00BA1637" w:rsidP="00BA1637">
            <w:pPr>
              <w:pStyle w:val="ListParagraph"/>
              <w:numPr>
                <w:ilvl w:val="0"/>
                <w:numId w:val="51"/>
              </w:numPr>
              <w:ind w:left="136" w:hanging="136"/>
            </w:pPr>
            <w:r w:rsidRPr="00A87582">
              <w:t xml:space="preserve">Pieejami mūsdienīgi, funkcionāli paliatīvās, t.sk. sociālās aprūpes pakalpojumi </w:t>
            </w:r>
          </w:p>
          <w:p w14:paraId="198E6477" w14:textId="77777777" w:rsidR="00BA1637" w:rsidRPr="00A87582" w:rsidRDefault="00BA1637" w:rsidP="00BA1637">
            <w:pPr>
              <w:pStyle w:val="ListParagraph"/>
              <w:numPr>
                <w:ilvl w:val="0"/>
                <w:numId w:val="51"/>
              </w:numPr>
              <w:ind w:left="136" w:hanging="136"/>
            </w:pPr>
            <w:r w:rsidRPr="00A87582">
              <w:t>Izveidots paliatīvās aprūpes, t.sk. sociālās aprūpes centrs</w:t>
            </w:r>
          </w:p>
        </w:tc>
        <w:tc>
          <w:tcPr>
            <w:tcW w:w="1332" w:type="dxa"/>
          </w:tcPr>
          <w:p w14:paraId="06B0E374" w14:textId="77777777" w:rsidR="00BA1637" w:rsidRPr="00A87582" w:rsidRDefault="00BA1637" w:rsidP="00EB6F9E">
            <w:r w:rsidRPr="00683DA0">
              <w:rPr>
                <w:highlight w:val="cyan"/>
              </w:rPr>
              <w:t>SIA DRS</w:t>
            </w:r>
          </w:p>
        </w:tc>
        <w:tc>
          <w:tcPr>
            <w:tcW w:w="1023" w:type="dxa"/>
          </w:tcPr>
          <w:p w14:paraId="4B1291C9" w14:textId="77777777" w:rsidR="00BA1637" w:rsidRPr="00A87582" w:rsidRDefault="00BA1637" w:rsidP="00EB6F9E">
            <w:r w:rsidRPr="00A87582">
              <w:t>2022.-2027.</w:t>
            </w:r>
          </w:p>
        </w:tc>
        <w:tc>
          <w:tcPr>
            <w:tcW w:w="1182" w:type="dxa"/>
          </w:tcPr>
          <w:p w14:paraId="226FB226" w14:textId="77777777" w:rsidR="00BA1637" w:rsidRPr="00A87582" w:rsidRDefault="00BA1637" w:rsidP="00EB6F9E">
            <w:r w:rsidRPr="00A87582">
              <w:t>PB, VB, ESI fondi, uzņēmuma līdzekļi</w:t>
            </w:r>
          </w:p>
        </w:tc>
      </w:tr>
      <w:tr w:rsidR="00BA1637" w:rsidRPr="0060424E" w14:paraId="435FEF11" w14:textId="77777777" w:rsidTr="00A87582">
        <w:tc>
          <w:tcPr>
            <w:tcW w:w="900" w:type="dxa"/>
          </w:tcPr>
          <w:p w14:paraId="7D3108AC" w14:textId="77777777" w:rsidR="00BA1637" w:rsidRPr="00A87582" w:rsidRDefault="00BA1637" w:rsidP="00EB6F9E">
            <w:pPr>
              <w:jc w:val="both"/>
            </w:pPr>
            <w:r w:rsidRPr="00A87582">
              <w:t>R7.26.4.</w:t>
            </w:r>
          </w:p>
        </w:tc>
        <w:tc>
          <w:tcPr>
            <w:tcW w:w="1684" w:type="dxa"/>
          </w:tcPr>
          <w:p w14:paraId="5D26BA26" w14:textId="77777777" w:rsidR="00BA1637" w:rsidRPr="00A87582" w:rsidRDefault="00BA1637" w:rsidP="00EB6F9E">
            <w:r w:rsidRPr="00A87582">
              <w:t>Zobārstniecības pakalpojumu kvalitātes pilnveide</w:t>
            </w:r>
          </w:p>
        </w:tc>
        <w:tc>
          <w:tcPr>
            <w:tcW w:w="3088" w:type="dxa"/>
          </w:tcPr>
          <w:p w14:paraId="31C033D3" w14:textId="77777777" w:rsidR="00BA1637" w:rsidRPr="00A87582" w:rsidRDefault="00BA1637" w:rsidP="00BA1637">
            <w:pPr>
              <w:pStyle w:val="ListParagraph"/>
              <w:numPr>
                <w:ilvl w:val="0"/>
                <w:numId w:val="51"/>
              </w:numPr>
              <w:ind w:left="136" w:hanging="136"/>
            </w:pPr>
            <w:r w:rsidRPr="00A87582">
              <w:t xml:space="preserve">Pieejami pakalpojumi visām iedzīvotāju grupām </w:t>
            </w:r>
          </w:p>
          <w:p w14:paraId="3590EE55" w14:textId="77777777" w:rsidR="00BA1637" w:rsidRPr="00A87582" w:rsidRDefault="00BA1637" w:rsidP="00BA1637">
            <w:pPr>
              <w:pStyle w:val="ListParagraph"/>
              <w:numPr>
                <w:ilvl w:val="0"/>
                <w:numId w:val="51"/>
              </w:numPr>
              <w:ind w:left="136" w:hanging="136"/>
            </w:pPr>
            <w:r w:rsidRPr="00A87582">
              <w:t>Minimālas rindas uz bezmaksas bērnu zobārstniecības pakalpojumiem</w:t>
            </w:r>
          </w:p>
        </w:tc>
        <w:tc>
          <w:tcPr>
            <w:tcW w:w="1332" w:type="dxa"/>
          </w:tcPr>
          <w:p w14:paraId="14141410" w14:textId="77777777" w:rsidR="00BA1637" w:rsidRPr="00A87582" w:rsidRDefault="00BA1637" w:rsidP="00EB6F9E">
            <w:r w:rsidRPr="00A87582">
              <w:t>SIA DZP</w:t>
            </w:r>
          </w:p>
        </w:tc>
        <w:tc>
          <w:tcPr>
            <w:tcW w:w="1023" w:type="dxa"/>
          </w:tcPr>
          <w:p w14:paraId="615273D7" w14:textId="77777777" w:rsidR="00BA1637" w:rsidRPr="00A87582" w:rsidRDefault="00BA1637" w:rsidP="00EB6F9E">
            <w:r w:rsidRPr="00A87582">
              <w:t>Pastāvīgi</w:t>
            </w:r>
          </w:p>
        </w:tc>
        <w:tc>
          <w:tcPr>
            <w:tcW w:w="1182" w:type="dxa"/>
          </w:tcPr>
          <w:p w14:paraId="3332EAA1" w14:textId="77777777" w:rsidR="00BA1637" w:rsidRPr="00A87582" w:rsidRDefault="00BA1637" w:rsidP="00EB6F9E">
            <w:r w:rsidRPr="00A87582">
              <w:t>PB, VB, uzņēmuma līdzekļi</w:t>
            </w:r>
          </w:p>
        </w:tc>
      </w:tr>
      <w:tr w:rsidR="00BA1637" w:rsidRPr="0060424E" w14:paraId="132B45A8" w14:textId="77777777" w:rsidTr="00A87582">
        <w:tc>
          <w:tcPr>
            <w:tcW w:w="900" w:type="dxa"/>
          </w:tcPr>
          <w:p w14:paraId="52632B14" w14:textId="77777777" w:rsidR="00BA1637" w:rsidRPr="00A87582" w:rsidRDefault="00BA1637" w:rsidP="00EB6F9E">
            <w:pPr>
              <w:jc w:val="both"/>
            </w:pPr>
            <w:r w:rsidRPr="00A87582">
              <w:t>R7.26.5.</w:t>
            </w:r>
          </w:p>
        </w:tc>
        <w:tc>
          <w:tcPr>
            <w:tcW w:w="1684" w:type="dxa"/>
          </w:tcPr>
          <w:p w14:paraId="4178782E" w14:textId="77777777" w:rsidR="00BA1637" w:rsidRPr="00A87582" w:rsidRDefault="00BA1637" w:rsidP="00EB6F9E">
            <w:r w:rsidRPr="00A87582">
              <w:t>IKT attīstība veselības aprūpē</w:t>
            </w:r>
          </w:p>
        </w:tc>
        <w:tc>
          <w:tcPr>
            <w:tcW w:w="3088" w:type="dxa"/>
          </w:tcPr>
          <w:p w14:paraId="45A7555A" w14:textId="77777777" w:rsidR="00BA1637" w:rsidRPr="00A87582" w:rsidRDefault="00BA1637" w:rsidP="00BA1637">
            <w:pPr>
              <w:pStyle w:val="ListParagraph"/>
              <w:numPr>
                <w:ilvl w:val="0"/>
                <w:numId w:val="51"/>
              </w:numPr>
              <w:ind w:left="136" w:hanging="136"/>
            </w:pPr>
            <w:r w:rsidRPr="00A87582">
              <w:t xml:space="preserve">Izstrādāta un ieviesta programmatūra </w:t>
            </w:r>
          </w:p>
          <w:p w14:paraId="3F8232F7" w14:textId="77777777" w:rsidR="00BA1637" w:rsidRPr="00A87582" w:rsidRDefault="00BA1637" w:rsidP="00BA1637">
            <w:pPr>
              <w:pStyle w:val="ListParagraph"/>
              <w:numPr>
                <w:ilvl w:val="0"/>
                <w:numId w:val="51"/>
              </w:numPr>
              <w:ind w:left="136" w:hanging="136"/>
            </w:pPr>
            <w:r w:rsidRPr="00A87582">
              <w:t xml:space="preserve">Iegādāts nepieciešamais aprīkojums </w:t>
            </w:r>
          </w:p>
          <w:p w14:paraId="00E9FC56" w14:textId="77777777" w:rsidR="00BA1637" w:rsidRPr="00A87582" w:rsidRDefault="00BA1637" w:rsidP="00BA1637">
            <w:pPr>
              <w:pStyle w:val="ListParagraph"/>
              <w:numPr>
                <w:ilvl w:val="0"/>
                <w:numId w:val="51"/>
              </w:numPr>
              <w:ind w:left="136" w:hanging="136"/>
            </w:pPr>
            <w:r w:rsidRPr="00A87582">
              <w:t>Ieviesta vienota PACS servera sistēma</w:t>
            </w:r>
          </w:p>
        </w:tc>
        <w:tc>
          <w:tcPr>
            <w:tcW w:w="1332" w:type="dxa"/>
          </w:tcPr>
          <w:p w14:paraId="2B82111D" w14:textId="77777777" w:rsidR="00BA1637" w:rsidRPr="00A87582" w:rsidRDefault="00BA1637" w:rsidP="00EB6F9E">
            <w:r w:rsidRPr="00683DA0">
              <w:rPr>
                <w:highlight w:val="cyan"/>
              </w:rPr>
              <w:t>SIA DRS</w:t>
            </w:r>
          </w:p>
        </w:tc>
        <w:tc>
          <w:tcPr>
            <w:tcW w:w="1023" w:type="dxa"/>
          </w:tcPr>
          <w:p w14:paraId="37D73CE9" w14:textId="77777777" w:rsidR="00BA1637" w:rsidRPr="00A87582" w:rsidRDefault="00BA1637" w:rsidP="00EB6F9E">
            <w:r w:rsidRPr="00A87582">
              <w:t>2022.-2027</w:t>
            </w:r>
          </w:p>
        </w:tc>
        <w:tc>
          <w:tcPr>
            <w:tcW w:w="1182" w:type="dxa"/>
          </w:tcPr>
          <w:p w14:paraId="57487E8A" w14:textId="77777777" w:rsidR="00BA1637" w:rsidRPr="00A87582" w:rsidRDefault="00BA1637" w:rsidP="00EB6F9E">
            <w:r w:rsidRPr="00A87582">
              <w:t>PB, VB, ESI fondi, uzņēmuma līdzekļi</w:t>
            </w:r>
          </w:p>
        </w:tc>
      </w:tr>
      <w:tr w:rsidR="00BA1637" w:rsidRPr="0060424E" w14:paraId="14A4B084" w14:textId="77777777" w:rsidTr="00EB6F9E">
        <w:tc>
          <w:tcPr>
            <w:tcW w:w="9209" w:type="dxa"/>
            <w:gridSpan w:val="6"/>
          </w:tcPr>
          <w:p w14:paraId="7E1C097B" w14:textId="77777777" w:rsidR="00BA1637" w:rsidRPr="00A87582" w:rsidRDefault="00BA1637" w:rsidP="00EB6F9E">
            <w:pPr>
              <w:jc w:val="center"/>
              <w:rPr>
                <w:lang w:val="lv-LV"/>
              </w:rPr>
            </w:pPr>
            <w:r w:rsidRPr="00A87582">
              <w:rPr>
                <w:lang w:val="lv-LV"/>
              </w:rPr>
              <w:t>U27. Attīstīt veselības veicināšanu un labbūtību</w:t>
            </w:r>
          </w:p>
        </w:tc>
      </w:tr>
      <w:tr w:rsidR="00BA1637" w:rsidRPr="0060424E" w14:paraId="0A35B67D" w14:textId="77777777" w:rsidTr="00A87582">
        <w:tc>
          <w:tcPr>
            <w:tcW w:w="900" w:type="dxa"/>
          </w:tcPr>
          <w:p w14:paraId="0D14831C" w14:textId="77777777" w:rsidR="00BA1637" w:rsidRPr="00A87582" w:rsidRDefault="00BA1637" w:rsidP="00EB6F9E">
            <w:pPr>
              <w:jc w:val="both"/>
            </w:pPr>
            <w:r w:rsidRPr="00A87582">
              <w:t>R7.27.1.</w:t>
            </w:r>
          </w:p>
        </w:tc>
        <w:tc>
          <w:tcPr>
            <w:tcW w:w="1684" w:type="dxa"/>
          </w:tcPr>
          <w:p w14:paraId="66F683C4" w14:textId="77777777" w:rsidR="00BA1637" w:rsidRPr="00A87582" w:rsidRDefault="00BA1637" w:rsidP="00EB6F9E">
            <w:r w:rsidRPr="00A87582">
              <w:t>Veselības veicināšanas un slimību profilakses pasākumu īstenošana</w:t>
            </w:r>
          </w:p>
        </w:tc>
        <w:tc>
          <w:tcPr>
            <w:tcW w:w="3088" w:type="dxa"/>
          </w:tcPr>
          <w:p w14:paraId="1A29D1B1" w14:textId="77777777" w:rsidR="00BA1637" w:rsidRPr="00A87582" w:rsidRDefault="00BA1637" w:rsidP="00BA1637">
            <w:pPr>
              <w:pStyle w:val="ListParagraph"/>
              <w:numPr>
                <w:ilvl w:val="0"/>
                <w:numId w:val="51"/>
              </w:numPr>
              <w:ind w:left="175" w:hanging="175"/>
            </w:pPr>
            <w:r w:rsidRPr="00A87582">
              <w:t xml:space="preserve">Izstrādāta un ieviesta pilsētas pašvaldības veselības veicināšanas programma </w:t>
            </w:r>
          </w:p>
          <w:p w14:paraId="515E44D2" w14:textId="77777777" w:rsidR="00BA1637" w:rsidRPr="00A87582" w:rsidRDefault="00BA1637" w:rsidP="00BA1637">
            <w:pPr>
              <w:pStyle w:val="ListParagraph"/>
              <w:numPr>
                <w:ilvl w:val="0"/>
                <w:numId w:val="51"/>
              </w:numPr>
              <w:ind w:left="175" w:hanging="175"/>
            </w:pPr>
            <w:r w:rsidRPr="00A87582">
              <w:t>Rīkoti veselības veicināšanas pasākumi dažādām mērķa grupām</w:t>
            </w:r>
          </w:p>
          <w:p w14:paraId="28831E1B" w14:textId="77777777" w:rsidR="00BA1637" w:rsidRPr="00A87582" w:rsidRDefault="00BA1637" w:rsidP="00BA1637">
            <w:pPr>
              <w:pStyle w:val="ListParagraph"/>
              <w:numPr>
                <w:ilvl w:val="0"/>
                <w:numId w:val="51"/>
              </w:numPr>
              <w:ind w:left="175" w:hanging="175"/>
            </w:pPr>
            <w:r w:rsidRPr="00A87582">
              <w:t xml:space="preserve">Organizētas veselīga dzīvesveida nometnes bērniem, jauniešiem </w:t>
            </w:r>
          </w:p>
          <w:p w14:paraId="4926C847" w14:textId="77777777" w:rsidR="00BA1637" w:rsidRPr="00A87582" w:rsidRDefault="00BA1637" w:rsidP="00BA1637">
            <w:pPr>
              <w:pStyle w:val="ListParagraph"/>
              <w:numPr>
                <w:ilvl w:val="0"/>
                <w:numId w:val="51"/>
              </w:numPr>
              <w:ind w:left="175" w:hanging="175"/>
            </w:pPr>
            <w:r w:rsidRPr="00A87582">
              <w:t>Veicināta veselīga uztura paradumu attīstība</w:t>
            </w:r>
          </w:p>
        </w:tc>
        <w:tc>
          <w:tcPr>
            <w:tcW w:w="1332" w:type="dxa"/>
          </w:tcPr>
          <w:p w14:paraId="6FDE16CB" w14:textId="77777777" w:rsidR="00BA1637" w:rsidRPr="00A87582" w:rsidRDefault="00BA1637" w:rsidP="00EB6F9E">
            <w:r w:rsidRPr="00A87582">
              <w:t xml:space="preserve">SIA DZP </w:t>
            </w:r>
          </w:p>
          <w:p w14:paraId="361D6321" w14:textId="77777777" w:rsidR="00BA1637" w:rsidRPr="00A87582" w:rsidRDefault="00BA1637" w:rsidP="00EB6F9E">
            <w:r w:rsidRPr="00683DA0">
              <w:rPr>
                <w:highlight w:val="cyan"/>
              </w:rPr>
              <w:t>SIA DRS</w:t>
            </w:r>
          </w:p>
          <w:p w14:paraId="2070CCB8" w14:textId="77777777" w:rsidR="00BA1637" w:rsidRPr="00A87582" w:rsidRDefault="00BA1637" w:rsidP="00EB6F9E">
            <w:r w:rsidRPr="00A87582">
              <w:t>SIA DBVC</w:t>
            </w:r>
          </w:p>
          <w:p w14:paraId="226A7F9E" w14:textId="77777777" w:rsidR="00BA1637" w:rsidRPr="00A87582" w:rsidRDefault="00BA1637" w:rsidP="00EB6F9E">
            <w:r w:rsidRPr="00A87582">
              <w:t>SP, AD</w:t>
            </w:r>
          </w:p>
        </w:tc>
        <w:tc>
          <w:tcPr>
            <w:tcW w:w="1023" w:type="dxa"/>
          </w:tcPr>
          <w:p w14:paraId="6AAEA2E4" w14:textId="77777777" w:rsidR="00BA1637" w:rsidRPr="00A87582" w:rsidRDefault="00BA1637" w:rsidP="00EB6F9E">
            <w:r w:rsidRPr="00A87582">
              <w:t>2022.-2027</w:t>
            </w:r>
          </w:p>
        </w:tc>
        <w:tc>
          <w:tcPr>
            <w:tcW w:w="1182" w:type="dxa"/>
          </w:tcPr>
          <w:p w14:paraId="48AC0481" w14:textId="77777777" w:rsidR="00BA1637" w:rsidRPr="00A87582" w:rsidRDefault="00BA1637" w:rsidP="00EB6F9E">
            <w:r w:rsidRPr="00A87582">
              <w:t>PB, VB, ESI fondi, uzņēmuma līdzekļi</w:t>
            </w:r>
          </w:p>
        </w:tc>
      </w:tr>
      <w:tr w:rsidR="00BA1637" w:rsidRPr="0060424E" w14:paraId="1CE9247C" w14:textId="77777777" w:rsidTr="00A87582">
        <w:tc>
          <w:tcPr>
            <w:tcW w:w="900" w:type="dxa"/>
          </w:tcPr>
          <w:p w14:paraId="49A682EC" w14:textId="77777777" w:rsidR="00BA1637" w:rsidRPr="00A87582" w:rsidRDefault="00BA1637" w:rsidP="00EB6F9E">
            <w:pPr>
              <w:jc w:val="both"/>
            </w:pPr>
            <w:r w:rsidRPr="00A87582">
              <w:t>R7.27.2.</w:t>
            </w:r>
          </w:p>
        </w:tc>
        <w:tc>
          <w:tcPr>
            <w:tcW w:w="1684" w:type="dxa"/>
          </w:tcPr>
          <w:p w14:paraId="13F96357" w14:textId="77777777" w:rsidR="00BA1637" w:rsidRPr="00A87582" w:rsidRDefault="00BA1637" w:rsidP="00EB6F9E">
            <w:r w:rsidRPr="00A87582">
              <w:t>Veselīga dzīvesveida paradumu veicināšana</w:t>
            </w:r>
          </w:p>
        </w:tc>
        <w:tc>
          <w:tcPr>
            <w:tcW w:w="3088" w:type="dxa"/>
          </w:tcPr>
          <w:p w14:paraId="6164BEA5" w14:textId="77777777" w:rsidR="00BA1637" w:rsidRPr="00A87582" w:rsidRDefault="00BA1637" w:rsidP="00BA1637">
            <w:pPr>
              <w:pStyle w:val="ListParagraph"/>
              <w:numPr>
                <w:ilvl w:val="0"/>
                <w:numId w:val="51"/>
              </w:numPr>
              <w:ind w:left="175" w:hanging="175"/>
            </w:pPr>
            <w:r w:rsidRPr="00A87582">
              <w:t xml:space="preserve">Uzlabota sadarbība starp izglītības iestādēm, ģimenes ārstu praksēm un Sociālo dienestu, NVO par veselīga uztura un veselīga dzīvesveida popularizēšanu, pasākumu rīkošanā </w:t>
            </w:r>
          </w:p>
          <w:p w14:paraId="70F2A910" w14:textId="77777777" w:rsidR="00BA1637" w:rsidRPr="00A87582" w:rsidRDefault="00BA1637" w:rsidP="00BA1637">
            <w:pPr>
              <w:pStyle w:val="ListParagraph"/>
              <w:numPr>
                <w:ilvl w:val="0"/>
                <w:numId w:val="51"/>
              </w:numPr>
              <w:ind w:left="175" w:hanging="175"/>
            </w:pPr>
            <w:r w:rsidRPr="00A87582">
              <w:t>Veicināta dažāda veida pašiniciatīva fizisko aktivitāšu piekopšanā (izveidojušās kopīgu interešu grupas)</w:t>
            </w:r>
          </w:p>
        </w:tc>
        <w:tc>
          <w:tcPr>
            <w:tcW w:w="1332" w:type="dxa"/>
          </w:tcPr>
          <w:p w14:paraId="284CC4F3" w14:textId="77777777" w:rsidR="00BA1637" w:rsidRPr="00A87582" w:rsidRDefault="00BA1637" w:rsidP="00EB6F9E">
            <w:r w:rsidRPr="00A87582">
              <w:t xml:space="preserve">DPI pārvalde visas II </w:t>
            </w:r>
          </w:p>
          <w:p w14:paraId="242C54C1" w14:textId="77777777" w:rsidR="00BA1637" w:rsidRPr="00A87582" w:rsidRDefault="00BA1637" w:rsidP="00EB6F9E">
            <w:r w:rsidRPr="00A87582">
              <w:t>SD</w:t>
            </w:r>
          </w:p>
        </w:tc>
        <w:tc>
          <w:tcPr>
            <w:tcW w:w="1023" w:type="dxa"/>
          </w:tcPr>
          <w:p w14:paraId="53BC259C" w14:textId="77777777" w:rsidR="00BA1637" w:rsidRPr="00A87582" w:rsidRDefault="00BA1637" w:rsidP="00EB6F9E">
            <w:r w:rsidRPr="00A87582">
              <w:t>Pastāvīgi</w:t>
            </w:r>
          </w:p>
        </w:tc>
        <w:tc>
          <w:tcPr>
            <w:tcW w:w="1182" w:type="dxa"/>
          </w:tcPr>
          <w:p w14:paraId="73FBC608" w14:textId="77777777" w:rsidR="00BA1637" w:rsidRPr="00A87582" w:rsidRDefault="00BA1637" w:rsidP="00EB6F9E">
            <w:r w:rsidRPr="00A87582">
              <w:t>PB, VB, ESI fondi</w:t>
            </w:r>
          </w:p>
        </w:tc>
      </w:tr>
      <w:tr w:rsidR="00BA1637" w:rsidRPr="0060424E" w14:paraId="031B143D" w14:textId="77777777" w:rsidTr="00A87582">
        <w:tc>
          <w:tcPr>
            <w:tcW w:w="900" w:type="dxa"/>
          </w:tcPr>
          <w:p w14:paraId="37295B06" w14:textId="77777777" w:rsidR="00BA1637" w:rsidRPr="00A87582" w:rsidRDefault="00BA1637" w:rsidP="00EB6F9E">
            <w:pPr>
              <w:jc w:val="both"/>
            </w:pPr>
            <w:r w:rsidRPr="00A87582">
              <w:t>R7.27.3.</w:t>
            </w:r>
          </w:p>
        </w:tc>
        <w:tc>
          <w:tcPr>
            <w:tcW w:w="1684" w:type="dxa"/>
          </w:tcPr>
          <w:p w14:paraId="4895D4F0" w14:textId="77777777" w:rsidR="00BA1637" w:rsidRPr="00A87582" w:rsidRDefault="00BA1637" w:rsidP="00EB6F9E">
            <w:r w:rsidRPr="00A87582">
              <w:t>Veselības un labbūtības tūrisma veicināšana</w:t>
            </w:r>
          </w:p>
        </w:tc>
        <w:tc>
          <w:tcPr>
            <w:tcW w:w="3088" w:type="dxa"/>
          </w:tcPr>
          <w:p w14:paraId="3716DA46" w14:textId="77777777" w:rsidR="00BA1637" w:rsidRPr="00A87582" w:rsidRDefault="00BA1637" w:rsidP="00BA1637">
            <w:pPr>
              <w:pStyle w:val="ListParagraph"/>
              <w:numPr>
                <w:ilvl w:val="0"/>
                <w:numId w:val="51"/>
              </w:numPr>
              <w:ind w:left="175" w:hanging="175"/>
            </w:pPr>
            <w:r w:rsidRPr="00A87582">
              <w:t xml:space="preserve">Izveidots veselības tūrisma komplekss piedāvājums, apkopojot pieejamos pakalpojumus un iespējas </w:t>
            </w:r>
          </w:p>
          <w:p w14:paraId="02C0762B" w14:textId="77777777" w:rsidR="00BA1637" w:rsidRPr="00A87582" w:rsidRDefault="00BA1637" w:rsidP="00BA1637">
            <w:pPr>
              <w:pStyle w:val="ListParagraph"/>
              <w:numPr>
                <w:ilvl w:val="0"/>
                <w:numId w:val="51"/>
              </w:numPr>
              <w:ind w:left="175" w:hanging="175"/>
            </w:pPr>
            <w:r w:rsidRPr="00A87582">
              <w:t>Īstenota veselīga dzīvesveida un veselības aprūpes pakalpojumu popularizēšana iedzīvotājiem</w:t>
            </w:r>
          </w:p>
        </w:tc>
        <w:tc>
          <w:tcPr>
            <w:tcW w:w="1332" w:type="dxa"/>
          </w:tcPr>
          <w:p w14:paraId="2C81EEB8" w14:textId="77777777" w:rsidR="00BA1637" w:rsidRPr="00A87582" w:rsidRDefault="00BA1637" w:rsidP="00EB6F9E">
            <w:r w:rsidRPr="00A87582">
              <w:t xml:space="preserve">DPPTAIA </w:t>
            </w:r>
            <w:r w:rsidRPr="00683DA0">
              <w:rPr>
                <w:highlight w:val="cyan"/>
              </w:rPr>
              <w:t>SIA DRS</w:t>
            </w:r>
            <w:r w:rsidRPr="00A87582">
              <w:t xml:space="preserve"> </w:t>
            </w:r>
          </w:p>
        </w:tc>
        <w:tc>
          <w:tcPr>
            <w:tcW w:w="1023" w:type="dxa"/>
          </w:tcPr>
          <w:p w14:paraId="0FAFCAF0" w14:textId="77777777" w:rsidR="00BA1637" w:rsidRPr="00A87582" w:rsidRDefault="00BA1637" w:rsidP="00EB6F9E">
            <w:r w:rsidRPr="00A87582">
              <w:t>Pastāvīgi</w:t>
            </w:r>
          </w:p>
        </w:tc>
        <w:tc>
          <w:tcPr>
            <w:tcW w:w="1182" w:type="dxa"/>
          </w:tcPr>
          <w:p w14:paraId="6609053E" w14:textId="77777777" w:rsidR="00BA1637" w:rsidRPr="00A87582" w:rsidRDefault="00BA1637" w:rsidP="00EB6F9E">
            <w:r w:rsidRPr="00A87582">
              <w:t>PB, VB, ESI fondi</w:t>
            </w:r>
          </w:p>
        </w:tc>
      </w:tr>
      <w:tr w:rsidR="00BA1637" w:rsidRPr="0060424E" w14:paraId="07DA46DA" w14:textId="77777777" w:rsidTr="00EB6F9E">
        <w:trPr>
          <w:trHeight w:val="257"/>
        </w:trPr>
        <w:tc>
          <w:tcPr>
            <w:tcW w:w="9209" w:type="dxa"/>
            <w:gridSpan w:val="6"/>
          </w:tcPr>
          <w:p w14:paraId="40E40D2D" w14:textId="77777777" w:rsidR="00BA1637" w:rsidRPr="00A87582" w:rsidRDefault="00BA1637" w:rsidP="00EB6F9E">
            <w:pPr>
              <w:jc w:val="center"/>
            </w:pPr>
            <w:r w:rsidRPr="00A87582">
              <w:t>U28. Attīstīt veselības aprūpes infrastruktūru un materiāli tehnisko bāzi</w:t>
            </w:r>
          </w:p>
        </w:tc>
      </w:tr>
      <w:tr w:rsidR="00BA1637" w:rsidRPr="0060424E" w14:paraId="0BE86789" w14:textId="77777777" w:rsidTr="00A87582">
        <w:tc>
          <w:tcPr>
            <w:tcW w:w="900" w:type="dxa"/>
          </w:tcPr>
          <w:p w14:paraId="5BDCD8F5" w14:textId="77777777" w:rsidR="00BA1637" w:rsidRPr="00A87582" w:rsidRDefault="00BA1637" w:rsidP="00EB6F9E">
            <w:pPr>
              <w:jc w:val="both"/>
            </w:pPr>
            <w:r w:rsidRPr="00A87582">
              <w:t>R7.28.1.</w:t>
            </w:r>
          </w:p>
        </w:tc>
        <w:tc>
          <w:tcPr>
            <w:tcW w:w="1684" w:type="dxa"/>
          </w:tcPr>
          <w:p w14:paraId="427C1EF2" w14:textId="77777777" w:rsidR="00BA1637" w:rsidRPr="00A87582" w:rsidRDefault="00BA1637" w:rsidP="00EB6F9E">
            <w:r w:rsidRPr="00A87582">
              <w:t>Veselības aprūpes iestāžu infrastruktūras uzlabošana</w:t>
            </w:r>
          </w:p>
        </w:tc>
        <w:tc>
          <w:tcPr>
            <w:tcW w:w="3088" w:type="dxa"/>
          </w:tcPr>
          <w:p w14:paraId="2EBC11FE" w14:textId="77777777" w:rsidR="00BA1637" w:rsidRPr="00A87582" w:rsidRDefault="00BA1637" w:rsidP="00BA1637">
            <w:pPr>
              <w:pStyle w:val="ListParagraph"/>
              <w:numPr>
                <w:ilvl w:val="0"/>
                <w:numId w:val="51"/>
              </w:numPr>
              <w:ind w:left="175" w:hanging="175"/>
            </w:pPr>
            <w:r w:rsidRPr="00A87582">
              <w:t xml:space="preserve">Veicināta veselības aprūpes iestāžu infrastruktūras pilnveide </w:t>
            </w:r>
          </w:p>
          <w:p w14:paraId="000AFC38" w14:textId="77777777" w:rsidR="00BA1637" w:rsidRPr="00A87582" w:rsidRDefault="00BA1637" w:rsidP="00BA1637">
            <w:pPr>
              <w:pStyle w:val="ListParagraph"/>
              <w:numPr>
                <w:ilvl w:val="0"/>
                <w:numId w:val="51"/>
              </w:numPr>
              <w:ind w:left="175" w:hanging="175"/>
            </w:pPr>
            <w:r w:rsidRPr="00A87582">
              <w:t xml:space="preserve">Energoefektīvas un videi draudzīgas veselības aprūpes ēkas </w:t>
            </w:r>
          </w:p>
          <w:p w14:paraId="407A93A3" w14:textId="77777777" w:rsidR="00BA1637" w:rsidRPr="00A87582" w:rsidRDefault="00BA1637" w:rsidP="00BA1637">
            <w:pPr>
              <w:pStyle w:val="ListParagraph"/>
              <w:numPr>
                <w:ilvl w:val="0"/>
                <w:numId w:val="51"/>
              </w:numPr>
              <w:ind w:left="175" w:hanging="175"/>
            </w:pPr>
            <w:r w:rsidRPr="00A87582">
              <w:t>Pieejamas ērtas, pievilcīgas un drošas iekštelpas</w:t>
            </w:r>
          </w:p>
        </w:tc>
        <w:tc>
          <w:tcPr>
            <w:tcW w:w="1332" w:type="dxa"/>
          </w:tcPr>
          <w:p w14:paraId="397E9CE6" w14:textId="77777777" w:rsidR="00BA1637" w:rsidRPr="00A87582" w:rsidRDefault="00BA1637" w:rsidP="00EB6F9E">
            <w:r w:rsidRPr="00683DA0">
              <w:rPr>
                <w:highlight w:val="cyan"/>
              </w:rPr>
              <w:t>SIA DRS</w:t>
            </w:r>
            <w:r w:rsidRPr="00A87582">
              <w:t xml:space="preserve"> </w:t>
            </w:r>
          </w:p>
          <w:p w14:paraId="4955EC03" w14:textId="77777777" w:rsidR="00BA1637" w:rsidRPr="00A87582" w:rsidRDefault="00BA1637" w:rsidP="00EB6F9E">
            <w:r w:rsidRPr="00A87582">
              <w:t>SIA DBVC SIA DZP VSIA DPNS</w:t>
            </w:r>
          </w:p>
        </w:tc>
        <w:tc>
          <w:tcPr>
            <w:tcW w:w="1023" w:type="dxa"/>
          </w:tcPr>
          <w:p w14:paraId="004BFB5F" w14:textId="77777777" w:rsidR="00BA1637" w:rsidRPr="00A87582" w:rsidRDefault="00BA1637" w:rsidP="00EB6F9E">
            <w:r w:rsidRPr="00A87582">
              <w:t>Pastāvīgi</w:t>
            </w:r>
          </w:p>
        </w:tc>
        <w:tc>
          <w:tcPr>
            <w:tcW w:w="1182" w:type="dxa"/>
          </w:tcPr>
          <w:p w14:paraId="7DF71B8A" w14:textId="77777777" w:rsidR="00BA1637" w:rsidRPr="00A87582" w:rsidRDefault="00BA1637" w:rsidP="00EB6F9E">
            <w:r w:rsidRPr="00A87582">
              <w:t>PB, VB, ESI fondi, uzņēmuma līdzekļi</w:t>
            </w:r>
          </w:p>
        </w:tc>
      </w:tr>
      <w:tr w:rsidR="00BA1637" w:rsidRPr="0060424E" w14:paraId="4F6E6343" w14:textId="77777777" w:rsidTr="00A87582">
        <w:tc>
          <w:tcPr>
            <w:tcW w:w="900" w:type="dxa"/>
          </w:tcPr>
          <w:p w14:paraId="6DD8B1EE" w14:textId="77777777" w:rsidR="00BA1637" w:rsidRPr="00A87582" w:rsidRDefault="00BA1637" w:rsidP="00EB6F9E">
            <w:pPr>
              <w:jc w:val="both"/>
            </w:pPr>
            <w:r w:rsidRPr="00A87582">
              <w:t>R7.28.2.</w:t>
            </w:r>
          </w:p>
        </w:tc>
        <w:tc>
          <w:tcPr>
            <w:tcW w:w="1684" w:type="dxa"/>
          </w:tcPr>
          <w:p w14:paraId="2D2EFC63" w14:textId="77777777" w:rsidR="00BA1637" w:rsidRPr="00A87582" w:rsidRDefault="00BA1637" w:rsidP="00EB6F9E">
            <w:r w:rsidRPr="00A87582">
              <w:t>Veselības aprūpes iestāžu materiāli tehniskās bāzes modernizācija</w:t>
            </w:r>
          </w:p>
        </w:tc>
        <w:tc>
          <w:tcPr>
            <w:tcW w:w="3088" w:type="dxa"/>
          </w:tcPr>
          <w:p w14:paraId="7E951E6E" w14:textId="77777777" w:rsidR="00BA1637" w:rsidRPr="00A87582" w:rsidRDefault="00BA1637" w:rsidP="00BA1637">
            <w:pPr>
              <w:pStyle w:val="ListParagraph"/>
              <w:numPr>
                <w:ilvl w:val="0"/>
                <w:numId w:val="51"/>
              </w:numPr>
              <w:ind w:left="175" w:hanging="175"/>
            </w:pPr>
            <w:r w:rsidRPr="00A87582">
              <w:t xml:space="preserve">Veicināta veselības aprūpes iestāžu materiāli tehniskās bāzes pilnveide </w:t>
            </w:r>
          </w:p>
          <w:p w14:paraId="39BD5234" w14:textId="77777777" w:rsidR="00BA1637" w:rsidRPr="00A87582" w:rsidRDefault="00BA1637" w:rsidP="00BA1637">
            <w:pPr>
              <w:pStyle w:val="ListParagraph"/>
              <w:numPr>
                <w:ilvl w:val="0"/>
                <w:numId w:val="51"/>
              </w:numPr>
              <w:ind w:left="175" w:hanging="175"/>
            </w:pPr>
            <w:r w:rsidRPr="00A87582">
              <w:t xml:space="preserve">Pieejams mūsdienīgs, funkcionāls diagnostiskais aprīkojums un iekārtas </w:t>
            </w:r>
          </w:p>
          <w:p w14:paraId="2F0772A1" w14:textId="77777777" w:rsidR="00BA1637" w:rsidRPr="00A87582" w:rsidRDefault="00BA1637" w:rsidP="00BA1637">
            <w:pPr>
              <w:pStyle w:val="ListParagraph"/>
              <w:numPr>
                <w:ilvl w:val="0"/>
                <w:numId w:val="51"/>
              </w:numPr>
              <w:ind w:left="175" w:hanging="175"/>
            </w:pPr>
            <w:r w:rsidRPr="00A87582">
              <w:t xml:space="preserve">Pieejams, mūsdienīgs diagnostiskas aprīkojums un </w:t>
            </w:r>
            <w:r w:rsidRPr="00A87582">
              <w:lastRenderedPageBreak/>
              <w:t>iekārtas zobārstniecības poliklīnikā</w:t>
            </w:r>
          </w:p>
        </w:tc>
        <w:tc>
          <w:tcPr>
            <w:tcW w:w="1332" w:type="dxa"/>
          </w:tcPr>
          <w:p w14:paraId="4BC546E1" w14:textId="77777777" w:rsidR="00BA1637" w:rsidRPr="00A87582" w:rsidRDefault="00BA1637" w:rsidP="00EB6F9E">
            <w:r w:rsidRPr="00683DA0">
              <w:rPr>
                <w:highlight w:val="cyan"/>
              </w:rPr>
              <w:lastRenderedPageBreak/>
              <w:t>SIA DRS</w:t>
            </w:r>
            <w:r w:rsidRPr="00A87582">
              <w:t xml:space="preserve"> </w:t>
            </w:r>
          </w:p>
          <w:p w14:paraId="6A3D0F03" w14:textId="77777777" w:rsidR="00BA1637" w:rsidRPr="00A87582" w:rsidRDefault="00BA1637" w:rsidP="00EB6F9E">
            <w:r w:rsidRPr="00A87582">
              <w:t>SIA DBVC SIA DZP VSIA DPNS</w:t>
            </w:r>
          </w:p>
        </w:tc>
        <w:tc>
          <w:tcPr>
            <w:tcW w:w="1023" w:type="dxa"/>
          </w:tcPr>
          <w:p w14:paraId="4375C7CC" w14:textId="77777777" w:rsidR="00BA1637" w:rsidRPr="00A87582" w:rsidRDefault="00BA1637" w:rsidP="00EB6F9E">
            <w:r w:rsidRPr="00A87582">
              <w:t>Pastāvīgi</w:t>
            </w:r>
          </w:p>
        </w:tc>
        <w:tc>
          <w:tcPr>
            <w:tcW w:w="1182" w:type="dxa"/>
          </w:tcPr>
          <w:p w14:paraId="187EB18E" w14:textId="77777777" w:rsidR="00BA1637" w:rsidRPr="00A87582" w:rsidRDefault="00BA1637" w:rsidP="00EB6F9E">
            <w:r w:rsidRPr="00A87582">
              <w:t>PB, VB, ESI fondi, uzņēmuma līdzekļi</w:t>
            </w:r>
          </w:p>
        </w:tc>
      </w:tr>
    </w:tbl>
    <w:p w14:paraId="58E2D08A" w14:textId="77777777" w:rsidR="00BA1637" w:rsidRPr="0060424E" w:rsidRDefault="00BA1637" w:rsidP="00BA1637">
      <w:pPr>
        <w:rPr>
          <w:rFonts w:ascii="Times New Roman" w:hAnsi="Times New Roman" w:cs="Times New Roman"/>
        </w:rPr>
      </w:pPr>
    </w:p>
    <w:p w14:paraId="226A8AE9" w14:textId="77777777" w:rsidR="00BA1637" w:rsidRDefault="00BA1637" w:rsidP="00841943">
      <w:pPr>
        <w:autoSpaceDE w:val="0"/>
        <w:autoSpaceDN w:val="0"/>
        <w:adjustRightInd w:val="0"/>
        <w:ind w:firstLine="426"/>
        <w:jc w:val="both"/>
      </w:pPr>
    </w:p>
    <w:p w14:paraId="56F638DD" w14:textId="77777777" w:rsidR="00BA1637" w:rsidRDefault="00BA1637" w:rsidP="00841943">
      <w:pPr>
        <w:autoSpaceDE w:val="0"/>
        <w:autoSpaceDN w:val="0"/>
        <w:adjustRightInd w:val="0"/>
        <w:ind w:firstLine="426"/>
        <w:jc w:val="both"/>
        <w:rPr>
          <w:rFonts w:ascii="Times New Roman" w:hAnsi="Times New Roman" w:cs="Times New Roman"/>
          <w:sz w:val="23"/>
          <w:szCs w:val="23"/>
        </w:rPr>
      </w:pPr>
    </w:p>
    <w:p w14:paraId="2B4B757F" w14:textId="0D831E5C" w:rsidR="007F605F" w:rsidRDefault="00A63B79" w:rsidP="00841943">
      <w:pPr>
        <w:autoSpaceDE w:val="0"/>
        <w:autoSpaceDN w:val="0"/>
        <w:adjustRightInd w:val="0"/>
        <w:ind w:firstLine="426"/>
        <w:jc w:val="both"/>
        <w:rPr>
          <w:rFonts w:ascii="Times New Roman" w:eastAsia="Times New Roman" w:hAnsi="Times New Roman" w:cs="Times New Roman"/>
          <w:color w:val="000000"/>
          <w:sz w:val="23"/>
          <w:szCs w:val="23"/>
          <w:lang w:eastAsia="lv-LV"/>
        </w:rPr>
      </w:pPr>
      <w:r w:rsidRPr="00D3683C">
        <w:rPr>
          <w:rFonts w:ascii="Times New Roman" w:eastAsia="Times New Roman" w:hAnsi="Times New Roman" w:cs="Times New Roman"/>
          <w:color w:val="000000"/>
          <w:sz w:val="23"/>
          <w:szCs w:val="23"/>
          <w:lang w:eastAsia="lv-LV"/>
        </w:rPr>
        <w:t xml:space="preserve">Kvalitatīva veselības aprūpe ir viens no </w:t>
      </w:r>
      <w:r w:rsidR="008256C5">
        <w:rPr>
          <w:rFonts w:ascii="Times New Roman" w:eastAsia="Times New Roman" w:hAnsi="Times New Roman" w:cs="Times New Roman"/>
          <w:color w:val="000000"/>
          <w:sz w:val="23"/>
          <w:szCs w:val="23"/>
          <w:lang w:eastAsia="lv-LV"/>
        </w:rPr>
        <w:t>p</w:t>
      </w:r>
      <w:r w:rsidRPr="00D3683C">
        <w:rPr>
          <w:rFonts w:ascii="Times New Roman" w:eastAsia="Times New Roman" w:hAnsi="Times New Roman" w:cs="Times New Roman"/>
          <w:color w:val="000000"/>
          <w:sz w:val="23"/>
          <w:szCs w:val="23"/>
          <w:lang w:eastAsia="lv-LV"/>
        </w:rPr>
        <w:t>rioritātes uzdevumiem. Uzdevuma izpildes pasākumi ietver sertificēta ārstniecības personāla piesaisti prioritārajās veselības aprūpes jomās; ārstniecības personāla profesionālas kompetences un prasmju paaugstināšanu, e-veselības sistēmas ieviešanu, infrastruktūras uzlabošanu, veselības veicināšanas pasākumu īstenošanu, paliatīv</w:t>
      </w:r>
      <w:r w:rsidR="00C7359F" w:rsidRPr="00D3683C">
        <w:rPr>
          <w:rFonts w:ascii="Times New Roman" w:eastAsia="Times New Roman" w:hAnsi="Times New Roman" w:cs="Times New Roman"/>
          <w:color w:val="000000"/>
          <w:sz w:val="23"/>
          <w:szCs w:val="23"/>
          <w:lang w:eastAsia="lv-LV"/>
        </w:rPr>
        <w:t>a</w:t>
      </w:r>
      <w:r w:rsidRPr="00D3683C">
        <w:rPr>
          <w:rFonts w:ascii="Times New Roman" w:eastAsia="Times New Roman" w:hAnsi="Times New Roman" w:cs="Times New Roman"/>
          <w:color w:val="000000"/>
          <w:sz w:val="23"/>
          <w:szCs w:val="23"/>
          <w:lang w:eastAsia="lv-LV"/>
        </w:rPr>
        <w:t>s veselības aprūpes pakalpojumu pieejamību un to pilnveidošanu, kvalitatīvu veselības aprūpes pakalpojumu popularizēšanu un kvalitatīvu zobārstniecības pakalpojumu nodrošināšanu. Izvirzītie mērķi, prioritātes un uzdevumi ir sai</w:t>
      </w:r>
      <w:r w:rsidR="00C7359F" w:rsidRPr="00D3683C">
        <w:rPr>
          <w:rFonts w:ascii="Times New Roman" w:eastAsia="Times New Roman" w:hAnsi="Times New Roman" w:cs="Times New Roman"/>
          <w:color w:val="000000"/>
          <w:sz w:val="23"/>
          <w:szCs w:val="23"/>
          <w:lang w:eastAsia="lv-LV"/>
        </w:rPr>
        <w:t>stoši Slimnīcai kā</w:t>
      </w:r>
      <w:r w:rsidRPr="00D3683C">
        <w:rPr>
          <w:rFonts w:ascii="Times New Roman" w:eastAsia="Times New Roman" w:hAnsi="Times New Roman" w:cs="Times New Roman"/>
          <w:color w:val="000000"/>
          <w:sz w:val="23"/>
          <w:szCs w:val="23"/>
          <w:lang w:eastAsia="lv-LV"/>
        </w:rPr>
        <w:t xml:space="preserve"> lielākajam veselības aprūpes pakalpojumu sniedzē</w:t>
      </w:r>
      <w:r w:rsidR="00C7359F" w:rsidRPr="00D3683C">
        <w:rPr>
          <w:rFonts w:ascii="Times New Roman" w:eastAsia="Times New Roman" w:hAnsi="Times New Roman" w:cs="Times New Roman"/>
          <w:color w:val="000000"/>
          <w:sz w:val="23"/>
          <w:szCs w:val="23"/>
          <w:lang w:eastAsia="lv-LV"/>
        </w:rPr>
        <w:t>jam Daugavpils pilsētā.  Lielākā</w:t>
      </w:r>
      <w:r w:rsidRPr="00D3683C">
        <w:rPr>
          <w:rFonts w:ascii="Times New Roman" w:eastAsia="Times New Roman" w:hAnsi="Times New Roman" w:cs="Times New Roman"/>
          <w:color w:val="000000"/>
          <w:sz w:val="23"/>
          <w:szCs w:val="23"/>
          <w:lang w:eastAsia="lv-LV"/>
        </w:rPr>
        <w:t xml:space="preserve"> daļa no uzdevuma izpildes pasākumiem tieši skar arī Slimnīcu. Slimnīcai ir būtiska loma kvalitatīvās veselības aprūpes pakalpojumu nodrošināšanā.</w:t>
      </w:r>
    </w:p>
    <w:p w14:paraId="6EF4D4A0" w14:textId="69AA2007" w:rsidR="008256C5" w:rsidRPr="000C0CBD" w:rsidRDefault="008256C5" w:rsidP="00841943">
      <w:pPr>
        <w:autoSpaceDE w:val="0"/>
        <w:autoSpaceDN w:val="0"/>
        <w:adjustRightInd w:val="0"/>
        <w:ind w:firstLine="426"/>
        <w:jc w:val="both"/>
        <w:rPr>
          <w:rFonts w:ascii="Times New Roman" w:eastAsia="Times New Roman" w:hAnsi="Times New Roman" w:cs="Times New Roman"/>
          <w:color w:val="000000"/>
          <w:sz w:val="16"/>
          <w:szCs w:val="16"/>
          <w:lang w:eastAsia="lv-LV"/>
        </w:rPr>
      </w:pPr>
    </w:p>
    <w:p w14:paraId="3028DE5B" w14:textId="2EF03B26" w:rsidR="00DE0DA0" w:rsidRPr="008D4189" w:rsidRDefault="00DE0DA0" w:rsidP="00841943">
      <w:pPr>
        <w:pStyle w:val="Heading2"/>
        <w:keepNext/>
        <w:numPr>
          <w:ilvl w:val="1"/>
          <w:numId w:val="1"/>
        </w:numPr>
        <w:pBdr>
          <w:bottom w:val="none" w:sz="0" w:space="0" w:color="auto"/>
        </w:pBdr>
        <w:spacing w:before="0" w:after="0"/>
        <w:rPr>
          <w:rFonts w:ascii="Times New Roman" w:hAnsi="Times New Roman" w:cs="Times New Roman"/>
        </w:rPr>
      </w:pPr>
      <w:bookmarkStart w:id="79" w:name="_Toc457474313"/>
      <w:r w:rsidRPr="008D4189">
        <w:rPr>
          <w:rFonts w:ascii="Times New Roman" w:hAnsi="Times New Roman" w:cs="Times New Roman"/>
        </w:rPr>
        <w:t>SIA „Daugavpils reģionālā slimnīca” vīzija, misija un vērtības.</w:t>
      </w:r>
      <w:bookmarkEnd w:id="79"/>
      <w:r w:rsidRPr="008D4189">
        <w:rPr>
          <w:rFonts w:ascii="Times New Roman" w:hAnsi="Times New Roman" w:cs="Times New Roman"/>
        </w:rPr>
        <w:t xml:space="preserve"> </w:t>
      </w:r>
    </w:p>
    <w:p w14:paraId="5119F985" w14:textId="77777777" w:rsidR="00206072" w:rsidRPr="00EE5DE9" w:rsidRDefault="00206072" w:rsidP="00206072">
      <w:pPr>
        <w:rPr>
          <w:sz w:val="16"/>
          <w:szCs w:val="16"/>
        </w:rPr>
      </w:pPr>
    </w:p>
    <w:p w14:paraId="2AE711AA" w14:textId="372CE4E7" w:rsidR="00A66851" w:rsidRPr="00D3683C" w:rsidRDefault="0000765D" w:rsidP="00841943">
      <w:pPr>
        <w:autoSpaceDE w:val="0"/>
        <w:autoSpaceDN w:val="0"/>
        <w:adjustRightInd w:val="0"/>
        <w:jc w:val="both"/>
        <w:rPr>
          <w:rFonts w:ascii="Times New Roman" w:eastAsia="Times New Roman" w:hAnsi="Times New Roman" w:cs="Times New Roman"/>
          <w:sz w:val="23"/>
          <w:szCs w:val="23"/>
          <w:lang w:eastAsia="lv-LV"/>
        </w:rPr>
      </w:pPr>
      <w:r w:rsidRPr="00D3683C">
        <w:rPr>
          <w:rFonts w:ascii="Times New Roman" w:eastAsia="Times New Roman" w:hAnsi="Times New Roman" w:cs="Times New Roman"/>
          <w:color w:val="000000"/>
          <w:sz w:val="23"/>
          <w:szCs w:val="23"/>
          <w:lang w:eastAsia="lv-LV"/>
        </w:rPr>
        <w:t xml:space="preserve">Ievērojot </w:t>
      </w:r>
      <w:r w:rsidR="00A63B79" w:rsidRPr="00D3683C">
        <w:rPr>
          <w:rFonts w:ascii="Times New Roman" w:eastAsia="Times New Roman" w:hAnsi="Times New Roman" w:cs="Times New Roman"/>
          <w:color w:val="000000"/>
          <w:sz w:val="23"/>
          <w:szCs w:val="23"/>
          <w:lang w:eastAsia="lv-LV"/>
        </w:rPr>
        <w:t>Eir</w:t>
      </w:r>
      <w:r w:rsidR="00C7359F" w:rsidRPr="00D3683C">
        <w:rPr>
          <w:rFonts w:ascii="Times New Roman" w:eastAsia="Times New Roman" w:hAnsi="Times New Roman" w:cs="Times New Roman"/>
          <w:color w:val="000000"/>
          <w:sz w:val="23"/>
          <w:szCs w:val="23"/>
          <w:lang w:eastAsia="lv-LV"/>
        </w:rPr>
        <w:t>opas un Latvijas veselības aprū</w:t>
      </w:r>
      <w:r w:rsidR="00A63B79" w:rsidRPr="00D3683C">
        <w:rPr>
          <w:rFonts w:ascii="Times New Roman" w:eastAsia="Times New Roman" w:hAnsi="Times New Roman" w:cs="Times New Roman"/>
          <w:color w:val="000000"/>
          <w:sz w:val="23"/>
          <w:szCs w:val="23"/>
          <w:lang w:eastAsia="lv-LV"/>
        </w:rPr>
        <w:t xml:space="preserve">pes sistēmas stratēģiskos plānošanas dokumentos noteikto, Latgales attīstības stratēģijā un </w:t>
      </w:r>
      <w:r w:rsidRPr="00D3683C">
        <w:rPr>
          <w:rFonts w:ascii="Times New Roman" w:eastAsia="Times New Roman" w:hAnsi="Times New Roman" w:cs="Times New Roman"/>
          <w:color w:val="000000"/>
          <w:sz w:val="23"/>
          <w:szCs w:val="23"/>
          <w:lang w:eastAsia="lv-LV"/>
        </w:rPr>
        <w:t xml:space="preserve">Daugavpils </w:t>
      </w:r>
      <w:r w:rsidR="008256C5">
        <w:rPr>
          <w:rFonts w:ascii="Times New Roman" w:eastAsia="Times New Roman" w:hAnsi="Times New Roman" w:cs="Times New Roman"/>
          <w:color w:val="000000"/>
          <w:sz w:val="23"/>
          <w:szCs w:val="23"/>
          <w:lang w:eastAsia="lv-LV"/>
        </w:rPr>
        <w:t>valsts</w:t>
      </w:r>
      <w:r w:rsidRPr="00D3683C">
        <w:rPr>
          <w:rFonts w:ascii="Times New Roman" w:eastAsia="Times New Roman" w:hAnsi="Times New Roman" w:cs="Times New Roman"/>
          <w:color w:val="000000"/>
          <w:sz w:val="23"/>
          <w:szCs w:val="23"/>
          <w:lang w:eastAsia="lv-LV"/>
        </w:rPr>
        <w:t>pilsētas</w:t>
      </w:r>
      <w:r w:rsidR="008256C5">
        <w:rPr>
          <w:rFonts w:ascii="Times New Roman" w:eastAsia="Times New Roman" w:hAnsi="Times New Roman" w:cs="Times New Roman"/>
          <w:color w:val="000000"/>
          <w:sz w:val="23"/>
          <w:szCs w:val="23"/>
          <w:lang w:eastAsia="lv-LV"/>
        </w:rPr>
        <w:t xml:space="preserve"> </w:t>
      </w:r>
      <w:r w:rsidR="008B5220">
        <w:rPr>
          <w:rFonts w:ascii="Times New Roman" w:eastAsia="Times New Roman" w:hAnsi="Times New Roman" w:cs="Times New Roman"/>
          <w:color w:val="000000"/>
          <w:sz w:val="23"/>
          <w:szCs w:val="23"/>
          <w:lang w:eastAsia="lv-LV"/>
        </w:rPr>
        <w:t xml:space="preserve">un </w:t>
      </w:r>
      <w:r w:rsidR="008256C5">
        <w:rPr>
          <w:rFonts w:ascii="Times New Roman" w:eastAsia="Times New Roman" w:hAnsi="Times New Roman" w:cs="Times New Roman"/>
          <w:color w:val="000000"/>
          <w:sz w:val="23"/>
          <w:szCs w:val="23"/>
          <w:lang w:eastAsia="lv-LV"/>
        </w:rPr>
        <w:t>Augšadaugavas novada</w:t>
      </w:r>
      <w:r w:rsidRPr="00D3683C">
        <w:rPr>
          <w:rFonts w:ascii="Times New Roman" w:eastAsia="Times New Roman" w:hAnsi="Times New Roman" w:cs="Times New Roman"/>
          <w:color w:val="000000"/>
          <w:sz w:val="23"/>
          <w:szCs w:val="23"/>
          <w:lang w:eastAsia="lv-LV"/>
        </w:rPr>
        <w:t xml:space="preserve"> attīstības programm</w:t>
      </w:r>
      <w:r w:rsidR="00A63B79" w:rsidRPr="00D3683C">
        <w:rPr>
          <w:rFonts w:ascii="Times New Roman" w:eastAsia="Times New Roman" w:hAnsi="Times New Roman" w:cs="Times New Roman"/>
          <w:color w:val="000000"/>
          <w:sz w:val="23"/>
          <w:szCs w:val="23"/>
          <w:lang w:eastAsia="lv-LV"/>
        </w:rPr>
        <w:t>ā noteik</w:t>
      </w:r>
      <w:r w:rsidR="00C7359F" w:rsidRPr="00D3683C">
        <w:rPr>
          <w:rFonts w:ascii="Times New Roman" w:eastAsia="Times New Roman" w:hAnsi="Times New Roman" w:cs="Times New Roman"/>
          <w:color w:val="000000"/>
          <w:sz w:val="23"/>
          <w:szCs w:val="23"/>
          <w:lang w:eastAsia="lv-LV"/>
        </w:rPr>
        <w:t>tos</w:t>
      </w:r>
      <w:r w:rsidR="00A63B79" w:rsidRPr="00D3683C">
        <w:rPr>
          <w:rFonts w:ascii="Times New Roman" w:eastAsia="Times New Roman" w:hAnsi="Times New Roman" w:cs="Times New Roman"/>
          <w:color w:val="000000"/>
          <w:sz w:val="23"/>
          <w:szCs w:val="23"/>
          <w:lang w:eastAsia="lv-LV"/>
        </w:rPr>
        <w:t xml:space="preserve"> uzdevumus veselības aprūpes pakalpojumu sniedzējiem, kā arī </w:t>
      </w:r>
      <w:r w:rsidR="00C7359F" w:rsidRPr="00D3683C">
        <w:rPr>
          <w:rFonts w:ascii="Times New Roman" w:eastAsia="Times New Roman" w:hAnsi="Times New Roman" w:cs="Times New Roman"/>
          <w:color w:val="000000"/>
          <w:sz w:val="23"/>
          <w:szCs w:val="23"/>
          <w:lang w:eastAsia="lv-LV"/>
        </w:rPr>
        <w:t xml:space="preserve"> izvērtējot iepriekšējā</w:t>
      </w:r>
      <w:r w:rsidRPr="00D3683C">
        <w:rPr>
          <w:rFonts w:ascii="Times New Roman" w:eastAsia="Times New Roman" w:hAnsi="Times New Roman" w:cs="Times New Roman"/>
          <w:color w:val="000000"/>
          <w:sz w:val="23"/>
          <w:szCs w:val="23"/>
          <w:lang w:eastAsia="lv-LV"/>
        </w:rPr>
        <w:t xml:space="preserve"> perioda attīstības programmas realizācijas rezultātus, ir izstrādāti </w:t>
      </w:r>
      <w:r w:rsidR="000B178E" w:rsidRPr="00D3683C">
        <w:rPr>
          <w:rFonts w:ascii="Times New Roman" w:eastAsia="Times New Roman" w:hAnsi="Times New Roman" w:cs="Times New Roman"/>
          <w:color w:val="000000"/>
          <w:sz w:val="23"/>
          <w:szCs w:val="23"/>
          <w:lang w:eastAsia="lv-LV"/>
        </w:rPr>
        <w:t>Slimnīcas</w:t>
      </w:r>
      <w:r w:rsidRPr="00D3683C">
        <w:rPr>
          <w:rFonts w:ascii="Times New Roman" w:eastAsia="Times New Roman" w:hAnsi="Times New Roman" w:cs="Times New Roman"/>
          <w:color w:val="000000"/>
          <w:sz w:val="23"/>
          <w:szCs w:val="23"/>
          <w:lang w:eastAsia="lv-LV"/>
        </w:rPr>
        <w:t xml:space="preserve"> vīzija, misija, vērtības un finanšu un nefinanšu</w:t>
      </w:r>
      <w:r w:rsidR="000B178E" w:rsidRPr="00D3683C">
        <w:rPr>
          <w:rFonts w:ascii="Times New Roman" w:eastAsia="Times New Roman" w:hAnsi="Times New Roman" w:cs="Times New Roman"/>
          <w:color w:val="000000"/>
          <w:sz w:val="23"/>
          <w:szCs w:val="23"/>
          <w:lang w:eastAsia="lv-LV"/>
        </w:rPr>
        <w:t xml:space="preserve"> </w:t>
      </w:r>
      <w:r w:rsidRPr="00D3683C">
        <w:rPr>
          <w:rFonts w:ascii="Times New Roman" w:eastAsia="Times New Roman" w:hAnsi="Times New Roman" w:cs="Times New Roman"/>
          <w:color w:val="000000"/>
          <w:sz w:val="23"/>
          <w:szCs w:val="23"/>
          <w:lang w:eastAsia="lv-LV"/>
        </w:rPr>
        <w:t xml:space="preserve">mērķi. </w:t>
      </w:r>
    </w:p>
    <w:p w14:paraId="7D9D80F8" w14:textId="77777777" w:rsidR="00A66851" w:rsidRPr="00EE5DE9" w:rsidRDefault="00A66851" w:rsidP="00841943">
      <w:pPr>
        <w:rPr>
          <w:rFonts w:ascii="Times New Roman" w:hAnsi="Times New Roman" w:cs="Times New Roman"/>
          <w:sz w:val="16"/>
          <w:szCs w:val="16"/>
        </w:rPr>
      </w:pPr>
    </w:p>
    <w:p w14:paraId="1E699E9C" w14:textId="17EC7942" w:rsidR="00A052E7" w:rsidRPr="00D3683C" w:rsidRDefault="00A052E7" w:rsidP="00841943">
      <w:pPr>
        <w:jc w:val="both"/>
        <w:rPr>
          <w:rFonts w:ascii="Times New Roman" w:hAnsi="Times New Roman" w:cs="Times New Roman"/>
          <w:sz w:val="23"/>
          <w:szCs w:val="23"/>
        </w:rPr>
      </w:pPr>
      <w:r w:rsidRPr="00D3683C">
        <w:rPr>
          <w:rFonts w:ascii="Times New Roman" w:hAnsi="Times New Roman" w:cs="Times New Roman"/>
          <w:b/>
          <w:sz w:val="23"/>
          <w:szCs w:val="23"/>
        </w:rPr>
        <w:t>Slimnīcas misija:</w:t>
      </w:r>
      <w:r w:rsidRPr="00D3683C">
        <w:rPr>
          <w:rFonts w:ascii="Times New Roman" w:hAnsi="Times New Roman" w:cs="Times New Roman"/>
          <w:sz w:val="23"/>
          <w:szCs w:val="23"/>
        </w:rPr>
        <w:t xml:space="preserve"> sniegt iedzīvotājiem kvalitatīvus</w:t>
      </w:r>
      <w:r w:rsidR="008B5220">
        <w:rPr>
          <w:rFonts w:ascii="Times New Roman" w:hAnsi="Times New Roman" w:cs="Times New Roman"/>
          <w:sz w:val="23"/>
          <w:szCs w:val="23"/>
        </w:rPr>
        <w:t>, savlaicīgus</w:t>
      </w:r>
      <w:r w:rsidRPr="00D3683C">
        <w:rPr>
          <w:rFonts w:ascii="Times New Roman" w:hAnsi="Times New Roman" w:cs="Times New Roman"/>
          <w:sz w:val="23"/>
          <w:szCs w:val="23"/>
        </w:rPr>
        <w:t xml:space="preserve"> un pieejamus ārstniecības pakalpojumus</w:t>
      </w:r>
      <w:r w:rsidR="0020593D" w:rsidRPr="00D3683C">
        <w:rPr>
          <w:rFonts w:ascii="Times New Roman" w:hAnsi="Times New Roman" w:cs="Times New Roman"/>
          <w:sz w:val="23"/>
          <w:szCs w:val="23"/>
        </w:rPr>
        <w:t>.</w:t>
      </w:r>
    </w:p>
    <w:p w14:paraId="5A0F794D" w14:textId="77777777" w:rsidR="00860498" w:rsidRPr="00EE5DE9" w:rsidRDefault="00860498" w:rsidP="00841943">
      <w:pPr>
        <w:jc w:val="both"/>
        <w:rPr>
          <w:rFonts w:ascii="Times New Roman" w:hAnsi="Times New Roman" w:cs="Times New Roman"/>
          <w:b/>
          <w:sz w:val="16"/>
          <w:szCs w:val="16"/>
        </w:rPr>
      </w:pPr>
    </w:p>
    <w:p w14:paraId="54F68B88" w14:textId="742F6A57" w:rsidR="00A052E7" w:rsidRPr="00D3683C" w:rsidRDefault="00A052E7" w:rsidP="00841943">
      <w:pPr>
        <w:jc w:val="both"/>
        <w:rPr>
          <w:rFonts w:ascii="Times New Roman" w:hAnsi="Times New Roman" w:cs="Times New Roman"/>
          <w:sz w:val="23"/>
          <w:szCs w:val="23"/>
        </w:rPr>
      </w:pPr>
      <w:r w:rsidRPr="00D3683C">
        <w:rPr>
          <w:rFonts w:ascii="Times New Roman" w:hAnsi="Times New Roman" w:cs="Times New Roman"/>
          <w:b/>
          <w:sz w:val="23"/>
          <w:szCs w:val="23"/>
        </w:rPr>
        <w:t>Slimnīcas vīzija:</w:t>
      </w:r>
      <w:r w:rsidRPr="00D3683C">
        <w:rPr>
          <w:rFonts w:ascii="Times New Roman" w:hAnsi="Times New Roman" w:cs="Times New Roman"/>
          <w:sz w:val="23"/>
          <w:szCs w:val="23"/>
        </w:rPr>
        <w:t xml:space="preserve"> izmaksu efektīvs daudzprofilu </w:t>
      </w:r>
      <w:r w:rsidR="00AC3845" w:rsidRPr="00D3683C">
        <w:rPr>
          <w:rFonts w:ascii="Times New Roman" w:hAnsi="Times New Roman" w:cs="Times New Roman"/>
          <w:sz w:val="23"/>
          <w:szCs w:val="23"/>
        </w:rPr>
        <w:t>ambulatoro</w:t>
      </w:r>
      <w:r w:rsidRPr="00D3683C">
        <w:rPr>
          <w:rFonts w:ascii="Times New Roman" w:hAnsi="Times New Roman" w:cs="Times New Roman"/>
          <w:sz w:val="23"/>
          <w:szCs w:val="23"/>
        </w:rPr>
        <w:t xml:space="preserve"> un stacionāro pakalpojumu </w:t>
      </w:r>
      <w:r w:rsidR="00AC3845" w:rsidRPr="00D3683C">
        <w:rPr>
          <w:rFonts w:ascii="Times New Roman" w:hAnsi="Times New Roman" w:cs="Times New Roman"/>
          <w:sz w:val="23"/>
          <w:szCs w:val="23"/>
        </w:rPr>
        <w:t>sniedzējs</w:t>
      </w:r>
      <w:r w:rsidRPr="00D3683C">
        <w:rPr>
          <w:rFonts w:ascii="Times New Roman" w:hAnsi="Times New Roman" w:cs="Times New Roman"/>
          <w:sz w:val="23"/>
          <w:szCs w:val="23"/>
        </w:rPr>
        <w:t xml:space="preserve"> ar labu reputāciju pacientu, sadarbības partneru un biznesa partneru vidū. </w:t>
      </w:r>
    </w:p>
    <w:p w14:paraId="7AC1FA67" w14:textId="77777777" w:rsidR="00860498" w:rsidRPr="00EE5DE9" w:rsidRDefault="00860498" w:rsidP="00841943">
      <w:pPr>
        <w:jc w:val="both"/>
        <w:rPr>
          <w:rFonts w:ascii="Times New Roman" w:hAnsi="Times New Roman" w:cs="Times New Roman"/>
          <w:b/>
          <w:sz w:val="16"/>
          <w:szCs w:val="16"/>
        </w:rPr>
      </w:pPr>
    </w:p>
    <w:p w14:paraId="1153B77A" w14:textId="1EAD55D1" w:rsidR="00A052E7" w:rsidRPr="00D3683C" w:rsidRDefault="0020593D" w:rsidP="00841943">
      <w:pPr>
        <w:jc w:val="both"/>
        <w:rPr>
          <w:rFonts w:ascii="Times New Roman" w:hAnsi="Times New Roman" w:cs="Times New Roman"/>
          <w:b/>
          <w:sz w:val="23"/>
          <w:szCs w:val="23"/>
        </w:rPr>
      </w:pPr>
      <w:r w:rsidRPr="00D3683C">
        <w:rPr>
          <w:rFonts w:ascii="Times New Roman" w:hAnsi="Times New Roman" w:cs="Times New Roman"/>
          <w:b/>
          <w:sz w:val="23"/>
          <w:szCs w:val="23"/>
        </w:rPr>
        <w:t>Slimnīcas v</w:t>
      </w:r>
      <w:r w:rsidR="00AC3845" w:rsidRPr="00D3683C">
        <w:rPr>
          <w:rFonts w:ascii="Times New Roman" w:hAnsi="Times New Roman" w:cs="Times New Roman"/>
          <w:b/>
          <w:sz w:val="23"/>
          <w:szCs w:val="23"/>
        </w:rPr>
        <w:t>ērtības</w:t>
      </w:r>
      <w:r w:rsidRPr="00D3683C">
        <w:rPr>
          <w:rFonts w:ascii="Times New Roman" w:hAnsi="Times New Roman" w:cs="Times New Roman"/>
          <w:b/>
          <w:sz w:val="23"/>
          <w:szCs w:val="23"/>
        </w:rPr>
        <w:t>:</w:t>
      </w:r>
      <w:r w:rsidR="000B178E" w:rsidRPr="00D3683C">
        <w:rPr>
          <w:rFonts w:ascii="Times New Roman" w:hAnsi="Times New Roman" w:cs="Times New Roman"/>
          <w:b/>
          <w:sz w:val="23"/>
          <w:szCs w:val="23"/>
        </w:rPr>
        <w:t xml:space="preserve"> </w:t>
      </w:r>
    </w:p>
    <w:p w14:paraId="53B27958" w14:textId="77777777" w:rsidR="00A052E7" w:rsidRPr="00D3683C" w:rsidRDefault="00A052E7" w:rsidP="00841943">
      <w:pPr>
        <w:pStyle w:val="ListParagraph"/>
        <w:numPr>
          <w:ilvl w:val="0"/>
          <w:numId w:val="11"/>
        </w:numPr>
        <w:jc w:val="both"/>
        <w:rPr>
          <w:rFonts w:ascii="Times New Roman" w:hAnsi="Times New Roman" w:cs="Times New Roman"/>
          <w:sz w:val="23"/>
          <w:szCs w:val="23"/>
        </w:rPr>
      </w:pPr>
      <w:r w:rsidRPr="00D3683C">
        <w:rPr>
          <w:rFonts w:ascii="Times New Roman" w:hAnsi="Times New Roman" w:cs="Times New Roman"/>
          <w:sz w:val="23"/>
          <w:szCs w:val="23"/>
        </w:rPr>
        <w:t>Pacienta veselība un labsajūta ir lielākā vērtība</w:t>
      </w:r>
      <w:r w:rsidR="002E2304" w:rsidRPr="00D3683C">
        <w:rPr>
          <w:rFonts w:ascii="Times New Roman" w:hAnsi="Times New Roman" w:cs="Times New Roman"/>
          <w:sz w:val="23"/>
          <w:szCs w:val="23"/>
        </w:rPr>
        <w:t>;</w:t>
      </w:r>
    </w:p>
    <w:p w14:paraId="00E5FD63" w14:textId="77777777" w:rsidR="00A052E7" w:rsidRPr="00D3683C" w:rsidRDefault="00A052E7" w:rsidP="00841943">
      <w:pPr>
        <w:pStyle w:val="ListParagraph"/>
        <w:numPr>
          <w:ilvl w:val="0"/>
          <w:numId w:val="11"/>
        </w:numPr>
        <w:jc w:val="both"/>
        <w:rPr>
          <w:rFonts w:ascii="Times New Roman" w:hAnsi="Times New Roman" w:cs="Times New Roman"/>
          <w:sz w:val="23"/>
          <w:szCs w:val="23"/>
        </w:rPr>
      </w:pPr>
      <w:r w:rsidRPr="00D3683C">
        <w:rPr>
          <w:rFonts w:ascii="Times New Roman" w:hAnsi="Times New Roman" w:cs="Times New Roman"/>
          <w:sz w:val="23"/>
          <w:szCs w:val="23"/>
        </w:rPr>
        <w:t>Darbinieki ir uzņēmuma sekmīgas darbības pamats</w:t>
      </w:r>
      <w:r w:rsidR="002E2304" w:rsidRPr="00D3683C">
        <w:rPr>
          <w:rFonts w:ascii="Times New Roman" w:hAnsi="Times New Roman" w:cs="Times New Roman"/>
          <w:sz w:val="23"/>
          <w:szCs w:val="23"/>
        </w:rPr>
        <w:t>;</w:t>
      </w:r>
    </w:p>
    <w:p w14:paraId="12367F55" w14:textId="77777777" w:rsidR="00A052E7" w:rsidRPr="00D3683C" w:rsidRDefault="00A052E7" w:rsidP="00841943">
      <w:pPr>
        <w:pStyle w:val="ListParagraph"/>
        <w:numPr>
          <w:ilvl w:val="0"/>
          <w:numId w:val="11"/>
        </w:numPr>
        <w:jc w:val="both"/>
        <w:rPr>
          <w:rFonts w:ascii="Times New Roman" w:hAnsi="Times New Roman" w:cs="Times New Roman"/>
          <w:sz w:val="23"/>
          <w:szCs w:val="23"/>
        </w:rPr>
      </w:pPr>
      <w:r w:rsidRPr="00D3683C">
        <w:rPr>
          <w:rFonts w:ascii="Times New Roman" w:hAnsi="Times New Roman" w:cs="Times New Roman"/>
          <w:sz w:val="23"/>
          <w:szCs w:val="23"/>
        </w:rPr>
        <w:t xml:space="preserve">Nepārtraukta </w:t>
      </w:r>
      <w:r w:rsidR="00AC3845" w:rsidRPr="00D3683C">
        <w:rPr>
          <w:rFonts w:ascii="Times New Roman" w:hAnsi="Times New Roman" w:cs="Times New Roman"/>
          <w:sz w:val="23"/>
          <w:szCs w:val="23"/>
        </w:rPr>
        <w:t>profesionālā</w:t>
      </w:r>
      <w:r w:rsidR="00E70B41" w:rsidRPr="00D3683C">
        <w:rPr>
          <w:rFonts w:ascii="Times New Roman" w:hAnsi="Times New Roman" w:cs="Times New Roman"/>
          <w:sz w:val="23"/>
          <w:szCs w:val="23"/>
        </w:rPr>
        <w:t xml:space="preserve"> pilnveidošanā</w:t>
      </w:r>
      <w:r w:rsidRPr="00D3683C">
        <w:rPr>
          <w:rFonts w:ascii="Times New Roman" w:hAnsi="Times New Roman" w:cs="Times New Roman"/>
          <w:sz w:val="23"/>
          <w:szCs w:val="23"/>
        </w:rPr>
        <w:t>s</w:t>
      </w:r>
      <w:r w:rsidR="002E2304" w:rsidRPr="00D3683C">
        <w:rPr>
          <w:rFonts w:ascii="Times New Roman" w:hAnsi="Times New Roman" w:cs="Times New Roman"/>
          <w:sz w:val="23"/>
          <w:szCs w:val="23"/>
        </w:rPr>
        <w:t>;</w:t>
      </w:r>
    </w:p>
    <w:p w14:paraId="4FBF947B" w14:textId="77777777" w:rsidR="00A052E7" w:rsidRPr="00D3683C" w:rsidRDefault="00AC3845" w:rsidP="00841943">
      <w:pPr>
        <w:pStyle w:val="ListParagraph"/>
        <w:numPr>
          <w:ilvl w:val="0"/>
          <w:numId w:val="11"/>
        </w:numPr>
        <w:jc w:val="both"/>
        <w:rPr>
          <w:rFonts w:ascii="Times New Roman" w:hAnsi="Times New Roman" w:cs="Times New Roman"/>
          <w:sz w:val="23"/>
          <w:szCs w:val="23"/>
        </w:rPr>
      </w:pPr>
      <w:r w:rsidRPr="00D3683C">
        <w:rPr>
          <w:rFonts w:ascii="Times New Roman" w:hAnsi="Times New Roman" w:cs="Times New Roman"/>
          <w:sz w:val="23"/>
          <w:szCs w:val="23"/>
        </w:rPr>
        <w:t>Efektīva</w:t>
      </w:r>
      <w:r w:rsidR="00A052E7" w:rsidRPr="00D3683C">
        <w:rPr>
          <w:rFonts w:ascii="Times New Roman" w:hAnsi="Times New Roman" w:cs="Times New Roman"/>
          <w:sz w:val="23"/>
          <w:szCs w:val="23"/>
        </w:rPr>
        <w:t xml:space="preserve"> pieejamo resursu izmantošana</w:t>
      </w:r>
      <w:r w:rsidR="002E2304" w:rsidRPr="00D3683C">
        <w:rPr>
          <w:rFonts w:ascii="Times New Roman" w:hAnsi="Times New Roman" w:cs="Times New Roman"/>
          <w:sz w:val="23"/>
          <w:szCs w:val="23"/>
        </w:rPr>
        <w:t>;</w:t>
      </w:r>
    </w:p>
    <w:p w14:paraId="03B0054C" w14:textId="70EDC1E8" w:rsidR="00A052E7" w:rsidRDefault="00E70B41" w:rsidP="00841943">
      <w:pPr>
        <w:pStyle w:val="ListParagraph"/>
        <w:numPr>
          <w:ilvl w:val="0"/>
          <w:numId w:val="11"/>
        </w:numPr>
        <w:jc w:val="both"/>
        <w:rPr>
          <w:rFonts w:ascii="Times New Roman" w:hAnsi="Times New Roman" w:cs="Times New Roman"/>
          <w:sz w:val="23"/>
          <w:szCs w:val="23"/>
        </w:rPr>
      </w:pPr>
      <w:r w:rsidRPr="00D3683C">
        <w:rPr>
          <w:rFonts w:ascii="Times New Roman" w:hAnsi="Times New Roman" w:cs="Times New Roman"/>
          <w:sz w:val="23"/>
          <w:szCs w:val="23"/>
        </w:rPr>
        <w:t>Pašpietiekama</w:t>
      </w:r>
      <w:r w:rsidR="00A052E7" w:rsidRPr="00D3683C">
        <w:rPr>
          <w:rFonts w:ascii="Times New Roman" w:hAnsi="Times New Roman" w:cs="Times New Roman"/>
          <w:sz w:val="23"/>
          <w:szCs w:val="23"/>
        </w:rPr>
        <w:t xml:space="preserve"> un ilgtspējīga attīstība</w:t>
      </w:r>
      <w:r w:rsidR="002E2304" w:rsidRPr="00D3683C">
        <w:rPr>
          <w:rFonts w:ascii="Times New Roman" w:hAnsi="Times New Roman" w:cs="Times New Roman"/>
          <w:sz w:val="23"/>
          <w:szCs w:val="23"/>
        </w:rPr>
        <w:t>.</w:t>
      </w:r>
    </w:p>
    <w:p w14:paraId="6C34CA67" w14:textId="63ADB80E" w:rsidR="007C440C" w:rsidRDefault="007C440C" w:rsidP="007C440C">
      <w:pPr>
        <w:jc w:val="both"/>
        <w:rPr>
          <w:rFonts w:ascii="Times New Roman" w:hAnsi="Times New Roman" w:cs="Times New Roman"/>
          <w:sz w:val="23"/>
          <w:szCs w:val="23"/>
        </w:rPr>
      </w:pPr>
    </w:p>
    <w:p w14:paraId="1DDD0C8E" w14:textId="7679FEE9" w:rsidR="00312C20" w:rsidRPr="008D4189" w:rsidRDefault="00860498" w:rsidP="00841943">
      <w:pPr>
        <w:pStyle w:val="Heading2"/>
        <w:keepNext/>
        <w:numPr>
          <w:ilvl w:val="1"/>
          <w:numId w:val="1"/>
        </w:numPr>
        <w:pBdr>
          <w:bottom w:val="none" w:sz="0" w:space="0" w:color="auto"/>
        </w:pBdr>
        <w:spacing w:before="0" w:after="0"/>
        <w:rPr>
          <w:rFonts w:ascii="Times New Roman" w:hAnsi="Times New Roman" w:cs="Times New Roman"/>
        </w:rPr>
      </w:pPr>
      <w:bookmarkStart w:id="80" w:name="_Toc457474314"/>
      <w:r w:rsidRPr="008D4189">
        <w:rPr>
          <w:rFonts w:ascii="Times New Roman" w:hAnsi="Times New Roman" w:cs="Times New Roman"/>
        </w:rPr>
        <w:t xml:space="preserve">SIA „Daugavpils reģionālā slimnīca” </w:t>
      </w:r>
      <w:r w:rsidR="00865E24" w:rsidRPr="008D4189">
        <w:rPr>
          <w:rFonts w:ascii="Times New Roman" w:hAnsi="Times New Roman" w:cs="Times New Roman"/>
        </w:rPr>
        <w:t>s</w:t>
      </w:r>
      <w:r w:rsidR="00312C20" w:rsidRPr="008D4189">
        <w:rPr>
          <w:rFonts w:ascii="Times New Roman" w:hAnsi="Times New Roman" w:cs="Times New Roman"/>
        </w:rPr>
        <w:t>tratēģi</w:t>
      </w:r>
      <w:r w:rsidR="00865E24" w:rsidRPr="008D4189">
        <w:rPr>
          <w:rFonts w:ascii="Times New Roman" w:hAnsi="Times New Roman" w:cs="Times New Roman"/>
        </w:rPr>
        <w:t>skie</w:t>
      </w:r>
      <w:r w:rsidR="00312C20" w:rsidRPr="008D4189">
        <w:rPr>
          <w:rFonts w:ascii="Times New Roman" w:hAnsi="Times New Roman" w:cs="Times New Roman"/>
        </w:rPr>
        <w:t xml:space="preserve"> mērķ</w:t>
      </w:r>
      <w:r w:rsidR="00865E24" w:rsidRPr="008D4189">
        <w:rPr>
          <w:rFonts w:ascii="Times New Roman" w:hAnsi="Times New Roman" w:cs="Times New Roman"/>
        </w:rPr>
        <w:t>i un to</w:t>
      </w:r>
      <w:r w:rsidR="00312C20" w:rsidRPr="008D4189">
        <w:rPr>
          <w:rFonts w:ascii="Times New Roman" w:hAnsi="Times New Roman" w:cs="Times New Roman"/>
        </w:rPr>
        <w:t xml:space="preserve"> sasniegšanas aktivitātes</w:t>
      </w:r>
      <w:bookmarkEnd w:id="80"/>
      <w:r w:rsidR="00312C20" w:rsidRPr="008D4189">
        <w:rPr>
          <w:rFonts w:ascii="Times New Roman" w:hAnsi="Times New Roman" w:cs="Times New Roman"/>
        </w:rPr>
        <w:t xml:space="preserve"> </w:t>
      </w:r>
    </w:p>
    <w:p w14:paraId="3F96B687" w14:textId="77777777" w:rsidR="00003486" w:rsidRPr="00EE5DE9" w:rsidRDefault="00003486" w:rsidP="00003486">
      <w:pPr>
        <w:rPr>
          <w:sz w:val="16"/>
          <w:szCs w:val="16"/>
        </w:rPr>
      </w:pPr>
    </w:p>
    <w:p w14:paraId="5C5BBBF2" w14:textId="4835C177" w:rsidR="005510F1" w:rsidRPr="00D3683C" w:rsidRDefault="005510F1" w:rsidP="005411A7">
      <w:pPr>
        <w:jc w:val="both"/>
        <w:rPr>
          <w:rFonts w:ascii="Times New Roman" w:hAnsi="Times New Roman" w:cs="Times New Roman"/>
          <w:b/>
          <w:sz w:val="23"/>
          <w:szCs w:val="23"/>
        </w:rPr>
      </w:pPr>
      <w:r w:rsidRPr="00D3683C">
        <w:rPr>
          <w:rFonts w:ascii="Times New Roman" w:hAnsi="Times New Roman" w:cs="Times New Roman"/>
          <w:sz w:val="23"/>
          <w:szCs w:val="23"/>
        </w:rPr>
        <w:t xml:space="preserve">Slimnīcas vispārējais stratēģiskais mērķis ir noteikts 2021.gada 27.maijā Daugavpils pilsētas domes lēmumā Nr. 326 “Par Daugavpils pilsētas pašvaldības līdzdalības pārvērtēsanu kapitālsabiedrībās”: </w:t>
      </w:r>
      <w:r w:rsidR="005411A7" w:rsidRPr="00D3683C">
        <w:rPr>
          <w:rFonts w:ascii="Times New Roman" w:hAnsi="Times New Roman" w:cs="Times New Roman"/>
          <w:sz w:val="23"/>
          <w:szCs w:val="23"/>
        </w:rPr>
        <w:t>“</w:t>
      </w:r>
      <w:r w:rsidRPr="00D3683C">
        <w:rPr>
          <w:rFonts w:ascii="Times New Roman" w:hAnsi="Times New Roman" w:cs="Times New Roman"/>
          <w:sz w:val="23"/>
          <w:szCs w:val="23"/>
        </w:rPr>
        <w:t xml:space="preserve">Nodrošināt </w:t>
      </w:r>
      <w:r w:rsidR="005411A7" w:rsidRPr="00D3683C">
        <w:rPr>
          <w:rFonts w:ascii="Times New Roman" w:hAnsi="Times New Roman" w:cs="Times New Roman"/>
          <w:sz w:val="23"/>
          <w:szCs w:val="23"/>
        </w:rPr>
        <w:t>veselības aprūpes pakalpojumu pieejamību Daugavpils pilsētā”.</w:t>
      </w:r>
    </w:p>
    <w:p w14:paraId="4C629AAD" w14:textId="464622A2" w:rsidR="00860498" w:rsidRPr="00D3683C" w:rsidRDefault="00860498" w:rsidP="00860498">
      <w:pPr>
        <w:jc w:val="both"/>
        <w:rPr>
          <w:rFonts w:ascii="Times New Roman" w:hAnsi="Times New Roman" w:cs="Times New Roman"/>
          <w:b/>
          <w:sz w:val="23"/>
          <w:szCs w:val="23"/>
        </w:rPr>
      </w:pPr>
      <w:r w:rsidRPr="00D3683C">
        <w:rPr>
          <w:rFonts w:ascii="Times New Roman" w:hAnsi="Times New Roman" w:cs="Times New Roman"/>
          <w:b/>
          <w:sz w:val="23"/>
          <w:szCs w:val="23"/>
        </w:rPr>
        <w:t xml:space="preserve">Slimnīcas nefinanšu mērķi: </w:t>
      </w:r>
    </w:p>
    <w:p w14:paraId="7DD4B0BE" w14:textId="7FFF89A7" w:rsidR="00860498" w:rsidRPr="00D3683C" w:rsidRDefault="00860498" w:rsidP="00860498">
      <w:pPr>
        <w:pStyle w:val="ListParagraph"/>
        <w:numPr>
          <w:ilvl w:val="0"/>
          <w:numId w:val="12"/>
        </w:numPr>
        <w:jc w:val="both"/>
        <w:rPr>
          <w:rFonts w:ascii="Times New Roman" w:hAnsi="Times New Roman" w:cs="Times New Roman"/>
          <w:sz w:val="23"/>
          <w:szCs w:val="23"/>
        </w:rPr>
      </w:pPr>
      <w:r w:rsidRPr="00D3683C">
        <w:rPr>
          <w:rFonts w:ascii="Times New Roman" w:hAnsi="Times New Roman" w:cs="Times New Roman"/>
          <w:sz w:val="23"/>
          <w:szCs w:val="23"/>
        </w:rPr>
        <w:t>Uzlabot Latgales reģiona iedzīvotāju veselības stāvokli, nodrošinot kvalitatīv</w:t>
      </w:r>
      <w:r w:rsidR="002032D6" w:rsidRPr="00D3683C">
        <w:rPr>
          <w:rFonts w:ascii="Times New Roman" w:hAnsi="Times New Roman" w:cs="Times New Roman"/>
          <w:sz w:val="23"/>
          <w:szCs w:val="23"/>
        </w:rPr>
        <w:t>u</w:t>
      </w:r>
      <w:r w:rsidR="00CE6CAF">
        <w:rPr>
          <w:rFonts w:ascii="Times New Roman" w:hAnsi="Times New Roman" w:cs="Times New Roman"/>
          <w:sz w:val="23"/>
          <w:szCs w:val="23"/>
        </w:rPr>
        <w:t xml:space="preserve"> un daudzveidīgu</w:t>
      </w:r>
      <w:r w:rsidRPr="00D3683C">
        <w:rPr>
          <w:rFonts w:ascii="Times New Roman" w:hAnsi="Times New Roman" w:cs="Times New Roman"/>
          <w:sz w:val="23"/>
          <w:szCs w:val="23"/>
        </w:rPr>
        <w:t xml:space="preserve"> veselība</w:t>
      </w:r>
      <w:r w:rsidR="002032D6" w:rsidRPr="00D3683C">
        <w:rPr>
          <w:rFonts w:ascii="Times New Roman" w:hAnsi="Times New Roman" w:cs="Times New Roman"/>
          <w:sz w:val="23"/>
          <w:szCs w:val="23"/>
        </w:rPr>
        <w:t>s</w:t>
      </w:r>
      <w:r w:rsidRPr="00D3683C">
        <w:rPr>
          <w:rFonts w:ascii="Times New Roman" w:hAnsi="Times New Roman" w:cs="Times New Roman"/>
          <w:sz w:val="23"/>
          <w:szCs w:val="23"/>
        </w:rPr>
        <w:t xml:space="preserve"> aprūpes pakalpojumu pieejamību;</w:t>
      </w:r>
    </w:p>
    <w:p w14:paraId="405BA6A7" w14:textId="77777777" w:rsidR="00860498" w:rsidRPr="00D3683C" w:rsidRDefault="00860498" w:rsidP="00860498">
      <w:pPr>
        <w:pStyle w:val="ListParagraph"/>
        <w:numPr>
          <w:ilvl w:val="0"/>
          <w:numId w:val="12"/>
        </w:numPr>
        <w:jc w:val="both"/>
        <w:rPr>
          <w:rFonts w:ascii="Times New Roman" w:hAnsi="Times New Roman" w:cs="Times New Roman"/>
          <w:sz w:val="23"/>
          <w:szCs w:val="23"/>
        </w:rPr>
      </w:pPr>
      <w:r w:rsidRPr="00D3683C">
        <w:rPr>
          <w:rFonts w:ascii="Times New Roman" w:hAnsi="Times New Roman" w:cs="Times New Roman"/>
          <w:sz w:val="23"/>
          <w:szCs w:val="23"/>
        </w:rPr>
        <w:t>Uzlabot situāciju ar ārstniecības personāla nodrošinājumu;</w:t>
      </w:r>
    </w:p>
    <w:p w14:paraId="44E409FF" w14:textId="3183641C" w:rsidR="00860498" w:rsidRPr="00D3683C" w:rsidRDefault="00860498" w:rsidP="00860498">
      <w:pPr>
        <w:ind w:left="360" w:firstLine="0"/>
        <w:jc w:val="both"/>
        <w:rPr>
          <w:rFonts w:ascii="Times New Roman" w:hAnsi="Times New Roman" w:cs="Times New Roman"/>
          <w:b/>
          <w:sz w:val="23"/>
          <w:szCs w:val="23"/>
        </w:rPr>
      </w:pPr>
      <w:r w:rsidRPr="00D3683C">
        <w:rPr>
          <w:rFonts w:ascii="Times New Roman" w:hAnsi="Times New Roman" w:cs="Times New Roman"/>
          <w:b/>
          <w:sz w:val="23"/>
          <w:szCs w:val="23"/>
        </w:rPr>
        <w:t xml:space="preserve">Slimnīcas finanšu mērķi: </w:t>
      </w:r>
    </w:p>
    <w:p w14:paraId="37325838" w14:textId="77777777" w:rsidR="00860498" w:rsidRPr="00D3683C" w:rsidRDefault="00860498" w:rsidP="00860498">
      <w:pPr>
        <w:pStyle w:val="ListParagraph"/>
        <w:numPr>
          <w:ilvl w:val="0"/>
          <w:numId w:val="12"/>
        </w:numPr>
        <w:jc w:val="both"/>
        <w:rPr>
          <w:rFonts w:ascii="Times New Roman" w:hAnsi="Times New Roman" w:cs="Times New Roman"/>
          <w:sz w:val="23"/>
          <w:szCs w:val="23"/>
        </w:rPr>
      </w:pPr>
      <w:r w:rsidRPr="00D3683C">
        <w:rPr>
          <w:rFonts w:ascii="Times New Roman" w:hAnsi="Times New Roman" w:cs="Times New Roman"/>
          <w:sz w:val="23"/>
          <w:szCs w:val="23"/>
        </w:rPr>
        <w:t>Nodrošināt pozitīvu rentabilitāti;</w:t>
      </w:r>
    </w:p>
    <w:p w14:paraId="1C3913EA" w14:textId="3C95B454" w:rsidR="00860498" w:rsidRPr="00D3683C" w:rsidRDefault="00860498" w:rsidP="00865E24">
      <w:pPr>
        <w:pStyle w:val="ListParagraph"/>
        <w:numPr>
          <w:ilvl w:val="0"/>
          <w:numId w:val="12"/>
        </w:numPr>
        <w:jc w:val="both"/>
        <w:rPr>
          <w:rFonts w:ascii="Times New Roman" w:hAnsi="Times New Roman" w:cs="Times New Roman"/>
          <w:sz w:val="23"/>
          <w:szCs w:val="23"/>
        </w:rPr>
      </w:pPr>
      <w:r w:rsidRPr="00D3683C">
        <w:rPr>
          <w:rFonts w:ascii="Times New Roman" w:hAnsi="Times New Roman" w:cs="Times New Roman"/>
          <w:sz w:val="23"/>
          <w:szCs w:val="23"/>
        </w:rPr>
        <w:t>Nodrošināt stabilu finanšu stāvokli</w:t>
      </w:r>
      <w:r w:rsidR="00865E24" w:rsidRPr="00D3683C">
        <w:rPr>
          <w:rFonts w:ascii="Times New Roman" w:hAnsi="Times New Roman" w:cs="Times New Roman"/>
          <w:sz w:val="23"/>
          <w:szCs w:val="23"/>
        </w:rPr>
        <w:t>.</w:t>
      </w:r>
    </w:p>
    <w:p w14:paraId="15F47D68" w14:textId="77777777" w:rsidR="00865E24" w:rsidRPr="00EE5DE9" w:rsidRDefault="00865E24" w:rsidP="00865E24">
      <w:pPr>
        <w:jc w:val="both"/>
        <w:rPr>
          <w:rFonts w:ascii="Times New Roman" w:hAnsi="Times New Roman" w:cs="Times New Roman"/>
          <w:sz w:val="16"/>
          <w:szCs w:val="16"/>
        </w:rPr>
      </w:pPr>
    </w:p>
    <w:p w14:paraId="1F7F9A6C" w14:textId="0709BE27" w:rsidR="00105179" w:rsidRPr="00D3683C" w:rsidRDefault="004D37C3" w:rsidP="006F4616">
      <w:pPr>
        <w:ind w:firstLine="426"/>
        <w:jc w:val="both"/>
        <w:rPr>
          <w:rFonts w:ascii="Times New Roman" w:hAnsi="Times New Roman" w:cs="Times New Roman"/>
          <w:sz w:val="23"/>
          <w:szCs w:val="23"/>
        </w:rPr>
      </w:pPr>
      <w:r w:rsidRPr="00D3683C">
        <w:rPr>
          <w:rFonts w:ascii="Times New Roman" w:hAnsi="Times New Roman" w:cs="Times New Roman"/>
          <w:sz w:val="23"/>
          <w:szCs w:val="23"/>
        </w:rPr>
        <w:t xml:space="preserve">Slimnīcas misija ir sniegt iedzīvotājiem kvalitatīvus un pieejamus ārstniecības pakalpojumus. Primārais Slimnīcas mērķis ir nodrošināt kvalitatīvu veselības aprūpes pakalpojumu pieejamību. Lai sasniegtu šo mērķi Slimnīcai ir nepārtraukti jāattīsta </w:t>
      </w:r>
      <w:r w:rsidR="004E7D02" w:rsidRPr="00D3683C">
        <w:rPr>
          <w:rFonts w:ascii="Times New Roman" w:hAnsi="Times New Roman" w:cs="Times New Roman"/>
          <w:sz w:val="23"/>
          <w:szCs w:val="23"/>
        </w:rPr>
        <w:t>ārstēšanas</w:t>
      </w:r>
      <w:r w:rsidRPr="00D3683C">
        <w:rPr>
          <w:rFonts w:ascii="Times New Roman" w:hAnsi="Times New Roman" w:cs="Times New Roman"/>
          <w:sz w:val="23"/>
          <w:szCs w:val="23"/>
        </w:rPr>
        <w:t xml:space="preserve"> tehnoloģijas, kas nav iespējams bez ieguldījumiem jauno tehnoloģiju iegādē un ar to saistīto infrastruktūras objektu pielāgošanu</w:t>
      </w:r>
      <w:r w:rsidR="002032D6" w:rsidRPr="00D3683C">
        <w:rPr>
          <w:rFonts w:ascii="Times New Roman" w:hAnsi="Times New Roman" w:cs="Times New Roman"/>
          <w:sz w:val="23"/>
          <w:szCs w:val="23"/>
        </w:rPr>
        <w:t>, tā pat jauna kvalificētā ārstēsanas personāla piesaiste</w:t>
      </w:r>
      <w:r w:rsidRPr="00D3683C">
        <w:rPr>
          <w:rFonts w:ascii="Times New Roman" w:hAnsi="Times New Roman" w:cs="Times New Roman"/>
          <w:sz w:val="23"/>
          <w:szCs w:val="23"/>
        </w:rPr>
        <w:t xml:space="preserve">. </w:t>
      </w:r>
      <w:r w:rsidR="00105179" w:rsidRPr="00D3683C">
        <w:rPr>
          <w:rFonts w:ascii="Times New Roman" w:hAnsi="Times New Roman" w:cs="Times New Roman"/>
          <w:sz w:val="23"/>
          <w:szCs w:val="23"/>
        </w:rPr>
        <w:t xml:space="preserve">Būtisks investīciju avots ir Eiropas Savienības </w:t>
      </w:r>
      <w:r w:rsidR="004E7D02" w:rsidRPr="00D3683C">
        <w:rPr>
          <w:rFonts w:ascii="Times New Roman" w:hAnsi="Times New Roman" w:cs="Times New Roman"/>
          <w:sz w:val="23"/>
          <w:szCs w:val="23"/>
        </w:rPr>
        <w:t>struktūrfondi</w:t>
      </w:r>
      <w:r w:rsidR="00105179" w:rsidRPr="00D3683C">
        <w:rPr>
          <w:rFonts w:ascii="Times New Roman" w:hAnsi="Times New Roman" w:cs="Times New Roman"/>
          <w:sz w:val="23"/>
          <w:szCs w:val="23"/>
        </w:rPr>
        <w:t xml:space="preserve">. </w:t>
      </w:r>
    </w:p>
    <w:p w14:paraId="7D53E5B7" w14:textId="1EC9DF2B" w:rsidR="00E56B4A" w:rsidRPr="00D3683C" w:rsidRDefault="00105179" w:rsidP="006F4616">
      <w:pPr>
        <w:ind w:firstLine="426"/>
        <w:jc w:val="both"/>
        <w:rPr>
          <w:rFonts w:ascii="Times New Roman" w:hAnsi="Times New Roman" w:cs="Times New Roman"/>
          <w:sz w:val="23"/>
          <w:szCs w:val="23"/>
        </w:rPr>
      </w:pPr>
      <w:r w:rsidRPr="00D3683C">
        <w:rPr>
          <w:rFonts w:ascii="Times New Roman" w:hAnsi="Times New Roman" w:cs="Times New Roman"/>
          <w:sz w:val="23"/>
          <w:szCs w:val="23"/>
        </w:rPr>
        <w:lastRenderedPageBreak/>
        <w:t>Lielākā ES fondu investīciju daļa tiks virzīta prioritāro jomu veselības aprūpes attīstības projektiem. Slimnīca ir liels pakalpojumu sn</w:t>
      </w:r>
      <w:r w:rsidR="00821B4A" w:rsidRPr="00D3683C">
        <w:rPr>
          <w:rFonts w:ascii="Times New Roman" w:hAnsi="Times New Roman" w:cs="Times New Roman"/>
          <w:sz w:val="23"/>
          <w:szCs w:val="23"/>
        </w:rPr>
        <w:t xml:space="preserve">iedzējs </w:t>
      </w:r>
      <w:r w:rsidR="004E7D02" w:rsidRPr="00D3683C">
        <w:rPr>
          <w:rFonts w:ascii="Times New Roman" w:hAnsi="Times New Roman" w:cs="Times New Roman"/>
          <w:sz w:val="23"/>
          <w:szCs w:val="23"/>
        </w:rPr>
        <w:t>trijās</w:t>
      </w:r>
      <w:r w:rsidR="00821B4A" w:rsidRPr="00D3683C">
        <w:rPr>
          <w:rFonts w:ascii="Times New Roman" w:hAnsi="Times New Roman" w:cs="Times New Roman"/>
          <w:sz w:val="23"/>
          <w:szCs w:val="23"/>
        </w:rPr>
        <w:t xml:space="preserve"> no četrām prioritā</w:t>
      </w:r>
      <w:r w:rsidRPr="00D3683C">
        <w:rPr>
          <w:rFonts w:ascii="Times New Roman" w:hAnsi="Times New Roman" w:cs="Times New Roman"/>
          <w:sz w:val="23"/>
          <w:szCs w:val="23"/>
        </w:rPr>
        <w:t>rajām jomām</w:t>
      </w:r>
      <w:r w:rsidR="00FA3154">
        <w:rPr>
          <w:rFonts w:ascii="Times New Roman" w:hAnsi="Times New Roman" w:cs="Times New Roman"/>
          <w:sz w:val="23"/>
          <w:szCs w:val="23"/>
        </w:rPr>
        <w:t xml:space="preserve"> un tās ir:</w:t>
      </w:r>
      <w:r w:rsidR="00FA3154" w:rsidRPr="007F6FBE">
        <w:rPr>
          <w:rFonts w:ascii="Times New Roman" w:hAnsi="Times New Roman" w:cs="Times New Roman"/>
          <w:sz w:val="23"/>
          <w:szCs w:val="23"/>
        </w:rPr>
        <w:t xml:space="preserve"> </w:t>
      </w:r>
      <w:r w:rsidR="007F6FBE">
        <w:rPr>
          <w:rFonts w:ascii="Times New Roman" w:hAnsi="Times New Roman" w:cs="Times New Roman"/>
          <w:sz w:val="23"/>
          <w:szCs w:val="23"/>
        </w:rPr>
        <w:t>o</w:t>
      </w:r>
      <w:r w:rsidR="007F6FBE" w:rsidRPr="007F6FBE">
        <w:rPr>
          <w:rFonts w:ascii="Times New Roman" w:hAnsi="Times New Roman" w:cs="Times New Roman"/>
          <w:sz w:val="23"/>
          <w:szCs w:val="23"/>
        </w:rPr>
        <w:t>nkoloģisko slimību ārstešana, bērnu veselība un neatliekamā medicīniskā palīdzība</w:t>
      </w:r>
      <w:r w:rsidR="007F6FBE">
        <w:rPr>
          <w:rFonts w:ascii="Times New Roman" w:hAnsi="Times New Roman" w:cs="Times New Roman"/>
          <w:sz w:val="23"/>
          <w:szCs w:val="23"/>
        </w:rPr>
        <w:t xml:space="preserve"> (ceturtā pri</w:t>
      </w:r>
      <w:r w:rsidR="00434F0B">
        <w:rPr>
          <w:rFonts w:ascii="Times New Roman" w:hAnsi="Times New Roman" w:cs="Times New Roman"/>
          <w:sz w:val="23"/>
          <w:szCs w:val="23"/>
        </w:rPr>
        <w:t>oritārā joma – psihiatrija – nav Slimnīcas darbības virziens)</w:t>
      </w:r>
      <w:r w:rsidRPr="007F6FBE">
        <w:rPr>
          <w:rFonts w:ascii="Times New Roman" w:hAnsi="Times New Roman" w:cs="Times New Roman"/>
          <w:sz w:val="23"/>
          <w:szCs w:val="23"/>
        </w:rPr>
        <w:t xml:space="preserve">, </w:t>
      </w:r>
      <w:r w:rsidRPr="00D3683C">
        <w:rPr>
          <w:rFonts w:ascii="Times New Roman" w:hAnsi="Times New Roman" w:cs="Times New Roman"/>
          <w:sz w:val="23"/>
          <w:szCs w:val="23"/>
        </w:rPr>
        <w:t>tāpēc Slimnīcas prioritārā mērķa sasniegšanai tiek plānotas veselības aprūpes pakalpojumu attīstības aktivitātes tieši šajās jomās. P</w:t>
      </w:r>
      <w:r w:rsidR="00821B4A" w:rsidRPr="00D3683C">
        <w:rPr>
          <w:rFonts w:ascii="Times New Roman" w:hAnsi="Times New Roman" w:cs="Times New Roman"/>
          <w:sz w:val="23"/>
          <w:szCs w:val="23"/>
        </w:rPr>
        <w:t>lānotā</w:t>
      </w:r>
      <w:r w:rsidR="00312C20" w:rsidRPr="00D3683C">
        <w:rPr>
          <w:rFonts w:ascii="Times New Roman" w:hAnsi="Times New Roman" w:cs="Times New Roman"/>
          <w:sz w:val="23"/>
          <w:szCs w:val="23"/>
        </w:rPr>
        <w:t>s aktivitāte</w:t>
      </w:r>
      <w:r w:rsidR="00821B4A" w:rsidRPr="00D3683C">
        <w:rPr>
          <w:rFonts w:ascii="Times New Roman" w:hAnsi="Times New Roman" w:cs="Times New Roman"/>
          <w:sz w:val="23"/>
          <w:szCs w:val="23"/>
        </w:rPr>
        <w:t xml:space="preserve">s un to </w:t>
      </w:r>
      <w:r w:rsidR="004E7D02" w:rsidRPr="00D3683C">
        <w:rPr>
          <w:rFonts w:ascii="Times New Roman" w:hAnsi="Times New Roman" w:cs="Times New Roman"/>
          <w:sz w:val="23"/>
          <w:szCs w:val="23"/>
        </w:rPr>
        <w:t>realizācijai</w:t>
      </w:r>
      <w:r w:rsidR="00821B4A" w:rsidRPr="00D3683C">
        <w:rPr>
          <w:rFonts w:ascii="Times New Roman" w:hAnsi="Times New Roman" w:cs="Times New Roman"/>
          <w:sz w:val="23"/>
          <w:szCs w:val="23"/>
        </w:rPr>
        <w:t xml:space="preserve"> nepieciešamā</w:t>
      </w:r>
      <w:r w:rsidR="00312C20" w:rsidRPr="00D3683C">
        <w:rPr>
          <w:rFonts w:ascii="Times New Roman" w:hAnsi="Times New Roman" w:cs="Times New Roman"/>
          <w:sz w:val="23"/>
          <w:szCs w:val="23"/>
        </w:rPr>
        <w:t xml:space="preserve">s investīcijas ir apkopotas </w:t>
      </w:r>
      <w:r w:rsidRPr="00D3683C">
        <w:rPr>
          <w:rFonts w:ascii="Times New Roman" w:hAnsi="Times New Roman" w:cs="Times New Roman"/>
          <w:sz w:val="23"/>
          <w:szCs w:val="23"/>
        </w:rPr>
        <w:t>T</w:t>
      </w:r>
      <w:r w:rsidR="00312C20" w:rsidRPr="00D3683C">
        <w:rPr>
          <w:rFonts w:ascii="Times New Roman" w:hAnsi="Times New Roman" w:cs="Times New Roman"/>
          <w:sz w:val="23"/>
          <w:szCs w:val="23"/>
        </w:rPr>
        <w:t>abulā Nr.</w:t>
      </w:r>
      <w:r w:rsidR="00257DD0" w:rsidRPr="00D3683C">
        <w:rPr>
          <w:rFonts w:ascii="Times New Roman" w:hAnsi="Times New Roman" w:cs="Times New Roman"/>
          <w:sz w:val="23"/>
          <w:szCs w:val="23"/>
        </w:rPr>
        <w:t>35</w:t>
      </w:r>
      <w:r w:rsidR="00312C20" w:rsidRPr="00D3683C">
        <w:rPr>
          <w:rFonts w:ascii="Times New Roman" w:hAnsi="Times New Roman" w:cs="Times New Roman"/>
          <w:sz w:val="23"/>
          <w:szCs w:val="23"/>
        </w:rPr>
        <w:t xml:space="preserve">. </w:t>
      </w:r>
      <w:r w:rsidRPr="00D3683C">
        <w:rPr>
          <w:rFonts w:ascii="Times New Roman" w:hAnsi="Times New Roman" w:cs="Times New Roman"/>
          <w:sz w:val="23"/>
          <w:szCs w:val="23"/>
        </w:rPr>
        <w:t>Plānoto a</w:t>
      </w:r>
      <w:r w:rsidR="00312C20" w:rsidRPr="00D3683C">
        <w:rPr>
          <w:rFonts w:ascii="Times New Roman" w:hAnsi="Times New Roman" w:cs="Times New Roman"/>
          <w:sz w:val="23"/>
          <w:szCs w:val="23"/>
        </w:rPr>
        <w:t>ktivitāšu realizācijas laika plāns ir atkarīgs no Slimnīcai pieejamo resursu kopsummas, kas, savukārt</w:t>
      </w:r>
      <w:r w:rsidR="002032D6" w:rsidRPr="00D3683C">
        <w:rPr>
          <w:rFonts w:ascii="Times New Roman" w:hAnsi="Times New Roman" w:cs="Times New Roman"/>
          <w:sz w:val="23"/>
          <w:szCs w:val="23"/>
        </w:rPr>
        <w:t>,</w:t>
      </w:r>
      <w:r w:rsidR="00312C20" w:rsidRPr="00D3683C">
        <w:rPr>
          <w:rFonts w:ascii="Times New Roman" w:hAnsi="Times New Roman" w:cs="Times New Roman"/>
          <w:sz w:val="23"/>
          <w:szCs w:val="23"/>
        </w:rPr>
        <w:t xml:space="preserve"> ir atkarīga no kopējām nozares attīstības tendencēm, </w:t>
      </w:r>
      <w:r w:rsidR="00135CB8" w:rsidRPr="00D3683C">
        <w:rPr>
          <w:rFonts w:ascii="Times New Roman" w:hAnsi="Times New Roman" w:cs="Times New Roman"/>
          <w:sz w:val="23"/>
          <w:szCs w:val="23"/>
        </w:rPr>
        <w:t>ES</w:t>
      </w:r>
      <w:r w:rsidR="00312C20" w:rsidRPr="00D3683C">
        <w:rPr>
          <w:rFonts w:ascii="Times New Roman" w:hAnsi="Times New Roman" w:cs="Times New Roman"/>
          <w:sz w:val="23"/>
          <w:szCs w:val="23"/>
        </w:rPr>
        <w:t xml:space="preserve"> struktūrfondu pieejamības Slimnīcas attīstības projektu realizācijas finansēšanai, Slimnīcas efektivitātes uzlabošanas rezultātiem un Slimnīcas dalībnieku iespējām veikt ieguldījumus Slimnīcas attīstībā</w:t>
      </w:r>
      <w:r w:rsidR="00E56B4A" w:rsidRPr="00D3683C">
        <w:rPr>
          <w:rFonts w:ascii="Times New Roman" w:hAnsi="Times New Roman" w:cs="Times New Roman"/>
          <w:sz w:val="23"/>
          <w:szCs w:val="23"/>
        </w:rPr>
        <w:t xml:space="preserve">. </w:t>
      </w:r>
    </w:p>
    <w:p w14:paraId="5C4AFAC8" w14:textId="74482730" w:rsidR="00DC6CD5" w:rsidRPr="00D3683C" w:rsidRDefault="00DC6CD5" w:rsidP="00841943">
      <w:pPr>
        <w:ind w:right="-6"/>
        <w:jc w:val="both"/>
        <w:rPr>
          <w:rFonts w:ascii="Times New Roman" w:hAnsi="Times New Roman" w:cs="Times New Roman"/>
          <w:b/>
          <w:sz w:val="23"/>
          <w:szCs w:val="23"/>
        </w:rPr>
      </w:pPr>
      <w:r w:rsidRPr="00D3683C">
        <w:rPr>
          <w:rFonts w:ascii="Times New Roman" w:hAnsi="Times New Roman" w:cs="Times New Roman"/>
          <w:b/>
          <w:sz w:val="23"/>
          <w:szCs w:val="23"/>
        </w:rPr>
        <w:t xml:space="preserve">Nākotnes izredzes un turpmākā </w:t>
      </w:r>
      <w:r w:rsidR="006F4616" w:rsidRPr="00D3683C">
        <w:rPr>
          <w:rFonts w:ascii="Times New Roman" w:hAnsi="Times New Roman" w:cs="Times New Roman"/>
          <w:b/>
          <w:sz w:val="23"/>
          <w:szCs w:val="23"/>
        </w:rPr>
        <w:t>Slimnīcas</w:t>
      </w:r>
      <w:r w:rsidRPr="00D3683C">
        <w:rPr>
          <w:rFonts w:ascii="Times New Roman" w:hAnsi="Times New Roman" w:cs="Times New Roman"/>
          <w:b/>
          <w:sz w:val="23"/>
          <w:szCs w:val="23"/>
        </w:rPr>
        <w:t xml:space="preserve"> attīstība</w:t>
      </w:r>
    </w:p>
    <w:p w14:paraId="4383C3BE" w14:textId="19AF6AAC" w:rsidR="00DC6CD5" w:rsidRPr="00D3683C" w:rsidRDefault="00DC6CD5" w:rsidP="009F39C7">
      <w:pPr>
        <w:pStyle w:val="Header"/>
        <w:widowControl w:val="0"/>
        <w:numPr>
          <w:ilvl w:val="0"/>
          <w:numId w:val="32"/>
        </w:numPr>
        <w:tabs>
          <w:tab w:val="clear" w:pos="4153"/>
          <w:tab w:val="center" w:pos="709"/>
        </w:tabs>
        <w:autoSpaceDE w:val="0"/>
        <w:autoSpaceDN w:val="0"/>
        <w:adjustRightInd w:val="0"/>
        <w:ind w:left="0" w:right="-6" w:firstLine="360"/>
        <w:jc w:val="both"/>
        <w:rPr>
          <w:sz w:val="23"/>
          <w:szCs w:val="23"/>
          <w:lang w:val="lv-LV"/>
        </w:rPr>
      </w:pPr>
      <w:r w:rsidRPr="00D3683C">
        <w:rPr>
          <w:sz w:val="23"/>
          <w:szCs w:val="23"/>
          <w:lang w:val="lv-LV"/>
        </w:rPr>
        <w:t xml:space="preserve">Pakalpojumu sniegšanas centralizācija, jeb sarežģīto gadījumu koncertēšana vienā Latgales daudzfunkcionālajā reģionālās nozīmes centrā, kā nākamais attīstības solis pēc Daugavpils sadarbības teritorijas izveides, kas palīdzētu racionālāk izmantot </w:t>
      </w:r>
      <w:r w:rsidR="008B5220">
        <w:rPr>
          <w:sz w:val="23"/>
          <w:szCs w:val="23"/>
          <w:lang w:val="lv-LV"/>
        </w:rPr>
        <w:t>Slimnīcas</w:t>
      </w:r>
      <w:r w:rsidRPr="00D3683C">
        <w:rPr>
          <w:sz w:val="23"/>
          <w:szCs w:val="23"/>
          <w:lang w:val="lv-LV"/>
        </w:rPr>
        <w:t xml:space="preserve"> potenciālu un rīcībā esošo infrastruktūru  (piemēram, “piesātinot” to pašu Dzemdību nodaļu, kas 2010.gadā bija izbūvēta saskaņā ar </w:t>
      </w:r>
      <w:r w:rsidR="0054707F" w:rsidRPr="00D3683C">
        <w:rPr>
          <w:sz w:val="23"/>
          <w:szCs w:val="23"/>
          <w:lang w:val="lv-LV"/>
        </w:rPr>
        <w:t>VM</w:t>
      </w:r>
      <w:r w:rsidRPr="00D3683C">
        <w:rPr>
          <w:sz w:val="23"/>
          <w:szCs w:val="23"/>
          <w:lang w:val="lv-LV"/>
        </w:rPr>
        <w:t xml:space="preserve"> plānoto Dzemdību nodaļu apvienošanu un pacientu plūsmas koncertēšanu), kā arī  atrisinātu vienu no aktuālākajām problēmām – cilvēkresursu trūkumu, it īpaši nokomplektējot dežūrpersonālu nepā</w:t>
      </w:r>
      <w:r w:rsidR="004E7D02" w:rsidRPr="00D3683C">
        <w:rPr>
          <w:sz w:val="23"/>
          <w:szCs w:val="23"/>
          <w:lang w:val="lv-LV"/>
        </w:rPr>
        <w:t>r</w:t>
      </w:r>
      <w:r w:rsidRPr="00D3683C">
        <w:rPr>
          <w:sz w:val="23"/>
          <w:szCs w:val="23"/>
          <w:lang w:val="lv-LV"/>
        </w:rPr>
        <w:t>trauktas neatliekamās medicīniskās palīdzības sniegšanas nodrošināšanai, tajā skaitā</w:t>
      </w:r>
      <w:r w:rsidR="00DB70DC" w:rsidRPr="00D3683C">
        <w:rPr>
          <w:sz w:val="23"/>
          <w:szCs w:val="23"/>
          <w:lang w:val="lv-LV"/>
        </w:rPr>
        <w:t>,</w:t>
      </w:r>
      <w:r w:rsidRPr="00D3683C">
        <w:rPr>
          <w:sz w:val="23"/>
          <w:szCs w:val="23"/>
          <w:lang w:val="lv-LV"/>
        </w:rPr>
        <w:t xml:space="preserve"> </w:t>
      </w:r>
      <w:r w:rsidR="00DB70DC" w:rsidRPr="00D3683C">
        <w:rPr>
          <w:sz w:val="23"/>
          <w:szCs w:val="23"/>
          <w:lang w:val="lv-LV"/>
        </w:rPr>
        <w:t>Slimnīcai</w:t>
      </w:r>
      <w:r w:rsidRPr="00D3683C">
        <w:rPr>
          <w:sz w:val="23"/>
          <w:szCs w:val="23"/>
          <w:lang w:val="lv-LV"/>
        </w:rPr>
        <w:t xml:space="preserve"> kļūstot par daudz pievilcīgāku bāzi priekš jaunajiem speciālistiem.</w:t>
      </w:r>
    </w:p>
    <w:p w14:paraId="30F917E2" w14:textId="7EA0AE32" w:rsidR="00DC6CD5" w:rsidRPr="00D3683C" w:rsidRDefault="00DC6CD5" w:rsidP="009F39C7">
      <w:pPr>
        <w:pStyle w:val="Header"/>
        <w:widowControl w:val="0"/>
        <w:numPr>
          <w:ilvl w:val="0"/>
          <w:numId w:val="32"/>
        </w:numPr>
        <w:tabs>
          <w:tab w:val="clear" w:pos="4153"/>
          <w:tab w:val="center" w:pos="709"/>
        </w:tabs>
        <w:autoSpaceDE w:val="0"/>
        <w:autoSpaceDN w:val="0"/>
        <w:adjustRightInd w:val="0"/>
        <w:ind w:left="0" w:right="-6" w:firstLine="360"/>
        <w:jc w:val="both"/>
        <w:rPr>
          <w:sz w:val="23"/>
          <w:szCs w:val="23"/>
          <w:lang w:val="lv-LV"/>
        </w:rPr>
      </w:pPr>
      <w:r w:rsidRPr="00D3683C">
        <w:rPr>
          <w:sz w:val="23"/>
          <w:szCs w:val="23"/>
          <w:lang w:val="lv-LV"/>
        </w:rPr>
        <w:t xml:space="preserve">Attīstīt gan primāro, gan sekundāro ambulatoro pakalpojumu sniegšanu, kā arī </w:t>
      </w:r>
      <w:r w:rsidR="004E2E5A">
        <w:rPr>
          <w:sz w:val="23"/>
          <w:szCs w:val="23"/>
          <w:lang w:val="lv-LV"/>
        </w:rPr>
        <w:t>S</w:t>
      </w:r>
      <w:r w:rsidRPr="00D3683C">
        <w:rPr>
          <w:sz w:val="23"/>
          <w:szCs w:val="23"/>
          <w:lang w:val="lv-LV"/>
        </w:rPr>
        <w:t>limnīcas komerciālo darbību, ieviešot jaunas tehnoloģijas un apgūstot jaunas metodes, kas palielinoties attiecīgajam apgrozījumam</w:t>
      </w:r>
      <w:r w:rsidR="00DB70DC" w:rsidRPr="00D3683C">
        <w:rPr>
          <w:sz w:val="23"/>
          <w:szCs w:val="23"/>
          <w:lang w:val="lv-LV"/>
        </w:rPr>
        <w:t>,</w:t>
      </w:r>
      <w:r w:rsidRPr="00D3683C">
        <w:rPr>
          <w:sz w:val="23"/>
          <w:szCs w:val="23"/>
          <w:lang w:val="lv-LV"/>
        </w:rPr>
        <w:t xml:space="preserve"> dotu iespēju apjomīgāk kompensēt no neatliekamās medicīniskās palīdzības sniegšanas iegūstamos zaudējumus.  </w:t>
      </w:r>
    </w:p>
    <w:p w14:paraId="5F15F3FE" w14:textId="77777777" w:rsidR="00DC6CD5" w:rsidRPr="00D3683C" w:rsidRDefault="00DC6CD5" w:rsidP="009F39C7">
      <w:pPr>
        <w:pStyle w:val="Header"/>
        <w:widowControl w:val="0"/>
        <w:numPr>
          <w:ilvl w:val="0"/>
          <w:numId w:val="32"/>
        </w:numPr>
        <w:tabs>
          <w:tab w:val="clear" w:pos="4153"/>
          <w:tab w:val="center" w:pos="709"/>
        </w:tabs>
        <w:autoSpaceDE w:val="0"/>
        <w:autoSpaceDN w:val="0"/>
        <w:adjustRightInd w:val="0"/>
        <w:ind w:left="0" w:right="-6" w:firstLine="360"/>
        <w:jc w:val="both"/>
        <w:rPr>
          <w:sz w:val="23"/>
          <w:szCs w:val="23"/>
          <w:lang w:val="lv-LV"/>
        </w:rPr>
      </w:pPr>
      <w:r w:rsidRPr="00D3683C">
        <w:rPr>
          <w:sz w:val="23"/>
          <w:szCs w:val="23"/>
          <w:lang w:val="lv-LV"/>
        </w:rPr>
        <w:t xml:space="preserve">Diennakts neatliekamās medicīniskās palīdzības sniegšanas režīma ieviešana jaunizveidotā Invazīvās kardioloģijas centra ietvaros, kas pie papildus valsts budžeta finansējuma, būtiski uzlabotu sirds asinsvadu slimību diagnosticēšanas un ārstēšanas pieejamību Latgales reģiona iedzīvotājiem. </w:t>
      </w:r>
    </w:p>
    <w:p w14:paraId="395B8441" w14:textId="77777777" w:rsidR="00DC6CD5" w:rsidRPr="00D3683C" w:rsidRDefault="00DC6CD5" w:rsidP="009F39C7">
      <w:pPr>
        <w:pStyle w:val="Header"/>
        <w:widowControl w:val="0"/>
        <w:numPr>
          <w:ilvl w:val="0"/>
          <w:numId w:val="32"/>
        </w:numPr>
        <w:tabs>
          <w:tab w:val="clear" w:pos="4153"/>
          <w:tab w:val="center" w:pos="709"/>
        </w:tabs>
        <w:autoSpaceDE w:val="0"/>
        <w:autoSpaceDN w:val="0"/>
        <w:adjustRightInd w:val="0"/>
        <w:ind w:left="0" w:right="-6" w:firstLine="360"/>
        <w:jc w:val="both"/>
        <w:rPr>
          <w:sz w:val="23"/>
          <w:szCs w:val="23"/>
          <w:lang w:val="lv-LV"/>
        </w:rPr>
      </w:pPr>
      <w:r w:rsidRPr="00D3683C">
        <w:rPr>
          <w:sz w:val="23"/>
          <w:szCs w:val="23"/>
          <w:lang w:val="lv-LV"/>
        </w:rPr>
        <w:t xml:space="preserve">ERAF 2014.-2020.g. plānošanas perioda 2.kārtas projekta realizācija, kas būtiski uzlabotu kvalitatīvas veselības aprūpes pakalpojumu pieejamību un attīstītu iestādes kā reģionālā centra infrastruktūru. </w:t>
      </w:r>
    </w:p>
    <w:p w14:paraId="5961BA49" w14:textId="77777777" w:rsidR="004E2E5A" w:rsidRDefault="00DC6CD5" w:rsidP="009F39C7">
      <w:pPr>
        <w:pStyle w:val="Header"/>
        <w:widowControl w:val="0"/>
        <w:numPr>
          <w:ilvl w:val="0"/>
          <w:numId w:val="32"/>
        </w:numPr>
        <w:tabs>
          <w:tab w:val="clear" w:pos="4153"/>
          <w:tab w:val="center" w:pos="709"/>
        </w:tabs>
        <w:autoSpaceDE w:val="0"/>
        <w:autoSpaceDN w:val="0"/>
        <w:adjustRightInd w:val="0"/>
        <w:ind w:left="0" w:right="-6" w:firstLine="360"/>
        <w:jc w:val="both"/>
        <w:rPr>
          <w:sz w:val="23"/>
          <w:szCs w:val="23"/>
          <w:lang w:val="lv-LV"/>
        </w:rPr>
      </w:pPr>
      <w:r w:rsidRPr="00D3683C">
        <w:rPr>
          <w:sz w:val="23"/>
          <w:szCs w:val="23"/>
          <w:lang w:val="lv-LV"/>
        </w:rPr>
        <w:t xml:space="preserve">Pateicoties Daugavpils pilsētas </w:t>
      </w:r>
      <w:r w:rsidR="006F4616" w:rsidRPr="00D3683C">
        <w:rPr>
          <w:sz w:val="23"/>
          <w:szCs w:val="23"/>
          <w:lang w:val="lv-LV"/>
        </w:rPr>
        <w:t>pašvaldīb</w:t>
      </w:r>
      <w:r w:rsidR="004E2E5A">
        <w:rPr>
          <w:sz w:val="23"/>
          <w:szCs w:val="23"/>
          <w:lang w:val="lv-LV"/>
        </w:rPr>
        <w:t>as</w:t>
      </w:r>
      <w:r w:rsidRPr="00D3683C">
        <w:rPr>
          <w:sz w:val="23"/>
          <w:szCs w:val="23"/>
          <w:lang w:val="lv-LV"/>
        </w:rPr>
        <w:t xml:space="preserve"> jauno speciālistu atbalsta programmai un </w:t>
      </w:r>
      <w:r w:rsidR="00CE6CAF">
        <w:rPr>
          <w:sz w:val="23"/>
          <w:szCs w:val="23"/>
          <w:lang w:val="lv-LV"/>
        </w:rPr>
        <w:t>Slimnīcas</w:t>
      </w:r>
      <w:r w:rsidRPr="00D3683C">
        <w:rPr>
          <w:sz w:val="23"/>
          <w:szCs w:val="23"/>
          <w:lang w:val="lv-LV"/>
        </w:rPr>
        <w:t xml:space="preserve"> sadarbībai ar </w:t>
      </w:r>
      <w:r w:rsidR="00CE6CAF">
        <w:rPr>
          <w:sz w:val="23"/>
          <w:szCs w:val="23"/>
          <w:lang w:val="lv-LV"/>
        </w:rPr>
        <w:t>RSU</w:t>
      </w:r>
      <w:r w:rsidRPr="00D3683C">
        <w:rPr>
          <w:sz w:val="23"/>
          <w:szCs w:val="23"/>
          <w:lang w:val="lv-LV"/>
        </w:rPr>
        <w:t xml:space="preserve">, pēc rezidentūras pabeigšanas, </w:t>
      </w:r>
      <w:r w:rsidR="004E2E5A">
        <w:rPr>
          <w:sz w:val="23"/>
          <w:szCs w:val="23"/>
          <w:lang w:val="lv-LV"/>
        </w:rPr>
        <w:t>S</w:t>
      </w:r>
      <w:r w:rsidRPr="00D3683C">
        <w:rPr>
          <w:sz w:val="23"/>
          <w:szCs w:val="23"/>
          <w:lang w:val="lv-LV"/>
        </w:rPr>
        <w:t xml:space="preserve">limnīcā atgriezīsies jaunie sertificētie speciālisti, lielākā mērā nosedzot deficītspecialitāšu slodzes, līdz ar to palīdzot saviem kolēģiem veselības aprūpes pakalpojumu pieejamības nodrošināšanā pacientiem (t.sk. ieviešot jaunas ārstēšanas metodes). </w:t>
      </w:r>
    </w:p>
    <w:p w14:paraId="06ED7E92" w14:textId="0675343D" w:rsidR="00DC6CD5" w:rsidRPr="00D3683C" w:rsidRDefault="004E2E5A" w:rsidP="004E2E5A">
      <w:pPr>
        <w:pStyle w:val="Header"/>
        <w:widowControl w:val="0"/>
        <w:tabs>
          <w:tab w:val="clear" w:pos="4153"/>
          <w:tab w:val="center" w:pos="709"/>
        </w:tabs>
        <w:autoSpaceDE w:val="0"/>
        <w:autoSpaceDN w:val="0"/>
        <w:adjustRightInd w:val="0"/>
        <w:ind w:left="360" w:right="-6"/>
        <w:jc w:val="both"/>
        <w:rPr>
          <w:sz w:val="23"/>
          <w:szCs w:val="23"/>
          <w:lang w:val="lv-LV"/>
        </w:rPr>
      </w:pPr>
      <w:r>
        <w:rPr>
          <w:sz w:val="23"/>
          <w:szCs w:val="23"/>
          <w:lang w:val="lv-LV"/>
        </w:rPr>
        <w:t>Tajā pat laikā veicināt ārvalstu ārstniecības personāla (visu līmeņu) piesaiste darbam Slimnīcā.</w:t>
      </w:r>
    </w:p>
    <w:p w14:paraId="601D490E" w14:textId="15347038" w:rsidR="00DC6CD5" w:rsidRDefault="00DC6CD5" w:rsidP="009F39C7">
      <w:pPr>
        <w:pStyle w:val="Header"/>
        <w:widowControl w:val="0"/>
        <w:numPr>
          <w:ilvl w:val="0"/>
          <w:numId w:val="32"/>
        </w:numPr>
        <w:tabs>
          <w:tab w:val="clear" w:pos="4153"/>
          <w:tab w:val="center" w:pos="709"/>
        </w:tabs>
        <w:autoSpaceDE w:val="0"/>
        <w:autoSpaceDN w:val="0"/>
        <w:adjustRightInd w:val="0"/>
        <w:ind w:left="0" w:right="-6" w:firstLine="360"/>
        <w:jc w:val="both"/>
        <w:rPr>
          <w:sz w:val="23"/>
          <w:szCs w:val="23"/>
          <w:lang w:val="lv-LV"/>
        </w:rPr>
      </w:pPr>
      <w:r w:rsidRPr="00D3683C">
        <w:rPr>
          <w:sz w:val="23"/>
          <w:szCs w:val="23"/>
          <w:lang w:val="lv-LV"/>
        </w:rPr>
        <w:t>Jāizveido piedāvājums un sistēma kā tāda, medicīnas tūrisma attīstībai, it īpaši ņemot vērā pacientu pieprasījumu no Daugavpils pilsētai tuvu esošajām Lietuvas pierobežu teritorijām (piemēram, no Zarasu reģiona).</w:t>
      </w:r>
    </w:p>
    <w:p w14:paraId="0A279A25" w14:textId="16A747FE" w:rsidR="00B60348" w:rsidRPr="00B60348" w:rsidRDefault="00B60348" w:rsidP="00B60348">
      <w:pPr>
        <w:pStyle w:val="Header"/>
        <w:tabs>
          <w:tab w:val="clear" w:pos="8306"/>
        </w:tabs>
        <w:ind w:left="360" w:right="43"/>
        <w:jc w:val="both"/>
        <w:rPr>
          <w:sz w:val="23"/>
          <w:szCs w:val="23"/>
          <w:lang w:val="lv-LV"/>
        </w:rPr>
      </w:pPr>
      <w:r>
        <w:rPr>
          <w:sz w:val="23"/>
          <w:szCs w:val="23"/>
          <w:lang w:val="lv-LV"/>
        </w:rPr>
        <w:t>7)</w:t>
      </w:r>
      <w:r w:rsidRPr="00B60348">
        <w:rPr>
          <w:sz w:val="23"/>
          <w:szCs w:val="23"/>
          <w:lang w:val="lv-LV"/>
        </w:rPr>
        <w:t xml:space="preserve">Izstrādāt </w:t>
      </w:r>
      <w:r>
        <w:rPr>
          <w:sz w:val="23"/>
          <w:szCs w:val="23"/>
          <w:lang w:val="lv-LV"/>
        </w:rPr>
        <w:t>“</w:t>
      </w:r>
      <w:r w:rsidRPr="00B60348">
        <w:rPr>
          <w:sz w:val="23"/>
          <w:szCs w:val="23"/>
          <w:lang w:val="lv-LV"/>
        </w:rPr>
        <w:t>militārās medicīnas</w:t>
      </w:r>
      <w:r>
        <w:rPr>
          <w:sz w:val="23"/>
          <w:szCs w:val="23"/>
          <w:lang w:val="lv-LV"/>
        </w:rPr>
        <w:t>”</w:t>
      </w:r>
      <w:r w:rsidRPr="00B60348">
        <w:rPr>
          <w:sz w:val="23"/>
          <w:szCs w:val="23"/>
          <w:lang w:val="lv-LV"/>
        </w:rPr>
        <w:t xml:space="preserve"> koncepciju sadarbībā ar Zemessardzi, paredzot investīcijas plānu Slimnīcas infrastruktūrā un dotācijas “kara mediķu – rezervistu” sagatavošanai un uzturēšanai</w:t>
      </w:r>
    </w:p>
    <w:p w14:paraId="18F2FAE4" w14:textId="60F28162" w:rsidR="00DC6CD5" w:rsidRPr="00D3683C" w:rsidRDefault="00DC6CD5" w:rsidP="00841943">
      <w:pPr>
        <w:ind w:right="-6" w:firstLine="567"/>
        <w:jc w:val="both"/>
        <w:rPr>
          <w:rFonts w:ascii="Times New Roman" w:hAnsi="Times New Roman" w:cs="Times New Roman"/>
          <w:sz w:val="23"/>
          <w:szCs w:val="23"/>
        </w:rPr>
      </w:pPr>
      <w:r w:rsidRPr="00D3683C">
        <w:rPr>
          <w:rFonts w:ascii="Times New Roman" w:hAnsi="Times New Roman" w:cs="Times New Roman"/>
          <w:sz w:val="23"/>
          <w:szCs w:val="23"/>
        </w:rPr>
        <w:t xml:space="preserve">Pateicoties jauno speciālistu piesaistes programmai, ar katru gadu aizvien vairāk jauno sertificēto ārstu iesaistīties darbā slimnīcā, kas palīdzēs atslogot esošo medicīnas personālu, novēršot pārslodzi un profesionālo izdegšanu, veidos cilvēkresursu rezerves neapredzētiem gadījumiem, nostiprinot </w:t>
      </w:r>
      <w:r w:rsidR="00406DD3">
        <w:rPr>
          <w:rFonts w:ascii="Times New Roman" w:hAnsi="Times New Roman" w:cs="Times New Roman"/>
          <w:sz w:val="23"/>
          <w:szCs w:val="23"/>
        </w:rPr>
        <w:t>Slimnīcas</w:t>
      </w:r>
      <w:r w:rsidRPr="00D3683C">
        <w:rPr>
          <w:rFonts w:ascii="Times New Roman" w:hAnsi="Times New Roman" w:cs="Times New Roman"/>
          <w:sz w:val="23"/>
          <w:szCs w:val="23"/>
        </w:rPr>
        <w:t xml:space="preserve"> kā reģionālās slimnīcas pozīciju, turpmāk novēršot nepatrauktas medicīniskās palīdzības sniegšanas nenodrošināšanas riskus. Papildus tam, atnākot jaunajiem speci</w:t>
      </w:r>
      <w:r w:rsidR="00CE6CAF">
        <w:rPr>
          <w:rFonts w:ascii="Times New Roman" w:hAnsi="Times New Roman" w:cs="Times New Roman"/>
          <w:sz w:val="23"/>
          <w:szCs w:val="23"/>
        </w:rPr>
        <w:t>ā</w:t>
      </w:r>
      <w:r w:rsidRPr="00D3683C">
        <w:rPr>
          <w:rFonts w:ascii="Times New Roman" w:hAnsi="Times New Roman" w:cs="Times New Roman"/>
          <w:sz w:val="23"/>
          <w:szCs w:val="23"/>
        </w:rPr>
        <w:t>listiem</w:t>
      </w:r>
      <w:r w:rsidR="00DB70DC" w:rsidRPr="00D3683C">
        <w:rPr>
          <w:rFonts w:ascii="Times New Roman" w:hAnsi="Times New Roman" w:cs="Times New Roman"/>
          <w:sz w:val="23"/>
          <w:szCs w:val="23"/>
        </w:rPr>
        <w:t>,</w:t>
      </w:r>
      <w:r w:rsidRPr="00D3683C">
        <w:rPr>
          <w:rFonts w:ascii="Times New Roman" w:hAnsi="Times New Roman" w:cs="Times New Roman"/>
          <w:sz w:val="23"/>
          <w:szCs w:val="23"/>
        </w:rPr>
        <w:t xml:space="preserve"> būs iespējams paplašināt ambulatoras pieņemšanas, samazinot pacientu gaidīšanas rindas uz konkrēto ārstu konsultācijām un diagnostiskajiem izmeklējumiem, kā arī ieviest pakalpojumus, kuriem Latgales reģiona ietvaros ir raksturīgs ļoti zems pārklājuma un pieejamības līmenis (piem., stājoties darbā operējošiem LOR speciālistiem).</w:t>
      </w:r>
    </w:p>
    <w:p w14:paraId="3C8FC6EF" w14:textId="0A23955E" w:rsidR="00DC6CD5" w:rsidRPr="00D3683C" w:rsidRDefault="00DC6CD5" w:rsidP="00841943">
      <w:pPr>
        <w:ind w:right="-6" w:firstLine="567"/>
        <w:jc w:val="both"/>
        <w:rPr>
          <w:rFonts w:ascii="Times New Roman" w:hAnsi="Times New Roman" w:cs="Times New Roman"/>
          <w:sz w:val="23"/>
          <w:szCs w:val="23"/>
        </w:rPr>
      </w:pPr>
      <w:r w:rsidRPr="00D3683C">
        <w:rPr>
          <w:rFonts w:ascii="Times New Roman" w:hAnsi="Times New Roman" w:cs="Times New Roman"/>
          <w:sz w:val="23"/>
          <w:szCs w:val="23"/>
        </w:rPr>
        <w:t xml:space="preserve">Joprojām </w:t>
      </w:r>
      <w:r w:rsidR="006F4616" w:rsidRPr="00D3683C">
        <w:rPr>
          <w:rFonts w:ascii="Times New Roman" w:hAnsi="Times New Roman" w:cs="Times New Roman"/>
          <w:sz w:val="23"/>
          <w:szCs w:val="23"/>
        </w:rPr>
        <w:t>notiek</w:t>
      </w:r>
      <w:r w:rsidRPr="00D3683C">
        <w:rPr>
          <w:rFonts w:ascii="Times New Roman" w:hAnsi="Times New Roman" w:cs="Times New Roman"/>
          <w:sz w:val="23"/>
          <w:szCs w:val="23"/>
        </w:rPr>
        <w:t xml:space="preserve"> ERAF 2014.-2020.g. plānošanas perioda 2.kārtas projekta realizācij</w:t>
      </w:r>
      <w:r w:rsidR="006F4616" w:rsidRPr="00D3683C">
        <w:rPr>
          <w:rFonts w:ascii="Times New Roman" w:hAnsi="Times New Roman" w:cs="Times New Roman"/>
          <w:sz w:val="23"/>
          <w:szCs w:val="23"/>
        </w:rPr>
        <w:t>a</w:t>
      </w:r>
      <w:r w:rsidRPr="00D3683C">
        <w:rPr>
          <w:rFonts w:ascii="Times New Roman" w:hAnsi="Times New Roman" w:cs="Times New Roman"/>
          <w:sz w:val="23"/>
          <w:szCs w:val="23"/>
        </w:rPr>
        <w:t xml:space="preserve">, kas būtiski uzlabotu kvalitatīvas veselības aprūpes pakalpojumu pieejamību, palīdzētu stabilizēt esošo situāciju un attīstīt iestādes kā reģionālā centra infrastruktūru. Esošās Uzņemšanas nodaļas pamatā, </w:t>
      </w:r>
      <w:r w:rsidRPr="00D3683C">
        <w:rPr>
          <w:rFonts w:ascii="Times New Roman" w:hAnsi="Times New Roman" w:cs="Times New Roman"/>
          <w:sz w:val="23"/>
          <w:szCs w:val="23"/>
        </w:rPr>
        <w:lastRenderedPageBreak/>
        <w:t xml:space="preserve">ir jāizveido observācijas un diferenciāl diagnostikas vienība ar papildus gultām un infekcijas boksiem, kā arī mūsdienu prasībām atbilstošo ventilāciju un svaiga gaisa cirkulācijas sistēmu ar negatīvo spiedienu, lai novērstu bīstamo infekcijas izplatīšanu un apmaiņu, kas ļautu centralizēt visas neatliekamo gadījumu plūsmas vienuviet, kur 24/7 režīmā būtu koncentrēts viss </w:t>
      </w:r>
      <w:bookmarkStart w:id="81" w:name="_Hlk98692500"/>
      <w:r w:rsidR="005A303F" w:rsidRPr="00D3683C">
        <w:rPr>
          <w:rFonts w:ascii="Times New Roman" w:hAnsi="Times New Roman" w:cs="Times New Roman"/>
          <w:sz w:val="23"/>
          <w:szCs w:val="23"/>
        </w:rPr>
        <w:t>Slimnīcas</w:t>
      </w:r>
      <w:r w:rsidRPr="00D3683C">
        <w:rPr>
          <w:rFonts w:ascii="Times New Roman" w:hAnsi="Times New Roman" w:cs="Times New Roman"/>
          <w:sz w:val="23"/>
          <w:szCs w:val="23"/>
        </w:rPr>
        <w:t xml:space="preserve"> </w:t>
      </w:r>
      <w:bookmarkEnd w:id="81"/>
      <w:r w:rsidRPr="00D3683C">
        <w:rPr>
          <w:rFonts w:ascii="Times New Roman" w:hAnsi="Times New Roman" w:cs="Times New Roman"/>
          <w:sz w:val="23"/>
          <w:szCs w:val="23"/>
        </w:rPr>
        <w:t>daudzprofilu potenciāls, līdz ar to uzlabojot un vienkāršojot iekšējo neatliekamās medicīniskās palīdzības loģistiku un attei</w:t>
      </w:r>
      <w:r w:rsidR="00DB70DC" w:rsidRPr="00D3683C">
        <w:rPr>
          <w:rFonts w:ascii="Times New Roman" w:hAnsi="Times New Roman" w:cs="Times New Roman"/>
          <w:sz w:val="23"/>
          <w:szCs w:val="23"/>
        </w:rPr>
        <w:t>k</w:t>
      </w:r>
      <w:r w:rsidRPr="00D3683C">
        <w:rPr>
          <w:rFonts w:ascii="Times New Roman" w:hAnsi="Times New Roman" w:cs="Times New Roman"/>
          <w:sz w:val="23"/>
          <w:szCs w:val="23"/>
        </w:rPr>
        <w:t xml:space="preserve">ties no liekas pacientu transportēšanas starp slimnīcas struktūrvienībām, kas prasa akūtajos gadījumos dzīvei svarīgo laiku. Jāaizvieto iekārtas, kas </w:t>
      </w:r>
      <w:r w:rsidR="00DB70DC" w:rsidRPr="00D3683C">
        <w:rPr>
          <w:rFonts w:ascii="Times New Roman" w:hAnsi="Times New Roman" w:cs="Times New Roman"/>
          <w:sz w:val="23"/>
          <w:szCs w:val="23"/>
        </w:rPr>
        <w:t>esot</w:t>
      </w:r>
      <w:r w:rsidRPr="00D3683C">
        <w:rPr>
          <w:rFonts w:ascii="Times New Roman" w:hAnsi="Times New Roman" w:cs="Times New Roman"/>
          <w:sz w:val="23"/>
          <w:szCs w:val="23"/>
        </w:rPr>
        <w:t xml:space="preserve"> vienīgām Latgales reģionā, pārslodzes dēļ ir priekšlaicīgi nolietojušās (staru terapija un Invazīv</w:t>
      </w:r>
      <w:r w:rsidR="004E7D02" w:rsidRPr="00D3683C">
        <w:rPr>
          <w:rFonts w:ascii="Times New Roman" w:hAnsi="Times New Roman" w:cs="Times New Roman"/>
          <w:sz w:val="23"/>
          <w:szCs w:val="23"/>
        </w:rPr>
        <w:t>ā</w:t>
      </w:r>
      <w:r w:rsidRPr="00D3683C">
        <w:rPr>
          <w:rFonts w:ascii="Times New Roman" w:hAnsi="Times New Roman" w:cs="Times New Roman"/>
          <w:sz w:val="23"/>
          <w:szCs w:val="23"/>
        </w:rPr>
        <w:t xml:space="preserve"> kardioloģija), k</w:t>
      </w:r>
      <w:r w:rsidR="00DB70DC" w:rsidRPr="00D3683C">
        <w:rPr>
          <w:rFonts w:ascii="Times New Roman" w:hAnsi="Times New Roman" w:cs="Times New Roman"/>
          <w:sz w:val="23"/>
          <w:szCs w:val="23"/>
        </w:rPr>
        <w:t>ā</w:t>
      </w:r>
      <w:r w:rsidRPr="00D3683C">
        <w:rPr>
          <w:rFonts w:ascii="Times New Roman" w:hAnsi="Times New Roman" w:cs="Times New Roman"/>
          <w:sz w:val="23"/>
          <w:szCs w:val="23"/>
        </w:rPr>
        <w:t xml:space="preserve"> rezultāt</w:t>
      </w:r>
      <w:r w:rsidR="00DB70DC" w:rsidRPr="00D3683C">
        <w:rPr>
          <w:rFonts w:ascii="Times New Roman" w:hAnsi="Times New Roman" w:cs="Times New Roman"/>
          <w:sz w:val="23"/>
          <w:szCs w:val="23"/>
        </w:rPr>
        <w:t>ā</w:t>
      </w:r>
      <w:r w:rsidRPr="00D3683C">
        <w:rPr>
          <w:rFonts w:ascii="Times New Roman" w:hAnsi="Times New Roman" w:cs="Times New Roman"/>
          <w:sz w:val="23"/>
          <w:szCs w:val="23"/>
        </w:rPr>
        <w:t xml:space="preserve"> pastāvīgi rodas dīkstāves, kas ļoti negatīvi ietekmē pacientu veselības stāvokli, radot recidīvus un pārvirzoties pacientu plūsmai lieko noslodzi uz universitātes slimnīcām. </w:t>
      </w:r>
      <w:r w:rsidRPr="00D3683C">
        <w:rPr>
          <w:rFonts w:ascii="Tahoma" w:hAnsi="Tahoma" w:cs="Tahoma"/>
          <w:sz w:val="23"/>
          <w:szCs w:val="23"/>
        </w:rPr>
        <w:t>﻿</w:t>
      </w:r>
      <w:r w:rsidRPr="00D3683C">
        <w:rPr>
          <w:rFonts w:ascii="Times New Roman" w:hAnsi="Times New Roman" w:cs="Times New Roman"/>
          <w:sz w:val="23"/>
          <w:szCs w:val="23"/>
        </w:rPr>
        <w:t xml:space="preserve">Pēdējos 10 gados realizējot virkni ERAF u.c. līdzfinansējuma avotu projektus tika modernizēta lielākā daļa no slimnīcas rīcībā esošajām iekārtām, kas būtiski palielināja noslodzi uz slimnīcas elektroapgādes sistēmu, līdz ar to pēdējā laikā aizvien biežāk novērojami elektroenerģijas padeves traucējumi. Ārkārtējā situācijā, ar kapitālsabiedrības rīcībā esošajiem ģeneratoriem ir iespējams nodrošināt maksimāli 20% no nepieciešamas elektroenerģijas padeves. </w:t>
      </w:r>
      <w:r w:rsidR="00DB70DC" w:rsidRPr="00D3683C">
        <w:rPr>
          <w:rFonts w:ascii="Times New Roman" w:hAnsi="Times New Roman" w:cs="Times New Roman"/>
          <w:sz w:val="23"/>
          <w:szCs w:val="23"/>
        </w:rPr>
        <w:t>T</w:t>
      </w:r>
      <w:r w:rsidRPr="00D3683C">
        <w:rPr>
          <w:rFonts w:ascii="Times New Roman" w:hAnsi="Times New Roman" w:cs="Times New Roman"/>
          <w:sz w:val="23"/>
          <w:szCs w:val="23"/>
        </w:rPr>
        <w:t>as apdraud nep</w:t>
      </w:r>
      <w:r w:rsidR="00DB70DC" w:rsidRPr="00D3683C">
        <w:rPr>
          <w:rFonts w:ascii="Times New Roman" w:hAnsi="Times New Roman" w:cs="Times New Roman"/>
          <w:sz w:val="23"/>
          <w:szCs w:val="23"/>
        </w:rPr>
        <w:t>ār</w:t>
      </w:r>
      <w:r w:rsidRPr="00D3683C">
        <w:rPr>
          <w:rFonts w:ascii="Times New Roman" w:hAnsi="Times New Roman" w:cs="Times New Roman"/>
          <w:sz w:val="23"/>
          <w:szCs w:val="23"/>
        </w:rPr>
        <w:t>traukt</w:t>
      </w:r>
      <w:r w:rsidR="00DB70DC" w:rsidRPr="00D3683C">
        <w:rPr>
          <w:rFonts w:ascii="Times New Roman" w:hAnsi="Times New Roman" w:cs="Times New Roman"/>
          <w:sz w:val="23"/>
          <w:szCs w:val="23"/>
        </w:rPr>
        <w:t>u</w:t>
      </w:r>
      <w:r w:rsidRPr="00D3683C">
        <w:rPr>
          <w:rFonts w:ascii="Times New Roman" w:hAnsi="Times New Roman" w:cs="Times New Roman"/>
          <w:sz w:val="23"/>
          <w:szCs w:val="23"/>
        </w:rPr>
        <w:t xml:space="preserve"> neatliekamās medicīnas palīdzības sniegšan</w:t>
      </w:r>
      <w:r w:rsidR="00DB70DC" w:rsidRPr="00D3683C">
        <w:rPr>
          <w:rFonts w:ascii="Times New Roman" w:hAnsi="Times New Roman" w:cs="Times New Roman"/>
          <w:sz w:val="23"/>
          <w:szCs w:val="23"/>
        </w:rPr>
        <w:t>u</w:t>
      </w:r>
      <w:r w:rsidRPr="00D3683C">
        <w:rPr>
          <w:rFonts w:ascii="Times New Roman" w:hAnsi="Times New Roman" w:cs="Times New Roman"/>
          <w:sz w:val="23"/>
          <w:szCs w:val="23"/>
        </w:rPr>
        <w:t xml:space="preserve"> pilnā apjomā. Dārgas iekārtas ir ļoti jūtīgas pret elektrobarošanas kvalitātes traucējumiem vai sprieguma svārstībām un pat īslaicīgi elektropadeves zudumi var tas sabojāt.</w:t>
      </w:r>
    </w:p>
    <w:p w14:paraId="72CF8AF3" w14:textId="42CF3FA4" w:rsidR="00DC6CD5" w:rsidRPr="00D3683C" w:rsidRDefault="00DC6CD5" w:rsidP="00841943">
      <w:pPr>
        <w:ind w:right="-6" w:firstLine="567"/>
        <w:jc w:val="both"/>
        <w:rPr>
          <w:rFonts w:ascii="Times New Roman" w:hAnsi="Times New Roman" w:cs="Times New Roman"/>
          <w:sz w:val="23"/>
          <w:szCs w:val="23"/>
        </w:rPr>
      </w:pPr>
      <w:r w:rsidRPr="00D3683C">
        <w:rPr>
          <w:rFonts w:ascii="Times New Roman" w:hAnsi="Times New Roman" w:cs="Times New Roman"/>
          <w:sz w:val="23"/>
          <w:szCs w:val="23"/>
        </w:rPr>
        <w:t xml:space="preserve">Ņemot vērā Covid-19 pandēmijas laikā atklātas nepilnības veselības aprūpes nozarē attiecībā uz ārstniecībās iestāžu spējām ārkārtējā situācijā operatīvi novērst bīstamas infekcijas izplatību un pilnvērtīgi nodrošināt pilna kompleksā specializēto ārstēšanu smagiem pacientiem reanimācijas nodaļās un intensīvās terapijas palātās, no valdības puses bija pieņemts lēmums piešķirt katrai reģionālai slimnīcai papildus finansējumu EUR 2,9 mij. apmērā no līdzekļiem neparedzētiem gadījumiem, kas saskaņā ar no </w:t>
      </w:r>
      <w:r w:rsidR="005A303F" w:rsidRPr="00D3683C">
        <w:rPr>
          <w:rFonts w:ascii="Times New Roman" w:hAnsi="Times New Roman" w:cs="Times New Roman"/>
          <w:sz w:val="23"/>
          <w:szCs w:val="23"/>
        </w:rPr>
        <w:t xml:space="preserve">Slimnīcas </w:t>
      </w:r>
      <w:r w:rsidRPr="00D3683C">
        <w:rPr>
          <w:rFonts w:ascii="Times New Roman" w:hAnsi="Times New Roman" w:cs="Times New Roman"/>
          <w:sz w:val="23"/>
          <w:szCs w:val="23"/>
        </w:rPr>
        <w:t xml:space="preserve">puses noteiktajām prioritātēm ļaus uzlabot smago, akūto pacientu (piem., poli-traumu gadījumos) steidzamas primāras neatliekamas ārstēšanas loģistiku un pieejamību, kā arī visu neatliekamas medicīniskās palīdzības etapu izsekojamību no pacientu iestāšanas Uzņemšanas nodaļā, turpmākās ārstēšanas reanimācijā vai intensīvās terapijas palātā līdz veselības stāvokļa stabilizēšanai, kad pieņemts lēmums par pārvēšamu uz vispārējā profila terapeitisku palātu. Apvienojot vienā sistēmā mūsdienu prasībām atbilstošās reanimācijas zāles un intensīvās terapijas palātas, izveidot </w:t>
      </w:r>
      <w:r w:rsidR="005A303F" w:rsidRPr="00D3683C">
        <w:rPr>
          <w:rFonts w:ascii="Times New Roman" w:hAnsi="Times New Roman" w:cs="Times New Roman"/>
          <w:sz w:val="23"/>
          <w:szCs w:val="23"/>
        </w:rPr>
        <w:t>Slimnīcas</w:t>
      </w:r>
      <w:r w:rsidRPr="00D3683C">
        <w:rPr>
          <w:rFonts w:ascii="Times New Roman" w:hAnsi="Times New Roman" w:cs="Times New Roman"/>
          <w:sz w:val="23"/>
          <w:szCs w:val="23"/>
        </w:rPr>
        <w:t xml:space="preserve"> "emergency" brigādi, kas sekotu līdzi visu sistēmai pieslēgto akūto pacientu veselības stāvoklim un dinamikai, nepieciešamības gadījumā steidzami reaģējot un nodrošinot nepieciešamo reanimāciju u.c. pacientu dzīvību glābšanas procedūras. Papildus tam, plānots izveidot </w:t>
      </w:r>
      <w:r w:rsidR="005A303F" w:rsidRPr="00D3683C">
        <w:rPr>
          <w:rFonts w:ascii="Times New Roman" w:hAnsi="Times New Roman" w:cs="Times New Roman"/>
          <w:sz w:val="23"/>
          <w:szCs w:val="23"/>
        </w:rPr>
        <w:t xml:space="preserve">Slimnīcas </w:t>
      </w:r>
      <w:r w:rsidRPr="00D3683C">
        <w:rPr>
          <w:rFonts w:ascii="Times New Roman" w:hAnsi="Times New Roman" w:cs="Times New Roman"/>
          <w:sz w:val="23"/>
          <w:szCs w:val="23"/>
        </w:rPr>
        <w:t>Plaušu slimību un tuberkulozes centra Infekcijas korpusā un tās specializētos stacionāros boksos mūsdienu prasībām atbilstošo ventilāciju un svaiga gaisa cirkulācijas sistēmu ar negatīvo spiedienu, lai nepieciešamības gadījumā kvalitatīvi nodrošinātu akūto slimību ārstēšanu un pacientu izolāciju, novēršot bīstamo infekciju izplatīšanu un apmaiņu. Tiks ierīkots lifts, lai nogādātu guļošus pacientus uz 2. un 3. stāvos esošajām specializētām palātām un infekcijas boksiem bez liekas pacientu plūsmu krustošanas ar pārējiem profiliem koplietošanas telpās, kas draud ar  bīstamo infekcijas izplatīšanu un apgrūtina iekšējo iestādes loģistiku.</w:t>
      </w:r>
    </w:p>
    <w:p w14:paraId="1F127B19" w14:textId="7A9547C4" w:rsidR="00DC6CD5" w:rsidRPr="00D3683C" w:rsidRDefault="00DC6CD5" w:rsidP="00841943">
      <w:pPr>
        <w:ind w:right="-6" w:firstLine="567"/>
        <w:jc w:val="both"/>
        <w:rPr>
          <w:rFonts w:ascii="Times New Roman" w:hAnsi="Times New Roman" w:cs="Times New Roman"/>
          <w:sz w:val="23"/>
          <w:szCs w:val="23"/>
        </w:rPr>
      </w:pPr>
      <w:r w:rsidRPr="00D3683C">
        <w:rPr>
          <w:rFonts w:ascii="Times New Roman" w:hAnsi="Times New Roman" w:cs="Times New Roman"/>
          <w:sz w:val="23"/>
          <w:szCs w:val="23"/>
        </w:rPr>
        <w:t xml:space="preserve">Īstenojot pārrobežu sadarbības programmas projektu “Slimnīcu sadarbība, izveidojot efektīvu ķirurģisko pakalpojumu pārvaldību pārrobežu reģionā” (Hospitals for CBC)” Nr.LLI-396 tiks izveidots pamats turpmākai slimnīcas kā jauno speciālistu apmācības un pētniecības bāzei, ļautu būtiski uzlabot speciālistu kvalifikāciju un paaugstinātu slimnīcā sniedzamo veselības aprūpes pakalpojumu kvalitāti. Projekta ietvaros plānots modernizēt esošās slimnīcas telpas izveidojot transformējamu multifunkcionālu konferenču zāli, tajā skaitā iegādājoties mūsdienu prasībām atbilstošu audio, videokonferenču un HD translācijas sistēmas, lai nodrošinātu kvalitatīvo personāla apmācību un pieredzes dalīšanu ar klātbūtnes izjūtu, translējot lekcijas, sarežģītu operāciju veikšanas procesu vai tiešsaistē piedaloties jauno metožu apgūšanā, starp </w:t>
      </w:r>
      <w:r w:rsidR="005A303F" w:rsidRPr="00D3683C">
        <w:rPr>
          <w:rFonts w:ascii="Times New Roman" w:hAnsi="Times New Roman" w:cs="Times New Roman"/>
          <w:sz w:val="23"/>
          <w:szCs w:val="23"/>
        </w:rPr>
        <w:t xml:space="preserve">Slimnīcas </w:t>
      </w:r>
      <w:r w:rsidRPr="00D3683C">
        <w:rPr>
          <w:rFonts w:ascii="Times New Roman" w:hAnsi="Times New Roman" w:cs="Times New Roman"/>
          <w:sz w:val="23"/>
          <w:szCs w:val="23"/>
        </w:rPr>
        <w:t>un Kauņas klīniku, pēc tam Latvijas klīniskajām universitātes slimnīcām, iespējams nākotnē arī ar citām ārvalstu klīnikām.</w:t>
      </w:r>
    </w:p>
    <w:p w14:paraId="23093A70" w14:textId="29D8C81B" w:rsidR="00DC6CD5" w:rsidRPr="00D3683C" w:rsidRDefault="00DC6CD5" w:rsidP="00841943">
      <w:pPr>
        <w:ind w:right="-6" w:firstLine="567"/>
        <w:jc w:val="both"/>
        <w:rPr>
          <w:rFonts w:ascii="Times New Roman" w:hAnsi="Times New Roman" w:cs="Times New Roman"/>
          <w:sz w:val="23"/>
          <w:szCs w:val="23"/>
        </w:rPr>
      </w:pPr>
      <w:r w:rsidRPr="00D3683C">
        <w:rPr>
          <w:rFonts w:ascii="Times New Roman" w:hAnsi="Times New Roman" w:cs="Times New Roman"/>
          <w:sz w:val="23"/>
          <w:szCs w:val="23"/>
        </w:rPr>
        <w:t xml:space="preserve">Ir ieplānota virkne pakāpenisko slimnīcas profilu un nodaļu reorganizāciju, lai līdzsvarotu </w:t>
      </w:r>
      <w:r w:rsidR="00C37F75" w:rsidRPr="00D3683C">
        <w:rPr>
          <w:rFonts w:ascii="Times New Roman" w:hAnsi="Times New Roman" w:cs="Times New Roman"/>
          <w:sz w:val="23"/>
          <w:szCs w:val="23"/>
        </w:rPr>
        <w:t>speci</w:t>
      </w:r>
      <w:r w:rsidR="00C37F75">
        <w:rPr>
          <w:rFonts w:ascii="Times New Roman" w:hAnsi="Times New Roman" w:cs="Times New Roman"/>
          <w:sz w:val="23"/>
          <w:szCs w:val="23"/>
        </w:rPr>
        <w:t>ā</w:t>
      </w:r>
      <w:r w:rsidR="00C37F75" w:rsidRPr="00D3683C">
        <w:rPr>
          <w:rFonts w:ascii="Times New Roman" w:hAnsi="Times New Roman" w:cs="Times New Roman"/>
          <w:sz w:val="23"/>
          <w:szCs w:val="23"/>
        </w:rPr>
        <w:t>list</w:t>
      </w:r>
      <w:r w:rsidR="00C37F75">
        <w:rPr>
          <w:rFonts w:ascii="Times New Roman" w:hAnsi="Times New Roman" w:cs="Times New Roman"/>
          <w:sz w:val="23"/>
          <w:szCs w:val="23"/>
        </w:rPr>
        <w:t>u</w:t>
      </w:r>
      <w:r w:rsidR="00C37F75" w:rsidRPr="00D3683C">
        <w:rPr>
          <w:rFonts w:ascii="Times New Roman" w:hAnsi="Times New Roman" w:cs="Times New Roman"/>
          <w:sz w:val="23"/>
          <w:szCs w:val="23"/>
        </w:rPr>
        <w:t xml:space="preserve"> </w:t>
      </w:r>
      <w:r w:rsidRPr="00D3683C">
        <w:rPr>
          <w:rFonts w:ascii="Times New Roman" w:hAnsi="Times New Roman" w:cs="Times New Roman"/>
          <w:sz w:val="23"/>
          <w:szCs w:val="23"/>
        </w:rPr>
        <w:t xml:space="preserve">noslodzi, sadalītu pacientu plūsmas – ambulatoro pacientu plūsmu atdalot no stacionāras ārstēšanas procesiem, plānveida medicīnisko palīdzību no neatliekamās, līdz ar to racionālāk </w:t>
      </w:r>
      <w:r w:rsidRPr="00D3683C">
        <w:rPr>
          <w:rFonts w:ascii="Times New Roman" w:hAnsi="Times New Roman" w:cs="Times New Roman"/>
          <w:sz w:val="23"/>
          <w:szCs w:val="23"/>
        </w:rPr>
        <w:lastRenderedPageBreak/>
        <w:t>izmantojot piešķiramo finansējumu un padarot pacientu ārstēšanos apstākļus par ētiskākiem un patīkamākiem (piem., pašu līdzekļu deficīta dēļ, neesot iespējai nodrošināt mūsdienu prasībām atbilstošo ventilācijas sistēmas darbību 12.stāvu ēkā, plānots vienā palātā</w:t>
      </w:r>
      <w:r w:rsidR="00CE6CAF">
        <w:rPr>
          <w:rFonts w:ascii="Times New Roman" w:hAnsi="Times New Roman" w:cs="Times New Roman"/>
          <w:sz w:val="23"/>
          <w:szCs w:val="23"/>
        </w:rPr>
        <w:t xml:space="preserve"> </w:t>
      </w:r>
      <w:r w:rsidRPr="00D3683C">
        <w:rPr>
          <w:rFonts w:ascii="Times New Roman" w:hAnsi="Times New Roman" w:cs="Times New Roman"/>
          <w:sz w:val="23"/>
          <w:szCs w:val="23"/>
        </w:rPr>
        <w:t xml:space="preserve">ārstēt ne vairāk par 4 pacientiem vienlaicīgi). Pacientu iestāšanas slimnīcā tiks sadalīta trijās plūsmās ar atsevišķām ieejām, speciālistu un reģistrācijas posteņiem – 1) neatliekamās medicīniskās palīdzības uzņemšanas postenis pacientiem, kas atvesti ar NMPD transportu; 2) akūto ambulatoro pacientu uzņemšanas postenis un 3) postenis gan ambulatoro, gan stacionāro plānveida pacientu uzņemšanai. </w:t>
      </w:r>
    </w:p>
    <w:p w14:paraId="61408BF3" w14:textId="53E23753" w:rsidR="00DC6CD5" w:rsidRPr="00D3683C" w:rsidRDefault="00DC6CD5" w:rsidP="005A303F">
      <w:pPr>
        <w:pStyle w:val="Subtitle"/>
        <w:spacing w:before="0" w:after="0"/>
        <w:ind w:right="-6" w:firstLine="426"/>
        <w:jc w:val="both"/>
        <w:rPr>
          <w:rFonts w:ascii="Times New Roman" w:hAnsi="Times New Roman" w:cs="Times New Roman"/>
          <w:b/>
          <w:i w:val="0"/>
          <w:iCs w:val="0"/>
          <w:sz w:val="23"/>
          <w:szCs w:val="23"/>
        </w:rPr>
      </w:pPr>
      <w:r w:rsidRPr="00D3683C">
        <w:rPr>
          <w:rFonts w:ascii="Times New Roman" w:hAnsi="Times New Roman" w:cs="Times New Roman"/>
          <w:i w:val="0"/>
          <w:iCs w:val="0"/>
          <w:sz w:val="23"/>
          <w:szCs w:val="23"/>
        </w:rPr>
        <w:t>Pašu līdzekļu ierobežotības dēļ, slimnīcai ieguldot gandrīz visus pieejam</w:t>
      </w:r>
      <w:r w:rsidR="00DB70DC" w:rsidRPr="00D3683C">
        <w:rPr>
          <w:rFonts w:ascii="Times New Roman" w:hAnsi="Times New Roman" w:cs="Times New Roman"/>
          <w:i w:val="0"/>
          <w:iCs w:val="0"/>
          <w:sz w:val="23"/>
          <w:szCs w:val="23"/>
        </w:rPr>
        <w:t>o</w:t>
      </w:r>
      <w:r w:rsidR="00C37F75">
        <w:rPr>
          <w:rFonts w:ascii="Times New Roman" w:hAnsi="Times New Roman" w:cs="Times New Roman"/>
          <w:i w:val="0"/>
          <w:iCs w:val="0"/>
          <w:sz w:val="23"/>
          <w:szCs w:val="23"/>
        </w:rPr>
        <w:t>s</w:t>
      </w:r>
      <w:r w:rsidRPr="00D3683C">
        <w:rPr>
          <w:rFonts w:ascii="Times New Roman" w:hAnsi="Times New Roman" w:cs="Times New Roman"/>
          <w:i w:val="0"/>
          <w:iCs w:val="0"/>
          <w:sz w:val="23"/>
          <w:szCs w:val="23"/>
        </w:rPr>
        <w:t xml:space="preserve"> līdzekļus esošā stāvokļa uzturēšanā (kur 71%</w:t>
      </w:r>
      <w:r w:rsidR="00C37F75">
        <w:rPr>
          <w:rFonts w:ascii="Times New Roman" w:hAnsi="Times New Roman" w:cs="Times New Roman"/>
          <w:i w:val="0"/>
          <w:iCs w:val="0"/>
          <w:sz w:val="23"/>
          <w:szCs w:val="23"/>
        </w:rPr>
        <w:t xml:space="preserve"> no kopējiem ieņēmumiem</w:t>
      </w:r>
      <w:r w:rsidRPr="00D3683C">
        <w:rPr>
          <w:rFonts w:ascii="Times New Roman" w:hAnsi="Times New Roman" w:cs="Times New Roman"/>
          <w:i w:val="0"/>
          <w:iCs w:val="0"/>
          <w:sz w:val="23"/>
          <w:szCs w:val="23"/>
        </w:rPr>
        <w:t xml:space="preserve"> </w:t>
      </w:r>
      <w:r w:rsidR="00AC6F3A">
        <w:rPr>
          <w:rFonts w:ascii="Times New Roman" w:hAnsi="Times New Roman" w:cs="Times New Roman"/>
          <w:i w:val="0"/>
          <w:iCs w:val="0"/>
          <w:sz w:val="23"/>
          <w:szCs w:val="23"/>
        </w:rPr>
        <w:t xml:space="preserve">– </w:t>
      </w:r>
      <w:r w:rsidR="00C37F75">
        <w:rPr>
          <w:rFonts w:ascii="Times New Roman" w:hAnsi="Times New Roman" w:cs="Times New Roman"/>
          <w:i w:val="0"/>
          <w:iCs w:val="0"/>
          <w:sz w:val="23"/>
          <w:szCs w:val="23"/>
        </w:rPr>
        <w:t xml:space="preserve">ārstniecības personāla </w:t>
      </w:r>
      <w:r w:rsidRPr="00D3683C">
        <w:rPr>
          <w:rFonts w:ascii="Times New Roman" w:hAnsi="Times New Roman" w:cs="Times New Roman"/>
          <w:i w:val="0"/>
          <w:iCs w:val="0"/>
          <w:sz w:val="23"/>
          <w:szCs w:val="23"/>
        </w:rPr>
        <w:t>atalgojuma fonds un 26%</w:t>
      </w:r>
      <w:r w:rsidR="00AC6F3A">
        <w:rPr>
          <w:rFonts w:ascii="Times New Roman" w:hAnsi="Times New Roman" w:cs="Times New Roman"/>
          <w:i w:val="0"/>
          <w:iCs w:val="0"/>
          <w:sz w:val="23"/>
          <w:szCs w:val="23"/>
        </w:rPr>
        <w:t xml:space="preserve"> -</w:t>
      </w:r>
      <w:r w:rsidRPr="00D3683C">
        <w:rPr>
          <w:rFonts w:ascii="Times New Roman" w:hAnsi="Times New Roman" w:cs="Times New Roman"/>
          <w:i w:val="0"/>
          <w:iCs w:val="0"/>
          <w:sz w:val="23"/>
          <w:szCs w:val="23"/>
        </w:rPr>
        <w:t xml:space="preserve"> </w:t>
      </w:r>
      <w:r w:rsidR="00AC6F3A">
        <w:rPr>
          <w:rFonts w:ascii="Times New Roman" w:hAnsi="Times New Roman" w:cs="Times New Roman"/>
          <w:i w:val="0"/>
          <w:iCs w:val="0"/>
          <w:sz w:val="23"/>
          <w:szCs w:val="23"/>
        </w:rPr>
        <w:t>S</w:t>
      </w:r>
      <w:r w:rsidRPr="00D3683C">
        <w:rPr>
          <w:rFonts w:ascii="Times New Roman" w:hAnsi="Times New Roman" w:cs="Times New Roman"/>
          <w:i w:val="0"/>
          <w:iCs w:val="0"/>
          <w:sz w:val="23"/>
          <w:szCs w:val="23"/>
        </w:rPr>
        <w:t>limnīcas nepārtrauktas darbības nodrošināšanai ikdienas izmaksas - medikamentu un medicīnas preču iegādei, saimniecības preču iegādei, komunālo pakalpojumu apmaksai, iekārtu tehniskai apkopei un remontam u.t.t.), pilnvērtīgi attīst</w:t>
      </w:r>
      <w:r w:rsidR="00C37F75">
        <w:rPr>
          <w:rFonts w:ascii="Times New Roman" w:hAnsi="Times New Roman" w:cs="Times New Roman"/>
          <w:i w:val="0"/>
          <w:iCs w:val="0"/>
          <w:sz w:val="23"/>
          <w:szCs w:val="23"/>
        </w:rPr>
        <w:t>ītie</w:t>
      </w:r>
      <w:r w:rsidRPr="00D3683C">
        <w:rPr>
          <w:rFonts w:ascii="Times New Roman" w:hAnsi="Times New Roman" w:cs="Times New Roman"/>
          <w:i w:val="0"/>
          <w:iCs w:val="0"/>
          <w:sz w:val="23"/>
          <w:szCs w:val="23"/>
        </w:rPr>
        <w:t xml:space="preserve">s ir iespējams tikai pateicoties visāda veida attīstības projektu līdzfinansējuma piesaistei. Līdz ar to ir ļoti būtiski maksimāli novērst jau realizējamo attīstības projektu ietvaros piešķirta līdzfinansējuma pazaudēšanas draudus vai jebkāda veida finanšu korekcijas, kvalitatīvi un produktīvi nodrošinot to pilnvērtīgo apgūšanu. </w:t>
      </w:r>
    </w:p>
    <w:p w14:paraId="0445CF55" w14:textId="01754FC2" w:rsidR="00DC6CD5" w:rsidRPr="00D3683C" w:rsidRDefault="00DC6CD5" w:rsidP="005A303F">
      <w:pPr>
        <w:pStyle w:val="Subtitle"/>
        <w:spacing w:before="0" w:after="0"/>
        <w:ind w:right="-6" w:firstLine="567"/>
        <w:jc w:val="both"/>
        <w:rPr>
          <w:rFonts w:ascii="Times New Roman" w:hAnsi="Times New Roman" w:cs="Times New Roman"/>
          <w:b/>
          <w:i w:val="0"/>
          <w:iCs w:val="0"/>
          <w:sz w:val="23"/>
          <w:szCs w:val="23"/>
        </w:rPr>
      </w:pPr>
      <w:r w:rsidRPr="00D3683C">
        <w:rPr>
          <w:rFonts w:ascii="Times New Roman" w:hAnsi="Times New Roman" w:cs="Times New Roman"/>
          <w:i w:val="0"/>
          <w:iCs w:val="0"/>
          <w:sz w:val="23"/>
          <w:szCs w:val="23"/>
        </w:rPr>
        <w:t xml:space="preserve">Jānostiprina un jāatjauno </w:t>
      </w:r>
      <w:r w:rsidR="0072036D">
        <w:rPr>
          <w:rFonts w:ascii="Times New Roman" w:hAnsi="Times New Roman" w:cs="Times New Roman"/>
          <w:i w:val="0"/>
          <w:iCs w:val="0"/>
          <w:sz w:val="23"/>
          <w:szCs w:val="23"/>
        </w:rPr>
        <w:t>Slimnīcas</w:t>
      </w:r>
      <w:r w:rsidRPr="00D3683C">
        <w:rPr>
          <w:rFonts w:ascii="Times New Roman" w:hAnsi="Times New Roman" w:cs="Times New Roman"/>
          <w:i w:val="0"/>
          <w:iCs w:val="0"/>
          <w:sz w:val="23"/>
          <w:szCs w:val="23"/>
        </w:rPr>
        <w:t xml:space="preserve"> tehnoloģiskais diagnosticēšanas un specializētas ārstēšanas potenciāls, papildus jauno iekārtu iegādei, laicīgi nodrošinot novecojošo iekārtu remontu vai modernizāciju veidojot rezerves resursus, kas palīdzētu novērst dīkstāves ar iespēju ārkārtējā situācijā novirzīt pacientu plūsmu bez negatīvas ietekmes uz pakalpojumu pieejamību, ļautu nodrošināt pakalpojumu sniegšanu divās plūsmās veicot ātrāku stacionāro pacientu izmeklēšanu/ ārstēšanu (līdz ar to ātrāk pieņemot lēmumu par turpmāko ārstēšanas taktiku) bez negatīvas ietekmes uz pakalpojumu pieejamību ambulatorajiem pacientiem (abām plūsmām nepārklājoties), kā arī sabalansētu noslodzi uz iekārtam, līdz ar to pagarinot to darbības mūžu un samazinot slimnīcas turpmākas izmaksas to remontēšanai un uzturēšanai.</w:t>
      </w:r>
    </w:p>
    <w:p w14:paraId="052FB27E" w14:textId="64D08E0C" w:rsidR="00DC6CD5" w:rsidRPr="00D3683C" w:rsidRDefault="00DC6CD5" w:rsidP="00841943">
      <w:pPr>
        <w:pStyle w:val="Subtitle"/>
        <w:spacing w:before="0" w:after="0"/>
        <w:ind w:right="-6" w:firstLine="720"/>
        <w:jc w:val="both"/>
        <w:rPr>
          <w:rFonts w:ascii="Times New Roman" w:hAnsi="Times New Roman" w:cs="Times New Roman"/>
          <w:b/>
          <w:i w:val="0"/>
          <w:iCs w:val="0"/>
          <w:sz w:val="23"/>
          <w:szCs w:val="23"/>
        </w:rPr>
      </w:pPr>
      <w:r w:rsidRPr="00D3683C">
        <w:rPr>
          <w:rFonts w:ascii="Times New Roman" w:hAnsi="Times New Roman" w:cs="Times New Roman"/>
          <w:i w:val="0"/>
          <w:iCs w:val="0"/>
          <w:sz w:val="23"/>
          <w:szCs w:val="23"/>
        </w:rPr>
        <w:t>Ņemot vērā to, ka attīstības projektu līdzfinansējums lielākoties tiek novirzīts  augstākā līmeņa ļoti dārgo iekārtu iegādei, līdz ar to lētāko (līdz EUR 100 000 – EUR 150 000), bet no tā ne mazāk svarīgo attiecībā uz ārstēšanas procesa nodrošināšanu tehnoloģisko nodro</w:t>
      </w:r>
      <w:r w:rsidR="00AC6F3A">
        <w:rPr>
          <w:rFonts w:ascii="Times New Roman" w:hAnsi="Times New Roman" w:cs="Times New Roman"/>
          <w:i w:val="0"/>
          <w:iCs w:val="0"/>
          <w:sz w:val="23"/>
          <w:szCs w:val="23"/>
        </w:rPr>
        <w:t>šinājumu</w:t>
      </w:r>
      <w:r w:rsidRPr="00D3683C">
        <w:rPr>
          <w:rFonts w:ascii="Times New Roman" w:hAnsi="Times New Roman" w:cs="Times New Roman"/>
          <w:i w:val="0"/>
          <w:iCs w:val="0"/>
          <w:sz w:val="23"/>
          <w:szCs w:val="23"/>
        </w:rPr>
        <w:t xml:space="preserve"> būs iespējams iegādāties tikai vai nu pateicoties kapitālieguldījumiem no </w:t>
      </w:r>
      <w:r w:rsidR="00AC6F3A">
        <w:rPr>
          <w:rFonts w:ascii="Times New Roman" w:hAnsi="Times New Roman" w:cs="Times New Roman"/>
          <w:i w:val="0"/>
          <w:iCs w:val="0"/>
          <w:sz w:val="23"/>
          <w:szCs w:val="23"/>
        </w:rPr>
        <w:t>S</w:t>
      </w:r>
      <w:r w:rsidRPr="00D3683C">
        <w:rPr>
          <w:rFonts w:ascii="Times New Roman" w:hAnsi="Times New Roman" w:cs="Times New Roman"/>
          <w:i w:val="0"/>
          <w:iCs w:val="0"/>
          <w:sz w:val="23"/>
          <w:szCs w:val="23"/>
        </w:rPr>
        <w:t xml:space="preserve">limnīcas dibinātāju puses, vai izejot no slimnīcas komerciālās darbības plūsmas – veicot pirms iegādes ieņēmumu plānošanu, lai ar bez % nomaksu, ar izlīdzināto ikmēneša maksājumu paņemta iekārta vai aparāts atmaksātos, savas darbības ietvaros izejot kaut uz “0” jau esoša finanšu gada ietvaros. </w:t>
      </w:r>
    </w:p>
    <w:p w14:paraId="11DF519C" w14:textId="77777777" w:rsidR="00DC6CD5" w:rsidRPr="00D3683C" w:rsidRDefault="00DC6CD5" w:rsidP="00841943">
      <w:pPr>
        <w:pStyle w:val="Subtitle"/>
        <w:spacing w:before="0" w:after="0"/>
        <w:ind w:right="-6" w:firstLine="720"/>
        <w:jc w:val="both"/>
        <w:rPr>
          <w:rFonts w:ascii="Times New Roman" w:hAnsi="Times New Roman" w:cs="Times New Roman"/>
          <w:b/>
          <w:i w:val="0"/>
          <w:iCs w:val="0"/>
          <w:sz w:val="23"/>
          <w:szCs w:val="23"/>
        </w:rPr>
      </w:pPr>
      <w:r w:rsidRPr="00D3683C">
        <w:rPr>
          <w:rFonts w:ascii="Times New Roman" w:hAnsi="Times New Roman" w:cs="Times New Roman"/>
          <w:i w:val="0"/>
          <w:iCs w:val="0"/>
          <w:sz w:val="23"/>
          <w:szCs w:val="23"/>
        </w:rPr>
        <w:t>Jārealizē Uzņemšanas nodaļas pārveide pilnvērtīgā Neatliekamās medicīniskās palīdzības centrā ar plašāko Observācijas gultu fondu, pašu diagnosticēšanas potenciālu akūtās ārstēšanas algoritmu un kvalitātes kritēriju izpildei, restrukturizējot dežurējošā personāla darbu, kas turpmāk spētu operatīvi pielāgoties un reaģēt uz pacientu plūsmu izmaiņām, kā arī izveidojot slimnīcas iekšējās neatliekamās medicīniskās palīdzības – reanimācijas brigādi. Tas viss kļūtu par pamatu visu pārējo slimnīcā notiekošo procesu attīstībai un sniedzamo pakalpojumu kvalitātes celšanai.</w:t>
      </w:r>
    </w:p>
    <w:p w14:paraId="3F4A8C3D" w14:textId="2D206439" w:rsidR="00DC6CD5" w:rsidRPr="00D3683C" w:rsidRDefault="00DC6CD5" w:rsidP="00841943">
      <w:pPr>
        <w:pStyle w:val="Subtitle"/>
        <w:spacing w:before="0" w:after="0"/>
        <w:ind w:right="-6" w:firstLine="720"/>
        <w:jc w:val="both"/>
        <w:rPr>
          <w:rFonts w:ascii="Times New Roman" w:hAnsi="Times New Roman" w:cs="Times New Roman"/>
          <w:b/>
          <w:i w:val="0"/>
          <w:iCs w:val="0"/>
          <w:sz w:val="23"/>
          <w:szCs w:val="23"/>
        </w:rPr>
      </w:pPr>
      <w:r w:rsidRPr="00D3683C">
        <w:rPr>
          <w:rFonts w:ascii="Times New Roman" w:hAnsi="Times New Roman" w:cs="Times New Roman"/>
          <w:i w:val="0"/>
          <w:iCs w:val="0"/>
          <w:sz w:val="23"/>
          <w:szCs w:val="23"/>
        </w:rPr>
        <w:t>Slimnīcas iespēju robežās ir pastāvīgi jāattīsta un jāpaplašina esošā topošo speci</w:t>
      </w:r>
      <w:r w:rsidR="00AC6F3A">
        <w:rPr>
          <w:rFonts w:ascii="Times New Roman" w:hAnsi="Times New Roman" w:cs="Times New Roman"/>
          <w:i w:val="0"/>
          <w:iCs w:val="0"/>
          <w:sz w:val="23"/>
          <w:szCs w:val="23"/>
        </w:rPr>
        <w:t>ā</w:t>
      </w:r>
      <w:r w:rsidRPr="00D3683C">
        <w:rPr>
          <w:rFonts w:ascii="Times New Roman" w:hAnsi="Times New Roman" w:cs="Times New Roman"/>
          <w:i w:val="0"/>
          <w:iCs w:val="0"/>
          <w:sz w:val="23"/>
          <w:szCs w:val="23"/>
        </w:rPr>
        <w:t>listu atbalsta programma, kā arī jārealizē agresīvāka marketinga un reklāmas kampaņa jauno speci</w:t>
      </w:r>
      <w:r w:rsidR="00AC6F3A">
        <w:rPr>
          <w:rFonts w:ascii="Times New Roman" w:hAnsi="Times New Roman" w:cs="Times New Roman"/>
          <w:i w:val="0"/>
          <w:iCs w:val="0"/>
          <w:sz w:val="23"/>
          <w:szCs w:val="23"/>
        </w:rPr>
        <w:t>ā</w:t>
      </w:r>
      <w:r w:rsidRPr="00D3683C">
        <w:rPr>
          <w:rFonts w:ascii="Times New Roman" w:hAnsi="Times New Roman" w:cs="Times New Roman"/>
          <w:i w:val="0"/>
          <w:iCs w:val="0"/>
          <w:sz w:val="23"/>
          <w:szCs w:val="23"/>
        </w:rPr>
        <w:t>listu piesaistei, lai sekojot tendencēm “tirgū” veicinātu slimnīcas konkurētspējas celšanu, kas ilgtermiņā palīdzētu atrisināt cilvēkresursu nepietiekamības problēmu. Jauno sertificēto ārstu iesaiste darbam slimnīcā, palīdzētu atslogot esošo medicīnas personālu, novēršot pārslodzi un profesionālo izdegšanu, veidojot cilvēkresursu rezerves neapredzētiem gadījumiem, nostiprinātu kapitālsabiedrības kā reģionālās slimnīcas pozīciju, turpmāk novēršot nepatrauktas medicīniskās palīdzības sniegšanas nenodrošināšanas riskus. Papildus tam, jauno speci</w:t>
      </w:r>
      <w:r w:rsidR="00AC6F3A">
        <w:rPr>
          <w:rFonts w:ascii="Times New Roman" w:hAnsi="Times New Roman" w:cs="Times New Roman"/>
          <w:i w:val="0"/>
          <w:iCs w:val="0"/>
          <w:sz w:val="23"/>
          <w:szCs w:val="23"/>
        </w:rPr>
        <w:t>ā</w:t>
      </w:r>
      <w:r w:rsidRPr="00D3683C">
        <w:rPr>
          <w:rFonts w:ascii="Times New Roman" w:hAnsi="Times New Roman" w:cs="Times New Roman"/>
          <w:i w:val="0"/>
          <w:iCs w:val="0"/>
          <w:sz w:val="23"/>
          <w:szCs w:val="23"/>
        </w:rPr>
        <w:t xml:space="preserve">listu atnākšana dot iespējas paplašināt ambulatoras pieņemšanas, samazinot pacientu gaidīšanas rindas uz konkrēto ārstu konsultācijām un diagnostiskajiem izmeklējumiem, kā arī ieviest pakalpojumus, kuriem Latgales reģiona ietvaros ir raksturīgs ļoti zems pārklājuma un pieejamības līmenis, vai ieviešot ārpus Rīgas iepriekš vispār nepieejamus pakalpojumus (piem., bērniem sniedzamas stomatoloģiskās manipulācijas zem anestēzijas). </w:t>
      </w:r>
    </w:p>
    <w:p w14:paraId="29F2CD57" w14:textId="68E223F1" w:rsidR="00DC6CD5" w:rsidRPr="00D3683C" w:rsidRDefault="00DC6CD5" w:rsidP="00841943">
      <w:pPr>
        <w:pStyle w:val="Subtitle"/>
        <w:spacing w:before="0" w:after="0"/>
        <w:ind w:right="-6" w:firstLine="720"/>
        <w:jc w:val="both"/>
        <w:rPr>
          <w:rFonts w:ascii="Times New Roman" w:hAnsi="Times New Roman" w:cs="Times New Roman"/>
          <w:b/>
          <w:i w:val="0"/>
          <w:iCs w:val="0"/>
          <w:sz w:val="23"/>
          <w:szCs w:val="23"/>
        </w:rPr>
      </w:pPr>
      <w:r w:rsidRPr="00D3683C">
        <w:rPr>
          <w:rFonts w:ascii="Times New Roman" w:hAnsi="Times New Roman" w:cs="Times New Roman"/>
          <w:i w:val="0"/>
          <w:iCs w:val="0"/>
          <w:sz w:val="23"/>
          <w:szCs w:val="23"/>
        </w:rPr>
        <w:t xml:space="preserve">Pastāvīgi jāseko līdzi finansēšanas sistēmas, pacientu pieprasījuma, kā arī nodaļu/ vienību noslodzes rādītāju izmaiņām, veidojot elastīgu uzņēmumu, kas būtu spējīgs pielāgoties esošās situācijas reālijām, maksimāli produktīvāk izmatojot slimnīcas rīcībā esošus resursus, piemēram, </w:t>
      </w:r>
      <w:r w:rsidRPr="00D3683C">
        <w:rPr>
          <w:rFonts w:ascii="Times New Roman" w:hAnsi="Times New Roman" w:cs="Times New Roman"/>
          <w:i w:val="0"/>
          <w:iCs w:val="0"/>
          <w:sz w:val="23"/>
          <w:szCs w:val="23"/>
        </w:rPr>
        <w:lastRenderedPageBreak/>
        <w:t xml:space="preserve">samazinot vai paplašinot gultas fondu, kā arī pārvirzot starp vienībām un nodaļām personālu noslodzes sabalansēšanai. Ir jāveido slimnīcas atsevišķas klīnikas ar iekšējo rotācijas sistēmu un ne tikai attiecībā uz ārstiem (kas ir ļoti svarīgi tieši attiecībā uz jaunajiem ārstiem, lai saglabātu viņu prasmes un kvalifikāciju, novēršot viņu pārvēršanos par šaura profila vai konkrēta pakalpojuma speciālistiem), bet arī visu pārējo medicīnas personālu, gan vidējo, gan jaunāko, jo pandēmijas situācija ļoti perfekti pieradīja to, ka </w:t>
      </w:r>
      <w:r w:rsidR="00DC4965">
        <w:rPr>
          <w:rFonts w:ascii="Times New Roman" w:hAnsi="Times New Roman" w:cs="Times New Roman"/>
          <w:i w:val="0"/>
          <w:iCs w:val="0"/>
          <w:sz w:val="23"/>
          <w:szCs w:val="23"/>
        </w:rPr>
        <w:t>Slimnīca</w:t>
      </w:r>
      <w:r w:rsidRPr="00D3683C">
        <w:rPr>
          <w:rFonts w:ascii="Times New Roman" w:hAnsi="Times New Roman" w:cs="Times New Roman"/>
          <w:i w:val="0"/>
          <w:iCs w:val="0"/>
          <w:sz w:val="23"/>
          <w:szCs w:val="23"/>
        </w:rPr>
        <w:t xml:space="preserve"> spēj pielāgoties un nepieciešamības gadījumā traumatoloģijas un ortopēdijas medicīnas māsa var mierīgi strādāt intensīvā terapijā, tikai pateicoties darbinieku rotācijai ir izdevies izturēt personāla izkrišanu no darba procesa, nodrošinot viņu aizvietošanu pēc inficēšan</w:t>
      </w:r>
      <w:r w:rsidR="00DC4965">
        <w:rPr>
          <w:rFonts w:ascii="Times New Roman" w:hAnsi="Times New Roman" w:cs="Times New Roman"/>
          <w:i w:val="0"/>
          <w:iCs w:val="0"/>
          <w:sz w:val="23"/>
          <w:szCs w:val="23"/>
        </w:rPr>
        <w:t>ā</w:t>
      </w:r>
      <w:r w:rsidRPr="00D3683C">
        <w:rPr>
          <w:rFonts w:ascii="Times New Roman" w:hAnsi="Times New Roman" w:cs="Times New Roman"/>
          <w:i w:val="0"/>
          <w:iCs w:val="0"/>
          <w:sz w:val="23"/>
          <w:szCs w:val="23"/>
        </w:rPr>
        <w:t xml:space="preserve">s un tajā paša laikā pilnā apmērā turpinot sniegt visu nepieciešamo medicīnisko palīdzību. </w:t>
      </w:r>
    </w:p>
    <w:p w14:paraId="373D9BF9" w14:textId="77777777" w:rsidR="0067648E" w:rsidRPr="00EE5DE9" w:rsidRDefault="0067648E" w:rsidP="00841943">
      <w:pPr>
        <w:jc w:val="both"/>
        <w:rPr>
          <w:rFonts w:ascii="Times New Roman" w:hAnsi="Times New Roman" w:cs="Times New Roman"/>
          <w:sz w:val="16"/>
          <w:szCs w:val="16"/>
        </w:rPr>
      </w:pPr>
    </w:p>
    <w:p w14:paraId="741A9D76" w14:textId="266729D2" w:rsidR="001A5AC2" w:rsidRPr="00270EC0" w:rsidRDefault="001A5AC2" w:rsidP="00673005">
      <w:pPr>
        <w:ind w:right="42" w:firstLine="567"/>
        <w:jc w:val="both"/>
        <w:rPr>
          <w:rFonts w:ascii="Times New Roman" w:hAnsi="Times New Roman" w:cs="Times New Roman"/>
          <w:i/>
          <w:iCs/>
          <w:sz w:val="24"/>
          <w:szCs w:val="24"/>
        </w:rPr>
      </w:pPr>
      <w:r w:rsidRPr="00270EC0">
        <w:rPr>
          <w:rFonts w:ascii="Times New Roman" w:hAnsi="Times New Roman" w:cs="Times New Roman"/>
          <w:i/>
          <w:iCs/>
          <w:sz w:val="24"/>
          <w:szCs w:val="24"/>
          <w:u w:val="single"/>
        </w:rPr>
        <w:t>Pamatojoties uz visu iepriekš minēto</w:t>
      </w:r>
      <w:r w:rsidR="007975DE" w:rsidRPr="00270EC0">
        <w:rPr>
          <w:rFonts w:ascii="Times New Roman" w:hAnsi="Times New Roman" w:cs="Times New Roman"/>
          <w:i/>
          <w:iCs/>
          <w:sz w:val="24"/>
          <w:szCs w:val="24"/>
          <w:u w:val="single"/>
        </w:rPr>
        <w:t xml:space="preserve"> un ievērojot Daugavpils valstspilsētas un Augšdaugavas novada attīstības programmā 2022.-2027.gadam iekļaut</w:t>
      </w:r>
      <w:r w:rsidR="00410E7C" w:rsidRPr="00270EC0">
        <w:rPr>
          <w:rFonts w:ascii="Times New Roman" w:hAnsi="Times New Roman" w:cs="Times New Roman"/>
          <w:i/>
          <w:iCs/>
          <w:sz w:val="24"/>
          <w:szCs w:val="24"/>
          <w:u w:val="single"/>
        </w:rPr>
        <w:t>u</w:t>
      </w:r>
      <w:r w:rsidR="007975DE" w:rsidRPr="00270EC0">
        <w:rPr>
          <w:rFonts w:ascii="Times New Roman" w:hAnsi="Times New Roman" w:cs="Times New Roman"/>
          <w:i/>
          <w:iCs/>
          <w:sz w:val="24"/>
          <w:szCs w:val="24"/>
          <w:u w:val="single"/>
        </w:rPr>
        <w:t xml:space="preserve"> vidējā termiņa prioritāt</w:t>
      </w:r>
      <w:r w:rsidR="00410E7C" w:rsidRPr="00270EC0">
        <w:rPr>
          <w:rFonts w:ascii="Times New Roman" w:hAnsi="Times New Roman" w:cs="Times New Roman"/>
          <w:i/>
          <w:iCs/>
          <w:sz w:val="24"/>
          <w:szCs w:val="24"/>
          <w:u w:val="single"/>
        </w:rPr>
        <w:t>i</w:t>
      </w:r>
      <w:r w:rsidR="007975DE" w:rsidRPr="00270EC0">
        <w:rPr>
          <w:rFonts w:ascii="Times New Roman" w:hAnsi="Times New Roman" w:cs="Times New Roman"/>
          <w:i/>
          <w:iCs/>
          <w:sz w:val="24"/>
          <w:szCs w:val="24"/>
          <w:u w:val="single"/>
        </w:rPr>
        <w:t xml:space="preserve"> “VTP 1 Aktīva, izglītota, radoša un vesela kopiena”, kas ietver rīcības virzienu “RV7 Veselības aprūpe un veicināsana” ar uzdevumiem</w:t>
      </w:r>
      <w:r w:rsidR="00410E7C" w:rsidRPr="00270EC0">
        <w:rPr>
          <w:rFonts w:ascii="Times New Roman" w:hAnsi="Times New Roman" w:cs="Times New Roman"/>
          <w:i/>
          <w:iCs/>
          <w:sz w:val="24"/>
          <w:szCs w:val="24"/>
          <w:u w:val="single"/>
        </w:rPr>
        <w:t>,</w:t>
      </w:r>
      <w:r w:rsidRPr="00270EC0">
        <w:rPr>
          <w:rFonts w:ascii="Times New Roman" w:hAnsi="Times New Roman" w:cs="Times New Roman"/>
          <w:i/>
          <w:iCs/>
          <w:sz w:val="24"/>
          <w:szCs w:val="24"/>
          <w:u w:val="single"/>
        </w:rPr>
        <w:t xml:space="preserve"> </w:t>
      </w:r>
      <w:r w:rsidR="00673005" w:rsidRPr="00270EC0">
        <w:rPr>
          <w:rFonts w:ascii="Times New Roman" w:hAnsi="Times New Roman" w:cs="Times New Roman"/>
          <w:i/>
          <w:iCs/>
          <w:sz w:val="24"/>
          <w:szCs w:val="24"/>
          <w:u w:val="single"/>
        </w:rPr>
        <w:t xml:space="preserve">lai izpildītu vispārējo stratēģisko mērķi un sasniegtu šajā </w:t>
      </w:r>
      <w:r w:rsidR="00410E7C" w:rsidRPr="00270EC0">
        <w:rPr>
          <w:rFonts w:ascii="Times New Roman" w:hAnsi="Times New Roman" w:cs="Times New Roman"/>
          <w:i/>
          <w:iCs/>
          <w:sz w:val="24"/>
          <w:szCs w:val="24"/>
          <w:u w:val="single"/>
        </w:rPr>
        <w:t>S</w:t>
      </w:r>
      <w:r w:rsidR="00673005" w:rsidRPr="00270EC0">
        <w:rPr>
          <w:rFonts w:ascii="Times New Roman" w:hAnsi="Times New Roman" w:cs="Times New Roman"/>
          <w:i/>
          <w:iCs/>
          <w:sz w:val="24"/>
          <w:szCs w:val="24"/>
          <w:u w:val="single"/>
        </w:rPr>
        <w:t xml:space="preserve">tratēģijā norādītos Slimnīcas nefinanšu un finanšu mērķus </w:t>
      </w:r>
      <w:r w:rsidR="00410E7C" w:rsidRPr="00270EC0">
        <w:rPr>
          <w:rFonts w:ascii="Times New Roman" w:hAnsi="Times New Roman" w:cs="Times New Roman"/>
          <w:i/>
          <w:iCs/>
          <w:sz w:val="24"/>
          <w:szCs w:val="24"/>
          <w:u w:val="single"/>
        </w:rPr>
        <w:t>Slimnīcas kārtējā plānošanas perioda (2022.g. – 202</w:t>
      </w:r>
      <w:r w:rsidR="00406DD3">
        <w:rPr>
          <w:rFonts w:ascii="Times New Roman" w:hAnsi="Times New Roman" w:cs="Times New Roman"/>
          <w:i/>
          <w:iCs/>
          <w:sz w:val="24"/>
          <w:szCs w:val="24"/>
          <w:u w:val="single"/>
        </w:rPr>
        <w:t>6</w:t>
      </w:r>
      <w:r w:rsidR="00410E7C" w:rsidRPr="00270EC0">
        <w:rPr>
          <w:rFonts w:ascii="Times New Roman" w:hAnsi="Times New Roman" w:cs="Times New Roman"/>
          <w:i/>
          <w:iCs/>
          <w:sz w:val="24"/>
          <w:szCs w:val="24"/>
          <w:u w:val="single"/>
        </w:rPr>
        <w:t xml:space="preserve">.g.) </w:t>
      </w:r>
      <w:r w:rsidR="00064843" w:rsidRPr="00270EC0">
        <w:rPr>
          <w:rFonts w:ascii="Times New Roman" w:hAnsi="Times New Roman" w:cs="Times New Roman"/>
          <w:i/>
          <w:iCs/>
          <w:sz w:val="24"/>
          <w:szCs w:val="24"/>
          <w:u w:val="single"/>
        </w:rPr>
        <w:t>tiek izvirzīti sekojošie uzdevumi</w:t>
      </w:r>
      <w:r w:rsidRPr="00270EC0">
        <w:rPr>
          <w:rFonts w:ascii="Times New Roman" w:hAnsi="Times New Roman" w:cs="Times New Roman"/>
          <w:i/>
          <w:iCs/>
          <w:sz w:val="24"/>
          <w:szCs w:val="24"/>
        </w:rPr>
        <w:t>:</w:t>
      </w:r>
    </w:p>
    <w:p w14:paraId="7F6DED1F" w14:textId="3D1202BD" w:rsidR="00064843" w:rsidRPr="00270EC0" w:rsidRDefault="00064843" w:rsidP="00064843">
      <w:pPr>
        <w:pStyle w:val="ListParagraph"/>
        <w:numPr>
          <w:ilvl w:val="0"/>
          <w:numId w:val="9"/>
        </w:numPr>
        <w:autoSpaceDE w:val="0"/>
        <w:autoSpaceDN w:val="0"/>
        <w:adjustRightInd w:val="0"/>
        <w:ind w:right="134"/>
        <w:rPr>
          <w:rFonts w:ascii="Times New Roman" w:hAnsi="Times New Roman" w:cs="Times New Roman"/>
          <w:i/>
          <w:iCs/>
          <w:sz w:val="24"/>
          <w:szCs w:val="24"/>
        </w:rPr>
      </w:pPr>
      <w:r w:rsidRPr="00270EC0">
        <w:rPr>
          <w:rFonts w:ascii="Times New Roman" w:hAnsi="Times New Roman" w:cs="Times New Roman"/>
          <w:i/>
          <w:iCs/>
          <w:sz w:val="24"/>
          <w:szCs w:val="24"/>
        </w:rPr>
        <w:t xml:space="preserve">Nodrošināt kvalitatīvu veselības aprūpes pakalpojumu sniegšanu; </w:t>
      </w:r>
    </w:p>
    <w:p w14:paraId="76FFD27E" w14:textId="684A01EA" w:rsidR="00064843" w:rsidRPr="00270EC0" w:rsidRDefault="00064843" w:rsidP="00064843">
      <w:pPr>
        <w:pStyle w:val="ListParagraph"/>
        <w:numPr>
          <w:ilvl w:val="0"/>
          <w:numId w:val="9"/>
        </w:numPr>
        <w:autoSpaceDE w:val="0"/>
        <w:autoSpaceDN w:val="0"/>
        <w:adjustRightInd w:val="0"/>
        <w:ind w:right="134"/>
        <w:rPr>
          <w:rFonts w:ascii="Times New Roman" w:hAnsi="Times New Roman" w:cs="Times New Roman"/>
          <w:i/>
          <w:iCs/>
          <w:sz w:val="24"/>
          <w:szCs w:val="24"/>
        </w:rPr>
      </w:pPr>
      <w:r w:rsidRPr="00270EC0">
        <w:rPr>
          <w:rFonts w:ascii="Times New Roman" w:hAnsi="Times New Roman" w:cs="Times New Roman"/>
          <w:i/>
          <w:iCs/>
          <w:sz w:val="24"/>
          <w:szCs w:val="24"/>
        </w:rPr>
        <w:t>Nodrošināt slimnīcas resursu produktīvu izmantošanu;</w:t>
      </w:r>
    </w:p>
    <w:p w14:paraId="7A385927" w14:textId="516D0D19" w:rsidR="00064843" w:rsidRPr="00270EC0" w:rsidRDefault="00064843" w:rsidP="00064843">
      <w:pPr>
        <w:pStyle w:val="ListParagraph"/>
        <w:numPr>
          <w:ilvl w:val="0"/>
          <w:numId w:val="9"/>
        </w:numPr>
        <w:autoSpaceDE w:val="0"/>
        <w:autoSpaceDN w:val="0"/>
        <w:adjustRightInd w:val="0"/>
        <w:ind w:right="134"/>
        <w:rPr>
          <w:rFonts w:ascii="Times New Roman" w:hAnsi="Times New Roman" w:cs="Times New Roman"/>
          <w:i/>
          <w:iCs/>
          <w:sz w:val="24"/>
          <w:szCs w:val="24"/>
        </w:rPr>
      </w:pPr>
      <w:r w:rsidRPr="00270EC0">
        <w:rPr>
          <w:rFonts w:ascii="Times New Roman" w:hAnsi="Times New Roman" w:cs="Times New Roman"/>
          <w:i/>
          <w:iCs/>
          <w:sz w:val="24"/>
          <w:szCs w:val="24"/>
        </w:rPr>
        <w:t>Uzlabot pakalpojumu pieejamību un kvalitāti;</w:t>
      </w:r>
    </w:p>
    <w:p w14:paraId="5F9C6267" w14:textId="015AF2CC" w:rsidR="00064843" w:rsidRPr="00270EC0" w:rsidRDefault="00064843" w:rsidP="00064843">
      <w:pPr>
        <w:pStyle w:val="ListParagraph"/>
        <w:numPr>
          <w:ilvl w:val="0"/>
          <w:numId w:val="9"/>
        </w:numPr>
        <w:autoSpaceDE w:val="0"/>
        <w:autoSpaceDN w:val="0"/>
        <w:adjustRightInd w:val="0"/>
        <w:ind w:right="134"/>
        <w:rPr>
          <w:rFonts w:ascii="Times New Roman" w:hAnsi="Times New Roman" w:cs="Times New Roman"/>
          <w:i/>
          <w:iCs/>
          <w:sz w:val="24"/>
          <w:szCs w:val="24"/>
        </w:rPr>
      </w:pPr>
      <w:r w:rsidRPr="00270EC0">
        <w:rPr>
          <w:rFonts w:ascii="Times New Roman" w:hAnsi="Times New Roman" w:cs="Times New Roman"/>
          <w:i/>
          <w:iCs/>
          <w:sz w:val="24"/>
          <w:szCs w:val="24"/>
        </w:rPr>
        <w:t>Paplašināt sniedzamo pakalpojumu klāstu;</w:t>
      </w:r>
    </w:p>
    <w:p w14:paraId="19212E77" w14:textId="4A5E8DBC" w:rsidR="00064843" w:rsidRPr="00270EC0" w:rsidRDefault="00064843" w:rsidP="00064843">
      <w:pPr>
        <w:pStyle w:val="ListParagraph"/>
        <w:numPr>
          <w:ilvl w:val="0"/>
          <w:numId w:val="9"/>
        </w:numPr>
        <w:autoSpaceDE w:val="0"/>
        <w:autoSpaceDN w:val="0"/>
        <w:adjustRightInd w:val="0"/>
        <w:ind w:right="134"/>
        <w:rPr>
          <w:rFonts w:ascii="Times New Roman" w:hAnsi="Times New Roman" w:cs="Times New Roman"/>
          <w:i/>
          <w:iCs/>
          <w:sz w:val="24"/>
          <w:szCs w:val="24"/>
        </w:rPr>
      </w:pPr>
      <w:r w:rsidRPr="00270EC0">
        <w:rPr>
          <w:rFonts w:ascii="Times New Roman" w:hAnsi="Times New Roman" w:cs="Times New Roman"/>
          <w:i/>
          <w:iCs/>
          <w:sz w:val="24"/>
          <w:szCs w:val="24"/>
        </w:rPr>
        <w:t>Ievest jaunas medicīniskās tehnoloģij</w:t>
      </w:r>
      <w:r w:rsidR="007975DE" w:rsidRPr="00270EC0">
        <w:rPr>
          <w:rFonts w:ascii="Times New Roman" w:hAnsi="Times New Roman" w:cs="Times New Roman"/>
          <w:i/>
          <w:iCs/>
          <w:sz w:val="24"/>
          <w:szCs w:val="24"/>
        </w:rPr>
        <w:t>as</w:t>
      </w:r>
      <w:r w:rsidRPr="00270EC0">
        <w:rPr>
          <w:rFonts w:ascii="Times New Roman" w:hAnsi="Times New Roman" w:cs="Times New Roman"/>
          <w:i/>
          <w:iCs/>
          <w:sz w:val="24"/>
          <w:szCs w:val="24"/>
        </w:rPr>
        <w:t>.</w:t>
      </w:r>
    </w:p>
    <w:p w14:paraId="3F4BA932" w14:textId="202C6579" w:rsidR="00064843" w:rsidRPr="00270EC0" w:rsidRDefault="00064843" w:rsidP="00064843">
      <w:pPr>
        <w:pStyle w:val="ListParagraph"/>
        <w:numPr>
          <w:ilvl w:val="0"/>
          <w:numId w:val="9"/>
        </w:numPr>
        <w:autoSpaceDE w:val="0"/>
        <w:autoSpaceDN w:val="0"/>
        <w:adjustRightInd w:val="0"/>
        <w:ind w:right="134"/>
        <w:rPr>
          <w:rFonts w:ascii="Times New Roman" w:hAnsi="Times New Roman" w:cs="Times New Roman"/>
          <w:i/>
          <w:iCs/>
          <w:sz w:val="24"/>
          <w:szCs w:val="24"/>
        </w:rPr>
      </w:pPr>
      <w:r w:rsidRPr="00270EC0">
        <w:rPr>
          <w:rFonts w:ascii="Times New Roman" w:hAnsi="Times New Roman" w:cs="Times New Roman"/>
          <w:i/>
          <w:iCs/>
          <w:sz w:val="24"/>
          <w:szCs w:val="24"/>
        </w:rPr>
        <w:t>Palielināt Slimnīcā strādājoš</w:t>
      </w:r>
      <w:r w:rsidR="007975DE" w:rsidRPr="00270EC0">
        <w:rPr>
          <w:rFonts w:ascii="Times New Roman" w:hAnsi="Times New Roman" w:cs="Times New Roman"/>
          <w:i/>
          <w:iCs/>
          <w:sz w:val="24"/>
          <w:szCs w:val="24"/>
        </w:rPr>
        <w:t>ā</w:t>
      </w:r>
      <w:r w:rsidRPr="00270EC0">
        <w:rPr>
          <w:rFonts w:ascii="Times New Roman" w:hAnsi="Times New Roman" w:cs="Times New Roman"/>
          <w:i/>
          <w:iCs/>
          <w:sz w:val="24"/>
          <w:szCs w:val="24"/>
        </w:rPr>
        <w:t xml:space="preserve"> kvalificēt</w:t>
      </w:r>
      <w:r w:rsidR="007975DE" w:rsidRPr="00270EC0">
        <w:rPr>
          <w:rFonts w:ascii="Times New Roman" w:hAnsi="Times New Roman" w:cs="Times New Roman"/>
          <w:i/>
          <w:iCs/>
          <w:sz w:val="24"/>
          <w:szCs w:val="24"/>
        </w:rPr>
        <w:t>a</w:t>
      </w:r>
      <w:r w:rsidRPr="00270EC0">
        <w:rPr>
          <w:rFonts w:ascii="Times New Roman" w:hAnsi="Times New Roman" w:cs="Times New Roman"/>
          <w:i/>
          <w:iCs/>
          <w:sz w:val="24"/>
          <w:szCs w:val="24"/>
        </w:rPr>
        <w:t xml:space="preserve"> ārstniecības personāla skaitu;</w:t>
      </w:r>
    </w:p>
    <w:p w14:paraId="6BFEECBD" w14:textId="46428FA7" w:rsidR="00EC0807" w:rsidRPr="00270EC0" w:rsidRDefault="00EC0807" w:rsidP="00EC0807">
      <w:pPr>
        <w:pStyle w:val="ListParagraph"/>
        <w:numPr>
          <w:ilvl w:val="0"/>
          <w:numId w:val="9"/>
        </w:numPr>
        <w:autoSpaceDE w:val="0"/>
        <w:autoSpaceDN w:val="0"/>
        <w:adjustRightInd w:val="0"/>
        <w:rPr>
          <w:rFonts w:ascii="Times New Roman" w:hAnsi="Times New Roman" w:cs="Times New Roman"/>
          <w:i/>
          <w:iCs/>
          <w:sz w:val="24"/>
          <w:szCs w:val="24"/>
        </w:rPr>
      </w:pPr>
      <w:r w:rsidRPr="00270EC0">
        <w:rPr>
          <w:rFonts w:ascii="Times New Roman" w:hAnsi="Times New Roman" w:cs="Times New Roman"/>
          <w:i/>
          <w:iCs/>
          <w:sz w:val="24"/>
          <w:szCs w:val="24"/>
        </w:rPr>
        <w:t>Veikt izmaksu optimizāciju;</w:t>
      </w:r>
    </w:p>
    <w:p w14:paraId="2DCD0C77" w14:textId="1837070B" w:rsidR="00EC0807" w:rsidRPr="00270EC0" w:rsidRDefault="00EC0807" w:rsidP="00EC0807">
      <w:pPr>
        <w:pStyle w:val="ListParagraph"/>
        <w:numPr>
          <w:ilvl w:val="0"/>
          <w:numId w:val="9"/>
        </w:numPr>
        <w:autoSpaceDE w:val="0"/>
        <w:autoSpaceDN w:val="0"/>
        <w:adjustRightInd w:val="0"/>
        <w:rPr>
          <w:rFonts w:ascii="Times New Roman" w:hAnsi="Times New Roman" w:cs="Times New Roman"/>
          <w:i/>
          <w:iCs/>
          <w:sz w:val="24"/>
          <w:szCs w:val="24"/>
        </w:rPr>
      </w:pPr>
      <w:r w:rsidRPr="00270EC0">
        <w:rPr>
          <w:rFonts w:ascii="Times New Roman" w:hAnsi="Times New Roman" w:cs="Times New Roman"/>
          <w:i/>
          <w:iCs/>
          <w:sz w:val="24"/>
          <w:szCs w:val="24"/>
        </w:rPr>
        <w:t>Rūpīgi plānot investīcijas pamatlīdzekļu iegādē;</w:t>
      </w:r>
    </w:p>
    <w:p w14:paraId="7A4AA877" w14:textId="77777777" w:rsidR="00EC0807" w:rsidRPr="00270EC0" w:rsidRDefault="00EC0807" w:rsidP="00EC0807">
      <w:pPr>
        <w:pStyle w:val="ListParagraph"/>
        <w:numPr>
          <w:ilvl w:val="0"/>
          <w:numId w:val="9"/>
        </w:numPr>
        <w:autoSpaceDE w:val="0"/>
        <w:autoSpaceDN w:val="0"/>
        <w:adjustRightInd w:val="0"/>
        <w:rPr>
          <w:rFonts w:ascii="Times New Roman" w:hAnsi="Times New Roman" w:cs="Times New Roman"/>
          <w:i/>
          <w:iCs/>
          <w:sz w:val="24"/>
          <w:szCs w:val="24"/>
        </w:rPr>
      </w:pPr>
      <w:r w:rsidRPr="00270EC0">
        <w:rPr>
          <w:rFonts w:ascii="Times New Roman" w:hAnsi="Times New Roman" w:cs="Times New Roman"/>
          <w:i/>
          <w:iCs/>
          <w:sz w:val="24"/>
          <w:szCs w:val="24"/>
        </w:rPr>
        <w:t>Ieņēmumu no maksas pakalpojumu sniegšanas palielinasana.</w:t>
      </w:r>
    </w:p>
    <w:p w14:paraId="03B17BC8" w14:textId="77777777" w:rsidR="00EC0807" w:rsidRPr="00270EC0" w:rsidRDefault="00EC0807" w:rsidP="00EC0807">
      <w:pPr>
        <w:pStyle w:val="ListParagraph"/>
        <w:autoSpaceDE w:val="0"/>
        <w:autoSpaceDN w:val="0"/>
        <w:adjustRightInd w:val="0"/>
        <w:ind w:firstLine="0"/>
        <w:rPr>
          <w:rFonts w:ascii="Times New Roman" w:hAnsi="Times New Roman" w:cs="Times New Roman"/>
          <w:i/>
          <w:iCs/>
          <w:sz w:val="24"/>
          <w:szCs w:val="24"/>
        </w:rPr>
      </w:pPr>
    </w:p>
    <w:p w14:paraId="7C973959" w14:textId="1435495A" w:rsidR="001A5AC2" w:rsidRPr="00270EC0" w:rsidRDefault="00EC0807" w:rsidP="000203C8">
      <w:pPr>
        <w:pStyle w:val="ListParagraph"/>
        <w:autoSpaceDE w:val="0"/>
        <w:autoSpaceDN w:val="0"/>
        <w:adjustRightInd w:val="0"/>
        <w:ind w:left="0" w:firstLine="567"/>
        <w:jc w:val="both"/>
        <w:rPr>
          <w:rFonts w:ascii="Times New Roman" w:hAnsi="Times New Roman" w:cs="Times New Roman"/>
          <w:i/>
          <w:iCs/>
          <w:sz w:val="24"/>
          <w:szCs w:val="24"/>
        </w:rPr>
      </w:pPr>
      <w:r w:rsidRPr="00270EC0">
        <w:rPr>
          <w:rFonts w:ascii="Times New Roman" w:hAnsi="Times New Roman" w:cs="Times New Roman"/>
          <w:i/>
          <w:iCs/>
          <w:sz w:val="24"/>
          <w:szCs w:val="24"/>
          <w:u w:val="single"/>
        </w:rPr>
        <w:t xml:space="preserve">Slimnīcas nefinanšu un finašu mērķu sasniegšanas un noteikto uzdevumu izpildes </w:t>
      </w:r>
      <w:r w:rsidR="000203C8" w:rsidRPr="00270EC0">
        <w:rPr>
          <w:rFonts w:ascii="Times New Roman" w:hAnsi="Times New Roman" w:cs="Times New Roman"/>
          <w:i/>
          <w:iCs/>
          <w:sz w:val="24"/>
          <w:szCs w:val="24"/>
          <w:u w:val="single"/>
        </w:rPr>
        <w:t>virzieni, rezultatīvie rādītāji, sasniedzamās vērtības, resursi un īstenošanas periodi, kā arī finansiālās darbības radītaju prognozes ir izskaidroti un detalizētāk aprakstīti tabulās</w:t>
      </w:r>
      <w:r w:rsidR="002E57D6" w:rsidRPr="00270EC0">
        <w:rPr>
          <w:rFonts w:ascii="Times New Roman" w:hAnsi="Times New Roman" w:cs="Times New Roman"/>
          <w:i/>
          <w:iCs/>
          <w:sz w:val="24"/>
          <w:szCs w:val="24"/>
          <w:u w:val="single"/>
        </w:rPr>
        <w:t>:</w:t>
      </w:r>
      <w:r w:rsidR="000203C8" w:rsidRPr="00270EC0">
        <w:rPr>
          <w:rFonts w:ascii="Times New Roman" w:hAnsi="Times New Roman" w:cs="Times New Roman"/>
          <w:i/>
          <w:iCs/>
          <w:sz w:val="24"/>
          <w:szCs w:val="24"/>
          <w:u w:val="single"/>
        </w:rPr>
        <w:t xml:space="preserve"> Nr. </w:t>
      </w:r>
      <w:r w:rsidR="002E57D6" w:rsidRPr="00270EC0">
        <w:rPr>
          <w:rFonts w:ascii="Times New Roman" w:hAnsi="Times New Roman" w:cs="Times New Roman"/>
          <w:i/>
          <w:iCs/>
          <w:sz w:val="24"/>
          <w:szCs w:val="24"/>
          <w:u w:val="single"/>
        </w:rPr>
        <w:t>3</w:t>
      </w:r>
      <w:r w:rsidR="008B05CF">
        <w:rPr>
          <w:rFonts w:ascii="Times New Roman" w:hAnsi="Times New Roman" w:cs="Times New Roman"/>
          <w:i/>
          <w:iCs/>
          <w:sz w:val="24"/>
          <w:szCs w:val="24"/>
          <w:u w:val="single"/>
        </w:rPr>
        <w:t>5</w:t>
      </w:r>
      <w:r w:rsidR="002E57D6" w:rsidRPr="00270EC0">
        <w:rPr>
          <w:rFonts w:ascii="Times New Roman" w:hAnsi="Times New Roman" w:cs="Times New Roman"/>
          <w:i/>
          <w:iCs/>
          <w:sz w:val="24"/>
          <w:szCs w:val="24"/>
          <w:u w:val="single"/>
        </w:rPr>
        <w:t xml:space="preserve"> “</w:t>
      </w:r>
      <w:r w:rsidR="002E57D6" w:rsidRPr="00270EC0">
        <w:rPr>
          <w:rFonts w:ascii="Times New Roman" w:eastAsia="Times New Roman" w:hAnsi="Times New Roman" w:cs="Times New Roman"/>
          <w:i/>
          <w:iCs/>
          <w:color w:val="000000"/>
          <w:sz w:val="24"/>
          <w:szCs w:val="24"/>
          <w:u w:val="single"/>
          <w:lang w:eastAsia="lv-LV"/>
        </w:rPr>
        <w:t>SIA “Daugavpils reģionālā slimnīca” ārstniecības attīstības virzieni plānošanas periodam 2022.g.-2025.g”; Nr. 3</w:t>
      </w:r>
      <w:r w:rsidR="008B05CF">
        <w:rPr>
          <w:rFonts w:ascii="Times New Roman" w:eastAsia="Times New Roman" w:hAnsi="Times New Roman" w:cs="Times New Roman"/>
          <w:i/>
          <w:iCs/>
          <w:color w:val="000000"/>
          <w:sz w:val="24"/>
          <w:szCs w:val="24"/>
          <w:u w:val="single"/>
          <w:lang w:eastAsia="lv-LV"/>
        </w:rPr>
        <w:t>6</w:t>
      </w:r>
      <w:r w:rsidR="002E57D6" w:rsidRPr="00270EC0">
        <w:rPr>
          <w:rFonts w:ascii="Times New Roman" w:hAnsi="Times New Roman" w:cs="Times New Roman"/>
          <w:i/>
          <w:iCs/>
          <w:sz w:val="24"/>
          <w:szCs w:val="24"/>
          <w:u w:val="single"/>
        </w:rPr>
        <w:t xml:space="preserve"> “Peļņas prognoze”; Nr. 3</w:t>
      </w:r>
      <w:r w:rsidR="008B05CF">
        <w:rPr>
          <w:rFonts w:ascii="Times New Roman" w:hAnsi="Times New Roman" w:cs="Times New Roman"/>
          <w:i/>
          <w:iCs/>
          <w:sz w:val="24"/>
          <w:szCs w:val="24"/>
          <w:u w:val="single"/>
        </w:rPr>
        <w:t>7</w:t>
      </w:r>
      <w:r w:rsidR="002E57D6" w:rsidRPr="00270EC0">
        <w:rPr>
          <w:rFonts w:ascii="Times New Roman" w:hAnsi="Times New Roman" w:cs="Times New Roman"/>
          <w:i/>
          <w:iCs/>
          <w:sz w:val="24"/>
          <w:szCs w:val="24"/>
          <w:u w:val="single"/>
        </w:rPr>
        <w:t xml:space="preserve"> “Bilances prognoze”; Nr. 3</w:t>
      </w:r>
      <w:r w:rsidR="008B05CF">
        <w:rPr>
          <w:rFonts w:ascii="Times New Roman" w:hAnsi="Times New Roman" w:cs="Times New Roman"/>
          <w:i/>
          <w:iCs/>
          <w:sz w:val="24"/>
          <w:szCs w:val="24"/>
          <w:u w:val="single"/>
        </w:rPr>
        <w:t>8</w:t>
      </w:r>
      <w:r w:rsidR="002E57D6" w:rsidRPr="00270EC0">
        <w:rPr>
          <w:rFonts w:ascii="Times New Roman" w:hAnsi="Times New Roman" w:cs="Times New Roman"/>
          <w:i/>
          <w:iCs/>
          <w:sz w:val="24"/>
          <w:szCs w:val="24"/>
          <w:u w:val="single"/>
        </w:rPr>
        <w:t xml:space="preserve"> “Naudas plūsmas prognoze”; Nr. </w:t>
      </w:r>
      <w:r w:rsidR="008B05CF">
        <w:rPr>
          <w:rFonts w:ascii="Times New Roman" w:hAnsi="Times New Roman" w:cs="Times New Roman"/>
          <w:i/>
          <w:iCs/>
          <w:sz w:val="24"/>
          <w:szCs w:val="24"/>
          <w:u w:val="single"/>
        </w:rPr>
        <w:t>39</w:t>
      </w:r>
      <w:r w:rsidR="002E57D6" w:rsidRPr="00270EC0">
        <w:rPr>
          <w:rFonts w:ascii="Times New Roman" w:hAnsi="Times New Roman" w:cs="Times New Roman"/>
          <w:i/>
          <w:iCs/>
          <w:sz w:val="24"/>
          <w:szCs w:val="24"/>
          <w:u w:val="single"/>
        </w:rPr>
        <w:t xml:space="preserve"> “Slimnīcas stratēģiskie mērķi, to realizācijas uzdevumi, raksturojošie rezultatīvie rādītāji, sasniedzamas vērtības, īstenošanas periodi un nepieciešamie resursi” </w:t>
      </w:r>
      <w:r w:rsidR="00FA3BEF" w:rsidRPr="00270EC0">
        <w:rPr>
          <w:rFonts w:ascii="Times New Roman" w:hAnsi="Times New Roman" w:cs="Times New Roman"/>
          <w:i/>
          <w:iCs/>
          <w:sz w:val="24"/>
          <w:szCs w:val="24"/>
          <w:u w:val="single"/>
        </w:rPr>
        <w:t>un Nr. 4</w:t>
      </w:r>
      <w:r w:rsidR="008B05CF">
        <w:rPr>
          <w:rFonts w:ascii="Times New Roman" w:hAnsi="Times New Roman" w:cs="Times New Roman"/>
          <w:i/>
          <w:iCs/>
          <w:sz w:val="24"/>
          <w:szCs w:val="24"/>
          <w:u w:val="single"/>
        </w:rPr>
        <w:t>0</w:t>
      </w:r>
      <w:r w:rsidR="00FA3BEF" w:rsidRPr="00270EC0">
        <w:rPr>
          <w:rFonts w:ascii="Times New Roman" w:hAnsi="Times New Roman" w:cs="Times New Roman"/>
          <w:i/>
          <w:iCs/>
          <w:sz w:val="24"/>
          <w:szCs w:val="24"/>
          <w:u w:val="single"/>
        </w:rPr>
        <w:t>“Slimnīcas plānotie produktivitātes rādītāji</w:t>
      </w:r>
      <w:r w:rsidR="00FA3BEF" w:rsidRPr="00270EC0">
        <w:rPr>
          <w:rFonts w:ascii="Times New Roman" w:hAnsi="Times New Roman" w:cs="Times New Roman"/>
          <w:i/>
          <w:iCs/>
          <w:sz w:val="24"/>
          <w:szCs w:val="24"/>
        </w:rPr>
        <w:t>”</w:t>
      </w:r>
      <w:r w:rsidR="002E57D6" w:rsidRPr="00270EC0">
        <w:rPr>
          <w:rFonts w:ascii="Times New Roman" w:hAnsi="Times New Roman" w:cs="Times New Roman"/>
          <w:i/>
          <w:iCs/>
          <w:sz w:val="24"/>
          <w:szCs w:val="24"/>
        </w:rPr>
        <w:t>.</w:t>
      </w:r>
    </w:p>
    <w:p w14:paraId="644D75CB" w14:textId="77777777" w:rsidR="002E57D6" w:rsidRPr="00270EC0" w:rsidRDefault="002E57D6" w:rsidP="000203C8">
      <w:pPr>
        <w:pStyle w:val="ListParagraph"/>
        <w:autoSpaceDE w:val="0"/>
        <w:autoSpaceDN w:val="0"/>
        <w:adjustRightInd w:val="0"/>
        <w:ind w:left="0" w:firstLine="567"/>
        <w:jc w:val="both"/>
        <w:rPr>
          <w:rFonts w:ascii="Times New Roman" w:hAnsi="Times New Roman" w:cs="Times New Roman"/>
          <w:sz w:val="24"/>
          <w:szCs w:val="24"/>
        </w:rPr>
      </w:pPr>
    </w:p>
    <w:p w14:paraId="1428DEB4" w14:textId="286BDBF0" w:rsidR="00841943" w:rsidRPr="00270EC0" w:rsidRDefault="00841943" w:rsidP="00ED2703">
      <w:pPr>
        <w:ind w:right="42" w:firstLine="567"/>
        <w:jc w:val="both"/>
        <w:rPr>
          <w:rFonts w:ascii="Times New Roman" w:hAnsi="Times New Roman" w:cs="Times New Roman"/>
          <w:sz w:val="24"/>
          <w:szCs w:val="24"/>
        </w:rPr>
      </w:pPr>
      <w:r w:rsidRPr="00270EC0">
        <w:rPr>
          <w:rFonts w:ascii="Times New Roman" w:hAnsi="Times New Roman" w:cs="Times New Roman"/>
          <w:sz w:val="24"/>
          <w:szCs w:val="24"/>
        </w:rPr>
        <w:t xml:space="preserve">Ņemot vērā to, ka </w:t>
      </w:r>
      <w:r w:rsidR="005A303F" w:rsidRPr="00270EC0">
        <w:rPr>
          <w:rFonts w:ascii="Times New Roman" w:hAnsi="Times New Roman" w:cs="Times New Roman"/>
          <w:sz w:val="24"/>
          <w:szCs w:val="24"/>
        </w:rPr>
        <w:t xml:space="preserve">Slimnīcas </w:t>
      </w:r>
      <w:r w:rsidRPr="00270EC0">
        <w:rPr>
          <w:rFonts w:ascii="Times New Roman" w:hAnsi="Times New Roman" w:cs="Times New Roman"/>
          <w:sz w:val="24"/>
          <w:szCs w:val="24"/>
        </w:rPr>
        <w:t>pamatfunkcija ir neatliekamās medicīniskās palīdzības sniegšanas 24 stundas diennaktī, 7 dienas nedēļā un plānveida stacionārās darbības nodrošināšana, līdz ar</w:t>
      </w:r>
      <w:r w:rsidR="00645402" w:rsidRPr="00270EC0">
        <w:rPr>
          <w:rFonts w:ascii="Times New Roman" w:hAnsi="Times New Roman" w:cs="Times New Roman"/>
          <w:sz w:val="24"/>
          <w:szCs w:val="24"/>
        </w:rPr>
        <w:t xml:space="preserve"> to</w:t>
      </w:r>
      <w:r w:rsidRPr="00270EC0">
        <w:rPr>
          <w:rFonts w:ascii="Times New Roman" w:hAnsi="Times New Roman" w:cs="Times New Roman"/>
          <w:sz w:val="24"/>
          <w:szCs w:val="24"/>
        </w:rPr>
        <w:t xml:space="preserve"> tas ir 1 prioritātes uzdevums</w:t>
      </w:r>
      <w:r w:rsidR="00645402" w:rsidRPr="00270EC0">
        <w:rPr>
          <w:rFonts w:ascii="Times New Roman" w:hAnsi="Times New Roman" w:cs="Times New Roman"/>
          <w:sz w:val="24"/>
          <w:szCs w:val="24"/>
        </w:rPr>
        <w:t xml:space="preserve"> un</w:t>
      </w:r>
      <w:r w:rsidRPr="00270EC0">
        <w:rPr>
          <w:rFonts w:ascii="Times New Roman" w:hAnsi="Times New Roman" w:cs="Times New Roman"/>
          <w:sz w:val="24"/>
          <w:szCs w:val="24"/>
        </w:rPr>
        <w:t xml:space="preserve"> arī valsts pasūtījums – valsts budžeta finansējums stacionāro veselības aprūpes pakalpojumu sniegšanai un kapitālsabiedrības spēja to apgūt visbūtiskāk ietekme gan slimnīcas finansiālo stāvokli, gan iestādes kā reģionālās slimnīcas </w:t>
      </w:r>
      <w:r w:rsidR="004820A2" w:rsidRPr="00270EC0">
        <w:rPr>
          <w:rFonts w:ascii="Times New Roman" w:hAnsi="Times New Roman" w:cs="Times New Roman"/>
          <w:sz w:val="24"/>
          <w:szCs w:val="24"/>
        </w:rPr>
        <w:t>pastāvēšanu</w:t>
      </w:r>
      <w:r w:rsidRPr="00270EC0">
        <w:rPr>
          <w:rFonts w:ascii="Times New Roman" w:hAnsi="Times New Roman" w:cs="Times New Roman"/>
          <w:sz w:val="24"/>
          <w:szCs w:val="24"/>
        </w:rPr>
        <w:t>. Valsts budžeta pasūtījumu pēc stacionāro veselības aprūpes pakalpojumiem var iedalīt 4 grupās:</w:t>
      </w:r>
    </w:p>
    <w:p w14:paraId="7EF45868" w14:textId="0B43E03A" w:rsidR="00841943" w:rsidRPr="00270EC0" w:rsidRDefault="00D565D6" w:rsidP="00D565D6">
      <w:pPr>
        <w:pStyle w:val="ListParagraph"/>
        <w:ind w:left="0" w:right="42" w:firstLine="0"/>
        <w:jc w:val="both"/>
        <w:rPr>
          <w:rFonts w:ascii="Times New Roman" w:hAnsi="Times New Roman" w:cs="Times New Roman"/>
          <w:sz w:val="24"/>
          <w:szCs w:val="24"/>
        </w:rPr>
      </w:pPr>
      <w:r w:rsidRPr="00270EC0">
        <w:rPr>
          <w:rFonts w:ascii="Times New Roman" w:hAnsi="Times New Roman" w:cs="Times New Roman"/>
          <w:sz w:val="24"/>
          <w:szCs w:val="24"/>
        </w:rPr>
        <w:t xml:space="preserve">1. </w:t>
      </w:r>
      <w:r w:rsidR="00841943" w:rsidRPr="00270EC0">
        <w:rPr>
          <w:rFonts w:ascii="Times New Roman" w:hAnsi="Times New Roman" w:cs="Times New Roman"/>
          <w:sz w:val="24"/>
          <w:szCs w:val="24"/>
        </w:rPr>
        <w:t>fiksētais maksājums, kas gada griezumā tiek maksāts neatkarīgi no faktiskās izpildes un ieguldāmajiem resursiem (2020.gadā, 82,15% - EUR 16 milj.; 2021.gadā, 73,30% - EUR 19,3 milj.);</w:t>
      </w:r>
    </w:p>
    <w:p w14:paraId="7EF096BF" w14:textId="77FBB61A" w:rsidR="00841943" w:rsidRPr="00270EC0" w:rsidRDefault="00841943" w:rsidP="00D565D6">
      <w:pPr>
        <w:pStyle w:val="ListParagraph"/>
        <w:numPr>
          <w:ilvl w:val="0"/>
          <w:numId w:val="46"/>
        </w:numPr>
        <w:ind w:left="0" w:right="42" w:firstLine="0"/>
        <w:jc w:val="both"/>
        <w:rPr>
          <w:rFonts w:ascii="Times New Roman" w:hAnsi="Times New Roman" w:cs="Times New Roman"/>
          <w:sz w:val="24"/>
          <w:szCs w:val="24"/>
        </w:rPr>
      </w:pPr>
      <w:r w:rsidRPr="00270EC0">
        <w:rPr>
          <w:rFonts w:ascii="Times New Roman" w:hAnsi="Times New Roman" w:cs="Times New Roman"/>
          <w:sz w:val="24"/>
          <w:szCs w:val="24"/>
        </w:rPr>
        <w:t>atbilstoši faktiskai izstrādei, kvotas ietvaros apmaksājamie pakalpojumi (2020.gadā, 12,49% - EUR 2,5 milj.; 2021.gadā, 21,33% - EUR 5,6 milj., kur EUR 1,8 milj. – par ar Covid-19 vīrusu inficēto pacientu ārstēšanu);</w:t>
      </w:r>
    </w:p>
    <w:p w14:paraId="6ED41F16" w14:textId="73EEE5FE" w:rsidR="00841943" w:rsidRPr="00270EC0" w:rsidRDefault="00841943" w:rsidP="00D565D6">
      <w:pPr>
        <w:pStyle w:val="ListParagraph"/>
        <w:numPr>
          <w:ilvl w:val="0"/>
          <w:numId w:val="46"/>
        </w:numPr>
        <w:ind w:left="0" w:right="42" w:firstLine="0"/>
        <w:jc w:val="both"/>
        <w:rPr>
          <w:rFonts w:ascii="Times New Roman" w:hAnsi="Times New Roman" w:cs="Times New Roman"/>
          <w:sz w:val="24"/>
          <w:szCs w:val="24"/>
        </w:rPr>
      </w:pPr>
      <w:r w:rsidRPr="00270EC0">
        <w:rPr>
          <w:rFonts w:ascii="Times New Roman" w:hAnsi="Times New Roman" w:cs="Times New Roman"/>
          <w:sz w:val="24"/>
          <w:szCs w:val="24"/>
        </w:rPr>
        <w:t>pēc fakta apmaksājamie pakalpojumi (2020.gadā, 5,32% - EUR 1 milj.; 2021.gadā, 5,27% - EUR 1,4 milj.);</w:t>
      </w:r>
    </w:p>
    <w:p w14:paraId="5AB97904" w14:textId="77777777" w:rsidR="00841943" w:rsidRPr="00270EC0" w:rsidRDefault="00841943" w:rsidP="00D565D6">
      <w:pPr>
        <w:pStyle w:val="ListParagraph"/>
        <w:numPr>
          <w:ilvl w:val="0"/>
          <w:numId w:val="46"/>
        </w:numPr>
        <w:ind w:left="0" w:right="42" w:firstLine="0"/>
        <w:jc w:val="both"/>
        <w:rPr>
          <w:rFonts w:ascii="Times New Roman" w:hAnsi="Times New Roman" w:cs="Times New Roman"/>
          <w:sz w:val="24"/>
          <w:szCs w:val="24"/>
        </w:rPr>
      </w:pPr>
      <w:r w:rsidRPr="00270EC0">
        <w:rPr>
          <w:rFonts w:ascii="Times New Roman" w:hAnsi="Times New Roman" w:cs="Times New Roman"/>
          <w:sz w:val="24"/>
          <w:szCs w:val="24"/>
        </w:rPr>
        <w:lastRenderedPageBreak/>
        <w:t>finansējums pakalpojumu pieejamības nodrošināšanai virs kvotu izpildes (Eiropas Komisijas atļautā budžeta deficīta atkāpe) (2020.gadā, 0,04% - EUR 8 000; 2021.gadā, 0,09% - EUR 24 000).</w:t>
      </w:r>
    </w:p>
    <w:p w14:paraId="5F24555D" w14:textId="77777777" w:rsidR="00841943" w:rsidRPr="00270EC0" w:rsidRDefault="00841943" w:rsidP="00ED2703">
      <w:pPr>
        <w:ind w:right="42" w:firstLine="567"/>
        <w:jc w:val="both"/>
        <w:rPr>
          <w:rFonts w:ascii="Times New Roman" w:hAnsi="Times New Roman" w:cs="Times New Roman"/>
          <w:sz w:val="24"/>
          <w:szCs w:val="24"/>
        </w:rPr>
      </w:pPr>
      <w:r w:rsidRPr="00270EC0">
        <w:rPr>
          <w:rFonts w:ascii="Times New Roman" w:hAnsi="Times New Roman" w:cs="Times New Roman"/>
          <w:sz w:val="24"/>
          <w:szCs w:val="24"/>
        </w:rPr>
        <w:t xml:space="preserve">Savukārt, fiksētam maksājumam, kas galvenokārt veido kapitālsabiedrības budžeta pamatu, visspilgtāk ietekmējot slimnīcas darbību ir viens vienīgais pamatprincips, tas ir “Kvalitāte”, jeb piešķiramo finanšu un slimnīcas rīcībā esošo resursu racionālākā izmantošana.   </w:t>
      </w:r>
    </w:p>
    <w:p w14:paraId="0FEBC574" w14:textId="436E7378" w:rsidR="00841943" w:rsidRPr="00270EC0" w:rsidRDefault="00841943" w:rsidP="00ED2703">
      <w:pPr>
        <w:pStyle w:val="ListParagraph"/>
        <w:ind w:left="0" w:right="42" w:firstLine="567"/>
        <w:jc w:val="both"/>
        <w:rPr>
          <w:rFonts w:ascii="Times New Roman" w:hAnsi="Times New Roman" w:cs="Times New Roman"/>
          <w:sz w:val="24"/>
          <w:szCs w:val="24"/>
        </w:rPr>
      </w:pPr>
      <w:r w:rsidRPr="00270EC0">
        <w:rPr>
          <w:rFonts w:ascii="Times New Roman" w:hAnsi="Times New Roman" w:cs="Times New Roman"/>
          <w:sz w:val="24"/>
          <w:szCs w:val="24"/>
        </w:rPr>
        <w:t>2015.gadā, veselības aprūpes nozarē ieviešot jaunu uz diagnožu grupām balstīto finansēšanas sistēmu – DRG (Diagnosis - related group) par atsperes punktu - galveno rezultatīvo radītāju, tika ņemta tieši ārstēšanas gadījumu pamatotība, kas nomainīja veco principu – “</w:t>
      </w:r>
      <w:r w:rsidRPr="00270EC0">
        <w:rPr>
          <w:rFonts w:ascii="Times New Roman" w:hAnsi="Times New Roman" w:cs="Times New Roman"/>
          <w:i/>
          <w:sz w:val="24"/>
          <w:szCs w:val="24"/>
        </w:rPr>
        <w:t>Kvantitāti</w:t>
      </w:r>
      <w:r w:rsidRPr="00270EC0">
        <w:rPr>
          <w:rFonts w:ascii="Times New Roman" w:hAnsi="Times New Roman" w:cs="Times New Roman"/>
          <w:sz w:val="24"/>
          <w:szCs w:val="24"/>
        </w:rPr>
        <w:t xml:space="preserve">”, kad katra stacionāra ārstniecības iestāde darīja visu iespējamu, lai hospitalizētu maksimāli vairāk pacientu un radītu maksimāli lielāko rīcībā esošā gultu fonda noslodzi – imitējot produktīvo darbību, neskatoties uz to, ka piemēram, ķirurģijas profilos bieži tika ievietoti pacienti, kuriem vispār nebija nepieciešama stacionārā operatīva ārstēšana, bet tikai plānveida diagnostiska izmeklēšana, kas veicama ambulatori un ir nepieciešama, lai vienkārši noteiktu slimību un pieņemtu lēmumu par turpmāko ārstēšanas taktiku. </w:t>
      </w:r>
    </w:p>
    <w:p w14:paraId="63029F7F" w14:textId="048EF9EF" w:rsidR="00841943" w:rsidRPr="00270EC0" w:rsidRDefault="00841943" w:rsidP="00ED2703">
      <w:pPr>
        <w:pStyle w:val="ListParagraph"/>
        <w:ind w:left="0" w:right="42" w:firstLine="567"/>
        <w:jc w:val="both"/>
        <w:rPr>
          <w:rFonts w:ascii="Times New Roman" w:hAnsi="Times New Roman" w:cs="Times New Roman"/>
          <w:sz w:val="24"/>
          <w:szCs w:val="24"/>
        </w:rPr>
      </w:pPr>
      <w:r w:rsidRPr="00270EC0">
        <w:rPr>
          <w:rFonts w:ascii="Times New Roman" w:hAnsi="Times New Roman" w:cs="Times New Roman"/>
          <w:sz w:val="24"/>
          <w:szCs w:val="24"/>
        </w:rPr>
        <w:t xml:space="preserve">DRG fiksēto maksājumu aprēķina un to izpildi, kārtējā gada finansējuma aprēķinam vērtē pēc sekojošajiem kritējiem: gadam plānotais pacientu skaits </w:t>
      </w:r>
      <w:r w:rsidRPr="00270EC0">
        <w:rPr>
          <w:rFonts w:ascii="Times New Roman" w:hAnsi="Times New Roman" w:cs="Times New Roman"/>
          <w:sz w:val="24"/>
          <w:szCs w:val="24"/>
          <w:vertAlign w:val="superscript"/>
        </w:rPr>
        <w:t xml:space="preserve">X </w:t>
      </w:r>
      <w:r w:rsidRPr="00270EC0">
        <w:rPr>
          <w:rFonts w:ascii="Times New Roman" w:hAnsi="Times New Roman" w:cs="Times New Roman"/>
          <w:sz w:val="24"/>
          <w:szCs w:val="24"/>
        </w:rPr>
        <w:t xml:space="preserve">DRG bāzes tarifs - EUR (visu stacionāro gadījumu valstī vidēji svērta vērtība – ir vienota visām ārstniecības iestādēm un tiek aprēķināta izejot no veiktajām un slimību vēstures iekodētām manipulācijām) </w:t>
      </w:r>
      <w:r w:rsidRPr="00270EC0">
        <w:rPr>
          <w:rFonts w:ascii="Times New Roman" w:hAnsi="Times New Roman" w:cs="Times New Roman"/>
          <w:sz w:val="24"/>
          <w:szCs w:val="24"/>
          <w:vertAlign w:val="superscript"/>
        </w:rPr>
        <w:t>X</w:t>
      </w:r>
      <w:r w:rsidRPr="00270EC0">
        <w:rPr>
          <w:rFonts w:ascii="Times New Roman" w:hAnsi="Times New Roman" w:cs="Times New Roman"/>
          <w:sz w:val="24"/>
          <w:szCs w:val="24"/>
        </w:rPr>
        <w:t xml:space="preserve"> katras ārstniecības iestādes faktiskais vidējais darba indekss – stacionāro gadījumu sarežģītības rādītājs (parada cik pamatoti hospitalizē pacientus konkrēta iestāde un kāda līmeņa ārstēšanu nodrošina, jo augstāks koeficients, jo augstākā līmeņa ārstēšana ir pieejama slimnīcā, jo zemāks, līdz ar to jo vienkāršāks terapeitiskā profila pakalpojumu apjoms tajā ir pieejams). Līdz ar to, </w:t>
      </w:r>
      <w:r w:rsidR="005A303F" w:rsidRPr="00270EC0">
        <w:rPr>
          <w:rFonts w:ascii="Times New Roman" w:hAnsi="Times New Roman" w:cs="Times New Roman"/>
          <w:sz w:val="24"/>
          <w:szCs w:val="24"/>
        </w:rPr>
        <w:t xml:space="preserve">Slimnīcas </w:t>
      </w:r>
      <w:r w:rsidRPr="00270EC0">
        <w:rPr>
          <w:rFonts w:ascii="Times New Roman" w:hAnsi="Times New Roman" w:cs="Times New Roman"/>
          <w:sz w:val="24"/>
          <w:szCs w:val="24"/>
        </w:rPr>
        <w:t>kā daudzprofilu slimnīcai, kur ir pieejams plašs ķirurģiskās ārstēšanas (t.sk. onkoķirurģijas) gan neinvazīvo, gan invazīvo metožu spektrs, vidējam darba indeksam nav jābūt zemākam par “1”.</w:t>
      </w:r>
    </w:p>
    <w:p w14:paraId="76ADB95A" w14:textId="71D4A050" w:rsidR="00841943" w:rsidRPr="00270EC0" w:rsidRDefault="00841943" w:rsidP="00ED2703">
      <w:pPr>
        <w:pStyle w:val="ListParagraph"/>
        <w:ind w:left="0" w:right="42" w:firstLine="567"/>
        <w:jc w:val="both"/>
        <w:rPr>
          <w:rFonts w:ascii="Times New Roman" w:hAnsi="Times New Roman" w:cs="Times New Roman"/>
          <w:sz w:val="24"/>
          <w:szCs w:val="24"/>
        </w:rPr>
      </w:pPr>
      <w:r w:rsidRPr="00270EC0">
        <w:rPr>
          <w:rFonts w:ascii="Times New Roman" w:hAnsi="Times New Roman" w:cs="Times New Roman"/>
          <w:sz w:val="24"/>
          <w:szCs w:val="24"/>
        </w:rPr>
        <w:t>Pie šīs sistēmas vienīgie rādītāji, ko katra ārstniecības iestāde var ietekmēt, lai piesaistītu papildus finansējumu ir faktiski hospitalizēto pacientu skaits un vidējais darba indekss, perfekta gadījumā cenšoties sabalansēt abus no tiem, vienlaicīgi. Nevelti DRG sistēma ir papildināta ar papildus tās neatņem</w:t>
      </w:r>
      <w:r w:rsidR="00324108" w:rsidRPr="00270EC0">
        <w:rPr>
          <w:rFonts w:ascii="Times New Roman" w:hAnsi="Times New Roman" w:cs="Times New Roman"/>
          <w:sz w:val="24"/>
          <w:szCs w:val="24"/>
        </w:rPr>
        <w:t xml:space="preserve">ām </w:t>
      </w:r>
      <w:r w:rsidRPr="00270EC0">
        <w:rPr>
          <w:rFonts w:ascii="Times New Roman" w:hAnsi="Times New Roman" w:cs="Times New Roman"/>
          <w:sz w:val="24"/>
          <w:szCs w:val="24"/>
        </w:rPr>
        <w:t>daļām ar atsevišķo finansējumu – arī fiksēta maksājuma veidā, “Par Uzņemšanas nodaļas darbību” un “Observācijas gultu uzturēšanai”. Diemžēl, pier</w:t>
      </w:r>
      <w:r w:rsidR="00324108" w:rsidRPr="00270EC0">
        <w:rPr>
          <w:rFonts w:ascii="Times New Roman" w:hAnsi="Times New Roman" w:cs="Times New Roman"/>
          <w:sz w:val="24"/>
          <w:szCs w:val="24"/>
        </w:rPr>
        <w:t>o</w:t>
      </w:r>
      <w:r w:rsidRPr="00270EC0">
        <w:rPr>
          <w:rFonts w:ascii="Times New Roman" w:hAnsi="Times New Roman" w:cs="Times New Roman"/>
          <w:sz w:val="24"/>
          <w:szCs w:val="24"/>
        </w:rPr>
        <w:t>dot pie vecas sistēmas, vienam no rādītajiem joprojām paliekot faktiski hospitalizēto pacientu skaitam, ārstniecības iestādes bieži aizmirsa par kvalitātes, jeb hospitalizāciju pamatotības kritērijiem, necenšoties vairāk piestrādāt pie pacientu uzņemšanas un šķirošanas etapiem, lai maksimāli produktīvāk izmantojot rīcībā esošus resursus, iespējami ātrāk diagnosticēt slimību un nodrošināt to ārstēšanu. Ne velti, papildus izstrādes un izpildes rādītājiem, kas aprēķināmi pēc iepriekš minētas formula</w:t>
      </w:r>
      <w:r w:rsidR="009534CC" w:rsidRPr="00270EC0">
        <w:rPr>
          <w:rFonts w:ascii="Times New Roman" w:hAnsi="Times New Roman" w:cs="Times New Roman"/>
          <w:sz w:val="24"/>
          <w:szCs w:val="24"/>
        </w:rPr>
        <w:t>s</w:t>
      </w:r>
      <w:r w:rsidRPr="00270EC0">
        <w:rPr>
          <w:rFonts w:ascii="Times New Roman" w:hAnsi="Times New Roman" w:cs="Times New Roman"/>
          <w:sz w:val="24"/>
          <w:szCs w:val="24"/>
        </w:rPr>
        <w:t>, tiek vērtēti arī kvalitātes izstrādes radītāji – Uzņemšanas nodaļas un observācijas gultu izmantošanas efektivitāte, kā arī ārstniecības iestādes veiktā darba indekss – pacientu vidējā sarežģītība stacionārās nodaļās  atsevišķi. Daudzu gadu prakse r</w:t>
      </w:r>
      <w:r w:rsidR="00324108" w:rsidRPr="00270EC0">
        <w:rPr>
          <w:rFonts w:ascii="Times New Roman" w:hAnsi="Times New Roman" w:cs="Times New Roman"/>
          <w:sz w:val="24"/>
          <w:szCs w:val="24"/>
        </w:rPr>
        <w:t>ā</w:t>
      </w:r>
      <w:r w:rsidRPr="00270EC0">
        <w:rPr>
          <w:rFonts w:ascii="Times New Roman" w:hAnsi="Times New Roman" w:cs="Times New Roman"/>
          <w:sz w:val="24"/>
          <w:szCs w:val="24"/>
        </w:rPr>
        <w:t>da, ka izpildoties kvantitātes principam, jeb hospitalizējot maksimāli vairāk un hospitalizāciju skaita dēļ, pārstrādājot slimnīcai plānoto un piešķirto finansējumu, saņemt papildus līdzekļus pārstrādes kompensēšanai, lai nosegtu ar uzpūsta gultu fonda uzturēšanu saistītas izmaksas, gandrīz jau nav iespējams, jo tam ir ļoti daudz šķēršļu (</w:t>
      </w:r>
      <w:r w:rsidRPr="00270EC0">
        <w:rPr>
          <w:rFonts w:ascii="Times New Roman" w:hAnsi="Times New Roman" w:cs="Times New Roman"/>
          <w:color w:val="000000" w:themeColor="text1"/>
          <w:sz w:val="24"/>
          <w:szCs w:val="24"/>
        </w:rPr>
        <w:t>1. - ja faktiskais hospitalizāciju skaits pārsniedz iepriekšējā gadā līgumā plānoto, tad finansējumu nosaka iepriekšējā gada apmērā; 2. - DRG pakalpojumu apmaksai paredzēto finansējumu novirza, tikai tad ja veikta pārplānošanu ieturot finansējumu no iestādes, kas nav izstrādājusi apjomu; 3. - fiksēto maksājumu nesamazina, ja ārstniecības iestāde sasniedz noteiktos kvalitātes rādītājus</w:t>
      </w:r>
      <w:r w:rsidRPr="00270EC0">
        <w:rPr>
          <w:rFonts w:ascii="Times New Roman" w:hAnsi="Times New Roman" w:cs="Times New Roman"/>
          <w:sz w:val="24"/>
          <w:szCs w:val="24"/>
        </w:rPr>
        <w:t xml:space="preserve">). Savukārt, izpildoties kvalitātes pieejai, kad hospitalizējot sapratīgāk un tiešam tikai tad, kad ir nepieciešams, pie tā pilnvērtīgi izmantojot visu Uzņemšanas nodaļas un Observācijas gultu potenciālu, lai laicīgi nodrošinātu visu nepieciešamo diagnosticēšanas un neatliekamās medicīniskās palīdzības kompleksu un nepalaistu garam bez kvalitatīvas aprūpes nodrošināšanas akūto gadījumu, ir </w:t>
      </w:r>
      <w:r w:rsidRPr="00270EC0">
        <w:rPr>
          <w:rFonts w:ascii="Times New Roman" w:hAnsi="Times New Roman" w:cs="Times New Roman"/>
          <w:sz w:val="24"/>
          <w:szCs w:val="24"/>
        </w:rPr>
        <w:lastRenderedPageBreak/>
        <w:t>iespējams mazākā hospitalizāciju skaita dēļ, neizstrādājot slimnīcai plānoto un piešķirto finansējumu, to saglabāt arī nākamajam gadam, līdz ar to ieekonomējot līdzekļus darbinieku pienācīgā atalgojuma fonda uzturēšanai, slimnīcas tehnoloģiskā nodrošinājuma modernizācijai un infrastruktūras attīstībai, kas dodot iespēju apgūt jaunas metodes un celt sniedzamo pakalpojumu kvalitāti, pa tiešo ietekmē kvalitātes izpildes rādītājus.</w:t>
      </w:r>
      <w:r w:rsidR="00DC4641" w:rsidRPr="00270EC0">
        <w:rPr>
          <w:rFonts w:ascii="Times New Roman" w:hAnsi="Times New Roman" w:cs="Times New Roman"/>
          <w:sz w:val="24"/>
          <w:szCs w:val="24"/>
        </w:rPr>
        <w:t xml:space="preserve"> Sistēma darbojas sekojoši:</w:t>
      </w:r>
      <w:r w:rsidRPr="00270EC0">
        <w:rPr>
          <w:rFonts w:ascii="Times New Roman" w:hAnsi="Times New Roman" w:cs="Times New Roman"/>
          <w:sz w:val="24"/>
          <w:szCs w:val="24"/>
        </w:rPr>
        <w:t xml:space="preserve"> </w:t>
      </w:r>
    </w:p>
    <w:p w14:paraId="252CF234" w14:textId="48548CA2" w:rsidR="0009217D" w:rsidRPr="00270EC0" w:rsidRDefault="0009217D" w:rsidP="00ED2703">
      <w:pPr>
        <w:pStyle w:val="ListParagraph"/>
        <w:ind w:left="0" w:right="42" w:firstLine="567"/>
        <w:jc w:val="both"/>
        <w:rPr>
          <w:rFonts w:ascii="Times New Roman" w:hAnsi="Times New Roman" w:cs="Times New Roman"/>
          <w:sz w:val="24"/>
          <w:szCs w:val="24"/>
        </w:rPr>
      </w:pPr>
    </w:p>
    <w:p w14:paraId="3C2FF8D8" w14:textId="1A5135A7" w:rsidR="00023046" w:rsidRPr="009534CC" w:rsidRDefault="00FD5381" w:rsidP="00023046">
      <w:pPr>
        <w:ind w:right="42"/>
        <w:jc w:val="both"/>
        <w:rPr>
          <w:rFonts w:ascii="Times New Roman" w:hAnsi="Times New Roman" w:cs="Times New Roman"/>
        </w:rPr>
      </w:pPr>
      <w:r w:rsidRPr="009534CC">
        <w:rPr>
          <w:noProof/>
          <w:lang w:eastAsia="lv-LV"/>
        </w:rPr>
        <mc:AlternateContent>
          <mc:Choice Requires="wpg">
            <w:drawing>
              <wp:anchor distT="0" distB="0" distL="114300" distR="114300" simplePos="0" relativeHeight="251662336" behindDoc="1" locked="0" layoutInCell="1" allowOverlap="1" wp14:anchorId="4AD17F2A" wp14:editId="2AAD9799">
                <wp:simplePos x="0" y="0"/>
                <wp:positionH relativeFrom="page">
                  <wp:posOffset>457200</wp:posOffset>
                </wp:positionH>
                <wp:positionV relativeFrom="paragraph">
                  <wp:posOffset>150495</wp:posOffset>
                </wp:positionV>
                <wp:extent cx="6734175" cy="6298565"/>
                <wp:effectExtent l="0" t="0" r="47625" b="0"/>
                <wp:wrapNone/>
                <wp:docPr id="1198"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4175" cy="6298565"/>
                          <a:chOff x="82461" y="0"/>
                          <a:chExt cx="6734595" cy="6234788"/>
                        </a:xfrm>
                      </wpg:grpSpPr>
                      <wps:wsp>
                        <wps:cNvPr id="1199" name="Text Box 2"/>
                        <wps:cNvSpPr txBox="1"/>
                        <wps:spPr>
                          <a:xfrm>
                            <a:off x="1536557" y="1190133"/>
                            <a:ext cx="832514" cy="958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2BF73" w14:textId="77777777" w:rsidR="00841943" w:rsidRPr="009534CC" w:rsidRDefault="00841943" w:rsidP="00841943">
                              <w:pPr>
                                <w:jc w:val="center"/>
                                <w:rPr>
                                  <w:rFonts w:ascii="Times New Roman" w:hAnsi="Times New Roman" w:cs="Times New Roman"/>
                                  <w:sz w:val="21"/>
                                  <w:szCs w:val="21"/>
                                </w:rPr>
                              </w:pPr>
                              <w:r w:rsidRPr="009534CC">
                                <w:rPr>
                                  <w:rFonts w:ascii="Times New Roman" w:hAnsi="Times New Roman" w:cs="Times New Roman"/>
                                  <w:sz w:val="21"/>
                                  <w:szCs w:val="21"/>
                                </w:rPr>
                                <w:t>2., 3.  un 4. prioritātes pacients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00" name="Group 3"/>
                        <wpg:cNvGrpSpPr/>
                        <wpg:grpSpPr>
                          <a:xfrm>
                            <a:off x="82461" y="0"/>
                            <a:ext cx="6734595" cy="6234788"/>
                            <a:chOff x="82461" y="0"/>
                            <a:chExt cx="6734595" cy="6234788"/>
                          </a:xfrm>
                        </wpg:grpSpPr>
                        <wpg:grpSp>
                          <wpg:cNvPr id="1201" name="Group 4"/>
                          <wpg:cNvGrpSpPr/>
                          <wpg:grpSpPr>
                            <a:xfrm>
                              <a:off x="82461" y="0"/>
                              <a:ext cx="6734595" cy="6234788"/>
                              <a:chOff x="82461" y="0"/>
                              <a:chExt cx="6734595" cy="6234788"/>
                            </a:xfrm>
                          </wpg:grpSpPr>
                          <wpg:grpSp>
                            <wpg:cNvPr id="1202" name="Group 6"/>
                            <wpg:cNvGrpSpPr/>
                            <wpg:grpSpPr>
                              <a:xfrm>
                                <a:off x="982639" y="47767"/>
                                <a:ext cx="1988820" cy="523223"/>
                                <a:chOff x="-21893" y="-26038"/>
                                <a:chExt cx="1466602" cy="459218"/>
                              </a:xfrm>
                            </wpg:grpSpPr>
                            <wps:wsp>
                              <wps:cNvPr id="1203" name="Rounded Rectangle 2"/>
                              <wps:cNvSpPr/>
                              <wps:spPr>
                                <a:xfrm>
                                  <a:off x="0" y="-26038"/>
                                  <a:ext cx="1419102" cy="415637"/>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Text Box 8"/>
                              <wps:cNvSpPr txBox="1"/>
                              <wps:spPr>
                                <a:xfrm>
                                  <a:off x="-21893" y="29823"/>
                                  <a:ext cx="1466602" cy="4033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74E9C1" w14:textId="77777777" w:rsidR="00841943" w:rsidRPr="0024769C" w:rsidRDefault="00841943" w:rsidP="00841943">
                                    <w:pPr>
                                      <w:jc w:val="center"/>
                                      <w:rPr>
                                        <w:rFonts w:ascii="Times New Roman" w:hAnsi="Times New Roman" w:cs="Times New Roman"/>
                                        <w:b/>
                                        <w:sz w:val="28"/>
                                      </w:rPr>
                                    </w:pPr>
                                    <w:r w:rsidRPr="0024769C">
                                      <w:rPr>
                                        <w:rFonts w:ascii="Times New Roman" w:hAnsi="Times New Roman" w:cs="Times New Roman"/>
                                        <w:b/>
                                        <w:sz w:val="28"/>
                                      </w:rPr>
                                      <w:t>Uzņemšanas nodaļa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5" name="Group 10"/>
                            <wpg:cNvGrpSpPr/>
                            <wpg:grpSpPr>
                              <a:xfrm>
                                <a:off x="82461" y="962131"/>
                                <a:ext cx="1555668" cy="3506637"/>
                                <a:chOff x="-38058" y="-4"/>
                                <a:chExt cx="1466602" cy="386559"/>
                              </a:xfrm>
                            </wpg:grpSpPr>
                            <wps:wsp>
                              <wps:cNvPr id="1206" name="Rounded Rectangle 8"/>
                              <wps:cNvSpPr/>
                              <wps:spPr>
                                <a:xfrm>
                                  <a:off x="0" y="-4"/>
                                  <a:ext cx="1419101" cy="386559"/>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 name="Text Box 14"/>
                              <wps:cNvSpPr txBox="1"/>
                              <wps:spPr>
                                <a:xfrm>
                                  <a:off x="-38058" y="1509"/>
                                  <a:ext cx="1466602" cy="3745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483EC" w14:textId="77777777" w:rsidR="00841943" w:rsidRPr="009534CC" w:rsidRDefault="00841943" w:rsidP="00841943">
                                    <w:pPr>
                                      <w:rPr>
                                        <w:rFonts w:ascii="Times New Roman" w:hAnsi="Times New Roman" w:cs="Times New Roman"/>
                                        <w:sz w:val="21"/>
                                        <w:szCs w:val="21"/>
                                        <w:u w:val="single"/>
                                      </w:rPr>
                                    </w:pPr>
                                    <w:r w:rsidRPr="009534CC">
                                      <w:rPr>
                                        <w:rFonts w:ascii="Times New Roman" w:hAnsi="Times New Roman" w:cs="Times New Roman"/>
                                        <w:sz w:val="21"/>
                                        <w:szCs w:val="21"/>
                                        <w:u w:val="single"/>
                                      </w:rPr>
                                      <w:t>Pacientu Uzņemšana</w:t>
                                    </w:r>
                                  </w:p>
                                  <w:p w14:paraId="29F5E833" w14:textId="77777777" w:rsidR="00841943" w:rsidRPr="0024769C" w:rsidRDefault="00841943" w:rsidP="00841943">
                                    <w:pPr>
                                      <w:rPr>
                                        <w:rFonts w:ascii="Times New Roman" w:hAnsi="Times New Roman" w:cs="Times New Roman"/>
                                        <w:i/>
                                      </w:rPr>
                                    </w:pPr>
                                    <w:r w:rsidRPr="009534CC">
                                      <w:rPr>
                                        <w:rFonts w:ascii="Times New Roman" w:hAnsi="Times New Roman" w:cs="Times New Roman"/>
                                        <w:i/>
                                        <w:sz w:val="21"/>
                                        <w:szCs w:val="21"/>
                                      </w:rPr>
                                      <w:t xml:space="preserve">Veicot </w:t>
                                    </w:r>
                                    <w:r w:rsidRPr="009534CC">
                                      <w:rPr>
                                        <w:rFonts w:ascii="Times New Roman" w:hAnsi="Times New Roman" w:cs="Times New Roman"/>
                                        <w:b/>
                                        <w:i/>
                                        <w:sz w:val="21"/>
                                        <w:szCs w:val="21"/>
                                      </w:rPr>
                                      <w:t>primāro triāžu</w:t>
                                    </w:r>
                                    <w:r w:rsidRPr="009534CC">
                                      <w:rPr>
                                        <w:rFonts w:ascii="Times New Roman" w:hAnsi="Times New Roman" w:cs="Times New Roman"/>
                                        <w:i/>
                                        <w:sz w:val="21"/>
                                        <w:szCs w:val="21"/>
                                      </w:rPr>
                                      <w:t>. Triāžas komandai izejot no pacienta sūdzībām un vitāliem radītajiem sastādot katra pacienta primāro anamnēzi un sadalot viņus pēc sarežģītības – prioritāšu līmeņiem no 1 līdz 5, jo zemāks cipars, jo augstākā sarežģītības pakāpe. Tas tiek darīts, lai cilvēkresursu ierobežotības gadījumā maksimāli koncentrēties uz akūtas ārstēšanas nodrošināšanu un pareizāk sabalansētu noslodzi starp speciālistiem</w:t>
                                    </w:r>
                                    <w:r>
                                      <w:rPr>
                                        <w:rFonts w:ascii="Times New Roman" w:hAnsi="Times New Roman" w:cs="Times New Roman"/>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8" name="Group 15"/>
                            <wpg:cNvGrpSpPr/>
                            <wpg:grpSpPr>
                              <a:xfrm>
                                <a:off x="2381534" y="975776"/>
                                <a:ext cx="2106297" cy="3558985"/>
                                <a:chOff x="0" y="-4"/>
                                <a:chExt cx="1486774" cy="369628"/>
                              </a:xfrm>
                            </wpg:grpSpPr>
                            <wps:wsp>
                              <wps:cNvPr id="1209" name="Rounded Rectangle 11"/>
                              <wps:cNvSpPr/>
                              <wps:spPr>
                                <a:xfrm>
                                  <a:off x="0" y="-4"/>
                                  <a:ext cx="1419102" cy="369628"/>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Text Box 17"/>
                              <wps:cNvSpPr txBox="1"/>
                              <wps:spPr>
                                <a:xfrm>
                                  <a:off x="20172" y="3418"/>
                                  <a:ext cx="1466602" cy="3644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79BC6" w14:textId="77777777" w:rsidR="00841943" w:rsidRPr="009534CC" w:rsidRDefault="00841943" w:rsidP="00841943">
                                    <w:pPr>
                                      <w:rPr>
                                        <w:rFonts w:ascii="Times New Roman" w:hAnsi="Times New Roman" w:cs="Times New Roman"/>
                                        <w:sz w:val="21"/>
                                        <w:szCs w:val="21"/>
                                        <w:u w:val="single"/>
                                      </w:rPr>
                                    </w:pPr>
                                    <w:r w:rsidRPr="009534CC">
                                      <w:rPr>
                                        <w:rFonts w:ascii="Times New Roman" w:hAnsi="Times New Roman" w:cs="Times New Roman"/>
                                        <w:sz w:val="21"/>
                                        <w:szCs w:val="21"/>
                                        <w:u w:val="single"/>
                                      </w:rPr>
                                      <w:t>Pacientu Observācija</w:t>
                                    </w:r>
                                  </w:p>
                                  <w:p w14:paraId="2EBFABB6" w14:textId="583E2C9F" w:rsidR="00841943" w:rsidRPr="009534CC" w:rsidRDefault="00841943" w:rsidP="00841943">
                                    <w:pPr>
                                      <w:rPr>
                                        <w:rFonts w:ascii="Times New Roman" w:hAnsi="Times New Roman" w:cs="Times New Roman"/>
                                        <w:i/>
                                        <w:sz w:val="21"/>
                                        <w:szCs w:val="21"/>
                                      </w:rPr>
                                    </w:pPr>
                                    <w:r w:rsidRPr="009534CC">
                                      <w:rPr>
                                        <w:rFonts w:ascii="Times New Roman" w:hAnsi="Times New Roman" w:cs="Times New Roman"/>
                                        <w:b/>
                                        <w:i/>
                                        <w:sz w:val="21"/>
                                        <w:szCs w:val="21"/>
                                      </w:rPr>
                                      <w:t>24 stundu laikā</w:t>
                                    </w:r>
                                    <w:r w:rsidRPr="009534CC">
                                      <w:rPr>
                                        <w:rFonts w:ascii="Times New Roman" w:hAnsi="Times New Roman" w:cs="Times New Roman"/>
                                        <w:i/>
                                        <w:sz w:val="21"/>
                                        <w:szCs w:val="21"/>
                                      </w:rPr>
                                      <w:t xml:space="preserve"> no iestāšanas Uzņemšanas nodaļā, nodrošinot visu nepieciešamo primāro akūto ārstēšanu (piem., atsāpināšanu, brūču apdari utt., stabilizējot viņa stāvokli, nozīmējot uzturošo terapiju, pilnvērtīgi izmeklējot katru pacientu, turpmākās ārstēšanas taktikas noteikšanai. Līdz ar to būtiski paātrinot pacientu izmeklēšanas un diferenciācijas, un līdz ar to arī akūtas ārstēšanas procesu. Būtiski atvieglojot loģistiku, pazūdot nepieciešamībai liekā pacientu pārvadāšanā starp slimnīcas stāviem un vienībām, pārsūtīšanā starp nodaļām, tajā strādājošo speciālistu dienas maiņas sagaidīšanai, un līdz ar to mazinot novēloto slimību diagnosticēšanu.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11" name="Group 19"/>
                            <wpg:cNvGrpSpPr/>
                            <wpg:grpSpPr>
                              <a:xfrm>
                                <a:off x="4756245" y="0"/>
                                <a:ext cx="1988819" cy="525959"/>
                                <a:chOff x="47493" y="-22382"/>
                                <a:chExt cx="1466601" cy="461853"/>
                              </a:xfrm>
                            </wpg:grpSpPr>
                            <wps:wsp>
                              <wps:cNvPr id="1212" name="Rounded Rectangle 14"/>
                              <wps:cNvSpPr/>
                              <wps:spPr>
                                <a:xfrm>
                                  <a:off x="47493" y="-22382"/>
                                  <a:ext cx="1419102" cy="415637"/>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3" name="Text Box 21"/>
                              <wps:cNvSpPr txBox="1"/>
                              <wps:spPr>
                                <a:xfrm>
                                  <a:off x="47493" y="36114"/>
                                  <a:ext cx="1466601" cy="4033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86078" w14:textId="77777777" w:rsidR="00841943" w:rsidRPr="0024769C" w:rsidRDefault="00841943" w:rsidP="00841943">
                                    <w:pPr>
                                      <w:jc w:val="center"/>
                                      <w:rPr>
                                        <w:rFonts w:ascii="Times New Roman" w:hAnsi="Times New Roman" w:cs="Times New Roman"/>
                                        <w:b/>
                                        <w:sz w:val="28"/>
                                      </w:rPr>
                                    </w:pPr>
                                    <w:r>
                                      <w:rPr>
                                        <w:rFonts w:ascii="Times New Roman" w:hAnsi="Times New Roman" w:cs="Times New Roman"/>
                                        <w:b/>
                                        <w:sz w:val="28"/>
                                      </w:rPr>
                                      <w:t>Stacionārs – DRG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14" name="Group 22"/>
                            <wpg:cNvGrpSpPr/>
                            <wpg:grpSpPr>
                              <a:xfrm>
                                <a:off x="5192973" y="1023582"/>
                                <a:ext cx="1602742" cy="3177679"/>
                                <a:chOff x="0" y="0"/>
                                <a:chExt cx="1511519" cy="388899"/>
                              </a:xfrm>
                            </wpg:grpSpPr>
                            <wps:wsp>
                              <wps:cNvPr id="1215" name="Rounded Rectangle 17"/>
                              <wps:cNvSpPr/>
                              <wps:spPr>
                                <a:xfrm>
                                  <a:off x="0" y="0"/>
                                  <a:ext cx="1419102" cy="360759"/>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Text Box 24"/>
                              <wps:cNvSpPr txBox="1"/>
                              <wps:spPr>
                                <a:xfrm>
                                  <a:off x="44917" y="2785"/>
                                  <a:ext cx="1466602" cy="3861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F4052" w14:textId="77777777" w:rsidR="00841943" w:rsidRPr="009534CC" w:rsidRDefault="00841943" w:rsidP="00841943">
                                    <w:pPr>
                                      <w:rPr>
                                        <w:rFonts w:ascii="Times New Roman" w:hAnsi="Times New Roman" w:cs="Times New Roman"/>
                                        <w:sz w:val="21"/>
                                        <w:szCs w:val="21"/>
                                        <w:u w:val="single"/>
                                      </w:rPr>
                                    </w:pPr>
                                    <w:r w:rsidRPr="009534CC">
                                      <w:rPr>
                                        <w:rFonts w:ascii="Times New Roman" w:hAnsi="Times New Roman" w:cs="Times New Roman"/>
                                        <w:sz w:val="21"/>
                                        <w:szCs w:val="21"/>
                                        <w:u w:val="single"/>
                                      </w:rPr>
                                      <w:t>Stacionāras nodaļas</w:t>
                                    </w:r>
                                  </w:p>
                                  <w:p w14:paraId="2D3362A8" w14:textId="77777777" w:rsidR="00841943" w:rsidRPr="0024769C" w:rsidRDefault="00841943" w:rsidP="00841943">
                                    <w:pPr>
                                      <w:rPr>
                                        <w:rFonts w:ascii="Times New Roman" w:hAnsi="Times New Roman" w:cs="Times New Roman"/>
                                        <w:i/>
                                      </w:rPr>
                                    </w:pPr>
                                    <w:r w:rsidRPr="009534CC">
                                      <w:rPr>
                                        <w:rFonts w:ascii="Times New Roman" w:hAnsi="Times New Roman" w:cs="Times New Roman"/>
                                        <w:i/>
                                        <w:sz w:val="21"/>
                                        <w:szCs w:val="21"/>
                                      </w:rPr>
                                      <w:t>Specializētās neatliekamās medicīniskās palīdzības sniegšana jau diferencētam pacientam ar diagnosticēto slimību, veicot ķirurģisko iejaušanos ar turpmāko pēc operācijas terapiju un rehabilitāciju, vai arī nozīmējot stacionāro terapeitisko ārstēšanu ar padziļināto specifisko izmeklēšanu</w:t>
                                    </w:r>
                                    <w:r w:rsidRPr="00DD444F">
                                      <w:rPr>
                                        <w:rFonts w:ascii="Times New Roman" w:hAnsi="Times New Roman" w:cs="Times New Roman"/>
                                        <w:i/>
                                      </w:rPr>
                                      <w:t>.</w:t>
                                    </w:r>
                                    <w:r>
                                      <w:rPr>
                                        <w:rFonts w:ascii="Times New Roman" w:hAnsi="Times New Roman" w:cs="Times New Roman"/>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17" name="Group 25"/>
                            <wpg:cNvGrpSpPr/>
                            <wpg:grpSpPr>
                              <a:xfrm>
                                <a:off x="1044054" y="709684"/>
                                <a:ext cx="4789552" cy="207818"/>
                                <a:chOff x="0" y="0"/>
                                <a:chExt cx="4789552" cy="207818"/>
                              </a:xfrm>
                            </wpg:grpSpPr>
                            <wps:wsp>
                              <wps:cNvPr id="1218" name="Straight Connector 30"/>
                              <wps:cNvCnPr/>
                              <wps:spPr>
                                <a:xfrm flipV="1">
                                  <a:off x="0" y="0"/>
                                  <a:ext cx="0" cy="20781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9" name="Straight Connector 31"/>
                              <wps:cNvCnPr/>
                              <wps:spPr>
                                <a:xfrm>
                                  <a:off x="0" y="0"/>
                                  <a:ext cx="478955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0" name="Straight Arrow Connector 32"/>
                              <wps:cNvCnPr/>
                              <wps:spPr>
                                <a:xfrm>
                                  <a:off x="4786153" y="0"/>
                                  <a:ext cx="0" cy="2076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221" name="Group 33"/>
                            <wpg:cNvGrpSpPr/>
                            <wpg:grpSpPr>
                              <a:xfrm>
                                <a:off x="180973" y="2176818"/>
                                <a:ext cx="6636083" cy="4057970"/>
                                <a:chOff x="180973" y="0"/>
                                <a:chExt cx="6636083" cy="4057970"/>
                              </a:xfrm>
                            </wpg:grpSpPr>
                            <wps:wsp>
                              <wps:cNvPr id="1222" name="Right Arrow 19"/>
                              <wps:cNvSpPr/>
                              <wps:spPr>
                                <a:xfrm>
                                  <a:off x="1678674" y="0"/>
                                  <a:ext cx="641445" cy="634621"/>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Right Arrow 28"/>
                              <wps:cNvSpPr/>
                              <wps:spPr>
                                <a:xfrm>
                                  <a:off x="4455994" y="61415"/>
                                  <a:ext cx="641445" cy="634621"/>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24" name="Group 36"/>
                              <wpg:cNvGrpSpPr/>
                              <wpg:grpSpPr>
                                <a:xfrm>
                                  <a:off x="180973" y="2291951"/>
                                  <a:ext cx="1333565" cy="1766019"/>
                                  <a:chOff x="194331" y="-313717"/>
                                  <a:chExt cx="1431992" cy="1619654"/>
                                </a:xfrm>
                              </wpg:grpSpPr>
                              <wps:wsp>
                                <wps:cNvPr id="1225" name="Down Arrow 29"/>
                                <wps:cNvSpPr/>
                                <wps:spPr>
                                  <a:xfrm>
                                    <a:off x="194331" y="-268546"/>
                                    <a:ext cx="1431992" cy="139900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Text Box 38"/>
                                <wps:cNvSpPr txBox="1"/>
                                <wps:spPr>
                                  <a:xfrm>
                                    <a:off x="439800" y="-313717"/>
                                    <a:ext cx="1027076" cy="161965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44742B5" w14:textId="77777777" w:rsidR="00841943" w:rsidRPr="00251D16" w:rsidRDefault="00841943" w:rsidP="00841943">
                                      <w:pPr>
                                        <w:jc w:val="center"/>
                                        <w:rPr>
                                          <w:rFonts w:ascii="Times New Roman" w:hAnsi="Times New Roman" w:cs="Times New Roman"/>
                                        </w:rPr>
                                      </w:pPr>
                                      <w:r w:rsidRPr="009534CC">
                                        <w:rPr>
                                          <w:rFonts w:ascii="Times New Roman" w:hAnsi="Times New Roman" w:cs="Times New Roman"/>
                                          <w:sz w:val="21"/>
                                          <w:szCs w:val="21"/>
                                        </w:rPr>
                                        <w:t>Pēc ambulatoras ārstēšanas saņemšanas pēdējā kārtā, 5. prioritātes</w:t>
                                      </w:r>
                                      <w:r w:rsidRPr="00251D16">
                                        <w:rPr>
                                          <w:rFonts w:ascii="Times New Roman" w:hAnsi="Times New Roman" w:cs="Times New Roman"/>
                                        </w:rPr>
                                        <w:t xml:space="preserve"> pacients tiek nosūtīts mājās</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7" name="Group 39"/>
                              <wpg:cNvGrpSpPr/>
                              <wpg:grpSpPr>
                                <a:xfrm>
                                  <a:off x="5097439" y="1876567"/>
                                  <a:ext cx="1719617" cy="1426191"/>
                                  <a:chOff x="0" y="0"/>
                                  <a:chExt cx="1801495" cy="1883391"/>
                                </a:xfrm>
                              </wpg:grpSpPr>
                              <wps:wsp>
                                <wps:cNvPr id="1228" name="Down Arrow 34"/>
                                <wps:cNvSpPr/>
                                <wps:spPr>
                                  <a:xfrm>
                                    <a:off x="0" y="0"/>
                                    <a:ext cx="1801495" cy="1883391"/>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Text Box 41"/>
                                <wps:cNvSpPr txBox="1"/>
                                <wps:spPr>
                                  <a:xfrm>
                                    <a:off x="388961" y="0"/>
                                    <a:ext cx="1027076" cy="171279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AD37C58" w14:textId="77777777" w:rsidR="00841943" w:rsidRPr="00FD5381" w:rsidRDefault="00841943" w:rsidP="00FD5381">
                                      <w:pPr>
                                        <w:rPr>
                                          <w:rFonts w:ascii="Times New Roman" w:hAnsi="Times New Roman" w:cs="Times New Roman"/>
                                          <w:sz w:val="20"/>
                                          <w:szCs w:val="20"/>
                                        </w:rPr>
                                      </w:pPr>
                                      <w:r w:rsidRPr="00FD5381">
                                        <w:rPr>
                                          <w:rFonts w:ascii="Times New Roman" w:hAnsi="Times New Roman" w:cs="Times New Roman"/>
                                          <w:sz w:val="20"/>
                                          <w:szCs w:val="20"/>
                                        </w:rPr>
                                        <w:t>Pēc stacionāras ārstēšanas saņemšanas, pacients tiek nosūtīts mājās*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30" name="Group 42"/>
                              <wpg:cNvGrpSpPr/>
                              <wpg:grpSpPr>
                                <a:xfrm>
                                  <a:off x="2229835" y="2381775"/>
                                  <a:ext cx="2374711" cy="1607429"/>
                                  <a:chOff x="-1194" y="-430443"/>
                                  <a:chExt cx="1801495" cy="1491874"/>
                                </a:xfrm>
                              </wpg:grpSpPr>
                              <wps:wsp>
                                <wps:cNvPr id="1231" name="Down Arrow 37"/>
                                <wps:cNvSpPr/>
                                <wps:spPr>
                                  <a:xfrm>
                                    <a:off x="-1194" y="-390858"/>
                                    <a:ext cx="1801495" cy="1452289"/>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 name="Text Box 51"/>
                                <wps:cNvSpPr txBox="1"/>
                                <wps:spPr>
                                  <a:xfrm>
                                    <a:off x="396187" y="-430443"/>
                                    <a:ext cx="1027076" cy="144812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561D0F6" w14:textId="77777777" w:rsidR="00841943" w:rsidRPr="00FD5381" w:rsidRDefault="00841943" w:rsidP="00841943">
                                      <w:pPr>
                                        <w:jc w:val="center"/>
                                        <w:rPr>
                                          <w:rFonts w:ascii="Times New Roman" w:hAnsi="Times New Roman" w:cs="Times New Roman"/>
                                          <w:sz w:val="20"/>
                                          <w:szCs w:val="20"/>
                                        </w:rPr>
                                      </w:pPr>
                                      <w:r w:rsidRPr="00FD5381">
                                        <w:rPr>
                                          <w:rFonts w:ascii="Times New Roman" w:hAnsi="Times New Roman" w:cs="Times New Roman"/>
                                          <w:sz w:val="20"/>
                                          <w:szCs w:val="20"/>
                                        </w:rPr>
                                        <w:t>Pēc primārās akūtas ārstēšanas saņemšanas, stabilizējot pacienta veselības stāvokli nav nepieciešamības turpmākā stacionārā ārstēšanā, pacients tiek nosūtīts mājās*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233" name="Group 52"/>
                            <wpg:cNvGrpSpPr/>
                            <wpg:grpSpPr>
                              <a:xfrm>
                                <a:off x="3207224" y="423081"/>
                                <a:ext cx="1395369" cy="552450"/>
                                <a:chOff x="0" y="0"/>
                                <a:chExt cx="1395369" cy="552450"/>
                              </a:xfrm>
                            </wpg:grpSpPr>
                            <wps:wsp>
                              <wps:cNvPr id="1234" name="Right Arrow 41"/>
                              <wps:cNvSpPr/>
                              <wps:spPr>
                                <a:xfrm>
                                  <a:off x="40943" y="0"/>
                                  <a:ext cx="1317009" cy="5524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 name="Text Box 54"/>
                              <wps:cNvSpPr txBox="1"/>
                              <wps:spPr>
                                <a:xfrm>
                                  <a:off x="0" y="143301"/>
                                  <a:ext cx="1395369" cy="2658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AD994F" w14:textId="77777777" w:rsidR="00841943" w:rsidRPr="004D3C81" w:rsidRDefault="00841943" w:rsidP="00841943">
                                    <w:pPr>
                                      <w:rPr>
                                        <w:rFonts w:ascii="Times New Roman" w:hAnsi="Times New Roman" w:cs="Times New Roman"/>
                                      </w:rPr>
                                    </w:pPr>
                                    <w:r w:rsidRPr="004D3C81">
                                      <w:rPr>
                                        <w:rFonts w:ascii="Times New Roman" w:hAnsi="Times New Roman" w:cs="Times New Roman"/>
                                      </w:rPr>
                                      <w:t>1.prioritātes pacients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236" name="Text Box 55"/>
                          <wps:cNvSpPr txBox="1"/>
                          <wps:spPr>
                            <a:xfrm>
                              <a:off x="4378677" y="1262554"/>
                              <a:ext cx="832514" cy="862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575CA" w14:textId="77777777" w:rsidR="00841943" w:rsidRPr="009534CC" w:rsidRDefault="00841943" w:rsidP="00841943">
                                <w:pPr>
                                  <w:jc w:val="center"/>
                                  <w:rPr>
                                    <w:rFonts w:ascii="Times New Roman" w:hAnsi="Times New Roman" w:cs="Times New Roman"/>
                                    <w:sz w:val="21"/>
                                    <w:szCs w:val="21"/>
                                  </w:rPr>
                                </w:pPr>
                                <w:r w:rsidRPr="009534CC">
                                  <w:rPr>
                                    <w:rFonts w:ascii="Times New Roman" w:hAnsi="Times New Roman" w:cs="Times New Roman"/>
                                    <w:sz w:val="21"/>
                                    <w:szCs w:val="21"/>
                                  </w:rPr>
                                  <w:t>2. un 3. prioritātes pacients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D17F2A" id="Group 1198" o:spid="_x0000_s1026" style="position:absolute;left:0;text-align:left;margin-left:36pt;margin-top:11.85pt;width:530.25pt;height:495.95pt;z-index:-251654144;mso-position-horizontal-relative:page" coordorigin="824" coordsize="67345,6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">
                <v:shapetype id="_x0000_t202" coordsize="21600,21600" o:spt="202" path="m,l,21600r21600,l21600,xe">
                  <v:stroke joinstyle="miter"/>
                  <v:path gradientshapeok="t" o:connecttype="rect"/>
                </v:shapetype>
                <v:shape id="Text Box 2" o:spid="_x0000_s1027" type="#_x0000_t202" style="position:absolute;left:15365;top:11901;width:8325;height:9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" filled="f" stroked="f" strokeweight=".5pt">
                  <v:textbox>
                    <w:txbxContent>
                      <w:p w14:paraId="7662BF73" w14:textId="77777777" w:rsidR="00841943" w:rsidRPr="009534CC" w:rsidRDefault="00841943" w:rsidP="00841943">
                        <w:pPr>
                          <w:jc w:val="center"/>
                          <w:rPr>
                            <w:rFonts w:ascii="Times New Roman" w:hAnsi="Times New Roman" w:cs="Times New Roman"/>
                            <w:sz w:val="21"/>
                            <w:szCs w:val="21"/>
                          </w:rPr>
                        </w:pPr>
                        <w:r w:rsidRPr="009534CC">
                          <w:rPr>
                            <w:rFonts w:ascii="Times New Roman" w:hAnsi="Times New Roman" w:cs="Times New Roman"/>
                            <w:sz w:val="21"/>
                            <w:szCs w:val="21"/>
                          </w:rPr>
                          <w:t>2., 3.  un 4. prioritātes pacients</w:t>
                        </w:r>
                      </w:p>
                    </w:txbxContent>
                  </v:textbox>
                </v:shape>
                <v:group id="Group 3" o:spid="_x0000_s1028" style="position:absolute;left:824;width:67346;height:62347" coordorigin="824" coordsize="67345,6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4" o:spid="_x0000_s1029" style="position:absolute;left:824;width:67346;height:62347" coordorigin="824" coordsize="67345,6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group id="Group 6" o:spid="_x0000_s1030" style="position:absolute;left:9826;top:477;width:19888;height:5232" coordorigin="-218,-260" coordsize="1466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roundrect id="Rounded Rectangle 2" o:spid="_x0000_s1031" style="position:absolute;top:-260;width:14191;height:41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" filled="f" strokecolor="black [3200]" strokeweight="1pt">
                        <v:stroke joinstyle="miter"/>
                      </v:roundrect>
                      <v:shape id="Text Box 8" o:spid="_x0000_s1032" type="#_x0000_t202" style="position:absolute;left:-218;top:298;width:14665;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" filled="f" stroked="f" strokeweight=".5pt">
                        <v:textbox>
                          <w:txbxContent>
                            <w:p w14:paraId="4E74E9C1" w14:textId="77777777" w:rsidR="00841943" w:rsidRPr="0024769C" w:rsidRDefault="00841943" w:rsidP="00841943">
                              <w:pPr>
                                <w:jc w:val="center"/>
                                <w:rPr>
                                  <w:rFonts w:ascii="Times New Roman" w:hAnsi="Times New Roman" w:cs="Times New Roman"/>
                                  <w:b/>
                                  <w:sz w:val="28"/>
                                </w:rPr>
                              </w:pPr>
                              <w:r w:rsidRPr="0024769C">
                                <w:rPr>
                                  <w:rFonts w:ascii="Times New Roman" w:hAnsi="Times New Roman" w:cs="Times New Roman"/>
                                  <w:b/>
                                  <w:sz w:val="28"/>
                                </w:rPr>
                                <w:t>Uzņemšanas nodaļa</w:t>
                              </w:r>
                            </w:p>
                          </w:txbxContent>
                        </v:textbox>
                      </v:shape>
                    </v:group>
                    <v:group id="Group 10" o:spid="_x0000_s1033" style="position:absolute;left:824;top:9621;width:15557;height:35066" coordorigin="-380" coordsize="14666,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roundrect id="Rounded Rectangle 8" o:spid="_x0000_s1034" style="position:absolute;width:14191;height:38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" filled="f" strokecolor="black [3200]" strokeweight="1pt">
                        <v:stroke joinstyle="miter"/>
                      </v:roundrect>
                      <v:shape id="Text Box 14" o:spid="_x0000_s1035" type="#_x0000_t202" style="position:absolute;left:-380;top:15;width:14665;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" filled="f" stroked="f" strokeweight=".5pt">
                        <v:textbox>
                          <w:txbxContent>
                            <w:p w14:paraId="6D7483EC" w14:textId="77777777" w:rsidR="00841943" w:rsidRPr="009534CC" w:rsidRDefault="00841943" w:rsidP="00841943">
                              <w:pPr>
                                <w:rPr>
                                  <w:rFonts w:ascii="Times New Roman" w:hAnsi="Times New Roman" w:cs="Times New Roman"/>
                                  <w:sz w:val="21"/>
                                  <w:szCs w:val="21"/>
                                  <w:u w:val="single"/>
                                </w:rPr>
                              </w:pPr>
                              <w:r w:rsidRPr="009534CC">
                                <w:rPr>
                                  <w:rFonts w:ascii="Times New Roman" w:hAnsi="Times New Roman" w:cs="Times New Roman"/>
                                  <w:sz w:val="21"/>
                                  <w:szCs w:val="21"/>
                                  <w:u w:val="single"/>
                                </w:rPr>
                                <w:t>Pacientu Uzņemšana</w:t>
                              </w:r>
                            </w:p>
                            <w:p w14:paraId="29F5E833" w14:textId="77777777" w:rsidR="00841943" w:rsidRPr="0024769C" w:rsidRDefault="00841943" w:rsidP="00841943">
                              <w:pPr>
                                <w:rPr>
                                  <w:rFonts w:ascii="Times New Roman" w:hAnsi="Times New Roman" w:cs="Times New Roman"/>
                                  <w:i/>
                                </w:rPr>
                              </w:pPr>
                              <w:r w:rsidRPr="009534CC">
                                <w:rPr>
                                  <w:rFonts w:ascii="Times New Roman" w:hAnsi="Times New Roman" w:cs="Times New Roman"/>
                                  <w:i/>
                                  <w:sz w:val="21"/>
                                  <w:szCs w:val="21"/>
                                </w:rPr>
                                <w:t xml:space="preserve">Veicot </w:t>
                              </w:r>
                              <w:r w:rsidRPr="009534CC">
                                <w:rPr>
                                  <w:rFonts w:ascii="Times New Roman" w:hAnsi="Times New Roman" w:cs="Times New Roman"/>
                                  <w:b/>
                                  <w:i/>
                                  <w:sz w:val="21"/>
                                  <w:szCs w:val="21"/>
                                </w:rPr>
                                <w:t>primāro triāžu</w:t>
                              </w:r>
                              <w:r w:rsidRPr="009534CC">
                                <w:rPr>
                                  <w:rFonts w:ascii="Times New Roman" w:hAnsi="Times New Roman" w:cs="Times New Roman"/>
                                  <w:i/>
                                  <w:sz w:val="21"/>
                                  <w:szCs w:val="21"/>
                                </w:rPr>
                                <w:t>. Triāžas komandai izejot no pacienta sūdzībām un vitāliem radītajiem sastādot katra pacienta primāro anamnēzi un sadalot viņus pēc sarežģītības – prioritāšu līmeņiem no 1 līdz 5, jo zemāks cipars, jo augstākā sarežģītības pakāpe. Tas tiek darīts, lai cilvēkresursu ierobežotības gadījumā maksimāli koncentrēties uz akūtas ārstēšanas nodrošināšanu un pareizāk sabalansētu noslodzi starp speciālistiem</w:t>
                              </w:r>
                              <w:r>
                                <w:rPr>
                                  <w:rFonts w:ascii="Times New Roman" w:hAnsi="Times New Roman" w:cs="Times New Roman"/>
                                  <w:i/>
                                </w:rPr>
                                <w:t>.</w:t>
                              </w:r>
                            </w:p>
                          </w:txbxContent>
                        </v:textbox>
                      </v:shape>
                    </v:group>
                    <v:group id="Group 15" o:spid="_x0000_s1036" style="position:absolute;left:23815;top:9757;width:21063;height:35590" coordorigin="" coordsize="14867,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oundrect id="Rounded Rectangle 11" o:spid="_x0000_s1037" style="position:absolute;width:14191;height:36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" filled="f" strokecolor="black [3200]" strokeweight="1pt">
                        <v:stroke joinstyle="miter"/>
                      </v:roundrect>
                      <v:shape id="Text Box 17" o:spid="_x0000_s1038" type="#_x0000_t202" style="position:absolute;left:201;top:34;width:14666;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" filled="f" stroked="f" strokeweight=".5pt">
                        <v:textbox>
                          <w:txbxContent>
                            <w:p w14:paraId="12179BC6" w14:textId="77777777" w:rsidR="00841943" w:rsidRPr="009534CC" w:rsidRDefault="00841943" w:rsidP="00841943">
                              <w:pPr>
                                <w:rPr>
                                  <w:rFonts w:ascii="Times New Roman" w:hAnsi="Times New Roman" w:cs="Times New Roman"/>
                                  <w:sz w:val="21"/>
                                  <w:szCs w:val="21"/>
                                  <w:u w:val="single"/>
                                </w:rPr>
                              </w:pPr>
                              <w:r w:rsidRPr="009534CC">
                                <w:rPr>
                                  <w:rFonts w:ascii="Times New Roman" w:hAnsi="Times New Roman" w:cs="Times New Roman"/>
                                  <w:sz w:val="21"/>
                                  <w:szCs w:val="21"/>
                                  <w:u w:val="single"/>
                                </w:rPr>
                                <w:t>Pacientu Observācija</w:t>
                              </w:r>
                            </w:p>
                            <w:p w14:paraId="2EBFABB6" w14:textId="583E2C9F" w:rsidR="00841943" w:rsidRPr="009534CC" w:rsidRDefault="00841943" w:rsidP="00841943">
                              <w:pPr>
                                <w:rPr>
                                  <w:rFonts w:ascii="Times New Roman" w:hAnsi="Times New Roman" w:cs="Times New Roman"/>
                                  <w:i/>
                                  <w:sz w:val="21"/>
                                  <w:szCs w:val="21"/>
                                </w:rPr>
                              </w:pPr>
                              <w:r w:rsidRPr="009534CC">
                                <w:rPr>
                                  <w:rFonts w:ascii="Times New Roman" w:hAnsi="Times New Roman" w:cs="Times New Roman"/>
                                  <w:b/>
                                  <w:i/>
                                  <w:sz w:val="21"/>
                                  <w:szCs w:val="21"/>
                                </w:rPr>
                                <w:t>24 stundu laikā</w:t>
                              </w:r>
                              <w:r w:rsidRPr="009534CC">
                                <w:rPr>
                                  <w:rFonts w:ascii="Times New Roman" w:hAnsi="Times New Roman" w:cs="Times New Roman"/>
                                  <w:i/>
                                  <w:sz w:val="21"/>
                                  <w:szCs w:val="21"/>
                                </w:rPr>
                                <w:t xml:space="preserve"> no iestāšanas Uzņemšanas nodaļā, nodrošinot visu nepieciešamo primāro akūto ārstēšanu (piem., atsāpināšanu, brūču apdari utt., stabilizējot viņa stāvokli, nozīmējot uzturošo terapiju, pilnvērtīgi izmeklējot katru pacientu, turpmākās ārstēšanas taktikas noteikšanai. Līdz ar to būtiski paātrinot pacientu izmeklēšanas un diferenciācijas, un līdz ar to arī akūtas ārstēšanas procesu. Būtiski atvieglojot loģistiku, pazūdot nepieciešamībai liekā pacientu pārvadāšanā starp slimnīcas stāviem un vienībām, pārsūtīšanā starp nodaļām, tajā strādājošo speciālistu dienas maiņas sagaidīšanai, un līdz ar to mazinot novēloto slimību diagnosticēšanu.</w:t>
                              </w:r>
                            </w:p>
                          </w:txbxContent>
                        </v:textbox>
                      </v:shape>
                    </v:group>
                    <v:group id="Group 19" o:spid="_x0000_s1039" style="position:absolute;left:47562;width:19888;height:5259" coordorigin="474,-223" coordsize="14666,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roundrect id="Rounded Rectangle 14" o:spid="_x0000_s1040" style="position:absolute;left:474;top:-223;width:14191;height:41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" filled="f" strokecolor="black [3200]" strokeweight="1pt">
                        <v:stroke joinstyle="miter"/>
                      </v:roundrect>
                      <v:shape id="Text Box 21" o:spid="_x0000_s1041" type="#_x0000_t202" style="position:absolute;left:474;top:361;width:14666;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33C86078" w14:textId="77777777" w:rsidR="00841943" w:rsidRPr="0024769C" w:rsidRDefault="00841943" w:rsidP="00841943">
                              <w:pPr>
                                <w:jc w:val="center"/>
                                <w:rPr>
                                  <w:rFonts w:ascii="Times New Roman" w:hAnsi="Times New Roman" w:cs="Times New Roman"/>
                                  <w:b/>
                                  <w:sz w:val="28"/>
                                </w:rPr>
                              </w:pPr>
                              <w:r>
                                <w:rPr>
                                  <w:rFonts w:ascii="Times New Roman" w:hAnsi="Times New Roman" w:cs="Times New Roman"/>
                                  <w:b/>
                                  <w:sz w:val="28"/>
                                </w:rPr>
                                <w:t>Stacionārs – DRG</w:t>
                              </w:r>
                            </w:p>
                          </w:txbxContent>
                        </v:textbox>
                      </v:shape>
                    </v:group>
                    <v:group id="Group 22" o:spid="_x0000_s1042" style="position:absolute;left:51929;top:10235;width:16028;height:31777" coordsize="15115,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roundrect id="Rounded Rectangle 17" o:spid="_x0000_s1043" style="position:absolute;width:14191;height:3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" filled="f" strokecolor="black [3200]" strokeweight="1pt">
                        <v:stroke joinstyle="miter"/>
                      </v:roundrect>
                      <v:shape id="Text Box 24" o:spid="_x0000_s1044" type="#_x0000_t202" style="position:absolute;left:449;top:27;width:14666;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" filled="f" stroked="f" strokeweight=".5pt">
                        <v:textbox>
                          <w:txbxContent>
                            <w:p w14:paraId="3C5F4052" w14:textId="77777777" w:rsidR="00841943" w:rsidRPr="009534CC" w:rsidRDefault="00841943" w:rsidP="00841943">
                              <w:pPr>
                                <w:rPr>
                                  <w:rFonts w:ascii="Times New Roman" w:hAnsi="Times New Roman" w:cs="Times New Roman"/>
                                  <w:sz w:val="21"/>
                                  <w:szCs w:val="21"/>
                                  <w:u w:val="single"/>
                                </w:rPr>
                              </w:pPr>
                              <w:r w:rsidRPr="009534CC">
                                <w:rPr>
                                  <w:rFonts w:ascii="Times New Roman" w:hAnsi="Times New Roman" w:cs="Times New Roman"/>
                                  <w:sz w:val="21"/>
                                  <w:szCs w:val="21"/>
                                  <w:u w:val="single"/>
                                </w:rPr>
                                <w:t>Stacionāras nodaļas</w:t>
                              </w:r>
                            </w:p>
                            <w:p w14:paraId="2D3362A8" w14:textId="77777777" w:rsidR="00841943" w:rsidRPr="0024769C" w:rsidRDefault="00841943" w:rsidP="00841943">
                              <w:pPr>
                                <w:rPr>
                                  <w:rFonts w:ascii="Times New Roman" w:hAnsi="Times New Roman" w:cs="Times New Roman"/>
                                  <w:i/>
                                </w:rPr>
                              </w:pPr>
                              <w:r w:rsidRPr="009534CC">
                                <w:rPr>
                                  <w:rFonts w:ascii="Times New Roman" w:hAnsi="Times New Roman" w:cs="Times New Roman"/>
                                  <w:i/>
                                  <w:sz w:val="21"/>
                                  <w:szCs w:val="21"/>
                                </w:rPr>
                                <w:t>Specializētās neatliekamās medicīniskās palīdzības sniegšana jau diferencētam pacientam ar diagnosticēto slimību, veicot ķirurģisko iejaušanos ar turpmāko pēc operācijas terapiju un rehabilitāciju, vai arī nozīmējot stacionāro terapeitisko ārstēšanu ar padziļināto specifisko izmeklēšanu</w:t>
                              </w:r>
                              <w:r w:rsidRPr="00DD444F">
                                <w:rPr>
                                  <w:rFonts w:ascii="Times New Roman" w:hAnsi="Times New Roman" w:cs="Times New Roman"/>
                                  <w:i/>
                                </w:rPr>
                                <w:t>.</w:t>
                              </w:r>
                              <w:r>
                                <w:rPr>
                                  <w:rFonts w:ascii="Times New Roman" w:hAnsi="Times New Roman" w:cs="Times New Roman"/>
                                  <w:i/>
                                </w:rPr>
                                <w:t xml:space="preserve"> </w:t>
                              </w:r>
                            </w:p>
                          </w:txbxContent>
                        </v:textbox>
                      </v:shape>
                    </v:group>
                    <v:group id="Group 25" o:spid="_x0000_s1045" style="position:absolute;left:10440;top:7096;width:47896;height:2079" coordsize="47895,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line id="Straight Connector 30" o:spid="_x0000_s1046" style="position:absolute;flip:y;visibility:visible;mso-wrap-style:square" from="0,0" to="0,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" strokecolor="black [3213]" strokeweight="2.25pt">
                        <v:stroke joinstyle="miter"/>
                      </v:line>
                      <v:line id="Straight Connector 31" o:spid="_x0000_s1047" style="position:absolute;visibility:visible;mso-wrap-style:square" from="0,0" to="47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" strokecolor="black [3213]" strokeweight="2.25pt">
                        <v:stroke joinstyle="miter"/>
                      </v:line>
                      <v:shapetype id="_x0000_t32" coordsize="21600,21600" o:spt="32" o:oned="t" path="m,l21600,21600e" filled="f">
                        <v:path arrowok="t" fillok="f" o:connecttype="none"/>
                        <o:lock v:ext="edit" shapetype="t"/>
                      </v:shapetype>
                      <v:shape id="Straight Arrow Connector 32" o:spid="_x0000_s1048" type="#_x0000_t32" style="position:absolute;left:47861;width:0;height:2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" strokecolor="black [3213]" strokeweight="2.25pt">
                        <v:stroke endarrow="block" joinstyle="miter"/>
                      </v:shape>
                    </v:group>
                    <v:group id="Group 33" o:spid="_x0000_s1049" style="position:absolute;left:1809;top:21768;width:66361;height:40579" coordorigin="1809" coordsize="66360,4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50" type="#_x0000_t13" style="position:absolute;left:16786;width:6415;height:6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" adj="10915" fillcolor="white [3201]" strokecolor="black [3200]" strokeweight="1pt"/>
                      <v:shape id="Right Arrow 28" o:spid="_x0000_s1051" type="#_x0000_t13" style="position:absolute;left:44559;top:614;width:6415;height:6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" adj="10915" fillcolor="white [3201]" strokecolor="black [3200]" strokeweight="1pt"/>
                      <v:group id="Group 36" o:spid="_x0000_s1052" style="position:absolute;left:1809;top:22919;width:13336;height:17660" coordorigin="1943,-3137" coordsize="14319,1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 o:spid="_x0000_s1053" type="#_x0000_t67" style="position:absolute;left:1943;top:-2685;width:14320;height:13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" adj="10800" fillcolor="white [3201]" strokecolor="black [3200]" strokeweight="1pt"/>
                        <v:shape id="Text Box 38" o:spid="_x0000_s1054" type="#_x0000_t202" style="position:absolute;left:4398;top:-3137;width:10270;height:16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" filled="f" stroked="f" strokeweight="1pt">
                          <v:textbox>
                            <w:txbxContent>
                              <w:p w14:paraId="244742B5" w14:textId="77777777" w:rsidR="00841943" w:rsidRPr="00251D16" w:rsidRDefault="00841943" w:rsidP="00841943">
                                <w:pPr>
                                  <w:jc w:val="center"/>
                                  <w:rPr>
                                    <w:rFonts w:ascii="Times New Roman" w:hAnsi="Times New Roman" w:cs="Times New Roman"/>
                                  </w:rPr>
                                </w:pPr>
                                <w:r w:rsidRPr="009534CC">
                                  <w:rPr>
                                    <w:rFonts w:ascii="Times New Roman" w:hAnsi="Times New Roman" w:cs="Times New Roman"/>
                                    <w:sz w:val="21"/>
                                    <w:szCs w:val="21"/>
                                  </w:rPr>
                                  <w:t>Pēc ambulatoras ārstēšanas saņemšanas pēdējā kārtā, 5. prioritātes</w:t>
                                </w:r>
                                <w:r w:rsidRPr="00251D16">
                                  <w:rPr>
                                    <w:rFonts w:ascii="Times New Roman" w:hAnsi="Times New Roman" w:cs="Times New Roman"/>
                                  </w:rPr>
                                  <w:t xml:space="preserve"> pacients tiek nosūtīts mājās</w:t>
                                </w:r>
                                <w:r>
                                  <w:rPr>
                                    <w:rFonts w:ascii="Times New Roman" w:hAnsi="Times New Roman" w:cs="Times New Roman"/>
                                  </w:rPr>
                                  <w:t>*</w:t>
                                </w:r>
                              </w:p>
                            </w:txbxContent>
                          </v:textbox>
                        </v:shape>
                      </v:group>
                      <v:group id="Group 39" o:spid="_x0000_s1055" style="position:absolute;left:50974;top:18765;width:17196;height:14262" coordsize="18014,18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Down Arrow 34" o:spid="_x0000_s1056" type="#_x0000_t67" style="position:absolute;width:18014;height:18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" adj="11270" fillcolor="white [3201]" strokecolor="black [3200]" strokeweight="1pt"/>
                        <v:shape id="Text Box 41" o:spid="_x0000_s1057" type="#_x0000_t202" style="position:absolute;left:3889;width:10271;height:17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" filled="f" stroked="f" strokeweight="1pt">
                          <v:textbox>
                            <w:txbxContent>
                              <w:p w14:paraId="3AD37C58" w14:textId="77777777" w:rsidR="00841943" w:rsidRPr="00FD5381" w:rsidRDefault="00841943" w:rsidP="00FD5381">
                                <w:pPr>
                                  <w:rPr>
                                    <w:rFonts w:ascii="Times New Roman" w:hAnsi="Times New Roman" w:cs="Times New Roman"/>
                                    <w:sz w:val="20"/>
                                    <w:szCs w:val="20"/>
                                  </w:rPr>
                                </w:pPr>
                                <w:r w:rsidRPr="00FD5381">
                                  <w:rPr>
                                    <w:rFonts w:ascii="Times New Roman" w:hAnsi="Times New Roman" w:cs="Times New Roman"/>
                                    <w:sz w:val="20"/>
                                    <w:szCs w:val="20"/>
                                  </w:rPr>
                                  <w:t>Pēc stacionāras ārstēšanas saņemšanas, pacients tiek nosūtīts mājās*</w:t>
                                </w:r>
                              </w:p>
                            </w:txbxContent>
                          </v:textbox>
                        </v:shape>
                      </v:group>
                      <v:group id="Group 42" o:spid="_x0000_s1058" style="position:absolute;left:22298;top:23817;width:23747;height:16075" coordorigin="-11,-4304" coordsize="18014,1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Down Arrow 37" o:spid="_x0000_s1059" type="#_x0000_t67" style="position:absolute;left:-11;top:-3908;width:18014;height:14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" adj="10800" fillcolor="white [3201]" strokecolor="black [3200]" strokeweight="1pt"/>
                        <v:shape id="Text Box 51" o:spid="_x0000_s1060" type="#_x0000_t202" style="position:absolute;left:3961;top:-4304;width:10271;height:1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" filled="f" stroked="f" strokeweight="1pt">
                          <v:textbox>
                            <w:txbxContent>
                              <w:p w14:paraId="2561D0F6" w14:textId="77777777" w:rsidR="00841943" w:rsidRPr="00FD5381" w:rsidRDefault="00841943" w:rsidP="00841943">
                                <w:pPr>
                                  <w:jc w:val="center"/>
                                  <w:rPr>
                                    <w:rFonts w:ascii="Times New Roman" w:hAnsi="Times New Roman" w:cs="Times New Roman"/>
                                    <w:sz w:val="20"/>
                                    <w:szCs w:val="20"/>
                                  </w:rPr>
                                </w:pPr>
                                <w:r w:rsidRPr="00FD5381">
                                  <w:rPr>
                                    <w:rFonts w:ascii="Times New Roman" w:hAnsi="Times New Roman" w:cs="Times New Roman"/>
                                    <w:sz w:val="20"/>
                                    <w:szCs w:val="20"/>
                                  </w:rPr>
                                  <w:t>Pēc primārās akūtas ārstēšanas saņemšanas, stabilizējot pacienta veselības stāvokli nav nepieciešamības turpmākā stacionārā ārstēšanā, pacients tiek nosūtīts mājās*</w:t>
                                </w:r>
                              </w:p>
                            </w:txbxContent>
                          </v:textbox>
                        </v:shape>
                      </v:group>
                    </v:group>
                    <v:group id="Group 52" o:spid="_x0000_s1061" style="position:absolute;left:32072;top:4230;width:13953;height:5525" coordsize="1395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Right Arrow 41" o:spid="_x0000_s1062" type="#_x0000_t13" style="position:absolute;left:409;width:1317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" adj="17070" fillcolor="white [3201]" strokecolor="black [3200]" strokeweight="1pt"/>
                      <v:shape id="Text Box 54" o:spid="_x0000_s1063" type="#_x0000_t202" style="position:absolute;top:1433;width:13953;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" filled="f" stroked="f" strokeweight=".5pt">
                        <v:textbox>
                          <w:txbxContent>
                            <w:p w14:paraId="1CAD994F" w14:textId="77777777" w:rsidR="00841943" w:rsidRPr="004D3C81" w:rsidRDefault="00841943" w:rsidP="00841943">
                              <w:pPr>
                                <w:rPr>
                                  <w:rFonts w:ascii="Times New Roman" w:hAnsi="Times New Roman" w:cs="Times New Roman"/>
                                </w:rPr>
                              </w:pPr>
                              <w:r w:rsidRPr="004D3C81">
                                <w:rPr>
                                  <w:rFonts w:ascii="Times New Roman" w:hAnsi="Times New Roman" w:cs="Times New Roman"/>
                                </w:rPr>
                                <w:t>1.prioritātes pacients</w:t>
                              </w:r>
                            </w:p>
                          </w:txbxContent>
                        </v:textbox>
                      </v:shape>
                    </v:group>
                  </v:group>
                  <v:shape id="Text Box 55" o:spid="_x0000_s1064" type="#_x0000_t202" style="position:absolute;left:43786;top:12625;width:8325;height:8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" filled="f" stroked="f" strokeweight=".5pt">
                    <v:textbox>
                      <w:txbxContent>
                        <w:p w14:paraId="6F4575CA" w14:textId="77777777" w:rsidR="00841943" w:rsidRPr="009534CC" w:rsidRDefault="00841943" w:rsidP="00841943">
                          <w:pPr>
                            <w:jc w:val="center"/>
                            <w:rPr>
                              <w:rFonts w:ascii="Times New Roman" w:hAnsi="Times New Roman" w:cs="Times New Roman"/>
                              <w:sz w:val="21"/>
                              <w:szCs w:val="21"/>
                            </w:rPr>
                          </w:pPr>
                          <w:r w:rsidRPr="009534CC">
                            <w:rPr>
                              <w:rFonts w:ascii="Times New Roman" w:hAnsi="Times New Roman" w:cs="Times New Roman"/>
                              <w:sz w:val="21"/>
                              <w:szCs w:val="21"/>
                            </w:rPr>
                            <w:t>2. un 3. prioritātes pacients</w:t>
                          </w:r>
                        </w:p>
                      </w:txbxContent>
                    </v:textbox>
                  </v:shape>
                </v:group>
                <w10:wrap anchorx="page"/>
              </v:group>
            </w:pict>
          </mc:Fallback>
        </mc:AlternateContent>
      </w:r>
      <w:r w:rsidR="00DC4641" w:rsidRPr="009534CC">
        <w:rPr>
          <w:rFonts w:ascii="Times New Roman" w:hAnsi="Times New Roman" w:cs="Times New Roman"/>
        </w:rPr>
        <w:t>Attēls Nr.5. Slimnīcas darbības shēma</w:t>
      </w:r>
    </w:p>
    <w:p w14:paraId="039DBB62" w14:textId="3BBAAB76" w:rsidR="00841943" w:rsidRPr="00EE5DE9" w:rsidRDefault="00841943" w:rsidP="00ED2703">
      <w:pPr>
        <w:ind w:right="42"/>
        <w:jc w:val="both"/>
        <w:rPr>
          <w:rFonts w:ascii="Times New Roman" w:hAnsi="Times New Roman" w:cs="Times New Roman"/>
          <w:sz w:val="20"/>
          <w:szCs w:val="20"/>
        </w:rPr>
      </w:pPr>
    </w:p>
    <w:p w14:paraId="552A53F3" w14:textId="5210B072" w:rsidR="00841943" w:rsidRPr="00EE5DE9" w:rsidRDefault="00841943" w:rsidP="00ED2703">
      <w:pPr>
        <w:ind w:right="42"/>
        <w:jc w:val="both"/>
        <w:rPr>
          <w:rFonts w:ascii="Times New Roman" w:hAnsi="Times New Roman" w:cs="Times New Roman"/>
          <w:sz w:val="20"/>
          <w:szCs w:val="20"/>
        </w:rPr>
      </w:pPr>
    </w:p>
    <w:p w14:paraId="53E377B4" w14:textId="77777777" w:rsidR="00841943" w:rsidRPr="00EE5DE9" w:rsidRDefault="00841943" w:rsidP="00ED2703">
      <w:pPr>
        <w:ind w:right="42"/>
        <w:jc w:val="both"/>
        <w:rPr>
          <w:rFonts w:ascii="Times New Roman" w:hAnsi="Times New Roman" w:cs="Times New Roman"/>
          <w:sz w:val="20"/>
          <w:szCs w:val="20"/>
        </w:rPr>
      </w:pPr>
    </w:p>
    <w:p w14:paraId="587419D8" w14:textId="77777777" w:rsidR="00841943" w:rsidRPr="00EE5DE9" w:rsidRDefault="00841943" w:rsidP="00ED2703">
      <w:pPr>
        <w:ind w:right="42"/>
        <w:jc w:val="both"/>
        <w:rPr>
          <w:rFonts w:ascii="Times New Roman" w:hAnsi="Times New Roman" w:cs="Times New Roman"/>
          <w:sz w:val="20"/>
          <w:szCs w:val="20"/>
        </w:rPr>
      </w:pPr>
    </w:p>
    <w:p w14:paraId="79104B0F" w14:textId="77777777" w:rsidR="00841943" w:rsidRPr="00EE5DE9" w:rsidRDefault="00841943" w:rsidP="00ED2703">
      <w:pPr>
        <w:ind w:right="42"/>
        <w:jc w:val="both"/>
        <w:rPr>
          <w:rFonts w:ascii="Times New Roman" w:hAnsi="Times New Roman" w:cs="Times New Roman"/>
          <w:sz w:val="20"/>
          <w:szCs w:val="20"/>
        </w:rPr>
      </w:pPr>
    </w:p>
    <w:p w14:paraId="011C6541" w14:textId="77777777" w:rsidR="00841943" w:rsidRPr="00EE5DE9" w:rsidRDefault="00841943" w:rsidP="00ED2703">
      <w:pPr>
        <w:ind w:right="42"/>
        <w:jc w:val="both"/>
        <w:rPr>
          <w:rFonts w:ascii="Times New Roman" w:hAnsi="Times New Roman" w:cs="Times New Roman"/>
          <w:sz w:val="20"/>
          <w:szCs w:val="20"/>
        </w:rPr>
      </w:pPr>
    </w:p>
    <w:p w14:paraId="39652A2F" w14:textId="77777777" w:rsidR="00841943" w:rsidRPr="00EE5DE9" w:rsidRDefault="00841943" w:rsidP="00ED2703">
      <w:pPr>
        <w:ind w:right="42"/>
        <w:jc w:val="both"/>
        <w:rPr>
          <w:rFonts w:ascii="Times New Roman" w:hAnsi="Times New Roman" w:cs="Times New Roman"/>
          <w:sz w:val="20"/>
          <w:szCs w:val="20"/>
        </w:rPr>
      </w:pPr>
    </w:p>
    <w:p w14:paraId="7910100F" w14:textId="77777777" w:rsidR="00841943" w:rsidRPr="00EE5DE9" w:rsidRDefault="00841943" w:rsidP="00ED2703">
      <w:pPr>
        <w:ind w:right="42"/>
        <w:jc w:val="both"/>
        <w:rPr>
          <w:rFonts w:ascii="Times New Roman" w:hAnsi="Times New Roman" w:cs="Times New Roman"/>
          <w:sz w:val="20"/>
          <w:szCs w:val="20"/>
        </w:rPr>
      </w:pPr>
    </w:p>
    <w:p w14:paraId="78450396" w14:textId="77777777" w:rsidR="00841943" w:rsidRPr="00EE5DE9" w:rsidRDefault="00841943" w:rsidP="00ED2703">
      <w:pPr>
        <w:ind w:right="42"/>
        <w:jc w:val="both"/>
        <w:rPr>
          <w:rFonts w:ascii="Times New Roman" w:hAnsi="Times New Roman" w:cs="Times New Roman"/>
          <w:sz w:val="20"/>
          <w:szCs w:val="20"/>
        </w:rPr>
      </w:pPr>
    </w:p>
    <w:p w14:paraId="0AA78051" w14:textId="77777777" w:rsidR="00841943" w:rsidRPr="00EE5DE9" w:rsidRDefault="00841943" w:rsidP="00ED2703">
      <w:pPr>
        <w:ind w:right="42"/>
        <w:jc w:val="both"/>
        <w:rPr>
          <w:rFonts w:ascii="Times New Roman" w:hAnsi="Times New Roman" w:cs="Times New Roman"/>
          <w:sz w:val="20"/>
          <w:szCs w:val="20"/>
        </w:rPr>
      </w:pPr>
    </w:p>
    <w:p w14:paraId="56F2496A" w14:textId="77777777" w:rsidR="00841943" w:rsidRPr="00EE5DE9" w:rsidRDefault="00841943" w:rsidP="00ED2703">
      <w:pPr>
        <w:ind w:right="42"/>
        <w:jc w:val="both"/>
        <w:rPr>
          <w:rFonts w:ascii="Times New Roman" w:hAnsi="Times New Roman" w:cs="Times New Roman"/>
          <w:sz w:val="20"/>
          <w:szCs w:val="20"/>
        </w:rPr>
      </w:pPr>
    </w:p>
    <w:p w14:paraId="27F744DF" w14:textId="77777777" w:rsidR="00841943" w:rsidRPr="00EE5DE9" w:rsidRDefault="00841943" w:rsidP="00ED2703">
      <w:pPr>
        <w:ind w:right="42"/>
        <w:jc w:val="both"/>
        <w:rPr>
          <w:rFonts w:ascii="Times New Roman" w:hAnsi="Times New Roman" w:cs="Times New Roman"/>
          <w:sz w:val="20"/>
          <w:szCs w:val="20"/>
        </w:rPr>
      </w:pPr>
    </w:p>
    <w:p w14:paraId="5419DEED" w14:textId="77777777" w:rsidR="00841943" w:rsidRPr="00EE5DE9" w:rsidRDefault="00841943" w:rsidP="00ED2703">
      <w:pPr>
        <w:ind w:right="42"/>
        <w:jc w:val="both"/>
        <w:rPr>
          <w:rFonts w:ascii="Times New Roman" w:hAnsi="Times New Roman" w:cs="Times New Roman"/>
          <w:sz w:val="20"/>
          <w:szCs w:val="20"/>
        </w:rPr>
      </w:pPr>
    </w:p>
    <w:p w14:paraId="3F87F8F3" w14:textId="4E0FD640" w:rsidR="00841943" w:rsidRPr="00EE5DE9" w:rsidRDefault="00D565D6" w:rsidP="00C03D66">
      <w:pPr>
        <w:tabs>
          <w:tab w:val="left" w:pos="3945"/>
          <w:tab w:val="left" w:pos="3990"/>
        </w:tabs>
        <w:ind w:right="42"/>
        <w:jc w:val="both"/>
        <w:rPr>
          <w:rFonts w:ascii="Times New Roman" w:hAnsi="Times New Roman" w:cs="Times New Roman"/>
          <w:sz w:val="20"/>
          <w:szCs w:val="20"/>
        </w:rPr>
      </w:pPr>
      <w:r>
        <w:rPr>
          <w:rFonts w:ascii="Times New Roman" w:hAnsi="Times New Roman" w:cs="Times New Roman"/>
          <w:sz w:val="20"/>
          <w:szCs w:val="20"/>
        </w:rPr>
        <w:tab/>
      </w:r>
    </w:p>
    <w:p w14:paraId="5E664AF5" w14:textId="27E5C83F" w:rsidR="00841943" w:rsidRPr="00EE5DE9" w:rsidRDefault="00EE5DE9" w:rsidP="00EE5DE9">
      <w:pPr>
        <w:tabs>
          <w:tab w:val="left" w:pos="4110"/>
        </w:tabs>
        <w:ind w:right="42"/>
        <w:jc w:val="both"/>
        <w:rPr>
          <w:rFonts w:ascii="Times New Roman" w:hAnsi="Times New Roman" w:cs="Times New Roman"/>
          <w:sz w:val="20"/>
          <w:szCs w:val="20"/>
        </w:rPr>
      </w:pPr>
      <w:r>
        <w:rPr>
          <w:rFonts w:ascii="Times New Roman" w:hAnsi="Times New Roman" w:cs="Times New Roman"/>
          <w:sz w:val="20"/>
          <w:szCs w:val="20"/>
        </w:rPr>
        <w:tab/>
      </w:r>
    </w:p>
    <w:p w14:paraId="15567A30" w14:textId="77777777" w:rsidR="00841943" w:rsidRPr="00EE5DE9" w:rsidRDefault="00841943" w:rsidP="00ED2703">
      <w:pPr>
        <w:ind w:right="42"/>
        <w:jc w:val="both"/>
        <w:rPr>
          <w:rFonts w:ascii="Times New Roman" w:hAnsi="Times New Roman" w:cs="Times New Roman"/>
          <w:sz w:val="20"/>
          <w:szCs w:val="20"/>
        </w:rPr>
      </w:pPr>
    </w:p>
    <w:p w14:paraId="319A4D78" w14:textId="77777777" w:rsidR="00841943" w:rsidRPr="00EE5DE9" w:rsidRDefault="00841943" w:rsidP="00ED2703">
      <w:pPr>
        <w:ind w:right="42"/>
        <w:jc w:val="both"/>
        <w:rPr>
          <w:rFonts w:ascii="Times New Roman" w:hAnsi="Times New Roman" w:cs="Times New Roman"/>
          <w:sz w:val="20"/>
          <w:szCs w:val="20"/>
        </w:rPr>
      </w:pPr>
    </w:p>
    <w:p w14:paraId="079AB9C2" w14:textId="77777777" w:rsidR="00841943" w:rsidRPr="00EE5DE9" w:rsidRDefault="00841943" w:rsidP="00ED2703">
      <w:pPr>
        <w:ind w:right="42"/>
        <w:jc w:val="both"/>
        <w:rPr>
          <w:rFonts w:ascii="Times New Roman" w:hAnsi="Times New Roman" w:cs="Times New Roman"/>
          <w:sz w:val="20"/>
          <w:szCs w:val="20"/>
        </w:rPr>
      </w:pPr>
    </w:p>
    <w:p w14:paraId="55D4EDB0" w14:textId="77777777" w:rsidR="00841943" w:rsidRPr="00EE5DE9" w:rsidRDefault="00841943" w:rsidP="00ED2703">
      <w:pPr>
        <w:ind w:right="42"/>
        <w:jc w:val="both"/>
        <w:rPr>
          <w:rFonts w:ascii="Times New Roman" w:hAnsi="Times New Roman" w:cs="Times New Roman"/>
          <w:sz w:val="20"/>
          <w:szCs w:val="20"/>
        </w:rPr>
      </w:pPr>
    </w:p>
    <w:p w14:paraId="64AF6B34" w14:textId="77777777" w:rsidR="00841943" w:rsidRPr="00EE5DE9" w:rsidRDefault="00841943" w:rsidP="00ED2703">
      <w:pPr>
        <w:ind w:right="42"/>
        <w:jc w:val="both"/>
        <w:rPr>
          <w:rFonts w:ascii="Times New Roman" w:hAnsi="Times New Roman" w:cs="Times New Roman"/>
          <w:sz w:val="20"/>
          <w:szCs w:val="20"/>
        </w:rPr>
      </w:pPr>
    </w:p>
    <w:p w14:paraId="38B083CE" w14:textId="77777777" w:rsidR="00841943" w:rsidRPr="00EE5DE9" w:rsidRDefault="00841943" w:rsidP="00ED2703">
      <w:pPr>
        <w:ind w:right="42"/>
        <w:jc w:val="both"/>
        <w:rPr>
          <w:rFonts w:ascii="Times New Roman" w:hAnsi="Times New Roman" w:cs="Times New Roman"/>
          <w:sz w:val="20"/>
          <w:szCs w:val="20"/>
        </w:rPr>
      </w:pPr>
    </w:p>
    <w:p w14:paraId="66BD4E79" w14:textId="77777777" w:rsidR="00841943" w:rsidRPr="00EE5DE9" w:rsidRDefault="00841943" w:rsidP="00ED2703">
      <w:pPr>
        <w:ind w:right="42"/>
        <w:jc w:val="both"/>
        <w:rPr>
          <w:rFonts w:ascii="Times New Roman" w:hAnsi="Times New Roman" w:cs="Times New Roman"/>
          <w:sz w:val="20"/>
          <w:szCs w:val="20"/>
        </w:rPr>
      </w:pPr>
    </w:p>
    <w:p w14:paraId="07787398" w14:textId="77777777" w:rsidR="00841943" w:rsidRPr="00EE5DE9" w:rsidRDefault="00841943" w:rsidP="00ED2703">
      <w:pPr>
        <w:ind w:left="-425" w:right="42"/>
        <w:jc w:val="both"/>
        <w:rPr>
          <w:rFonts w:ascii="Times New Roman" w:hAnsi="Times New Roman" w:cs="Times New Roman"/>
          <w:i/>
          <w:sz w:val="20"/>
          <w:szCs w:val="20"/>
        </w:rPr>
      </w:pPr>
    </w:p>
    <w:p w14:paraId="2E9DBBE4" w14:textId="77777777" w:rsidR="00841943" w:rsidRPr="00EE5DE9" w:rsidRDefault="00841943" w:rsidP="00ED2703">
      <w:pPr>
        <w:ind w:left="-425" w:right="42"/>
        <w:jc w:val="both"/>
        <w:rPr>
          <w:rFonts w:ascii="Times New Roman" w:hAnsi="Times New Roman" w:cs="Times New Roman"/>
          <w:i/>
          <w:sz w:val="20"/>
          <w:szCs w:val="20"/>
        </w:rPr>
      </w:pPr>
    </w:p>
    <w:p w14:paraId="07665C8C" w14:textId="77777777" w:rsidR="00841943" w:rsidRPr="00EE5DE9" w:rsidRDefault="00841943" w:rsidP="00ED2703">
      <w:pPr>
        <w:ind w:left="-425" w:right="42"/>
        <w:jc w:val="both"/>
        <w:rPr>
          <w:rFonts w:ascii="Times New Roman" w:hAnsi="Times New Roman" w:cs="Times New Roman"/>
          <w:i/>
          <w:sz w:val="20"/>
          <w:szCs w:val="20"/>
        </w:rPr>
      </w:pPr>
    </w:p>
    <w:p w14:paraId="7C0F5FED" w14:textId="77777777" w:rsidR="00841943" w:rsidRPr="00EE5DE9" w:rsidRDefault="00841943" w:rsidP="00ED2703">
      <w:pPr>
        <w:ind w:left="-425" w:right="42"/>
        <w:jc w:val="both"/>
        <w:rPr>
          <w:rFonts w:ascii="Times New Roman" w:hAnsi="Times New Roman" w:cs="Times New Roman"/>
          <w:i/>
          <w:sz w:val="20"/>
          <w:szCs w:val="20"/>
        </w:rPr>
      </w:pPr>
    </w:p>
    <w:p w14:paraId="5298DA4E" w14:textId="77777777" w:rsidR="00841943" w:rsidRPr="00EE5DE9" w:rsidRDefault="00841943" w:rsidP="00ED2703">
      <w:pPr>
        <w:ind w:left="-425" w:right="42"/>
        <w:jc w:val="both"/>
        <w:rPr>
          <w:rFonts w:ascii="Times New Roman" w:hAnsi="Times New Roman" w:cs="Times New Roman"/>
          <w:i/>
          <w:sz w:val="20"/>
          <w:szCs w:val="20"/>
        </w:rPr>
      </w:pPr>
    </w:p>
    <w:p w14:paraId="6F9FE554" w14:textId="77777777" w:rsidR="00841943" w:rsidRPr="00EE5DE9" w:rsidRDefault="00841943" w:rsidP="00ED2703">
      <w:pPr>
        <w:ind w:left="-425" w:right="42"/>
        <w:jc w:val="both"/>
        <w:rPr>
          <w:rFonts w:ascii="Times New Roman" w:hAnsi="Times New Roman" w:cs="Times New Roman"/>
          <w:i/>
          <w:sz w:val="20"/>
          <w:szCs w:val="20"/>
        </w:rPr>
      </w:pPr>
    </w:p>
    <w:p w14:paraId="49BB81F4" w14:textId="77777777" w:rsidR="00841943" w:rsidRPr="00EE5DE9" w:rsidRDefault="00841943" w:rsidP="00ED2703">
      <w:pPr>
        <w:ind w:left="-425" w:right="42"/>
        <w:jc w:val="both"/>
        <w:rPr>
          <w:rFonts w:ascii="Times New Roman" w:hAnsi="Times New Roman" w:cs="Times New Roman"/>
          <w:i/>
          <w:sz w:val="20"/>
          <w:szCs w:val="20"/>
        </w:rPr>
      </w:pPr>
    </w:p>
    <w:p w14:paraId="65B3CF4A" w14:textId="77777777" w:rsidR="00841943" w:rsidRPr="00EE5DE9" w:rsidRDefault="00841943" w:rsidP="009534CC">
      <w:pPr>
        <w:ind w:left="-425" w:right="42"/>
        <w:jc w:val="center"/>
        <w:rPr>
          <w:rFonts w:ascii="Times New Roman" w:hAnsi="Times New Roman" w:cs="Times New Roman"/>
          <w:i/>
          <w:sz w:val="20"/>
          <w:szCs w:val="20"/>
        </w:rPr>
      </w:pPr>
    </w:p>
    <w:p w14:paraId="5C32AFE6" w14:textId="77777777" w:rsidR="00841943" w:rsidRPr="00EE5DE9" w:rsidRDefault="00841943" w:rsidP="00ED2703">
      <w:pPr>
        <w:ind w:left="-425" w:right="42"/>
        <w:jc w:val="both"/>
        <w:rPr>
          <w:rFonts w:ascii="Times New Roman" w:hAnsi="Times New Roman" w:cs="Times New Roman"/>
          <w:i/>
          <w:sz w:val="20"/>
          <w:szCs w:val="20"/>
        </w:rPr>
      </w:pPr>
    </w:p>
    <w:p w14:paraId="63D1CB86" w14:textId="7CCB8667" w:rsidR="00841943" w:rsidRPr="00EE5DE9" w:rsidRDefault="00841943" w:rsidP="00ED2703">
      <w:pPr>
        <w:ind w:right="42" w:firstLine="426"/>
        <w:jc w:val="both"/>
        <w:rPr>
          <w:rFonts w:ascii="Times New Roman" w:hAnsi="Times New Roman" w:cs="Times New Roman"/>
          <w:i/>
          <w:sz w:val="20"/>
          <w:szCs w:val="20"/>
        </w:rPr>
      </w:pPr>
    </w:p>
    <w:p w14:paraId="26F01C93" w14:textId="6484F051" w:rsidR="00023046" w:rsidRPr="00EE5DE9" w:rsidRDefault="00023046" w:rsidP="00ED2703">
      <w:pPr>
        <w:ind w:right="42" w:firstLine="426"/>
        <w:jc w:val="both"/>
        <w:rPr>
          <w:rFonts w:ascii="Times New Roman" w:hAnsi="Times New Roman" w:cs="Times New Roman"/>
          <w:i/>
          <w:sz w:val="20"/>
          <w:szCs w:val="20"/>
        </w:rPr>
      </w:pPr>
    </w:p>
    <w:p w14:paraId="5B04471D" w14:textId="4E290EC2" w:rsidR="00023046" w:rsidRPr="00EE5DE9" w:rsidRDefault="00023046" w:rsidP="00ED2703">
      <w:pPr>
        <w:ind w:right="42" w:firstLine="426"/>
        <w:jc w:val="both"/>
        <w:rPr>
          <w:rFonts w:ascii="Times New Roman" w:hAnsi="Times New Roman" w:cs="Times New Roman"/>
          <w:i/>
          <w:sz w:val="20"/>
          <w:szCs w:val="20"/>
        </w:rPr>
      </w:pPr>
    </w:p>
    <w:p w14:paraId="1827FF8C" w14:textId="518353E2" w:rsidR="00023046" w:rsidRPr="00EE5DE9" w:rsidRDefault="00023046" w:rsidP="00ED2703">
      <w:pPr>
        <w:ind w:right="42" w:firstLine="426"/>
        <w:jc w:val="both"/>
        <w:rPr>
          <w:rFonts w:ascii="Times New Roman" w:hAnsi="Times New Roman" w:cs="Times New Roman"/>
          <w:i/>
          <w:sz w:val="20"/>
          <w:szCs w:val="20"/>
        </w:rPr>
      </w:pPr>
    </w:p>
    <w:p w14:paraId="3635DD85" w14:textId="4B7FF7AE" w:rsidR="00023046" w:rsidRPr="00EE5DE9" w:rsidRDefault="00023046" w:rsidP="00ED2703">
      <w:pPr>
        <w:ind w:right="42" w:firstLine="426"/>
        <w:jc w:val="both"/>
        <w:rPr>
          <w:rFonts w:ascii="Times New Roman" w:hAnsi="Times New Roman" w:cs="Times New Roman"/>
          <w:i/>
          <w:sz w:val="20"/>
          <w:szCs w:val="20"/>
        </w:rPr>
      </w:pPr>
    </w:p>
    <w:p w14:paraId="074DA92D" w14:textId="495FEA74" w:rsidR="00023046" w:rsidRPr="00EE5DE9" w:rsidRDefault="00023046" w:rsidP="00ED2703">
      <w:pPr>
        <w:ind w:right="42" w:firstLine="426"/>
        <w:jc w:val="both"/>
        <w:rPr>
          <w:rFonts w:ascii="Times New Roman" w:hAnsi="Times New Roman" w:cs="Times New Roman"/>
          <w:i/>
          <w:sz w:val="20"/>
          <w:szCs w:val="20"/>
        </w:rPr>
      </w:pPr>
    </w:p>
    <w:p w14:paraId="7FB24C70" w14:textId="762B5EE4" w:rsidR="00023046" w:rsidRPr="00EE5DE9" w:rsidRDefault="00023046" w:rsidP="00ED2703">
      <w:pPr>
        <w:ind w:right="42" w:firstLine="426"/>
        <w:jc w:val="both"/>
        <w:rPr>
          <w:rFonts w:ascii="Times New Roman" w:hAnsi="Times New Roman" w:cs="Times New Roman"/>
          <w:i/>
          <w:sz w:val="20"/>
          <w:szCs w:val="20"/>
        </w:rPr>
      </w:pPr>
    </w:p>
    <w:p w14:paraId="78E45AEB" w14:textId="6A9A0692" w:rsidR="00023046" w:rsidRDefault="00023046" w:rsidP="00ED2703">
      <w:pPr>
        <w:ind w:right="42" w:firstLine="426"/>
        <w:jc w:val="both"/>
        <w:rPr>
          <w:rFonts w:ascii="Times New Roman" w:hAnsi="Times New Roman" w:cs="Times New Roman"/>
          <w:i/>
          <w:sz w:val="20"/>
          <w:szCs w:val="20"/>
        </w:rPr>
      </w:pPr>
    </w:p>
    <w:p w14:paraId="31FAF445" w14:textId="764A65AA" w:rsidR="00340B2A" w:rsidRDefault="00340B2A" w:rsidP="00ED2703">
      <w:pPr>
        <w:ind w:right="42" w:firstLine="426"/>
        <w:jc w:val="both"/>
        <w:rPr>
          <w:rFonts w:ascii="Times New Roman" w:hAnsi="Times New Roman" w:cs="Times New Roman"/>
          <w:i/>
          <w:sz w:val="20"/>
          <w:szCs w:val="20"/>
        </w:rPr>
      </w:pPr>
    </w:p>
    <w:p w14:paraId="1F2B341B" w14:textId="577AA156" w:rsidR="00C03D66" w:rsidRDefault="00C03D66" w:rsidP="00ED2703">
      <w:pPr>
        <w:ind w:right="42" w:firstLine="426"/>
        <w:jc w:val="both"/>
        <w:rPr>
          <w:rFonts w:ascii="Times New Roman" w:hAnsi="Times New Roman" w:cs="Times New Roman"/>
          <w:i/>
          <w:sz w:val="20"/>
          <w:szCs w:val="20"/>
        </w:rPr>
      </w:pPr>
    </w:p>
    <w:p w14:paraId="168C3C8F" w14:textId="1CFBE509" w:rsidR="00C03D66" w:rsidRDefault="00C03D66" w:rsidP="00ED2703">
      <w:pPr>
        <w:ind w:right="42" w:firstLine="426"/>
        <w:jc w:val="both"/>
        <w:rPr>
          <w:rFonts w:ascii="Times New Roman" w:hAnsi="Times New Roman" w:cs="Times New Roman"/>
          <w:i/>
          <w:sz w:val="20"/>
          <w:szCs w:val="20"/>
        </w:rPr>
      </w:pPr>
    </w:p>
    <w:p w14:paraId="068E4EC2" w14:textId="77777777" w:rsidR="00C03D66" w:rsidRPr="00EE5DE9" w:rsidRDefault="00C03D66" w:rsidP="00ED2703">
      <w:pPr>
        <w:ind w:right="42" w:firstLine="426"/>
        <w:jc w:val="both"/>
        <w:rPr>
          <w:rFonts w:ascii="Times New Roman" w:hAnsi="Times New Roman" w:cs="Times New Roman"/>
          <w:i/>
          <w:sz w:val="20"/>
          <w:szCs w:val="20"/>
        </w:rPr>
      </w:pPr>
    </w:p>
    <w:p w14:paraId="4A348DAB" w14:textId="56FD41EC" w:rsidR="00023046" w:rsidRDefault="00FD5381" w:rsidP="00ED2703">
      <w:pPr>
        <w:ind w:right="42" w:firstLine="426"/>
        <w:jc w:val="both"/>
        <w:rPr>
          <w:rFonts w:ascii="Times New Roman" w:hAnsi="Times New Roman" w:cs="Times New Roman"/>
          <w:i/>
        </w:rPr>
      </w:pPr>
      <w:r w:rsidRPr="005218FA">
        <w:rPr>
          <w:rFonts w:ascii="Times New Roman" w:hAnsi="Times New Roman" w:cs="Times New Roman"/>
          <w:i/>
        </w:rPr>
        <w:t>*-sniedzot nozīmējumus dinamiskai novērošanai, kā arī rekomendācijas turpmākai ambulatorai ārstēšanai, lai novērstu atkārtoto veselības stāvokļa pasliktināšanos</w:t>
      </w:r>
    </w:p>
    <w:p w14:paraId="4CD6E19C" w14:textId="77777777" w:rsidR="00340B2A" w:rsidRPr="00EE5DE9" w:rsidRDefault="00340B2A" w:rsidP="00ED2703">
      <w:pPr>
        <w:ind w:right="42" w:firstLine="426"/>
        <w:jc w:val="both"/>
        <w:rPr>
          <w:rFonts w:ascii="Times New Roman" w:hAnsi="Times New Roman" w:cs="Times New Roman"/>
          <w:i/>
          <w:sz w:val="20"/>
          <w:szCs w:val="20"/>
        </w:rPr>
      </w:pPr>
    </w:p>
    <w:p w14:paraId="103871B7" w14:textId="77777777" w:rsidR="00FB1852" w:rsidRPr="008D4189" w:rsidRDefault="00FB1852" w:rsidP="0080456F">
      <w:pPr>
        <w:pStyle w:val="ListParagraph"/>
        <w:numPr>
          <w:ilvl w:val="2"/>
          <w:numId w:val="1"/>
        </w:numPr>
        <w:ind w:left="993" w:right="42" w:hanging="567"/>
        <w:jc w:val="both"/>
        <w:rPr>
          <w:rFonts w:ascii="Times New Roman" w:hAnsi="Times New Roman" w:cs="Times New Roman"/>
          <w:color w:val="00B0F0"/>
          <w:sz w:val="24"/>
          <w:szCs w:val="24"/>
        </w:rPr>
      </w:pPr>
      <w:r w:rsidRPr="008D4189">
        <w:rPr>
          <w:rFonts w:ascii="Times New Roman" w:hAnsi="Times New Roman" w:cs="Times New Roman"/>
          <w:color w:val="00B0F0"/>
          <w:sz w:val="24"/>
          <w:szCs w:val="24"/>
        </w:rPr>
        <w:t>Uzņemšanas nodaļa un neatliekamā medicīniskā palīdzība</w:t>
      </w:r>
    </w:p>
    <w:p w14:paraId="20D47E6F" w14:textId="77777777" w:rsidR="00FB1852" w:rsidRPr="00CF3F91" w:rsidRDefault="00FB1852" w:rsidP="00ED2703">
      <w:pPr>
        <w:ind w:right="42"/>
        <w:jc w:val="both"/>
        <w:rPr>
          <w:rFonts w:ascii="Times New Roman" w:hAnsi="Times New Roman" w:cs="Times New Roman"/>
          <w:color w:val="00B0F0"/>
          <w:sz w:val="23"/>
          <w:szCs w:val="23"/>
        </w:rPr>
      </w:pPr>
    </w:p>
    <w:p w14:paraId="78A05FF5" w14:textId="43836F18" w:rsidR="00FB1852" w:rsidRPr="00CF3F91" w:rsidRDefault="00FB1852" w:rsidP="0080456F">
      <w:pPr>
        <w:ind w:left="-426" w:right="42" w:firstLine="710"/>
        <w:jc w:val="both"/>
        <w:rPr>
          <w:rFonts w:ascii="Times New Roman" w:hAnsi="Times New Roman" w:cs="Times New Roman"/>
          <w:sz w:val="23"/>
          <w:szCs w:val="23"/>
        </w:rPr>
      </w:pPr>
      <w:r w:rsidRPr="00CF3F91">
        <w:rPr>
          <w:rFonts w:ascii="Times New Roman" w:hAnsi="Times New Roman" w:cs="Times New Roman"/>
          <w:sz w:val="23"/>
          <w:szCs w:val="23"/>
        </w:rPr>
        <w:t>2019.gada 2.pusgada laikā tika precizēti un pārskatīti pacientu šķirošanas un triāžas protokoli, sākusies papildus protokolu ar laika algoritmiem un novērtēšanas skalu īpaši smago slimību gadījumiem – politraumām, hiperakūtiem insultiem un akūtiem infarktiem izstrāde, lai sakār</w:t>
      </w:r>
      <w:r w:rsidR="00EE783A" w:rsidRPr="00CF3F91">
        <w:rPr>
          <w:rFonts w:ascii="Times New Roman" w:hAnsi="Times New Roman" w:cs="Times New Roman"/>
          <w:sz w:val="23"/>
          <w:szCs w:val="23"/>
        </w:rPr>
        <w:t>t</w:t>
      </w:r>
      <w:r w:rsidRPr="00CF3F91">
        <w:rPr>
          <w:rFonts w:ascii="Times New Roman" w:hAnsi="Times New Roman" w:cs="Times New Roman"/>
          <w:sz w:val="23"/>
          <w:szCs w:val="23"/>
        </w:rPr>
        <w:t xml:space="preserve">otu rīcības algoritmus ar iespēju turpmāk uz reāliem gadījumiem detalizēti novērtēt dežurējošo speciālistu neatliekamās </w:t>
      </w:r>
      <w:r w:rsidRPr="00CF3F91">
        <w:rPr>
          <w:rFonts w:ascii="Times New Roman" w:hAnsi="Times New Roman" w:cs="Times New Roman"/>
          <w:sz w:val="23"/>
          <w:szCs w:val="23"/>
        </w:rPr>
        <w:lastRenderedPageBreak/>
        <w:t>komandas darbu un nepilnības esošajā sistēmā, to novēršanai nākotnē. Analizējot Uzņemšanas nodaļas plūsmu, tika definētas atsevišķas observācijas gultas stacionārās nodaļās (Uzņemšanas nodaļā tajā laikā faktiski bija tikai 6 observācijas gultas). Līdz šīm brīdim atsevišķas observācijas gultas bija izdalītas tikai bērniem – Bērnu nodaļā ar bērnu ķirurģiskām gultām. Uzmanība tika pievērsta it īpaši tiem profiliem, kur visbiežāk bija sastopamas 1-2 dienu hospitalizācijas (kas pēc Veselības ministrijas un pārējo ārstniecības iestāžu darbību uzraugošo institūciju kvalitātes kritērijiem ir slikts rādītājs), piemēram, Kardioloģijas nodaļa – “….”, Uroloģijas nodaļa – “Nieru kolikas”, Neiroloģijas nodaļa – “Spondilozes” utt. Lai tādā veidā apzinātos izveidei nepieciešamo, provizorisko atsevišķo gultu fondu un pielāgotu tam nolūkam nepieciešamo infrastruktūru, loģistikas ziņā ērtākā vietā, saplānojot pārbūves etapus tā, lai rezultātā neparalizētu Uzņemšanas nodaļas darbu, spējot nepārtraukti kvalitatīvi nodrošināt Neatliekamās medicīniskās palīdzības sniegšanu. Tas dotu iespēju atslogot stacionāro nodaļu personālu un novirzīt viņu potenciālu patiešām smago pacientu ārstēšanai. Vēl viens no pamata jautājumiem papildus infrastruktūras izveidei ir cilvēkresursu pieejamība un posteņu skaits, jo palielinoties Uzņemšanas nodaļas observācijas gultās aprūpējamo pacientu skaitam un lai paralēli tam nodrošinātu vēl ātrāku pacientu filtrāciju un diferenciāciju, kā arī primāro aprūpi bija nepieciešams piesātināt Uzņemšanas nodaļu ar papildus kvalificēto personālu, it īpaši vidējo un jaunāko medicīnas personālu, jeb ar ārstu speciālistu “</w:t>
      </w:r>
      <w:r w:rsidRPr="00CF3F91">
        <w:rPr>
          <w:rFonts w:ascii="Times New Roman" w:hAnsi="Times New Roman" w:cs="Times New Roman"/>
          <w:i/>
          <w:sz w:val="23"/>
          <w:szCs w:val="23"/>
        </w:rPr>
        <w:t>rokām</w:t>
      </w:r>
      <w:r w:rsidRPr="00CF3F91">
        <w:rPr>
          <w:rFonts w:ascii="Times New Roman" w:hAnsi="Times New Roman" w:cs="Times New Roman"/>
          <w:sz w:val="23"/>
          <w:szCs w:val="23"/>
        </w:rPr>
        <w:t xml:space="preserve">”. Paralēli Uzņemšanas nodaļas vienību paplašināšanai un jauno vienību tapšanai, tika uzsākta papildus darbinieku uzņemšana darbā, kā arī rotācija no citām vienībām, kas potenciāli atslogotos pēc Observācijas gultu paplašināšanas, bez negatīvās ietekmēs uz tajā notiekošiem procesiem. Tajā veidā pirms pacientu plūsmas palielināšanas tika pielāgoti iekšējie algoritmi attiecibā uz Uzņemšanas nodaļas sadarbību ar stacionāram nodaļām, kā arī papildus personāla ieviešana procesā, kas reizēm atslogojot jau pieredzējušos kolēģus un kolēģes mācījās pacientu diferencēšanas un primārās akūtas aprūpes nodrošināšanas pamatprincipus. </w:t>
      </w:r>
    </w:p>
    <w:p w14:paraId="3B8E3D5B" w14:textId="613DE2C8" w:rsidR="00FB1852" w:rsidRPr="00CF3F91" w:rsidRDefault="00FB1852" w:rsidP="0080456F">
      <w:pPr>
        <w:ind w:left="-426" w:right="42" w:firstLine="852"/>
        <w:jc w:val="both"/>
        <w:rPr>
          <w:rFonts w:ascii="Times New Roman" w:hAnsi="Times New Roman" w:cs="Times New Roman"/>
          <w:sz w:val="23"/>
          <w:szCs w:val="23"/>
        </w:rPr>
      </w:pPr>
      <w:r w:rsidRPr="00CF3F91">
        <w:rPr>
          <w:rFonts w:ascii="Times New Roman" w:hAnsi="Times New Roman" w:cs="Times New Roman"/>
          <w:sz w:val="23"/>
          <w:szCs w:val="23"/>
        </w:rPr>
        <w:t>2020.gada 1.cetuksnī Uzņemšanas nodaļā tika izveidota jauna pacientu šķirošanas – triāžas un plūsmu sadales sistēma, kas ļoti līdzēja slimnīcai efektīvi darboties pandēmijas apstākļos, maksimāli novēršot īpaši bīstamas vīrusa infekcijas izplatību. Pacientu uzņemšana tika sadalīta trijās plūsmās (1 – akūtie ar NMPD brigādēm atvedamie pacienti, 2 – ambulatorie akūtie pacienti, kas nonāk slimnīcas Uzņemšanas nodaļā ar pašu spēkiem un 3 – plānveida hospitalizācijas, kas notiek pēc iepriekšēja pieraksta), novēršot to krustošanos, kas ļoti produktīvi pieradīja sevi praksē ne tikai epidemioloģiskā režīma ievērošanas ziņā, bet arī no ētikas principiem, mazāk akūtajiem pacientiem un viņu pavadošām personām nesaskaroties un nenovērojot masveida asiņošanas,  reanimācijas pasākumu veikšanu u</w:t>
      </w:r>
      <w:r w:rsidR="00C03D66">
        <w:rPr>
          <w:rFonts w:ascii="Times New Roman" w:hAnsi="Times New Roman" w:cs="Times New Roman"/>
          <w:sz w:val="23"/>
          <w:szCs w:val="23"/>
        </w:rPr>
        <w:t>t</w:t>
      </w:r>
      <w:r w:rsidRPr="00CF3F91">
        <w:rPr>
          <w:rFonts w:ascii="Times New Roman" w:hAnsi="Times New Roman" w:cs="Times New Roman"/>
          <w:sz w:val="23"/>
          <w:szCs w:val="23"/>
        </w:rPr>
        <w:t xml:space="preserve">t. Iepriekš visu akūto pacientu uzņemšana notika vienuviet, vienā postenī, kā arī tika aprūpēta un diferencēta ar vienas šķirošanas brigādes spēkiem. Tagad katra pacientu uzņemšanas posteņa vajadzībām bija izveidota atsevišķa šķirošanas brigāde, t.sk. palielinot tajā strādājošo darbinieku skaitu, lai spētu vienlaicīgi nodrošināt dažādus procesus, piemēram,  paralēli pacientu aptaujai, vienlaicīgi nodrošinot pacienta vitālo radītāju mērīšanu, ka arī vēl vienam darbiniekiem paralēli veicot pacientu datu ievadi elektroniskā uzskaites sistēmā – reģistrējot gadījumu, līdz ar to būtiski paātrinot primārās anamnēzes sastādīšanu un turpmāko pacientu diferenciāciju. Uzņemšanas nodaļas observācijas potenciāla paplašināšanai tika atbrīvotas bijušās Endoskopijas kabineta telpas (šī vienība pārcelta uz citām, ambulatoro pacientu uzņemšanai ērtākām telpām), kas atrodoties blakus akūto ar NMPD brigādēm atvedamo pacientu Uzņemšanas postenim un teritoriālā ziņā būšot savienotām ar iepriekš izmantotām 6 observācijas gultām ar atsevišķo iekšējo koridoru kļuva par to perfektu turpinājumu. Rezultātā, bez apjomīgo remontdarbu veikšanas un līdzekļu ieguldīšanas (izņemot saspiesta skābekļa padeves komunikāciju un papildus elektrotīklu izveidi) un pats galvenais ļoti operatīvi, slimnīcas Uzņemšanas nodaļas observācijas vienība paplašinājās no 6 uz 25 gultām. </w:t>
      </w:r>
    </w:p>
    <w:p w14:paraId="5AD48F91" w14:textId="77777777" w:rsidR="00FB1852" w:rsidRPr="00CF3F91" w:rsidRDefault="00FB1852" w:rsidP="0080456F">
      <w:pPr>
        <w:ind w:left="-426" w:right="42" w:firstLine="993"/>
        <w:jc w:val="both"/>
        <w:rPr>
          <w:rFonts w:ascii="Times New Roman" w:hAnsi="Times New Roman" w:cs="Times New Roman"/>
          <w:sz w:val="23"/>
          <w:szCs w:val="23"/>
        </w:rPr>
      </w:pPr>
      <w:r w:rsidRPr="00CF3F91">
        <w:rPr>
          <w:rFonts w:ascii="Times New Roman" w:hAnsi="Times New Roman" w:cs="Times New Roman"/>
          <w:sz w:val="23"/>
          <w:szCs w:val="23"/>
        </w:rPr>
        <w:t>Vecs un ilgu laiku neizmantojams narkoloģisko pacientu uzņemšanas punkts ar no pārējām Uzņemšanas nodaļas telpām atdalīto infrastruktūru, tajā skaita ar atsevišķo ieeju tika pārveidots par specializēto infekciozo vai pacientu ar aizdomām par inficēšanos uzņemšanas, diferenciācijas un izolācijas posteni. Telpas tika parīkotas ar specializēto, mūsdienu prasībām atbilstošo ventilāciju un svaiga gaisa cirkulācijas sistēmu ar negatīvo spiedienu, kā arī pacēlāju guļošo pacientu nogādāšanai. Tapāt uzņemšanas nodaļas telpas tika atbrīvotas no ar tās pamatdarbības nodrošināšanu nesaistītam vienībām, piemēram, statistikas un citam administratīvām vienībām, paplašinot Uzņemšanas nodaļa loģistikas uzlabošanas spējas.</w:t>
      </w:r>
    </w:p>
    <w:p w14:paraId="2794A0C4" w14:textId="6259346B" w:rsidR="00FB1852" w:rsidRPr="00CF3F91" w:rsidRDefault="00FB1852" w:rsidP="00ED2703">
      <w:pPr>
        <w:ind w:left="-426" w:right="42" w:firstLine="1146"/>
        <w:jc w:val="both"/>
        <w:rPr>
          <w:rFonts w:ascii="Times New Roman" w:hAnsi="Times New Roman" w:cs="Times New Roman"/>
          <w:sz w:val="23"/>
          <w:szCs w:val="23"/>
        </w:rPr>
      </w:pPr>
      <w:r w:rsidRPr="00CF3F91">
        <w:rPr>
          <w:rFonts w:ascii="Times New Roman" w:hAnsi="Times New Roman" w:cs="Times New Roman"/>
          <w:sz w:val="23"/>
          <w:szCs w:val="23"/>
        </w:rPr>
        <w:lastRenderedPageBreak/>
        <w:t xml:space="preserve"> Ņemot vērā kapitālsabiedrības pašu līdzekļu ierobežotību, izvairoties no apjomīgas Uzņemšanas nodaļas pārbūves, visu laiku nepārtraukti turpinot nodrošināt neatliekamās medicīniskas palīdzības sniegšanu, ir izdevies uz reālās dzīves pārbaudīt iepriekš minētās pacientu šķirošanas un diferenciācijas sistēmas efektīgumu akūtas ārstēšanas procesu sakārtošanā un noslodzes sablanšēšanā starp slimnīcas vienībām (</w:t>
      </w:r>
      <w:r w:rsidR="00FE0254" w:rsidRPr="00CF3F91">
        <w:rPr>
          <w:rFonts w:ascii="Times New Roman" w:hAnsi="Times New Roman" w:cs="Times New Roman"/>
          <w:sz w:val="23"/>
          <w:szCs w:val="23"/>
        </w:rPr>
        <w:t>skat.</w:t>
      </w:r>
      <w:r w:rsidRPr="00CF3F91">
        <w:rPr>
          <w:rFonts w:ascii="Times New Roman" w:hAnsi="Times New Roman" w:cs="Times New Roman"/>
          <w:sz w:val="23"/>
          <w:szCs w:val="23"/>
        </w:rPr>
        <w:t xml:space="preserve"> Tabulu Nr.</w:t>
      </w:r>
      <w:r w:rsidR="00FE0254" w:rsidRPr="00CF3F91">
        <w:rPr>
          <w:rFonts w:ascii="Times New Roman" w:hAnsi="Times New Roman" w:cs="Times New Roman"/>
          <w:sz w:val="23"/>
          <w:szCs w:val="23"/>
        </w:rPr>
        <w:t>3</w:t>
      </w:r>
      <w:r w:rsidR="00270EC0">
        <w:rPr>
          <w:rFonts w:ascii="Times New Roman" w:hAnsi="Times New Roman" w:cs="Times New Roman"/>
          <w:sz w:val="23"/>
          <w:szCs w:val="23"/>
        </w:rPr>
        <w:t>2</w:t>
      </w:r>
      <w:r w:rsidRPr="00CF3F91">
        <w:rPr>
          <w:rFonts w:ascii="Times New Roman" w:hAnsi="Times New Roman" w:cs="Times New Roman"/>
          <w:sz w:val="23"/>
          <w:szCs w:val="23"/>
        </w:rPr>
        <w:t xml:space="preserve">). </w:t>
      </w:r>
    </w:p>
    <w:p w14:paraId="3E2CFEC8" w14:textId="77777777" w:rsidR="00546C07" w:rsidRPr="005218FA" w:rsidRDefault="00546C07" w:rsidP="00546C07">
      <w:pPr>
        <w:ind w:left="-284" w:right="42" w:firstLine="0"/>
        <w:jc w:val="both"/>
        <w:rPr>
          <w:rFonts w:ascii="Times New Roman" w:hAnsi="Times New Roman" w:cs="Times New Roman"/>
          <w:sz w:val="24"/>
          <w:szCs w:val="24"/>
        </w:rPr>
      </w:pPr>
    </w:p>
    <w:p w14:paraId="0BE8590C" w14:textId="1EE08C73" w:rsidR="00FB1852" w:rsidRPr="00CF3F91" w:rsidRDefault="00FB1852" w:rsidP="00546C07">
      <w:pPr>
        <w:ind w:left="-284" w:right="42" w:firstLine="0"/>
        <w:jc w:val="both"/>
        <w:rPr>
          <w:rFonts w:ascii="Times New Roman" w:hAnsi="Times New Roman" w:cs="Times New Roman"/>
        </w:rPr>
      </w:pPr>
      <w:r w:rsidRPr="00CF3F91">
        <w:rPr>
          <w:rFonts w:ascii="Times New Roman" w:hAnsi="Times New Roman" w:cs="Times New Roman"/>
        </w:rPr>
        <w:t>Tabula Nr.</w:t>
      </w:r>
      <w:r w:rsidR="00FE0254" w:rsidRPr="00CF3F91">
        <w:rPr>
          <w:rFonts w:ascii="Times New Roman" w:hAnsi="Times New Roman" w:cs="Times New Roman"/>
        </w:rPr>
        <w:t>3</w:t>
      </w:r>
      <w:r w:rsidR="00270EC0">
        <w:rPr>
          <w:rFonts w:ascii="Times New Roman" w:hAnsi="Times New Roman" w:cs="Times New Roman"/>
        </w:rPr>
        <w:t>2</w:t>
      </w:r>
      <w:r w:rsidR="00FE0254" w:rsidRPr="00CF3F91">
        <w:rPr>
          <w:rFonts w:ascii="Times New Roman" w:hAnsi="Times New Roman" w:cs="Times New Roman"/>
        </w:rPr>
        <w:t>.</w:t>
      </w:r>
      <w:r w:rsidRPr="00CF3F91">
        <w:rPr>
          <w:rFonts w:ascii="Times New Roman" w:hAnsi="Times New Roman" w:cs="Times New Roman"/>
        </w:rPr>
        <w:t xml:space="preserve"> </w:t>
      </w:r>
      <w:r w:rsidR="005A303F" w:rsidRPr="00CF3F91">
        <w:rPr>
          <w:rFonts w:ascii="Times New Roman" w:hAnsi="Times New Roman" w:cs="Times New Roman"/>
        </w:rPr>
        <w:t xml:space="preserve">Slimnīcas </w:t>
      </w:r>
      <w:r w:rsidRPr="00CF3F91">
        <w:rPr>
          <w:rFonts w:ascii="Times New Roman" w:hAnsi="Times New Roman" w:cs="Times New Roman"/>
        </w:rPr>
        <w:t>darbības kvalitātes radītāju dinamika laikā periodā 2017.g. – 202</w:t>
      </w:r>
      <w:r w:rsidR="00023046" w:rsidRPr="00CF3F91">
        <w:rPr>
          <w:rFonts w:ascii="Times New Roman" w:hAnsi="Times New Roman" w:cs="Times New Roman"/>
        </w:rPr>
        <w:t>0</w:t>
      </w:r>
      <w:r w:rsidRPr="00CF3F91">
        <w:rPr>
          <w:rFonts w:ascii="Times New Roman" w:hAnsi="Times New Roman" w:cs="Times New Roman"/>
        </w:rPr>
        <w:t>.g.</w:t>
      </w:r>
    </w:p>
    <w:tbl>
      <w:tblPr>
        <w:tblStyle w:val="TableGrid"/>
        <w:tblW w:w="7762" w:type="dxa"/>
        <w:tblInd w:w="-426" w:type="dxa"/>
        <w:tblLook w:val="04A0" w:firstRow="1" w:lastRow="0" w:firstColumn="1" w:lastColumn="0" w:noHBand="0" w:noVBand="1"/>
      </w:tblPr>
      <w:tblGrid>
        <w:gridCol w:w="710"/>
        <w:gridCol w:w="2268"/>
        <w:gridCol w:w="1196"/>
        <w:gridCol w:w="1196"/>
        <w:gridCol w:w="1196"/>
        <w:gridCol w:w="1196"/>
      </w:tblGrid>
      <w:tr w:rsidR="00023046" w:rsidRPr="00CF3F91" w14:paraId="08854F41" w14:textId="77777777" w:rsidTr="005A303F">
        <w:tc>
          <w:tcPr>
            <w:tcW w:w="710" w:type="dxa"/>
            <w:tcBorders>
              <w:top w:val="nil"/>
              <w:left w:val="nil"/>
            </w:tcBorders>
          </w:tcPr>
          <w:p w14:paraId="6BACCCAA" w14:textId="77777777" w:rsidR="00023046" w:rsidRPr="00CF3F91" w:rsidRDefault="00023046" w:rsidP="00ED2703">
            <w:pPr>
              <w:ind w:right="42"/>
              <w:jc w:val="both"/>
              <w:rPr>
                <w:sz w:val="22"/>
                <w:szCs w:val="22"/>
                <w:lang w:val="lv-LV"/>
              </w:rPr>
            </w:pPr>
          </w:p>
        </w:tc>
        <w:tc>
          <w:tcPr>
            <w:tcW w:w="2268" w:type="dxa"/>
            <w:vAlign w:val="center"/>
          </w:tcPr>
          <w:p w14:paraId="5F349582" w14:textId="77777777" w:rsidR="00023046" w:rsidRPr="00CF3F91" w:rsidRDefault="00023046" w:rsidP="00ED2703">
            <w:pPr>
              <w:ind w:right="42"/>
              <w:jc w:val="both"/>
              <w:rPr>
                <w:sz w:val="22"/>
                <w:szCs w:val="22"/>
                <w:lang w:val="lv-LV"/>
              </w:rPr>
            </w:pPr>
            <w:r w:rsidRPr="00CF3F91">
              <w:rPr>
                <w:sz w:val="22"/>
                <w:szCs w:val="22"/>
                <w:lang w:val="lv-LV"/>
              </w:rPr>
              <w:t>Laika periods</w:t>
            </w:r>
          </w:p>
        </w:tc>
        <w:tc>
          <w:tcPr>
            <w:tcW w:w="1196" w:type="dxa"/>
            <w:vAlign w:val="center"/>
          </w:tcPr>
          <w:p w14:paraId="7F5890E3" w14:textId="77777777" w:rsidR="00023046" w:rsidRPr="00CF3F91" w:rsidRDefault="00023046" w:rsidP="00ED2703">
            <w:pPr>
              <w:ind w:right="42"/>
              <w:jc w:val="both"/>
              <w:rPr>
                <w:sz w:val="22"/>
                <w:szCs w:val="22"/>
                <w:lang w:val="lv-LV"/>
              </w:rPr>
            </w:pPr>
            <w:r w:rsidRPr="00CF3F91">
              <w:rPr>
                <w:sz w:val="22"/>
                <w:szCs w:val="22"/>
                <w:lang w:val="lv-LV"/>
              </w:rPr>
              <w:t>2017.gads</w:t>
            </w:r>
          </w:p>
        </w:tc>
        <w:tc>
          <w:tcPr>
            <w:tcW w:w="1196" w:type="dxa"/>
            <w:vAlign w:val="center"/>
          </w:tcPr>
          <w:p w14:paraId="03BB4D8E" w14:textId="77777777" w:rsidR="00023046" w:rsidRPr="00CF3F91" w:rsidRDefault="00023046" w:rsidP="00ED2703">
            <w:pPr>
              <w:ind w:right="42"/>
              <w:jc w:val="both"/>
              <w:rPr>
                <w:sz w:val="22"/>
                <w:szCs w:val="22"/>
                <w:lang w:val="lv-LV"/>
              </w:rPr>
            </w:pPr>
            <w:r w:rsidRPr="00CF3F91">
              <w:rPr>
                <w:sz w:val="22"/>
                <w:szCs w:val="22"/>
                <w:lang w:val="lv-LV"/>
              </w:rPr>
              <w:t>2018.gads</w:t>
            </w:r>
          </w:p>
        </w:tc>
        <w:tc>
          <w:tcPr>
            <w:tcW w:w="1196" w:type="dxa"/>
            <w:vAlign w:val="center"/>
          </w:tcPr>
          <w:p w14:paraId="439AE214" w14:textId="77777777" w:rsidR="00023046" w:rsidRPr="00CF3F91" w:rsidRDefault="00023046" w:rsidP="00ED2703">
            <w:pPr>
              <w:ind w:right="42"/>
              <w:jc w:val="both"/>
              <w:rPr>
                <w:sz w:val="22"/>
                <w:szCs w:val="22"/>
                <w:lang w:val="lv-LV"/>
              </w:rPr>
            </w:pPr>
            <w:r w:rsidRPr="00CF3F91">
              <w:rPr>
                <w:sz w:val="22"/>
                <w:szCs w:val="22"/>
                <w:lang w:val="lv-LV"/>
              </w:rPr>
              <w:t>2019.gads</w:t>
            </w:r>
          </w:p>
        </w:tc>
        <w:tc>
          <w:tcPr>
            <w:tcW w:w="1196" w:type="dxa"/>
            <w:vAlign w:val="center"/>
          </w:tcPr>
          <w:p w14:paraId="27DFFA86" w14:textId="77777777" w:rsidR="00023046" w:rsidRPr="00CF3F91" w:rsidRDefault="00023046" w:rsidP="00ED2703">
            <w:pPr>
              <w:ind w:right="42"/>
              <w:jc w:val="both"/>
              <w:rPr>
                <w:sz w:val="22"/>
                <w:szCs w:val="22"/>
                <w:lang w:val="lv-LV"/>
              </w:rPr>
            </w:pPr>
            <w:r w:rsidRPr="00CF3F91">
              <w:rPr>
                <w:sz w:val="22"/>
                <w:szCs w:val="22"/>
                <w:lang w:val="lv-LV"/>
              </w:rPr>
              <w:t>2020.gads</w:t>
            </w:r>
          </w:p>
        </w:tc>
      </w:tr>
      <w:tr w:rsidR="00023046" w:rsidRPr="00CF3F91" w14:paraId="1839DD19" w14:textId="77777777" w:rsidTr="005A303F">
        <w:tc>
          <w:tcPr>
            <w:tcW w:w="710" w:type="dxa"/>
            <w:vMerge w:val="restart"/>
            <w:textDirection w:val="btLr"/>
          </w:tcPr>
          <w:p w14:paraId="7D3E1733" w14:textId="77777777" w:rsidR="00023046" w:rsidRPr="00CF3F91" w:rsidRDefault="00023046" w:rsidP="00ED2703">
            <w:pPr>
              <w:ind w:left="113" w:right="42"/>
              <w:jc w:val="center"/>
              <w:rPr>
                <w:b/>
                <w:sz w:val="22"/>
                <w:szCs w:val="22"/>
                <w:lang w:val="lv-LV"/>
              </w:rPr>
            </w:pPr>
            <w:r w:rsidRPr="00CF3F91">
              <w:rPr>
                <w:b/>
                <w:sz w:val="22"/>
                <w:szCs w:val="22"/>
                <w:lang w:val="lv-LV"/>
              </w:rPr>
              <w:t>DRG</w:t>
            </w:r>
          </w:p>
        </w:tc>
        <w:tc>
          <w:tcPr>
            <w:tcW w:w="2268" w:type="dxa"/>
            <w:vAlign w:val="center"/>
          </w:tcPr>
          <w:p w14:paraId="520CEE45" w14:textId="77777777" w:rsidR="00023046" w:rsidRPr="00CF3F91" w:rsidRDefault="00023046" w:rsidP="00ED2703">
            <w:pPr>
              <w:ind w:right="42"/>
              <w:rPr>
                <w:sz w:val="22"/>
                <w:szCs w:val="22"/>
                <w:lang w:val="lv-LV"/>
              </w:rPr>
            </w:pPr>
            <w:r w:rsidRPr="00CF3F91">
              <w:rPr>
                <w:sz w:val="22"/>
                <w:szCs w:val="22"/>
                <w:lang w:val="lv-LV"/>
              </w:rPr>
              <w:t>Faktiski hospitalizēto pacientu skaits, DRG fiksēta maksājuma ietvaros</w:t>
            </w:r>
          </w:p>
        </w:tc>
        <w:tc>
          <w:tcPr>
            <w:tcW w:w="1196" w:type="dxa"/>
            <w:vAlign w:val="center"/>
          </w:tcPr>
          <w:p w14:paraId="551DB8E3" w14:textId="77777777" w:rsidR="00023046" w:rsidRPr="00CF3F91" w:rsidRDefault="00023046" w:rsidP="00ED2703">
            <w:pPr>
              <w:ind w:right="42"/>
              <w:jc w:val="center"/>
              <w:rPr>
                <w:sz w:val="22"/>
                <w:szCs w:val="22"/>
                <w:lang w:val="lv-LV"/>
              </w:rPr>
            </w:pPr>
            <w:r w:rsidRPr="00CF3F91">
              <w:rPr>
                <w:sz w:val="22"/>
                <w:szCs w:val="22"/>
                <w:lang w:val="lv-LV"/>
              </w:rPr>
              <w:t>20 670</w:t>
            </w:r>
          </w:p>
        </w:tc>
        <w:tc>
          <w:tcPr>
            <w:tcW w:w="1196" w:type="dxa"/>
            <w:vAlign w:val="center"/>
          </w:tcPr>
          <w:p w14:paraId="704AC4EA" w14:textId="77777777" w:rsidR="00023046" w:rsidRPr="00CF3F91" w:rsidRDefault="00023046" w:rsidP="00ED2703">
            <w:pPr>
              <w:ind w:right="42"/>
              <w:jc w:val="center"/>
              <w:rPr>
                <w:sz w:val="22"/>
                <w:szCs w:val="22"/>
                <w:lang w:val="lv-LV"/>
              </w:rPr>
            </w:pPr>
            <w:r w:rsidRPr="00CF3F91">
              <w:rPr>
                <w:sz w:val="22"/>
                <w:szCs w:val="22"/>
                <w:lang w:val="lv-LV"/>
              </w:rPr>
              <w:t>18 774</w:t>
            </w:r>
          </w:p>
        </w:tc>
        <w:tc>
          <w:tcPr>
            <w:tcW w:w="1196" w:type="dxa"/>
            <w:vAlign w:val="center"/>
          </w:tcPr>
          <w:p w14:paraId="7F7126C9" w14:textId="77777777" w:rsidR="00023046" w:rsidRPr="00CF3F91" w:rsidRDefault="00023046" w:rsidP="00ED2703">
            <w:pPr>
              <w:ind w:right="42"/>
              <w:jc w:val="center"/>
              <w:rPr>
                <w:sz w:val="22"/>
                <w:szCs w:val="22"/>
                <w:lang w:val="lv-LV"/>
              </w:rPr>
            </w:pPr>
            <w:r w:rsidRPr="00CF3F91">
              <w:rPr>
                <w:sz w:val="22"/>
                <w:szCs w:val="22"/>
                <w:lang w:val="lv-LV"/>
              </w:rPr>
              <w:t>15 873</w:t>
            </w:r>
          </w:p>
        </w:tc>
        <w:tc>
          <w:tcPr>
            <w:tcW w:w="1196" w:type="dxa"/>
            <w:vAlign w:val="center"/>
          </w:tcPr>
          <w:p w14:paraId="32E9EEDF" w14:textId="77777777" w:rsidR="00023046" w:rsidRPr="00CF3F91" w:rsidRDefault="00023046" w:rsidP="00ED2703">
            <w:pPr>
              <w:ind w:right="42"/>
              <w:jc w:val="center"/>
              <w:rPr>
                <w:sz w:val="22"/>
                <w:szCs w:val="22"/>
                <w:lang w:val="lv-LV"/>
              </w:rPr>
            </w:pPr>
            <w:r w:rsidRPr="00CF3F91">
              <w:rPr>
                <w:sz w:val="22"/>
                <w:szCs w:val="22"/>
                <w:lang w:val="lv-LV"/>
              </w:rPr>
              <w:t>12 313</w:t>
            </w:r>
          </w:p>
        </w:tc>
      </w:tr>
      <w:tr w:rsidR="00023046" w:rsidRPr="00CF3F91" w14:paraId="6F4899A9" w14:textId="77777777" w:rsidTr="005A303F">
        <w:tc>
          <w:tcPr>
            <w:tcW w:w="710" w:type="dxa"/>
            <w:vMerge/>
          </w:tcPr>
          <w:p w14:paraId="7EE3B410" w14:textId="77777777" w:rsidR="00023046" w:rsidRPr="00CF3F91" w:rsidRDefault="00023046" w:rsidP="00ED2703">
            <w:pPr>
              <w:ind w:right="42"/>
              <w:rPr>
                <w:b/>
                <w:sz w:val="22"/>
                <w:szCs w:val="22"/>
                <w:lang w:val="lv-LV"/>
              </w:rPr>
            </w:pPr>
          </w:p>
        </w:tc>
        <w:tc>
          <w:tcPr>
            <w:tcW w:w="2268" w:type="dxa"/>
            <w:vAlign w:val="center"/>
          </w:tcPr>
          <w:p w14:paraId="007FBB8F" w14:textId="77777777" w:rsidR="00023046" w:rsidRPr="00CF3F91" w:rsidRDefault="00023046" w:rsidP="00ED2703">
            <w:pPr>
              <w:ind w:right="42"/>
              <w:rPr>
                <w:sz w:val="22"/>
                <w:szCs w:val="22"/>
                <w:lang w:val="lv-LV"/>
              </w:rPr>
            </w:pPr>
            <w:r w:rsidRPr="00CF3F91">
              <w:rPr>
                <w:sz w:val="22"/>
                <w:szCs w:val="22"/>
                <w:lang w:val="lv-LV"/>
              </w:rPr>
              <w:t>Faktiskais vidējais darba indekss</w:t>
            </w:r>
          </w:p>
        </w:tc>
        <w:tc>
          <w:tcPr>
            <w:tcW w:w="1196" w:type="dxa"/>
            <w:vAlign w:val="center"/>
          </w:tcPr>
          <w:p w14:paraId="3F4B063C" w14:textId="77777777" w:rsidR="00023046" w:rsidRPr="00CF3F91" w:rsidRDefault="00023046" w:rsidP="00ED2703">
            <w:pPr>
              <w:ind w:right="42"/>
              <w:jc w:val="center"/>
              <w:rPr>
                <w:sz w:val="22"/>
                <w:szCs w:val="22"/>
                <w:lang w:val="lv-LV"/>
              </w:rPr>
            </w:pPr>
            <w:r w:rsidRPr="00CF3F91">
              <w:rPr>
                <w:sz w:val="22"/>
                <w:szCs w:val="22"/>
                <w:lang w:val="lv-LV"/>
              </w:rPr>
              <w:t>0,7770</w:t>
            </w:r>
          </w:p>
        </w:tc>
        <w:tc>
          <w:tcPr>
            <w:tcW w:w="1196" w:type="dxa"/>
            <w:vAlign w:val="center"/>
          </w:tcPr>
          <w:p w14:paraId="3C3B08DC" w14:textId="77777777" w:rsidR="00023046" w:rsidRPr="00CF3F91" w:rsidRDefault="00023046" w:rsidP="00ED2703">
            <w:pPr>
              <w:ind w:right="42"/>
              <w:jc w:val="center"/>
              <w:rPr>
                <w:sz w:val="22"/>
                <w:szCs w:val="22"/>
                <w:lang w:val="lv-LV"/>
              </w:rPr>
            </w:pPr>
            <w:r w:rsidRPr="00CF3F91">
              <w:rPr>
                <w:sz w:val="22"/>
                <w:szCs w:val="22"/>
                <w:lang w:val="lv-LV"/>
              </w:rPr>
              <w:t>0,7467</w:t>
            </w:r>
          </w:p>
        </w:tc>
        <w:tc>
          <w:tcPr>
            <w:tcW w:w="1196" w:type="dxa"/>
            <w:vAlign w:val="center"/>
          </w:tcPr>
          <w:p w14:paraId="3FCFB5CA" w14:textId="77777777" w:rsidR="00023046" w:rsidRPr="00CF3F91" w:rsidRDefault="00023046" w:rsidP="00ED2703">
            <w:pPr>
              <w:ind w:right="42"/>
              <w:jc w:val="center"/>
              <w:rPr>
                <w:sz w:val="22"/>
                <w:szCs w:val="22"/>
                <w:lang w:val="lv-LV"/>
              </w:rPr>
            </w:pPr>
            <w:r w:rsidRPr="00CF3F91">
              <w:rPr>
                <w:sz w:val="22"/>
                <w:szCs w:val="22"/>
                <w:lang w:val="lv-LV"/>
              </w:rPr>
              <w:t>0,8054</w:t>
            </w:r>
          </w:p>
        </w:tc>
        <w:tc>
          <w:tcPr>
            <w:tcW w:w="1196" w:type="dxa"/>
            <w:vAlign w:val="center"/>
          </w:tcPr>
          <w:p w14:paraId="1E7DE65E" w14:textId="77777777" w:rsidR="00023046" w:rsidRPr="00CF3F91" w:rsidRDefault="00023046" w:rsidP="00ED2703">
            <w:pPr>
              <w:ind w:right="42"/>
              <w:jc w:val="center"/>
              <w:rPr>
                <w:sz w:val="22"/>
                <w:szCs w:val="22"/>
                <w:lang w:val="lv-LV"/>
              </w:rPr>
            </w:pPr>
            <w:r w:rsidRPr="00CF3F91">
              <w:rPr>
                <w:sz w:val="22"/>
                <w:szCs w:val="22"/>
                <w:lang w:val="lv-LV"/>
              </w:rPr>
              <w:t>0,9069</w:t>
            </w:r>
          </w:p>
        </w:tc>
      </w:tr>
      <w:tr w:rsidR="00023046" w:rsidRPr="00CF3F91" w14:paraId="3F8E6B86" w14:textId="77777777" w:rsidTr="005A303F">
        <w:tc>
          <w:tcPr>
            <w:tcW w:w="710" w:type="dxa"/>
            <w:vMerge w:val="restart"/>
            <w:textDirection w:val="btLr"/>
          </w:tcPr>
          <w:p w14:paraId="4F3BD557" w14:textId="77777777" w:rsidR="00023046" w:rsidRPr="00CF3F91" w:rsidRDefault="00023046" w:rsidP="00ED2703">
            <w:pPr>
              <w:ind w:left="113" w:right="42"/>
              <w:jc w:val="center"/>
              <w:rPr>
                <w:b/>
                <w:sz w:val="22"/>
                <w:szCs w:val="22"/>
                <w:lang w:val="lv-LV"/>
              </w:rPr>
            </w:pPr>
            <w:r w:rsidRPr="00CF3F91">
              <w:rPr>
                <w:b/>
                <w:sz w:val="22"/>
                <w:szCs w:val="22"/>
                <w:lang w:val="lv-LV"/>
              </w:rPr>
              <w:t>Uzņemšanas nodaļa</w:t>
            </w:r>
          </w:p>
        </w:tc>
        <w:tc>
          <w:tcPr>
            <w:tcW w:w="2268" w:type="dxa"/>
            <w:vAlign w:val="center"/>
          </w:tcPr>
          <w:p w14:paraId="457448A4" w14:textId="77777777" w:rsidR="00023046" w:rsidRPr="00CF3F91" w:rsidRDefault="00023046" w:rsidP="00ED2703">
            <w:pPr>
              <w:ind w:right="42"/>
              <w:rPr>
                <w:sz w:val="22"/>
                <w:szCs w:val="22"/>
                <w:lang w:val="lv-LV"/>
              </w:rPr>
            </w:pPr>
            <w:r w:rsidRPr="00CF3F91">
              <w:rPr>
                <w:sz w:val="22"/>
                <w:szCs w:val="22"/>
                <w:lang w:val="lv-LV"/>
              </w:rPr>
              <w:t>Hospitalizēto pacientu īpatsvars no kopējā uzņemšanas nodaļas pacientu skaita</w:t>
            </w:r>
          </w:p>
        </w:tc>
        <w:tc>
          <w:tcPr>
            <w:tcW w:w="1196" w:type="dxa"/>
            <w:vAlign w:val="center"/>
          </w:tcPr>
          <w:p w14:paraId="191393D9" w14:textId="77777777" w:rsidR="00023046" w:rsidRPr="00CF3F91" w:rsidRDefault="00023046" w:rsidP="00ED2703">
            <w:pPr>
              <w:ind w:right="42"/>
              <w:jc w:val="center"/>
              <w:rPr>
                <w:sz w:val="22"/>
                <w:szCs w:val="22"/>
                <w:lang w:val="lv-LV"/>
              </w:rPr>
            </w:pPr>
            <w:r w:rsidRPr="00CF3F91">
              <w:rPr>
                <w:sz w:val="22"/>
                <w:szCs w:val="22"/>
                <w:lang w:val="lv-LV"/>
              </w:rPr>
              <w:t>52%</w:t>
            </w:r>
          </w:p>
        </w:tc>
        <w:tc>
          <w:tcPr>
            <w:tcW w:w="1196" w:type="dxa"/>
            <w:vAlign w:val="center"/>
          </w:tcPr>
          <w:p w14:paraId="1F1B9E43" w14:textId="77777777" w:rsidR="00023046" w:rsidRPr="00CF3F91" w:rsidRDefault="00023046" w:rsidP="00ED2703">
            <w:pPr>
              <w:ind w:right="42"/>
              <w:jc w:val="center"/>
              <w:rPr>
                <w:sz w:val="22"/>
                <w:szCs w:val="22"/>
                <w:lang w:val="lv-LV"/>
              </w:rPr>
            </w:pPr>
            <w:r w:rsidRPr="00CF3F91">
              <w:rPr>
                <w:sz w:val="22"/>
                <w:szCs w:val="22"/>
                <w:lang w:val="lv-LV"/>
              </w:rPr>
              <w:t>53%</w:t>
            </w:r>
          </w:p>
        </w:tc>
        <w:tc>
          <w:tcPr>
            <w:tcW w:w="1196" w:type="dxa"/>
            <w:vAlign w:val="center"/>
          </w:tcPr>
          <w:p w14:paraId="01932D30" w14:textId="77777777" w:rsidR="00023046" w:rsidRPr="00CF3F91" w:rsidRDefault="00023046" w:rsidP="00ED2703">
            <w:pPr>
              <w:ind w:right="42"/>
              <w:jc w:val="center"/>
              <w:rPr>
                <w:sz w:val="22"/>
                <w:szCs w:val="22"/>
                <w:lang w:val="lv-LV"/>
              </w:rPr>
            </w:pPr>
            <w:r w:rsidRPr="00CF3F91">
              <w:rPr>
                <w:sz w:val="22"/>
                <w:szCs w:val="22"/>
                <w:lang w:val="lv-LV"/>
              </w:rPr>
              <w:t>48%</w:t>
            </w:r>
          </w:p>
        </w:tc>
        <w:tc>
          <w:tcPr>
            <w:tcW w:w="1196" w:type="dxa"/>
            <w:vAlign w:val="center"/>
          </w:tcPr>
          <w:p w14:paraId="06392A70" w14:textId="77777777" w:rsidR="00023046" w:rsidRPr="00CF3F91" w:rsidRDefault="00023046" w:rsidP="00ED2703">
            <w:pPr>
              <w:ind w:right="42"/>
              <w:jc w:val="center"/>
              <w:rPr>
                <w:sz w:val="22"/>
                <w:szCs w:val="22"/>
                <w:lang w:val="lv-LV"/>
              </w:rPr>
            </w:pPr>
            <w:r w:rsidRPr="00CF3F91">
              <w:rPr>
                <w:sz w:val="22"/>
                <w:szCs w:val="22"/>
                <w:lang w:val="lv-LV"/>
              </w:rPr>
              <w:t>50%*</w:t>
            </w:r>
          </w:p>
        </w:tc>
      </w:tr>
      <w:tr w:rsidR="00023046" w:rsidRPr="00CF3F91" w14:paraId="724F49DB" w14:textId="77777777" w:rsidTr="005A303F">
        <w:tc>
          <w:tcPr>
            <w:tcW w:w="710" w:type="dxa"/>
            <w:vMerge/>
          </w:tcPr>
          <w:p w14:paraId="55BFDAA1" w14:textId="77777777" w:rsidR="00023046" w:rsidRPr="00CF3F91" w:rsidRDefault="00023046" w:rsidP="00ED2703">
            <w:pPr>
              <w:ind w:right="42"/>
              <w:rPr>
                <w:b/>
                <w:sz w:val="22"/>
                <w:szCs w:val="22"/>
                <w:lang w:val="lv-LV"/>
              </w:rPr>
            </w:pPr>
          </w:p>
        </w:tc>
        <w:tc>
          <w:tcPr>
            <w:tcW w:w="2268" w:type="dxa"/>
            <w:vAlign w:val="center"/>
          </w:tcPr>
          <w:p w14:paraId="3C33425B" w14:textId="77777777" w:rsidR="00023046" w:rsidRPr="00CF3F91" w:rsidRDefault="00023046" w:rsidP="00ED2703">
            <w:pPr>
              <w:ind w:right="42"/>
              <w:rPr>
                <w:sz w:val="22"/>
                <w:szCs w:val="22"/>
                <w:lang w:val="lv-LV"/>
              </w:rPr>
            </w:pPr>
            <w:r w:rsidRPr="00CF3F91">
              <w:rPr>
                <w:sz w:val="22"/>
                <w:szCs w:val="22"/>
                <w:lang w:val="lv-LV"/>
              </w:rPr>
              <w:t>1-2 dienu hospitalizāciju īpatsvars pret kopējo hospitalizēto pacientu skaitu</w:t>
            </w:r>
          </w:p>
        </w:tc>
        <w:tc>
          <w:tcPr>
            <w:tcW w:w="1196" w:type="dxa"/>
            <w:vAlign w:val="center"/>
          </w:tcPr>
          <w:p w14:paraId="15857E2B" w14:textId="77777777" w:rsidR="00023046" w:rsidRPr="00CF3F91" w:rsidRDefault="00023046" w:rsidP="00ED2703">
            <w:pPr>
              <w:ind w:right="42"/>
              <w:jc w:val="center"/>
              <w:rPr>
                <w:i/>
                <w:sz w:val="22"/>
                <w:szCs w:val="22"/>
                <w:lang w:val="lv-LV"/>
              </w:rPr>
            </w:pPr>
            <w:r w:rsidRPr="00CF3F91">
              <w:rPr>
                <w:i/>
                <w:sz w:val="22"/>
                <w:szCs w:val="22"/>
                <w:lang w:val="lv-LV"/>
              </w:rPr>
              <w:t>nav pieejami dati</w:t>
            </w:r>
          </w:p>
        </w:tc>
        <w:tc>
          <w:tcPr>
            <w:tcW w:w="1196" w:type="dxa"/>
            <w:vAlign w:val="center"/>
          </w:tcPr>
          <w:p w14:paraId="3D45FAAF" w14:textId="77777777" w:rsidR="00023046" w:rsidRPr="00CF3F91" w:rsidRDefault="00023046" w:rsidP="00ED2703">
            <w:pPr>
              <w:ind w:right="42"/>
              <w:jc w:val="center"/>
              <w:rPr>
                <w:sz w:val="22"/>
                <w:szCs w:val="22"/>
                <w:lang w:val="lv-LV"/>
              </w:rPr>
            </w:pPr>
            <w:r w:rsidRPr="00CF3F91">
              <w:rPr>
                <w:sz w:val="22"/>
                <w:szCs w:val="22"/>
                <w:lang w:val="lv-LV"/>
              </w:rPr>
              <w:t>(4 664) 23%</w:t>
            </w:r>
          </w:p>
        </w:tc>
        <w:tc>
          <w:tcPr>
            <w:tcW w:w="1196" w:type="dxa"/>
            <w:vAlign w:val="center"/>
          </w:tcPr>
          <w:p w14:paraId="40AED4DB" w14:textId="77777777" w:rsidR="00023046" w:rsidRPr="00CF3F91" w:rsidRDefault="00023046" w:rsidP="00ED2703">
            <w:pPr>
              <w:ind w:right="42"/>
              <w:jc w:val="center"/>
              <w:rPr>
                <w:sz w:val="22"/>
                <w:szCs w:val="22"/>
                <w:lang w:val="lv-LV"/>
              </w:rPr>
            </w:pPr>
            <w:r w:rsidRPr="00CF3F91">
              <w:rPr>
                <w:sz w:val="22"/>
                <w:szCs w:val="22"/>
                <w:lang w:val="lv-LV"/>
              </w:rPr>
              <w:t>(3 845) 21%</w:t>
            </w:r>
          </w:p>
        </w:tc>
        <w:tc>
          <w:tcPr>
            <w:tcW w:w="1196" w:type="dxa"/>
            <w:vAlign w:val="center"/>
          </w:tcPr>
          <w:p w14:paraId="0E28A1C4" w14:textId="77777777" w:rsidR="00023046" w:rsidRPr="00CF3F91" w:rsidRDefault="00023046" w:rsidP="00ED2703">
            <w:pPr>
              <w:ind w:right="42"/>
              <w:jc w:val="center"/>
              <w:rPr>
                <w:sz w:val="22"/>
                <w:szCs w:val="22"/>
                <w:lang w:val="lv-LV"/>
              </w:rPr>
            </w:pPr>
            <w:r w:rsidRPr="00CF3F91">
              <w:rPr>
                <w:sz w:val="22"/>
                <w:szCs w:val="22"/>
                <w:lang w:val="lv-LV"/>
              </w:rPr>
              <w:t>(2 852) 20%</w:t>
            </w:r>
          </w:p>
        </w:tc>
      </w:tr>
      <w:tr w:rsidR="00023046" w:rsidRPr="00CF3F91" w14:paraId="73559710" w14:textId="77777777" w:rsidTr="005A303F">
        <w:tc>
          <w:tcPr>
            <w:tcW w:w="710" w:type="dxa"/>
            <w:textDirection w:val="btLr"/>
          </w:tcPr>
          <w:p w14:paraId="66D153B0" w14:textId="77777777" w:rsidR="00023046" w:rsidRPr="00CF3F91" w:rsidRDefault="00023046" w:rsidP="00ED2703">
            <w:pPr>
              <w:ind w:left="113" w:right="42"/>
              <w:jc w:val="center"/>
              <w:rPr>
                <w:b/>
                <w:sz w:val="22"/>
                <w:szCs w:val="22"/>
                <w:lang w:val="lv-LV"/>
              </w:rPr>
            </w:pPr>
            <w:r w:rsidRPr="00CF3F91">
              <w:rPr>
                <w:b/>
                <w:sz w:val="22"/>
                <w:szCs w:val="22"/>
                <w:lang w:val="lv-LV"/>
              </w:rPr>
              <w:t>Observācijas gultas</w:t>
            </w:r>
          </w:p>
        </w:tc>
        <w:tc>
          <w:tcPr>
            <w:tcW w:w="2268" w:type="dxa"/>
            <w:vAlign w:val="center"/>
          </w:tcPr>
          <w:p w14:paraId="07846DF8" w14:textId="77777777" w:rsidR="00023046" w:rsidRPr="00CF3F91" w:rsidRDefault="00023046" w:rsidP="00ED2703">
            <w:pPr>
              <w:ind w:right="42"/>
              <w:rPr>
                <w:sz w:val="22"/>
                <w:szCs w:val="22"/>
                <w:lang w:val="lv-LV"/>
              </w:rPr>
            </w:pPr>
            <w:r w:rsidRPr="00CF3F91">
              <w:rPr>
                <w:sz w:val="22"/>
                <w:szCs w:val="22"/>
                <w:lang w:val="lv-LV"/>
              </w:rPr>
              <w:t>Observācijas gadījumu īpatsvars no kopējā gadījumu skaita uzņemšanas nodaļā</w:t>
            </w:r>
          </w:p>
        </w:tc>
        <w:tc>
          <w:tcPr>
            <w:tcW w:w="1196" w:type="dxa"/>
            <w:vAlign w:val="center"/>
          </w:tcPr>
          <w:p w14:paraId="7E7B6D33" w14:textId="77777777" w:rsidR="00023046" w:rsidRPr="00CF3F91" w:rsidRDefault="00023046" w:rsidP="00ED2703">
            <w:pPr>
              <w:ind w:right="42"/>
              <w:jc w:val="center"/>
              <w:rPr>
                <w:sz w:val="22"/>
                <w:szCs w:val="22"/>
                <w:lang w:val="lv-LV"/>
              </w:rPr>
            </w:pPr>
            <w:r w:rsidRPr="00CF3F91">
              <w:rPr>
                <w:sz w:val="22"/>
                <w:szCs w:val="22"/>
                <w:lang w:val="lv-LV"/>
              </w:rPr>
              <w:t>13%</w:t>
            </w:r>
          </w:p>
        </w:tc>
        <w:tc>
          <w:tcPr>
            <w:tcW w:w="1196" w:type="dxa"/>
            <w:vAlign w:val="center"/>
          </w:tcPr>
          <w:p w14:paraId="601940E0" w14:textId="77777777" w:rsidR="00023046" w:rsidRPr="00CF3F91" w:rsidRDefault="00023046" w:rsidP="00ED2703">
            <w:pPr>
              <w:ind w:right="42"/>
              <w:jc w:val="center"/>
              <w:rPr>
                <w:sz w:val="22"/>
                <w:szCs w:val="22"/>
                <w:lang w:val="lv-LV"/>
              </w:rPr>
            </w:pPr>
            <w:r w:rsidRPr="00CF3F91">
              <w:rPr>
                <w:sz w:val="22"/>
                <w:szCs w:val="22"/>
                <w:lang w:val="lv-LV"/>
              </w:rPr>
              <w:t>14%</w:t>
            </w:r>
          </w:p>
        </w:tc>
        <w:tc>
          <w:tcPr>
            <w:tcW w:w="1196" w:type="dxa"/>
            <w:vAlign w:val="center"/>
          </w:tcPr>
          <w:p w14:paraId="43DABB40" w14:textId="77777777" w:rsidR="00023046" w:rsidRPr="00CF3F91" w:rsidRDefault="00023046" w:rsidP="00ED2703">
            <w:pPr>
              <w:ind w:right="42"/>
              <w:jc w:val="center"/>
              <w:rPr>
                <w:sz w:val="22"/>
                <w:szCs w:val="22"/>
                <w:lang w:val="lv-LV"/>
              </w:rPr>
            </w:pPr>
            <w:r w:rsidRPr="00CF3F91">
              <w:rPr>
                <w:sz w:val="22"/>
                <w:szCs w:val="22"/>
                <w:lang w:val="lv-LV"/>
              </w:rPr>
              <w:t>20%</w:t>
            </w:r>
          </w:p>
        </w:tc>
        <w:tc>
          <w:tcPr>
            <w:tcW w:w="1196" w:type="dxa"/>
            <w:vAlign w:val="center"/>
          </w:tcPr>
          <w:p w14:paraId="394E52FA" w14:textId="77777777" w:rsidR="00023046" w:rsidRPr="00CF3F91" w:rsidRDefault="00023046" w:rsidP="00ED2703">
            <w:pPr>
              <w:ind w:right="42"/>
              <w:jc w:val="center"/>
              <w:rPr>
                <w:sz w:val="22"/>
                <w:szCs w:val="22"/>
                <w:lang w:val="lv-LV"/>
              </w:rPr>
            </w:pPr>
            <w:r w:rsidRPr="00CF3F91">
              <w:rPr>
                <w:sz w:val="22"/>
                <w:szCs w:val="22"/>
                <w:lang w:val="lv-LV"/>
              </w:rPr>
              <w:t>22%</w:t>
            </w:r>
          </w:p>
        </w:tc>
      </w:tr>
    </w:tbl>
    <w:p w14:paraId="35914091" w14:textId="77777777" w:rsidR="00FB1852" w:rsidRPr="00CF3F91" w:rsidRDefault="00FB1852" w:rsidP="00ED2703">
      <w:pPr>
        <w:ind w:left="-426" w:right="42"/>
        <w:jc w:val="both"/>
        <w:rPr>
          <w:rFonts w:ascii="Times New Roman" w:hAnsi="Times New Roman" w:cs="Times New Roman"/>
          <w:i/>
        </w:rPr>
      </w:pPr>
      <w:r w:rsidRPr="00CF3F91">
        <w:rPr>
          <w:rFonts w:ascii="Times New Roman" w:hAnsi="Times New Roman" w:cs="Times New Roman"/>
          <w:i/>
        </w:rPr>
        <w:t>*- 2020.gadā SIA “DRS” kļuvusi par vienu no galvenajām Covid-19 slimnīcām</w:t>
      </w:r>
    </w:p>
    <w:p w14:paraId="3A755D2A" w14:textId="77777777" w:rsidR="002909CF" w:rsidRDefault="002909CF" w:rsidP="00ED2703">
      <w:pPr>
        <w:ind w:left="-426" w:right="42" w:firstLine="1146"/>
        <w:jc w:val="both"/>
        <w:rPr>
          <w:rFonts w:ascii="Times New Roman" w:hAnsi="Times New Roman" w:cs="Times New Roman"/>
          <w:sz w:val="24"/>
          <w:szCs w:val="24"/>
        </w:rPr>
      </w:pPr>
    </w:p>
    <w:p w14:paraId="2066C8FA" w14:textId="134E35DF" w:rsidR="00FB1852" w:rsidRPr="00CF3F91" w:rsidRDefault="00FB1852" w:rsidP="00ED2703">
      <w:pPr>
        <w:ind w:left="-426" w:right="42" w:firstLine="1146"/>
        <w:jc w:val="both"/>
        <w:rPr>
          <w:rFonts w:ascii="Times New Roman" w:hAnsi="Times New Roman" w:cs="Times New Roman"/>
          <w:sz w:val="23"/>
          <w:szCs w:val="23"/>
        </w:rPr>
      </w:pPr>
      <w:r w:rsidRPr="00CF3F91">
        <w:rPr>
          <w:rFonts w:ascii="Times New Roman" w:hAnsi="Times New Roman" w:cs="Times New Roman"/>
          <w:sz w:val="23"/>
          <w:szCs w:val="23"/>
        </w:rPr>
        <w:t>Savukārt, tāda pieeja iedeva iespēju uz reālās prakses (nevis tīri statistiski “uz papīra”) izprast slimnīcas resursu un pieejamas infrastruktūras robežās labākos loģistikas risinājumus, kas atbilstu faktiskajam pacientu pieprasījumam un slimību specifikai, pirms ķerties pie apjomīgas telpu renovācijas.</w:t>
      </w:r>
    </w:p>
    <w:p w14:paraId="2238F18B" w14:textId="77777777" w:rsidR="00FB1852" w:rsidRPr="00CF3F91" w:rsidRDefault="00FB1852" w:rsidP="00ED2703">
      <w:pPr>
        <w:ind w:left="-426" w:right="42" w:firstLine="1146"/>
        <w:jc w:val="both"/>
        <w:rPr>
          <w:rFonts w:ascii="Times New Roman" w:hAnsi="Times New Roman" w:cs="Times New Roman"/>
          <w:sz w:val="23"/>
          <w:szCs w:val="23"/>
        </w:rPr>
      </w:pPr>
      <w:r w:rsidRPr="00CF3F91">
        <w:rPr>
          <w:rFonts w:ascii="Times New Roman" w:hAnsi="Times New Roman" w:cs="Times New Roman"/>
          <w:sz w:val="23"/>
          <w:szCs w:val="23"/>
        </w:rPr>
        <w:t xml:space="preserve">Ir jāatzīmē arī tas fakts, ka pārvirzot noslodzi uz ambulatorajām vienībām, jeb plašāk sniedzot pacientiem aprūpi Uzņemšanas nodaļas un observācijas gultu ietvaros, apjomīgāk tiek apgūts sekundāro ambulatoro veselības aprūpes finansējums, jo šajos gadījumos visa veicama diagnostika – visa veida laboratoriskie izmeklējumi, rentgenoloģiskie izmeklējumi, ultrasonogrāfijas izmeklējumi, visa spektra funkcionālie izmeklējumi (t.sk. EKG, EHO u.c.) un datortomogrāfijas izmeklējumi apmaksājami papildus, ambulatoro kvotu ietvaros, nevis vienkārši pazūdot fiksētā maksājumā stacionāras darbības nodrošināšanai, kas notiek gadījumos, kad pacients tiek uzreiz sūtīts stacionārā un izmeklēts jau atrodoties nodaļā. Savukārt, pacients pretēji saņem ātrāko slimības diagnosticēšanu, kas pozitīvi ietekmē arī atbilstošās ārstēšanas taktikas izvēles un noteikšanas procesu.  </w:t>
      </w:r>
    </w:p>
    <w:p w14:paraId="7D972959" w14:textId="77777777" w:rsidR="00FB1852" w:rsidRPr="00CF3F91" w:rsidRDefault="00FB1852" w:rsidP="00ED2703">
      <w:pPr>
        <w:ind w:left="-426" w:right="42" w:firstLine="1146"/>
        <w:jc w:val="both"/>
        <w:rPr>
          <w:rFonts w:ascii="Times New Roman" w:hAnsi="Times New Roman" w:cs="Times New Roman"/>
          <w:sz w:val="23"/>
          <w:szCs w:val="23"/>
        </w:rPr>
      </w:pPr>
      <w:r w:rsidRPr="00CF3F91">
        <w:rPr>
          <w:rFonts w:ascii="Times New Roman" w:hAnsi="Times New Roman" w:cs="Times New Roman"/>
          <w:sz w:val="23"/>
          <w:szCs w:val="23"/>
        </w:rPr>
        <w:t>Sasniegto rezultātu uzlabošanai un Uzņemšanas nodaļas un tajā pakļautībā esošo vienību turpmākai attīstībai, jauna plānošanas perioda 2021.gads – 2025.gads ietvaros, ir jārealizē Uzņemšanas nodaļas pārveide pilnvērtīgā Neatliekamās medicīniskās palīdzības centrā ar plašāko Observācijas gultu fondu, pašu diagnosticēšanas potenciālu akūtās ārstēšanas algoritmu un kvalitātes kritēriju izpildei, restrukturizējot dežurējošā personāla darbu, kas turpmāk spētu operatīvi pielāgoties un reaģēt uz pacientu plūsmu izmaiņām, kā arī izveidojot slimnīcas iekšējās neatliekamās medicīniskās palīdzības – reanimācijas brigādi. Tas viss kļūs par pamatu visu pārējo slimnīcā notiekošo procesu attīstībai un sniedzamo pakalpojumu kvalitātes celšanai, jo “teātris sākas no garderobes”, bet slimnīca priekš pacienta un ārstēšanas procesu ziņā sākas no Uzņemšanas nodaļas.</w:t>
      </w:r>
    </w:p>
    <w:p w14:paraId="2B1A42F4" w14:textId="77777777" w:rsidR="00FB1852" w:rsidRPr="00CF3F91" w:rsidRDefault="00FB1852" w:rsidP="00ED2703">
      <w:pPr>
        <w:ind w:left="-426" w:right="42" w:firstLine="1146"/>
        <w:jc w:val="both"/>
        <w:rPr>
          <w:rFonts w:ascii="Times New Roman" w:hAnsi="Times New Roman" w:cs="Times New Roman"/>
          <w:sz w:val="23"/>
          <w:szCs w:val="23"/>
        </w:rPr>
      </w:pPr>
      <w:r w:rsidRPr="00CF3F91">
        <w:rPr>
          <w:rFonts w:ascii="Times New Roman" w:hAnsi="Times New Roman" w:cs="Times New Roman"/>
          <w:sz w:val="23"/>
          <w:szCs w:val="23"/>
        </w:rPr>
        <w:t xml:space="preserve">Runājot par tehnoloģisko nodrošinājumu savlaicīgas izmeklēšanas un diagnožu noteikšanas veikšanai, tad paralēli papildus cilvēkresursu piesaistei palielinot Uzņemšanas nodaļas posteņu skaitu, </w:t>
      </w:r>
      <w:r w:rsidRPr="00CF3F91">
        <w:rPr>
          <w:rFonts w:ascii="Times New Roman" w:hAnsi="Times New Roman" w:cs="Times New Roman"/>
          <w:sz w:val="23"/>
          <w:szCs w:val="23"/>
        </w:rPr>
        <w:lastRenderedPageBreak/>
        <w:t xml:space="preserve">uzmanība tika pievērsta arī rīkiem, kas pieejami vienībā strādājošam medicīnas personālam, lai nodrošinātu kvalitatīvo pacientu šķirošanu un plūsmu sadali. Katrs Uzņemšanas postenis tika aprīkots ar vitālo funkciju monitoriem uz pārvietojamiem ratiņiem, novecojušās 5 pacientu observācijas gultas tika nomainītas un aizvietotas ar jaunām, papildus tām iegādājoties mūsdienu prasībām atbilstošus transporta 15 ratus ar (kas ļauj bez liekām pacienta pārlikšanām operatīvi nodrošināt viņa transportēšanu primārās izmeklēšanas, aprūpes un ārstēšanas nodrošināšanai uz tiem pašiem ratiem). Lai atvieglotu medicīnas personāla darbu un pasargātu gan darbiniekus, gan pašus pacientus no liekām traumām viņu pārvietošanas, pacelšanas un pozicionēšanas laikā (it īpaši ja mēs runājam par bariatriskiem pacientiem) tika iegādāti specializēti pacēlāji, guļošo un sēdošo pacientu pārvietošanai ar iebūvēto svara sistēmu. Papildus tam, Uzņemšanas nodaļas štatu sarakstā tika ievestas papildus krāvēju slodzes nepārtraukta darba nodrošināšanai diennakts režīmā. Jau nerunājot par manipulāciju galdu un citu medicīnas aprīkojumu un maza inventārā atjaunošanu. </w:t>
      </w:r>
    </w:p>
    <w:p w14:paraId="29875BCA" w14:textId="0F0A3FE7" w:rsidR="00FB1852" w:rsidRPr="00CF3F91" w:rsidRDefault="00FB1852" w:rsidP="00ED2703">
      <w:pPr>
        <w:ind w:left="-426" w:right="42" w:firstLine="1146"/>
        <w:jc w:val="both"/>
        <w:rPr>
          <w:rFonts w:ascii="Times New Roman" w:hAnsi="Times New Roman" w:cs="Times New Roman"/>
          <w:sz w:val="23"/>
          <w:szCs w:val="23"/>
        </w:rPr>
      </w:pPr>
      <w:r w:rsidRPr="00CF3F91">
        <w:rPr>
          <w:rFonts w:ascii="Times New Roman" w:hAnsi="Times New Roman" w:cs="Times New Roman"/>
          <w:sz w:val="23"/>
          <w:szCs w:val="23"/>
        </w:rPr>
        <w:t xml:space="preserve">Pateicoties līdzekļiem no valsts budžeta programmas “Līdzekļi neparedzētiem gadījumiem”, kas tika piešķirti ārstniecības iestāžu potenciāla paaugstināšanai cīņā ar Covid-19 vīrusa infekciju, kā arī projektiem, intensīvo terapijas nodaļu potenciālā paplašināšanai, izolācijas boksu izveidei un pacientu plūsmu nodalīšanai, </w:t>
      </w:r>
      <w:r w:rsidR="00CF3F91" w:rsidRPr="00CF3F91">
        <w:rPr>
          <w:rFonts w:ascii="Times New Roman" w:hAnsi="Times New Roman" w:cs="Times New Roman"/>
          <w:sz w:val="23"/>
          <w:szCs w:val="23"/>
        </w:rPr>
        <w:t xml:space="preserve">Slimnīcai </w:t>
      </w:r>
      <w:r w:rsidRPr="00CF3F91">
        <w:rPr>
          <w:rFonts w:ascii="Times New Roman" w:hAnsi="Times New Roman" w:cs="Times New Roman"/>
          <w:sz w:val="23"/>
          <w:szCs w:val="23"/>
        </w:rPr>
        <w:t xml:space="preserve">ir izdevies, no paša sākuma realizējot iekšējus pārprofilēšanas un reorganizācijas plānus pēc būtības apsteidzot turpmākos Veselības ministrijas plānus, uzsākt atbalstāmo aktivitāšu īstenošanu un līdz ar to  iekļaut visus iepriekš minētus no pašu finanšu līdzekļiem veiktos ieguldījumus kā projektu attiecināmas izmaksas. </w:t>
      </w:r>
    </w:p>
    <w:p w14:paraId="48D9235B" w14:textId="735B738F" w:rsidR="00FB1852" w:rsidRPr="00CF3F91" w:rsidRDefault="00FB1852" w:rsidP="00ED2703">
      <w:pPr>
        <w:ind w:left="-426" w:right="42" w:firstLine="1146"/>
        <w:jc w:val="both"/>
        <w:rPr>
          <w:rFonts w:ascii="Times New Roman" w:hAnsi="Times New Roman" w:cs="Times New Roman"/>
          <w:sz w:val="23"/>
          <w:szCs w:val="23"/>
        </w:rPr>
      </w:pPr>
      <w:r w:rsidRPr="00CF3F91">
        <w:rPr>
          <w:rFonts w:ascii="Times New Roman" w:hAnsi="Times New Roman" w:cs="Times New Roman"/>
          <w:sz w:val="23"/>
          <w:szCs w:val="23"/>
        </w:rPr>
        <w:t xml:space="preserve">Novērojot tendences un to, ka </w:t>
      </w:r>
      <w:r w:rsidR="00CF3F91">
        <w:rPr>
          <w:rFonts w:ascii="Times New Roman" w:hAnsi="Times New Roman" w:cs="Times New Roman"/>
          <w:sz w:val="23"/>
          <w:szCs w:val="23"/>
        </w:rPr>
        <w:t>Slimnīcas</w:t>
      </w:r>
      <w:r w:rsidRPr="00CF3F91">
        <w:rPr>
          <w:rFonts w:ascii="Times New Roman" w:hAnsi="Times New Roman" w:cs="Times New Roman"/>
          <w:sz w:val="23"/>
          <w:szCs w:val="23"/>
        </w:rPr>
        <w:t xml:space="preserve"> attīstības plāni pa tiešo atbilst veselības aprūpes nozares aktuālākām pirmās prioritātes aktivitātēm, kuru realizācijai tiek piešķirts apjomīgs valsts budžeta finanšu atbalsts, tieši no Uzņemšanas nodaļas, uzstādot pacientu vitālo radītāju monitorus ar centrālo novērošanas sistēmu ir sākusies diezgan vērienīgā projekta realizācija, kas versts uz kopējās vienoto smago pacientu monitorēšanas sistēmas “LIVE” režīmā izveidi, sasaistot kopā Uzņemšanas nodaļu (t.sk. infekcijas boksus), Operāciju zāli, atmošanās palātas ar visām intensīvās terapijas un pēc operāciju gultām, lai pateicoties transportējamajiem monitorēšanas moduļiem ar pulsoksimetrijas sistēmu, kas ir pastāvīgi pievienoti pie smaga pacienta, nepārtraukti novērotu viņa veselības stāvokli, kur viņš neatrastos, visos ārstēšanas procesa posmos līdz pat veselības stāvokļa stabilizēšanai, lai ārkārtējā situācijā operatīvi reaģētu, nodrošinot nepieciešama neatliekamās medicīniskās palīdzības (turpmāk - NMP) kompleksa sniegšanu. Tam nolūkam plānots izveidot slimnīcas iekšējo NMP brigādi no sertificētiem slimnīcas NMP ārstiem. Pēdējie divi ārsti, kas ir nepieciešami lai izveidotu pilnvērtīgo ārkārtējās reaģēšanas komandu, reanimācijas – NMP brigādes pamatu, pabeigs rezidentūru 2021.gada rudenī.</w:t>
      </w:r>
    </w:p>
    <w:p w14:paraId="0D39EAD5" w14:textId="4383F417" w:rsidR="00FB1852" w:rsidRPr="00CF3F91" w:rsidRDefault="00FB1852" w:rsidP="002909CF">
      <w:pPr>
        <w:ind w:left="-426" w:right="42" w:firstLine="1146"/>
        <w:jc w:val="both"/>
        <w:rPr>
          <w:rFonts w:ascii="Times New Roman" w:hAnsi="Times New Roman" w:cs="Times New Roman"/>
          <w:i/>
          <w:sz w:val="23"/>
          <w:szCs w:val="23"/>
        </w:rPr>
      </w:pPr>
      <w:r w:rsidRPr="00CF3F91">
        <w:rPr>
          <w:rFonts w:ascii="Times New Roman" w:hAnsi="Times New Roman" w:cs="Times New Roman"/>
          <w:sz w:val="23"/>
          <w:szCs w:val="23"/>
        </w:rPr>
        <w:t>Paralēli tam, no slimnīcas pašu resursiem tika uzsākta metodisko un apmācības materiālu izstrāde, lai nākotnē periodiski nodrošinātu smago pacientu ārstēšanā un aprūpē iesaistītam personālam kardiopulmonālās reanimācijas algoritmu apmācības un kopējās kvalifikācijas celšanas kursus, lai ārkārtējā situācijā, pareizi rīkojoties un lieki nezaudējot laiku konkrētās vienības medicīnas personāls spētu 10-15 minūtes uzturēt pacienta dzīvi līdz iekšējās NMP brigādes ierašanai. Pastāvīga apmācības un pieredzes apmaiņas procesa nodrošināšanai, katras vienības vajadzībām  tiek iepirkti specializētie kardiopulmonālās reanimācijas manekeni – “</w:t>
      </w:r>
      <w:r w:rsidRPr="00CF3F91">
        <w:rPr>
          <w:rFonts w:ascii="Times New Roman" w:hAnsi="Times New Roman" w:cs="Times New Roman"/>
          <w:i/>
          <w:sz w:val="23"/>
          <w:szCs w:val="23"/>
        </w:rPr>
        <w:t>Little Anne</w:t>
      </w:r>
      <w:r w:rsidRPr="00CF3F91">
        <w:rPr>
          <w:rFonts w:ascii="Times New Roman" w:hAnsi="Times New Roman" w:cs="Times New Roman"/>
          <w:sz w:val="23"/>
          <w:szCs w:val="23"/>
        </w:rPr>
        <w:t>” un “</w:t>
      </w:r>
      <w:r w:rsidRPr="00CF3F91">
        <w:rPr>
          <w:rFonts w:ascii="Times New Roman" w:hAnsi="Times New Roman" w:cs="Times New Roman"/>
          <w:i/>
          <w:sz w:val="23"/>
          <w:szCs w:val="23"/>
        </w:rPr>
        <w:t>Little Junior</w:t>
      </w:r>
      <w:r w:rsidRPr="00CF3F91">
        <w:rPr>
          <w:rFonts w:ascii="Times New Roman" w:hAnsi="Times New Roman" w:cs="Times New Roman"/>
          <w:sz w:val="23"/>
          <w:szCs w:val="23"/>
        </w:rPr>
        <w:t>”, aed defibrillatori un NMP – pirmās palīdzības soma. Paredzot medicīnas personāla rotāciju starp nodaļām un vienībām, kardiopulmonālās reanimācijas algoritmu ieviešanai, slimnīcas kvalitātes vadības nodaļa sadarbībā ar  slimnīcas klīnisko farmaceitu un attiecīgo profilu speciālistiem ir izstrādājusi unificēto NMP – pirmās palīdzības somas komplektu, kas būtu vienots visām nodaļām, lai soma atrastos vienā un t</w:t>
      </w:r>
      <w:r w:rsidR="00EE783A" w:rsidRPr="00CF3F91">
        <w:rPr>
          <w:rFonts w:ascii="Times New Roman" w:hAnsi="Times New Roman" w:cs="Times New Roman"/>
          <w:sz w:val="23"/>
          <w:szCs w:val="23"/>
        </w:rPr>
        <w:t>aj</w:t>
      </w:r>
      <w:r w:rsidRPr="00CF3F91">
        <w:rPr>
          <w:rFonts w:ascii="Times New Roman" w:hAnsi="Times New Roman" w:cs="Times New Roman"/>
          <w:sz w:val="23"/>
          <w:szCs w:val="23"/>
        </w:rPr>
        <w:t xml:space="preserve">ā pašā vietā visos stāvos. </w:t>
      </w:r>
    </w:p>
    <w:p w14:paraId="5730DF47" w14:textId="42849F04" w:rsidR="00FB1852" w:rsidRPr="002A4A55" w:rsidRDefault="00FB1852" w:rsidP="005A303F">
      <w:pPr>
        <w:ind w:left="-426" w:right="-99" w:firstLine="426"/>
        <w:jc w:val="both"/>
        <w:rPr>
          <w:rFonts w:ascii="Times New Roman" w:hAnsi="Times New Roman" w:cs="Times New Roman"/>
          <w:sz w:val="23"/>
          <w:szCs w:val="23"/>
        </w:rPr>
      </w:pPr>
      <w:r w:rsidRPr="002A4A55">
        <w:rPr>
          <w:rFonts w:ascii="Times New Roman" w:hAnsi="Times New Roman" w:cs="Times New Roman"/>
          <w:sz w:val="23"/>
          <w:szCs w:val="23"/>
        </w:rPr>
        <w:t xml:space="preserve">Atgriežoties pie Uzņemšanas nodaļas reorganizācijas un tehnoloģiskā nodrošinājuma modernizācijas ir jāatzīmē, ka neskatoties uz to, ka Neatliekamās medicīniskās palīdzības centra izveides pamats ir ielikts un ir precīzi plāni to turpmākai attīstībai, tomēr apjomīgākās aktivitātes vēl ir priekšā. Viena no tām ir esošās Uzņemšanas nodaļas diagnosticēšanas potenciāla paplašināšana, paaugstinot slimību diagnosticēšanas kvalitāti un nodrošinot īpaši smagos gadījumos (politraumas, hiperakūtie insulti un infarkti) nepieciešamo pilnvērtīgo izmeklēšanas kompleksu uz vietas, bez liekas pacienta pārvadāšanas starp stāviem un vienībām, līdz ar to izslēdzot viņu dzīvībai svarīga laika lieko tērēšanu. Runa iet par plaša spektra ultrasonogrāfijas, rentgenoloģijas un datortomogrāfijas izmeklējumiem. Līdz pat </w:t>
      </w:r>
      <w:r w:rsidRPr="002A4A55">
        <w:rPr>
          <w:rFonts w:ascii="Times New Roman" w:hAnsi="Times New Roman" w:cs="Times New Roman"/>
          <w:sz w:val="23"/>
          <w:szCs w:val="23"/>
        </w:rPr>
        <w:lastRenderedPageBreak/>
        <w:t xml:space="preserve">2020.gadam </w:t>
      </w:r>
      <w:r w:rsidR="00A46D0A" w:rsidRPr="002A4A55">
        <w:rPr>
          <w:rFonts w:ascii="Times New Roman" w:hAnsi="Times New Roman" w:cs="Times New Roman"/>
          <w:sz w:val="23"/>
          <w:szCs w:val="23"/>
        </w:rPr>
        <w:t>Slimnīcas</w:t>
      </w:r>
      <w:r w:rsidRPr="002A4A55">
        <w:rPr>
          <w:rFonts w:ascii="Times New Roman" w:hAnsi="Times New Roman" w:cs="Times New Roman"/>
          <w:sz w:val="23"/>
          <w:szCs w:val="23"/>
        </w:rPr>
        <w:t xml:space="preserve"> Uzņemšanas nodaļas rīcībā bija 1 ultrasonogrāfijas pārvietojams aparāts, kas palaists ekspluatācijā 2013.gadā un paralēli izmantošanai Uzņemšanas nodaļā ilggadēji rotējoties starp daudzām nodaļām nonāca līdz briesmīgam tehniskam stāvoklim, kā arī 2011.gada rentgen iekārta ar fosfor-plašu sistēmu (lai iegūtu attēlu, bija nepieciešams nolasīt fosfor plates, kas aizņēma ilgu laiku). Neskatoties uz to, ka lielāko pieprasījumu pēc rentgen izmeklējumiem visu laiku veidoja tieši “CITO!” - akūtie gadījumi no Uzņemšanas nodaļas (t.sk. traumpunkta), 2018.gadā ERAF attīstības projekta Nr. 9.3.2.0/17/I/010 ““SIA “Daugavpils reģionālā slimnīca” kvalitatīvu veselības aprūpes pakalpojumu pieejamības uzlabošana un infrastruktūras attīstība” ietvaros iegādātā jauna digitālā rentgena ierīce ar 2 digitāliem detektoriem tika uzstādīta tieši slimnīcas otrajā stāvā, Radioloģijas nodaļā, papildus tur jau esošajam vēl vienam digitālam aparātam. Rezultātā, ņemot vērā Uzņemšanas nodaļas rīcībā esošo iekārtu stāvokli (piem., rentgen iekārtas pastāvīgām dīkstāvēm ar nepieciešamību nomainīt tās kārtējo detaļu) un pateicoties iegūstamas bildes kvalitātei, visu pacientu izmeklēšana pamatā notika tieši Radioloģijas (RTG) un Funkcionālas diagnostikas nodaļās (USI) - slimnīcas otrajā stāvā, vadot pacientus šurpu – turpu, no Uzņemšanas nodaļas un uz Uzņemšanas nodaļu, pa visu slimnīcu un lieki tērējot pacientu transportēšanai laiku, kas varētu būt izmantota slimības diagnosticēšanai un turpmākas ārstēšanas taktiskas noteikšanai.</w:t>
      </w:r>
    </w:p>
    <w:p w14:paraId="08F2856F" w14:textId="6D5278FA" w:rsidR="00FB1852" w:rsidRPr="002A4A55" w:rsidRDefault="00FB1852" w:rsidP="005A303F">
      <w:pPr>
        <w:ind w:left="-426" w:right="-99" w:firstLine="426"/>
        <w:jc w:val="both"/>
        <w:rPr>
          <w:rFonts w:ascii="Times New Roman" w:hAnsi="Times New Roman" w:cs="Times New Roman"/>
          <w:sz w:val="23"/>
          <w:szCs w:val="23"/>
        </w:rPr>
      </w:pPr>
      <w:r w:rsidRPr="002A4A55">
        <w:rPr>
          <w:rFonts w:ascii="Times New Roman" w:hAnsi="Times New Roman" w:cs="Times New Roman"/>
          <w:sz w:val="23"/>
          <w:szCs w:val="23"/>
        </w:rPr>
        <w:t xml:space="preserve">Papildus tam, uz 2020.gadu </w:t>
      </w:r>
      <w:r w:rsidR="00A46D0A" w:rsidRPr="002A4A55">
        <w:rPr>
          <w:rFonts w:ascii="Times New Roman" w:hAnsi="Times New Roman" w:cs="Times New Roman"/>
          <w:sz w:val="23"/>
          <w:szCs w:val="23"/>
        </w:rPr>
        <w:t xml:space="preserve">Slimnīcas </w:t>
      </w:r>
      <w:r w:rsidRPr="002A4A55">
        <w:rPr>
          <w:rFonts w:ascii="Times New Roman" w:hAnsi="Times New Roman" w:cs="Times New Roman"/>
          <w:sz w:val="23"/>
          <w:szCs w:val="23"/>
        </w:rPr>
        <w:t>kā lielākas reģionālās ārstniecības iestādes valstī, rīcībā bija viens pilnvērtīgi funkcionējošs 32 slāņu datortomogrāfijas aparāts un 16 slānu "</w:t>
      </w:r>
      <w:r w:rsidRPr="002A4A55">
        <w:rPr>
          <w:rFonts w:ascii="Times New Roman" w:hAnsi="Times New Roman" w:cs="Times New Roman"/>
          <w:i/>
          <w:sz w:val="23"/>
          <w:szCs w:val="23"/>
        </w:rPr>
        <w:t>refurbished</w:t>
      </w:r>
      <w:r w:rsidRPr="002A4A55">
        <w:rPr>
          <w:rFonts w:ascii="Times New Roman" w:hAnsi="Times New Roman" w:cs="Times New Roman"/>
          <w:sz w:val="23"/>
          <w:szCs w:val="23"/>
        </w:rPr>
        <w:t>" iekārta, kas iegādāta no slimnīcas pašu resursiem un pamatā tiek lietota Staru terapijas vajadzībām, lai atdalītu onkoloģiskos pacientus no kopējās plūsmas un paātrinātu ārstēšanas taktikas izvēles un tiešā ārstēšanas procesa uzsākšanu, uzsākot pacientu apstarošanu uzreiz pēc izmeklēšanas pabeigšanas un lokalizācijas noteikšanas uz tā paša galda (plānots izmantot kā rezervi primitīvo izmeklējumu veikšanai). Veca 64 slāņu datortomogrāfijas iekārta pamatā nodrošināja visu sarežģītāko lokalizāciju un slimību izmeklēšanu, galvenokārt palīdzot nodrošināt pilnvērtīgo neatliekamās medicīniskās palīdzības kompleksu, piemēram politraumu gadījumos veicot ātro visa ķermeņa skenēšanu, ļaujot veikt CT angiogrāfijas un CT perfūzijas insultu gadījumos, līdz ar to būšot par neatņemamo daļu no Invazīv</w:t>
      </w:r>
      <w:r w:rsidR="004820A2" w:rsidRPr="002A4A55">
        <w:rPr>
          <w:rFonts w:ascii="Times New Roman" w:hAnsi="Times New Roman" w:cs="Times New Roman"/>
          <w:sz w:val="23"/>
          <w:szCs w:val="23"/>
        </w:rPr>
        <w:t>ā</w:t>
      </w:r>
      <w:r w:rsidRPr="002A4A55">
        <w:rPr>
          <w:rFonts w:ascii="Times New Roman" w:hAnsi="Times New Roman" w:cs="Times New Roman"/>
          <w:sz w:val="23"/>
          <w:szCs w:val="23"/>
        </w:rPr>
        <w:t>s kardioloģijas un Insulta vienību darbības, kas plaši tika izmantota onkoloģisko lokalizāciju noteikšanā un ārstēšanas precizēšanā pirms ķirurģiskas iejaukšanas u.t.t. Iepriekš minētā iekārta bija viena no labākām Latgales reģionā, līdz ar to strādāja pastāvīgās pārslodzes apstākļos, ar katru gadu aizvien biežāk radot nepieciešamību veikt virkni remontu un rezerves daļu nomaiņu, ar katru gadu pieaugot dīkstāves laikam, kā arī būtiski sadārdzinoties uzturēšanas izmaksām, kas kopumā jau pārsniedza jaunas iekārta vērtību (vidēji gadā iekārtas remontā tika ieguldīti EUR 140 000, iekārta palaista ekspluatācijā 2011.gadā). Līdz ar to 2019.gada decembrī slimnīca atteikusies no iekārtas ražotāja autorizēta pārstāvja pieteiktas kārtēja lampas, jeb "tube" nomaiņas ar kopējo summu EUR 160 000 bez PVN, ko veikt vairs nebija nelietderīgi. Slimnīca uzsāka darbu pie izmaiņām ERAF attīstības projekta ietvaros, cenšoties aizvietot tajā iekļautas aktivitātes ar jaunas datortomogrāfijas iekārtas iegādi. Pacientu plūsmas tika apvienotas un novirzītas uz 32 slāņu aparātu.</w:t>
      </w:r>
    </w:p>
    <w:p w14:paraId="5AF5A740" w14:textId="0E727E02" w:rsidR="00FB1852" w:rsidRPr="002A4A55" w:rsidRDefault="00FB1852" w:rsidP="00573BEB">
      <w:pPr>
        <w:ind w:left="-426" w:right="-99" w:firstLine="1146"/>
        <w:jc w:val="both"/>
        <w:rPr>
          <w:rFonts w:ascii="Times New Roman" w:hAnsi="Times New Roman" w:cs="Times New Roman"/>
          <w:sz w:val="23"/>
          <w:szCs w:val="23"/>
        </w:rPr>
      </w:pPr>
      <w:r w:rsidRPr="002A4A55">
        <w:rPr>
          <w:rFonts w:ascii="Times New Roman" w:hAnsi="Times New Roman" w:cs="Times New Roman"/>
          <w:sz w:val="23"/>
          <w:szCs w:val="23"/>
        </w:rPr>
        <w:t xml:space="preserve">Pēc ilgstošām diskusijām ar </w:t>
      </w:r>
      <w:r w:rsidR="007B0E40" w:rsidRPr="002A4A55">
        <w:rPr>
          <w:rFonts w:ascii="Times New Roman" w:hAnsi="Times New Roman" w:cs="Times New Roman"/>
          <w:sz w:val="23"/>
          <w:szCs w:val="23"/>
        </w:rPr>
        <w:t>CFLA</w:t>
      </w:r>
      <w:r w:rsidRPr="002A4A55">
        <w:rPr>
          <w:rFonts w:ascii="Times New Roman" w:hAnsi="Times New Roman" w:cs="Times New Roman"/>
          <w:sz w:val="23"/>
          <w:szCs w:val="23"/>
        </w:rPr>
        <w:t xml:space="preserve"> un </w:t>
      </w:r>
      <w:r w:rsidR="007B0E40" w:rsidRPr="002A4A55">
        <w:rPr>
          <w:rFonts w:ascii="Times New Roman" w:hAnsi="Times New Roman" w:cs="Times New Roman"/>
          <w:sz w:val="23"/>
          <w:szCs w:val="23"/>
        </w:rPr>
        <w:t>VM</w:t>
      </w:r>
      <w:r w:rsidRPr="002A4A55">
        <w:rPr>
          <w:rFonts w:ascii="Times New Roman" w:hAnsi="Times New Roman" w:cs="Times New Roman"/>
          <w:sz w:val="23"/>
          <w:szCs w:val="23"/>
        </w:rPr>
        <w:t xml:space="preserve">, skaidrojot izteikto un degošo nepieciešamību mainīt ERAF attīstības projektā Nr. 9.3.2.0/17/I/010 sākotnēji iekļautas aktivitātes, lai iestāde būtu spējīga arī turpmāk nepārtraukti nodrošināt nepieciešama pakalpojuma klāsta sniegšanu, kapitālsabiedrībai apstiprināja 64 slāņu CT iekārtas iegādi, kas ļautu pilnvērtīgāk un daudz operatīvāk nodrošināt neatliekamās medicīniskās palīdzības sniegšanu akūtajos gadījumos, veicot detalizētāko skenēšanu. </w:t>
      </w:r>
    </w:p>
    <w:p w14:paraId="1D1E175F" w14:textId="77777777" w:rsidR="00FB1852" w:rsidRPr="00FD0E2E" w:rsidRDefault="00FB1852" w:rsidP="00573BEB">
      <w:pPr>
        <w:ind w:left="-426" w:right="-99" w:firstLine="1146"/>
        <w:jc w:val="both"/>
        <w:rPr>
          <w:rFonts w:ascii="Times New Roman" w:hAnsi="Times New Roman" w:cs="Times New Roman"/>
          <w:sz w:val="23"/>
          <w:szCs w:val="23"/>
        </w:rPr>
      </w:pPr>
      <w:r w:rsidRPr="00FD0E2E">
        <w:rPr>
          <w:rFonts w:ascii="Times New Roman" w:hAnsi="Times New Roman" w:cs="Times New Roman"/>
          <w:sz w:val="23"/>
          <w:szCs w:val="23"/>
        </w:rPr>
        <w:t>Jaunu datortomogrāfijas iekārtu plānots izvietot tieši Uzņemšanas nodaļā, neatliekamā medicīniskās palīdzības vienībā, kas uzņem tikai ar NMPD atvedamos pacientus. Līdz ar to iepriekš minētam aparātam kompleksā ar antišoka istabas - reanimācijas vienības izveidi, Observācijas zāļu izveidi, plūsmu sadali (kas ir akceptēti no VM un pārējo institūciju puses un tiek realizēti no citiem līdzfinansējuma avotiem) kļūstot par neatņemamo daļu no ieplānotas nodaļas pārveides pilnvērtīgā NMC. Paralēli uz iekārtas būs iespējams veikt arī plānveida pakalpojumus, lai nodrošinātu tās optimālo noslodzi, caur atsevišķo ieeju pieņemot ambulatoros pacientus no ambulatora akūta Uzņemšanas posteņa, līdz ar to būtiski mazinot pacientu krustošanos slimnīcas stāvos un sadalot plūsmas, kas ir viens no pamatkritērijiem esošajos pandēmijas apstākļos, lai mazinātu Covid-19 vīrusa infekcijas izplatību.</w:t>
      </w:r>
    </w:p>
    <w:p w14:paraId="2673582D" w14:textId="6BAF9DCF" w:rsidR="00FB1852" w:rsidRPr="00FD0E2E" w:rsidRDefault="00FB1852" w:rsidP="006821A7">
      <w:pPr>
        <w:ind w:left="-426" w:right="-99" w:firstLine="1146"/>
        <w:jc w:val="both"/>
        <w:rPr>
          <w:rFonts w:ascii="Times New Roman" w:hAnsi="Times New Roman" w:cs="Times New Roman"/>
          <w:sz w:val="23"/>
          <w:szCs w:val="23"/>
        </w:rPr>
      </w:pPr>
      <w:r w:rsidRPr="00FD0E2E">
        <w:rPr>
          <w:rFonts w:ascii="Times New Roman" w:hAnsi="Times New Roman" w:cs="Times New Roman"/>
          <w:sz w:val="23"/>
          <w:szCs w:val="23"/>
        </w:rPr>
        <w:t>2019.gada decembrī kārtējo reizi apstājoties 2011.gada fosforplašu rentgena iekārtai, pēc tās autorizēta uzturētāja defekta aktā noradītajam bija jāveic tās pilnvērtīgs remonts ar kopējo summu EUR 35 997,50</w:t>
      </w:r>
      <w:r w:rsidRPr="00FD0E2E">
        <w:rPr>
          <w:rFonts w:ascii="Times New Roman" w:hAnsi="Times New Roman" w:cs="Times New Roman"/>
          <w:color w:val="FF0000"/>
          <w:sz w:val="23"/>
          <w:szCs w:val="23"/>
        </w:rPr>
        <w:t xml:space="preserve"> </w:t>
      </w:r>
      <w:r w:rsidRPr="00FD0E2E">
        <w:rPr>
          <w:rFonts w:ascii="Times New Roman" w:hAnsi="Times New Roman" w:cs="Times New Roman"/>
          <w:sz w:val="23"/>
          <w:szCs w:val="23"/>
        </w:rPr>
        <w:t xml:space="preserve">(pie iekārtas sākotnējas 2011.gada iegādes cenas EUR 44 222,86 apmērā) + EUR 27 830 par iekārtas digitalizāciju, lai atteiktos no fosfor-plašu lietošanas. Ņemot vērā iekārtas ražošanas gadu un </w:t>
      </w:r>
      <w:r w:rsidRPr="00FD0E2E">
        <w:rPr>
          <w:rFonts w:ascii="Times New Roman" w:hAnsi="Times New Roman" w:cs="Times New Roman"/>
          <w:sz w:val="23"/>
          <w:szCs w:val="23"/>
        </w:rPr>
        <w:lastRenderedPageBreak/>
        <w:t>tehnisko stāvokli, ieguldīt tik apjomīgos līdzekļus novecojušās iekārtas, kuras bildes iegūšanas algoritmi neatbilst mūsdienu prasībām nebija lietderīgi. Pamatojoties uz iepriekš minēto, slimnīcas valde pieņēma lēmumu reorganizēt Uzņemšanas nodaļas Diagnosticēšanas vienību, demontējot fosforplašu rentgena iekārtu un tās telpās uzstādot ERAF attīstības projekta ietvaros jau pieteikto un apstiprināto, jaunu 64.slāņu datortomogrāfijas iekārtu. Savukārt vecas reanimācijas zāles telpās, kas infrastruktūras un komunikāciju ziņā neatbilst mūsdienu prasībām, pastāvot nepieciešamībai to renovācijā, izvietot  2018.gadā ERAF attīstības projekta Nr. 9.3.2.0/17/I/010 ietvaros iegādāto un slimnīcas Radioloģijas nodaļā uzstādīto jaunu digitālo rentgena ierīci ar 2 detektoriem, pārvietojot to no slimnīcas 2.stāva. Pēc autorizēta uzturētāja piedāvājuma tas izmaksātu slimnīcai EUR 8 698,21. Savukārt reanimācijas zāles vietā, slimnīcas Uzņemšanas nodaļā plānots izveidot pilnvērtīgo, mūsdienu prasībām atbilstošo “antishock room” ar 2 reanimācijas gultām smago pacientu akūtas ārstēšanas un operatīvas veselības stāvokļa stabilizēšanas nodrošināšanai. Pēc labas prakses pamatprincipiem, kad antišoka istabai jāatrodas maksimāli tuvāk akūto pacientu uzņemšanas postenim, lai maksimāli operatīvāk nogādātu viņu līdz reanimācijas zālei veselības stāvokļa stabilizēšanai, t</w:t>
      </w:r>
      <w:r w:rsidR="00DC4F47" w:rsidRPr="00FD0E2E">
        <w:rPr>
          <w:rFonts w:ascii="Times New Roman" w:hAnsi="Times New Roman" w:cs="Times New Roman"/>
          <w:sz w:val="23"/>
          <w:szCs w:val="23"/>
        </w:rPr>
        <w:t>ā</w:t>
      </w:r>
      <w:r w:rsidRPr="00FD0E2E">
        <w:rPr>
          <w:rFonts w:ascii="Times New Roman" w:hAnsi="Times New Roman" w:cs="Times New Roman"/>
          <w:sz w:val="23"/>
          <w:szCs w:val="23"/>
        </w:rPr>
        <w:t>s vajadzībām tika izvēlēti esošie internista kabineti - pacientu pieņemšanas un apskates telpas, kas atrodas pretī ar NMPD brigādēm atvedamo akūto pacientu Uzņemšanas postenim un kas veicot Uzņemšanas nodaļas reorganizāciju jau sen tika atbrīvotas (skatīt attēlu Nr.</w:t>
      </w:r>
      <w:r w:rsidR="00DC4F47" w:rsidRPr="00FD0E2E">
        <w:rPr>
          <w:rFonts w:ascii="Times New Roman" w:hAnsi="Times New Roman" w:cs="Times New Roman"/>
          <w:sz w:val="23"/>
          <w:szCs w:val="23"/>
        </w:rPr>
        <w:t>6</w:t>
      </w:r>
      <w:r w:rsidRPr="00FD0E2E">
        <w:rPr>
          <w:rFonts w:ascii="Times New Roman" w:hAnsi="Times New Roman" w:cs="Times New Roman"/>
          <w:sz w:val="23"/>
          <w:szCs w:val="23"/>
        </w:rPr>
        <w:t xml:space="preserve"> un attēlu Nr.</w:t>
      </w:r>
      <w:r w:rsidR="00DC4F47" w:rsidRPr="00FD0E2E">
        <w:rPr>
          <w:rFonts w:ascii="Times New Roman" w:hAnsi="Times New Roman" w:cs="Times New Roman"/>
          <w:sz w:val="23"/>
          <w:szCs w:val="23"/>
        </w:rPr>
        <w:t>7</w:t>
      </w:r>
      <w:r w:rsidR="007B0E40" w:rsidRPr="00FD0E2E">
        <w:rPr>
          <w:rFonts w:ascii="Times New Roman" w:hAnsi="Times New Roman" w:cs="Times New Roman"/>
          <w:sz w:val="23"/>
          <w:szCs w:val="23"/>
        </w:rPr>
        <w:t xml:space="preserve"> Pielikumā Nr. 1</w:t>
      </w:r>
      <w:r w:rsidRPr="00FD0E2E">
        <w:rPr>
          <w:rFonts w:ascii="Times New Roman" w:hAnsi="Times New Roman" w:cs="Times New Roman"/>
          <w:sz w:val="23"/>
          <w:szCs w:val="23"/>
        </w:rPr>
        <w:t xml:space="preserve">).  </w:t>
      </w:r>
    </w:p>
    <w:p w14:paraId="571AB7C7" w14:textId="010A85A8" w:rsidR="00023046" w:rsidRPr="00FD0E2E" w:rsidRDefault="0008646C" w:rsidP="0008646C">
      <w:pPr>
        <w:ind w:left="-425" w:right="-96" w:firstLine="425"/>
        <w:jc w:val="both"/>
        <w:rPr>
          <w:rFonts w:ascii="Times New Roman" w:hAnsi="Times New Roman" w:cs="Times New Roman"/>
          <w:sz w:val="23"/>
          <w:szCs w:val="23"/>
        </w:rPr>
      </w:pPr>
      <w:r w:rsidRPr="00FD0E2E">
        <w:rPr>
          <w:rFonts w:ascii="Times New Roman" w:hAnsi="Times New Roman" w:cs="Times New Roman"/>
          <w:sz w:val="23"/>
          <w:szCs w:val="23"/>
        </w:rPr>
        <w:t xml:space="preserve">Kā jau bija minēts iepriekš, CT iekārtas uzstādīšana un palaišana ekspluatācijā tiks finansēta no ES attīstības fondiem. ERAF attīstības projekta Nr. 9.3.2.0/17/I/010 ietvaros iegādātā RTG aparāta pārvietošanu plānots realizēt no slimnīcas pašu līdzekļiem. Savukārt, telpu pielāgošana RTG kabineta vajadzībām un vienkāršotas renovācijas veikšana antišoka palātas izveidei ar visām prasībām atbilstošām komunikācijām un attiecīga tehnoloģiskā nodrošinājuma iegādi ir iekļauta kā viena no pamata aktivitātēm no </w:t>
      </w:r>
      <w:r w:rsidR="002A4A55" w:rsidRPr="00FD0E2E">
        <w:rPr>
          <w:rFonts w:ascii="Times New Roman" w:hAnsi="Times New Roman" w:cs="Times New Roman"/>
          <w:sz w:val="23"/>
          <w:szCs w:val="23"/>
        </w:rPr>
        <w:t>VM</w:t>
      </w:r>
      <w:r w:rsidRPr="00FD0E2E">
        <w:rPr>
          <w:rFonts w:ascii="Times New Roman" w:hAnsi="Times New Roman" w:cs="Times New Roman"/>
          <w:sz w:val="23"/>
          <w:szCs w:val="23"/>
        </w:rPr>
        <w:t xml:space="preserve"> puses apstiprinātā projektā “Intensīvo terapijas nodaļu potenciālā paplašināšanai, izolācijas boksu izveidei un pacientu plūsmu nodalīšanai”, kas tiks finansēta no valsts budžeta programmas “Līdzekļi neparedzētiem gadījumiem”. </w:t>
      </w:r>
    </w:p>
    <w:p w14:paraId="2A8A4D68" w14:textId="2FBEE9D0" w:rsidR="00023046" w:rsidRPr="00FD0E2E" w:rsidRDefault="0008646C" w:rsidP="0008646C">
      <w:pPr>
        <w:ind w:left="-425" w:right="-96" w:firstLine="425"/>
        <w:jc w:val="both"/>
        <w:rPr>
          <w:rFonts w:ascii="Times New Roman" w:hAnsi="Times New Roman" w:cs="Times New Roman"/>
          <w:sz w:val="23"/>
          <w:szCs w:val="23"/>
        </w:rPr>
      </w:pPr>
      <w:r w:rsidRPr="00FD0E2E">
        <w:rPr>
          <w:rFonts w:ascii="Times New Roman" w:hAnsi="Times New Roman" w:cs="Times New Roman"/>
          <w:sz w:val="23"/>
          <w:szCs w:val="23"/>
        </w:rPr>
        <w:t>Pamatojoties uz esošo situāciju, kad izkrītot no procesa diviem bērnu infektologiem, inficēto bērnu ārstēšanas procesu sāka nodrošināt slimnīcas pediatri, konsultējoties ar parastiem infektologiem, lai novērstu vīrusa un citu infekciju izplatīšanas un mazinātu hospitālo infekciju rašanas iespējas Bērnu nodaļā ar bērnu ķirurģiskām gultām, tajā pašā laikā atvieglotu ārstēšanas procesu loģistiku, kad infekciozo mazo pacientu plūsmai neatbilstot sezonālai vai grupveida saslimšanai, vai kārtējai pandēmijai, līdz ar to neprasot atsevišķas infekciju nodaļas atvēršanu Plaušu slimību un Tuberkulozes centrā, kas nebūtu ne ekonomiski pamatoti, kā arī nebūtu ērti attiecībā uz ārstēšanas procesa nodrošināšanu, jo prasītu pastāvīgo vai nu pacientu vai nu attiecīga profila speciālistu pārvadāšanu starp slimnīcas struktūrvienībām, konsultāciju un manipulāciju veikšanai, līdz ar to atkal sarežģītu ārstniecības iestādes iekšējo loģistiku,  lieki tērējot ārstēšanas procesa nodrošināšanai domātu laiku, tāpēc no slimnīcas valdes puses bija pieņemts lēmums par atsevišķo papildus infekcijas boksu – vienības izveidi Uzņemšanas nodaļas pamatā, turpinot iepriekš Covid-19 pandēmijas apkarošanas vajadzībām specializēto infekciozo vai pacientu ar aizdomām par inficēšanos uzņemšanas, diferenciācijas un izolācijas posteņa infrastruktūru (skatīt attēlu Nr.</w:t>
      </w:r>
      <w:r w:rsidR="006821A7" w:rsidRPr="00FD0E2E">
        <w:rPr>
          <w:rFonts w:ascii="Times New Roman" w:hAnsi="Times New Roman" w:cs="Times New Roman"/>
          <w:sz w:val="23"/>
          <w:szCs w:val="23"/>
        </w:rPr>
        <w:t>8</w:t>
      </w:r>
      <w:r w:rsidRPr="00FD0E2E">
        <w:rPr>
          <w:rFonts w:ascii="Times New Roman" w:hAnsi="Times New Roman" w:cs="Times New Roman"/>
          <w:sz w:val="23"/>
          <w:szCs w:val="23"/>
        </w:rPr>
        <w:t>, attēlu Nr.</w:t>
      </w:r>
      <w:r w:rsidR="006821A7" w:rsidRPr="00FD0E2E">
        <w:rPr>
          <w:rFonts w:ascii="Times New Roman" w:hAnsi="Times New Roman" w:cs="Times New Roman"/>
          <w:sz w:val="23"/>
          <w:szCs w:val="23"/>
        </w:rPr>
        <w:t>9</w:t>
      </w:r>
      <w:r w:rsidRPr="00FD0E2E">
        <w:rPr>
          <w:rFonts w:ascii="Times New Roman" w:hAnsi="Times New Roman" w:cs="Times New Roman"/>
          <w:sz w:val="23"/>
          <w:szCs w:val="23"/>
        </w:rPr>
        <w:t xml:space="preserve"> un attēlu Nr.</w:t>
      </w:r>
      <w:r w:rsidR="006821A7" w:rsidRPr="00FD0E2E">
        <w:rPr>
          <w:rFonts w:ascii="Times New Roman" w:hAnsi="Times New Roman" w:cs="Times New Roman"/>
          <w:sz w:val="23"/>
          <w:szCs w:val="23"/>
        </w:rPr>
        <w:t>10</w:t>
      </w:r>
      <w:r w:rsidR="007B0E40" w:rsidRPr="00FD0E2E">
        <w:rPr>
          <w:rFonts w:ascii="Times New Roman" w:hAnsi="Times New Roman" w:cs="Times New Roman"/>
          <w:sz w:val="23"/>
          <w:szCs w:val="23"/>
        </w:rPr>
        <w:t xml:space="preserve"> Pielikumā Nr.1</w:t>
      </w:r>
      <w:r w:rsidRPr="00FD0E2E">
        <w:rPr>
          <w:rFonts w:ascii="Times New Roman" w:hAnsi="Times New Roman" w:cs="Times New Roman"/>
          <w:sz w:val="23"/>
          <w:szCs w:val="23"/>
        </w:rPr>
        <w:t xml:space="preserve">). Atsevišķa inficēto pacientu Uzņemšana un no pārējām pacientu plūsmām slēgta infrastruktūra, ļaus novērst infekciju izplatību slimnīcā, kā arī paaugstinātu slimnīcas potenciālu attiecībā uz pielāgošanos ārkārtējas situācijas apstākļiem, dodot iespēju turpmāk operatīvi mainīt to pamata izmantošanas funkciju un profilus, nepieciešamības gadījumā pārejot no pediatrijas profila uz pieaugušo ārstēšanu un atpakaļ. Pašsaprotams, ka iepriekš minētā reorganizācija skars arī citas Uzņemšanas nodaļas vienības un kabinetus (piem., ķirurga apskates un manipulāciju kabinetu, imobilizācijas telpu utt.), paradoties nepieciešamībai to pārvietošanā, līdz ar to tiks uzlabota arī to profilu darba vide un iekšējā loģistika, izvietojot ķirurģa apskates telpas blakus traumatoloģijas profila kabinetiem, tiks izveidots ķirurģisko manipulāciju veikšanai vienots telpu komplekss ar pilnvērtīgo akūto operāciju zāli, kas pašlaik neskatoties uz lielo platību, pēc tehnoloģiskā nodrošinājuma un pieejamajam komunikācijām, atbilst tikai parastai manipulāciju telpai. </w:t>
      </w:r>
    </w:p>
    <w:p w14:paraId="6118CEE0" w14:textId="4053547D" w:rsidR="00FB1852" w:rsidRPr="00FD0E2E" w:rsidRDefault="00FB1852" w:rsidP="00573BEB">
      <w:pPr>
        <w:ind w:left="-425" w:right="-96" w:firstLine="1145"/>
        <w:jc w:val="both"/>
        <w:rPr>
          <w:rFonts w:ascii="Times New Roman" w:hAnsi="Times New Roman" w:cs="Times New Roman"/>
          <w:sz w:val="23"/>
          <w:szCs w:val="23"/>
        </w:rPr>
      </w:pPr>
      <w:r w:rsidRPr="00FD0E2E">
        <w:rPr>
          <w:rFonts w:ascii="Times New Roman" w:hAnsi="Times New Roman" w:cs="Times New Roman"/>
          <w:sz w:val="23"/>
          <w:szCs w:val="23"/>
        </w:rPr>
        <w:t>Skatoties nākotnē ir jāturpina Uzņemšanas nodaļas pakāpeniskā pārveide plašā Neatliekamās medicīnas centrā, kas ļautu pilnvērtīgi uzņemt, stabilizēt, diferencēt, izmeklēt un pieņemt lēmumu par turpmāko ārstēšanu, nesaistot stacionāras nodaļas un citas vienības, kuram jānodarbojas ar padziļinātāko izmeklēšanu un jau stabilizēto pacientu turpmāko ārstēšanu (skatīt attēlu Nr.</w:t>
      </w:r>
      <w:r w:rsidR="006821A7" w:rsidRPr="00FD0E2E">
        <w:rPr>
          <w:rFonts w:ascii="Times New Roman" w:hAnsi="Times New Roman" w:cs="Times New Roman"/>
          <w:sz w:val="23"/>
          <w:szCs w:val="23"/>
        </w:rPr>
        <w:t>11</w:t>
      </w:r>
      <w:r w:rsidR="002376B7" w:rsidRPr="00FD0E2E">
        <w:rPr>
          <w:rFonts w:ascii="Times New Roman" w:hAnsi="Times New Roman" w:cs="Times New Roman"/>
          <w:sz w:val="23"/>
          <w:szCs w:val="23"/>
        </w:rPr>
        <w:t xml:space="preserve"> Pielikumā Nr. 1</w:t>
      </w:r>
      <w:r w:rsidRPr="00FD0E2E">
        <w:rPr>
          <w:rFonts w:ascii="Times New Roman" w:hAnsi="Times New Roman" w:cs="Times New Roman"/>
          <w:sz w:val="23"/>
          <w:szCs w:val="23"/>
        </w:rPr>
        <w:t>)</w:t>
      </w:r>
    </w:p>
    <w:p w14:paraId="5A8C0A8A" w14:textId="77777777" w:rsidR="00FB1852" w:rsidRPr="00FD0E2E" w:rsidRDefault="00FB1852" w:rsidP="00573BEB">
      <w:pPr>
        <w:ind w:left="-425" w:right="-96" w:firstLine="1145"/>
        <w:jc w:val="both"/>
        <w:rPr>
          <w:rFonts w:ascii="Times New Roman" w:hAnsi="Times New Roman" w:cs="Times New Roman"/>
          <w:sz w:val="23"/>
          <w:szCs w:val="23"/>
        </w:rPr>
      </w:pPr>
      <w:r w:rsidRPr="00FD0E2E">
        <w:rPr>
          <w:rFonts w:ascii="Times New Roman" w:hAnsi="Times New Roman" w:cs="Times New Roman"/>
          <w:sz w:val="23"/>
          <w:szCs w:val="23"/>
        </w:rPr>
        <w:lastRenderedPageBreak/>
        <w:t>Ņemot vērā to, ka paralēli Uzņemšanas nodaļas pārbūvei un reorganizācijai nepārtraukti būs jānodrošina visi ar neatliekamās medicīniskās palīdzības sniegšanas saistītie procesi, līdz ar to bez negatīvas ietekmes uz sniedzamo pakalpojumu kvalitāti to būs iespējams realizēt tikai pakāpeniski, pa etapiem, provizoriski līdz 2025.gadam ieskaitot.</w:t>
      </w:r>
    </w:p>
    <w:p w14:paraId="497D41CC" w14:textId="77777777" w:rsidR="00FB1852" w:rsidRPr="00FD0E2E" w:rsidRDefault="00FB1852" w:rsidP="00573BEB">
      <w:pPr>
        <w:ind w:left="-425" w:right="-96" w:firstLine="1145"/>
        <w:jc w:val="both"/>
        <w:rPr>
          <w:rFonts w:ascii="Times New Roman" w:hAnsi="Times New Roman" w:cs="Times New Roman"/>
          <w:sz w:val="23"/>
          <w:szCs w:val="23"/>
        </w:rPr>
      </w:pPr>
      <w:r w:rsidRPr="00FD0E2E">
        <w:rPr>
          <w:rFonts w:ascii="Times New Roman" w:hAnsi="Times New Roman" w:cs="Times New Roman"/>
          <w:sz w:val="23"/>
          <w:szCs w:val="23"/>
        </w:rPr>
        <w:t>ERAF attīstības projekta Nr. 9.3.2.0/17/I/010</w:t>
      </w:r>
      <w:r w:rsidRPr="00FD0E2E">
        <w:rPr>
          <w:rFonts w:ascii="Times New Roman" w:hAnsi="Times New Roman" w:cs="Times New Roman"/>
          <w:color w:val="FF0000"/>
          <w:sz w:val="23"/>
          <w:szCs w:val="23"/>
        </w:rPr>
        <w:t xml:space="preserve"> </w:t>
      </w:r>
      <w:r w:rsidRPr="00FD0E2E">
        <w:rPr>
          <w:rFonts w:ascii="Times New Roman" w:hAnsi="Times New Roman" w:cs="Times New Roman"/>
          <w:sz w:val="23"/>
          <w:szCs w:val="23"/>
        </w:rPr>
        <w:t xml:space="preserve">2017.gadā sākotnēji iekļautas aktivitātes  “Neatliekamās palīdzības un pacientu Uzņemšanas nodaļas telpu pārbūves ar nojumes izbūvi NMPD transportam” ietvaros vēl projektēšanas stadijā bija novērojams vairāku miljonu sadārdzinājums salīdzinājumā ar to realizācijai piešķirtiem līdzekļiem, kā arī to, ka to pilnvērtīgai realizācijai būtu nepieciešami 2-3 gadi, uz to laiku līdz projekta termiņa beigām atlikuša gada vietā (jau izmantojot 2 projekta realizācijas termiņu pagarinājumus), līdz ar to lai novērstu riskus neiekļauties projektu realizācijas termiņā un līdz ar to pazaudēt līdzfinansējumu, slimnīcas valde bija spiesta no tās atteikties. </w:t>
      </w:r>
    </w:p>
    <w:p w14:paraId="65521E00" w14:textId="4FFE7414" w:rsidR="00FB1852" w:rsidRPr="00FD0E2E" w:rsidRDefault="00FB1852" w:rsidP="00573BEB">
      <w:pPr>
        <w:ind w:left="-425" w:right="-96" w:firstLine="1145"/>
        <w:jc w:val="both"/>
        <w:rPr>
          <w:rFonts w:ascii="Times New Roman" w:hAnsi="Times New Roman" w:cs="Times New Roman"/>
          <w:sz w:val="23"/>
          <w:szCs w:val="23"/>
        </w:rPr>
      </w:pPr>
      <w:r w:rsidRPr="00FD0E2E">
        <w:rPr>
          <w:rFonts w:ascii="Times New Roman" w:hAnsi="Times New Roman" w:cs="Times New Roman"/>
          <w:sz w:val="23"/>
          <w:szCs w:val="23"/>
        </w:rPr>
        <w:t xml:space="preserve">Neskatoties uz to, Uzņemšanas nodaļas reorganizāciju ir iespējams realizēt arī bez milzīgiem ieguldījumiem jaunas infrastruktūras izveidē, ar slimnīcas pašu spēkiem, nepasliktinot sniedzamo pakalpojumu kvalitāti. </w:t>
      </w:r>
    </w:p>
    <w:p w14:paraId="26B39989" w14:textId="77777777" w:rsidR="0080456F" w:rsidRPr="00FD0E2E" w:rsidRDefault="0080456F" w:rsidP="00FB1852">
      <w:pPr>
        <w:rPr>
          <w:rFonts w:ascii="Times New Roman" w:hAnsi="Times New Roman" w:cs="Times New Roman"/>
          <w:sz w:val="16"/>
          <w:szCs w:val="16"/>
        </w:rPr>
      </w:pPr>
    </w:p>
    <w:p w14:paraId="0A9F10FF" w14:textId="39523CAC" w:rsidR="00FB1852" w:rsidRPr="008D4189" w:rsidRDefault="002C28E6" w:rsidP="0080456F">
      <w:pPr>
        <w:pStyle w:val="ListParagraph"/>
        <w:numPr>
          <w:ilvl w:val="2"/>
          <w:numId w:val="1"/>
        </w:numPr>
        <w:ind w:left="993" w:hanging="657"/>
        <w:rPr>
          <w:rFonts w:ascii="Times New Roman" w:hAnsi="Times New Roman" w:cs="Times New Roman"/>
          <w:color w:val="00B0F0"/>
          <w:sz w:val="24"/>
          <w:szCs w:val="24"/>
        </w:rPr>
      </w:pPr>
      <w:r w:rsidRPr="008D4189">
        <w:rPr>
          <w:rFonts w:ascii="Times New Roman" w:hAnsi="Times New Roman" w:cs="Times New Roman"/>
          <w:color w:val="00B0F0"/>
          <w:sz w:val="24"/>
          <w:szCs w:val="24"/>
        </w:rPr>
        <w:t>Cilvēkresursu  nodrošinājums un darbības struktūras maiņa</w:t>
      </w:r>
    </w:p>
    <w:p w14:paraId="1F6B5C06" w14:textId="0E440545" w:rsidR="002C28E6" w:rsidRPr="00FD0E2E" w:rsidRDefault="002C28E6" w:rsidP="002C28E6">
      <w:pPr>
        <w:rPr>
          <w:rFonts w:ascii="Times New Roman" w:hAnsi="Times New Roman" w:cs="Times New Roman"/>
          <w:color w:val="00B0F0"/>
          <w:sz w:val="16"/>
          <w:szCs w:val="16"/>
        </w:rPr>
      </w:pPr>
    </w:p>
    <w:p w14:paraId="0DAF13C6" w14:textId="20F56D48" w:rsidR="002C28E6" w:rsidRPr="00FD0E2E" w:rsidRDefault="002C28E6" w:rsidP="00A46D0A">
      <w:pPr>
        <w:ind w:left="-425" w:right="43" w:firstLine="425"/>
        <w:jc w:val="both"/>
        <w:rPr>
          <w:rFonts w:ascii="Times New Roman" w:hAnsi="Times New Roman" w:cs="Times New Roman"/>
          <w:sz w:val="23"/>
          <w:szCs w:val="23"/>
        </w:rPr>
      </w:pPr>
      <w:r w:rsidRPr="00FD0E2E">
        <w:rPr>
          <w:rFonts w:ascii="Times New Roman" w:hAnsi="Times New Roman" w:cs="Times New Roman"/>
          <w:sz w:val="23"/>
          <w:szCs w:val="23"/>
        </w:rPr>
        <w:t>Uzņemšanas nodaļas darbības nodrošināšanai piešķiramā fiksēta maksājuma pamatā ir obligātais diennakts dežūru nodrošināšanai speciālistu sastāvs un ar to uzturēšanu saistītas izmaksas, kas gadiem ilgi bijušas daudz lielākas nekā piešķiramais finansējums, jo 9 obligāto, no valsts puses apmaksājamo specialitāšu vietā, saskaņā ar hospitalizējamo pacientu saslimšanu specifiku, speciālistu ierasto darba sistēmu, profilu daudzveidību un faktisko nepieciešamību pastāvīgi tiek uzturētas vienlaicīgi 15 speciālistu diennakts dežūras, kas joprojām rāda iestādei būtiskus zaudējumus. Piemēram, vienas speciālistu dežūrslodzes nodrošināšanai 2018.gadā 12 mēnešiem tika piešķirti līdzekļi ar kopējo summu EUR 164 171 apmērā (</w:t>
      </w:r>
      <w:r w:rsidRPr="00FD0E2E">
        <w:rPr>
          <w:rFonts w:ascii="Times New Roman" w:hAnsi="Times New Roman" w:cs="Times New Roman"/>
          <w:i/>
          <w:sz w:val="23"/>
          <w:szCs w:val="23"/>
        </w:rPr>
        <w:t>ieskaitot VSAOI</w:t>
      </w:r>
      <w:r w:rsidRPr="00FD0E2E">
        <w:rPr>
          <w:rFonts w:ascii="Times New Roman" w:hAnsi="Times New Roman" w:cs="Times New Roman"/>
          <w:sz w:val="23"/>
          <w:szCs w:val="23"/>
        </w:rPr>
        <w:t xml:space="preserve">). No ka iziet, ka </w:t>
      </w:r>
      <w:r w:rsidR="00A25BE2" w:rsidRPr="00FD0E2E">
        <w:rPr>
          <w:rFonts w:ascii="Times New Roman" w:hAnsi="Times New Roman" w:cs="Times New Roman"/>
          <w:sz w:val="23"/>
          <w:szCs w:val="23"/>
        </w:rPr>
        <w:t xml:space="preserve">Slimnīcas </w:t>
      </w:r>
      <w:r w:rsidRPr="00FD0E2E">
        <w:rPr>
          <w:rFonts w:ascii="Times New Roman" w:hAnsi="Times New Roman" w:cs="Times New Roman"/>
          <w:sz w:val="23"/>
          <w:szCs w:val="23"/>
        </w:rPr>
        <w:t xml:space="preserve">līdzekļu deficīts šīs pozīcijas ietvaros gada griezumā sasniedza  EUR 985 026. Pašsaprotams, ka ikgadēji slimnīcas zaudējumi pieauga proporcionāli ārstniecības personāla minimālo mēnešalgu likmju un atalgojuma fonda palielināšanai </w:t>
      </w:r>
      <w:r w:rsidR="002376B7" w:rsidRPr="00FD0E2E">
        <w:rPr>
          <w:rFonts w:ascii="Times New Roman" w:hAnsi="Times New Roman" w:cs="Times New Roman"/>
          <w:sz w:val="23"/>
          <w:szCs w:val="23"/>
        </w:rPr>
        <w:t>(</w:t>
      </w:r>
      <w:r w:rsidRPr="00FD0E2E">
        <w:rPr>
          <w:rFonts w:ascii="Times New Roman" w:hAnsi="Times New Roman" w:cs="Times New Roman"/>
          <w:sz w:val="23"/>
          <w:szCs w:val="23"/>
        </w:rPr>
        <w:t>2019.gadā + 20%, 2020.gadā + 10%</w:t>
      </w:r>
      <w:r w:rsidR="002376B7" w:rsidRPr="00FD0E2E">
        <w:rPr>
          <w:rFonts w:ascii="Times New Roman" w:hAnsi="Times New Roman" w:cs="Times New Roman"/>
          <w:sz w:val="23"/>
          <w:szCs w:val="23"/>
        </w:rPr>
        <w:t>).</w:t>
      </w:r>
      <w:r w:rsidRPr="00FD0E2E">
        <w:rPr>
          <w:rFonts w:ascii="Times New Roman" w:hAnsi="Times New Roman" w:cs="Times New Roman"/>
          <w:sz w:val="23"/>
          <w:szCs w:val="23"/>
        </w:rPr>
        <w:t xml:space="preserve"> </w:t>
      </w:r>
      <w:r w:rsidR="00550429" w:rsidRPr="00FD0E2E">
        <w:rPr>
          <w:rFonts w:ascii="Times New Roman" w:hAnsi="Times New Roman" w:cs="Times New Roman"/>
          <w:sz w:val="23"/>
          <w:szCs w:val="23"/>
        </w:rPr>
        <w:t xml:space="preserve">Slimnīcas </w:t>
      </w:r>
      <w:r w:rsidRPr="00FD0E2E">
        <w:rPr>
          <w:rFonts w:ascii="Times New Roman" w:hAnsi="Times New Roman" w:cs="Times New Roman"/>
          <w:sz w:val="23"/>
          <w:szCs w:val="23"/>
        </w:rPr>
        <w:t>202</w:t>
      </w:r>
      <w:r w:rsidR="002376B7" w:rsidRPr="00FD0E2E">
        <w:rPr>
          <w:rFonts w:ascii="Times New Roman" w:hAnsi="Times New Roman" w:cs="Times New Roman"/>
          <w:sz w:val="23"/>
          <w:szCs w:val="23"/>
        </w:rPr>
        <w:t>2</w:t>
      </w:r>
      <w:r w:rsidRPr="00FD0E2E">
        <w:rPr>
          <w:rFonts w:ascii="Times New Roman" w:hAnsi="Times New Roman" w:cs="Times New Roman"/>
          <w:sz w:val="23"/>
          <w:szCs w:val="23"/>
        </w:rPr>
        <w:t>.gad</w:t>
      </w:r>
      <w:r w:rsidR="00550429" w:rsidRPr="00FD0E2E">
        <w:rPr>
          <w:rFonts w:ascii="Times New Roman" w:hAnsi="Times New Roman" w:cs="Times New Roman"/>
          <w:sz w:val="23"/>
          <w:szCs w:val="23"/>
        </w:rPr>
        <w:t>a</w:t>
      </w:r>
      <w:r w:rsidR="002376B7" w:rsidRPr="00FD0E2E">
        <w:rPr>
          <w:rFonts w:ascii="Times New Roman" w:hAnsi="Times New Roman" w:cs="Times New Roman"/>
          <w:sz w:val="23"/>
          <w:szCs w:val="23"/>
        </w:rPr>
        <w:t xml:space="preserve"> budžeta plānā</w:t>
      </w:r>
      <w:r w:rsidR="00550429" w:rsidRPr="00FD0E2E">
        <w:rPr>
          <w:rFonts w:ascii="Times New Roman" w:hAnsi="Times New Roman" w:cs="Times New Roman"/>
          <w:sz w:val="23"/>
          <w:szCs w:val="23"/>
        </w:rPr>
        <w:t xml:space="preserve"> izdevumu posteņa “darba alga” </w:t>
      </w:r>
      <w:r w:rsidR="002376B7" w:rsidRPr="00FD0E2E">
        <w:rPr>
          <w:rFonts w:ascii="Times New Roman" w:hAnsi="Times New Roman" w:cs="Times New Roman"/>
          <w:sz w:val="23"/>
          <w:szCs w:val="23"/>
        </w:rPr>
        <w:t>pieugums ir</w:t>
      </w:r>
      <w:r w:rsidR="00550429" w:rsidRPr="00FD0E2E">
        <w:rPr>
          <w:rFonts w:ascii="Times New Roman" w:hAnsi="Times New Roman" w:cs="Times New Roman"/>
          <w:sz w:val="23"/>
          <w:szCs w:val="23"/>
        </w:rPr>
        <w:t xml:space="preserve"> lielāks par 3</w:t>
      </w:r>
      <w:r w:rsidRPr="00FD0E2E">
        <w:rPr>
          <w:rFonts w:ascii="Times New Roman" w:hAnsi="Times New Roman" w:cs="Times New Roman"/>
          <w:sz w:val="23"/>
          <w:szCs w:val="23"/>
        </w:rPr>
        <w:t>%</w:t>
      </w:r>
      <w:r w:rsidR="00550429" w:rsidRPr="00FD0E2E">
        <w:rPr>
          <w:rFonts w:ascii="Times New Roman" w:hAnsi="Times New Roman" w:cs="Times New Roman"/>
          <w:sz w:val="23"/>
          <w:szCs w:val="23"/>
        </w:rPr>
        <w:t xml:space="preserve"> salīdzinājuma ar 2021.gadu</w:t>
      </w:r>
      <w:r w:rsidRPr="00FD0E2E">
        <w:rPr>
          <w:rFonts w:ascii="Times New Roman" w:hAnsi="Times New Roman" w:cs="Times New Roman"/>
          <w:sz w:val="23"/>
          <w:szCs w:val="23"/>
        </w:rPr>
        <w:t>. Līdz ar to prognozējams, ka 202</w:t>
      </w:r>
      <w:r w:rsidR="00550429" w:rsidRPr="00FD0E2E">
        <w:rPr>
          <w:rFonts w:ascii="Times New Roman" w:hAnsi="Times New Roman" w:cs="Times New Roman"/>
          <w:sz w:val="23"/>
          <w:szCs w:val="23"/>
        </w:rPr>
        <w:t>2</w:t>
      </w:r>
      <w:r w:rsidRPr="00FD0E2E">
        <w:rPr>
          <w:rFonts w:ascii="Times New Roman" w:hAnsi="Times New Roman" w:cs="Times New Roman"/>
          <w:sz w:val="23"/>
          <w:szCs w:val="23"/>
        </w:rPr>
        <w:t>.gadā līdzekļu deficīts varētu sasniegt līdz pat  EUR 1 625 293.</w:t>
      </w:r>
    </w:p>
    <w:p w14:paraId="109641FD" w14:textId="42C6F44D" w:rsidR="002C28E6" w:rsidRPr="00FD0E2E" w:rsidRDefault="002C28E6" w:rsidP="00405DC5">
      <w:pPr>
        <w:ind w:left="-425" w:right="43" w:firstLine="425"/>
        <w:jc w:val="both"/>
        <w:rPr>
          <w:rFonts w:ascii="Times New Roman" w:hAnsi="Times New Roman" w:cs="Times New Roman"/>
          <w:sz w:val="23"/>
          <w:szCs w:val="23"/>
        </w:rPr>
      </w:pPr>
      <w:r w:rsidRPr="00FD0E2E">
        <w:rPr>
          <w:rFonts w:ascii="Times New Roman" w:hAnsi="Times New Roman" w:cs="Times New Roman"/>
          <w:sz w:val="23"/>
          <w:szCs w:val="23"/>
        </w:rPr>
        <w:t>Uzņemšanas nodaļas dežūrpe</w:t>
      </w:r>
      <w:r w:rsidR="002F67D4" w:rsidRPr="00FD0E2E">
        <w:rPr>
          <w:rFonts w:ascii="Times New Roman" w:hAnsi="Times New Roman" w:cs="Times New Roman"/>
          <w:sz w:val="23"/>
          <w:szCs w:val="23"/>
        </w:rPr>
        <w:t>r</w:t>
      </w:r>
      <w:r w:rsidRPr="00FD0E2E">
        <w:rPr>
          <w:rFonts w:ascii="Times New Roman" w:hAnsi="Times New Roman" w:cs="Times New Roman"/>
          <w:sz w:val="23"/>
          <w:szCs w:val="23"/>
        </w:rPr>
        <w:t xml:space="preserve">sonāla sastāva sistēmas sakārtošanai, atbilstoši pacientu faktiskajam pieprasījumam un plūsmu intensitātei ir ietekme ne tikai uz kapitālsabiedrības budžetu, tas ir ļoti svarīgi, lai nodrošinātu noslodzes sabalansēšanu starp speciālistiem un novērstu nepamatotu pārslodzi, kad speciālists atrodas uz vietas tīri fakta dēl, kas pa tiešo negatīvi ietekme sniedzamo pakalpojumu kvalitāti, jo nespējot pilnvērtīgi atpūsties, nākamo dienu ārsts uzsāk jau </w:t>
      </w:r>
      <w:r w:rsidR="002F67D4" w:rsidRPr="00FD0E2E">
        <w:rPr>
          <w:rFonts w:ascii="Times New Roman" w:hAnsi="Times New Roman" w:cs="Times New Roman"/>
          <w:sz w:val="23"/>
          <w:szCs w:val="23"/>
        </w:rPr>
        <w:t>es</w:t>
      </w:r>
      <w:r w:rsidRPr="00FD0E2E">
        <w:rPr>
          <w:rFonts w:ascii="Times New Roman" w:hAnsi="Times New Roman" w:cs="Times New Roman"/>
          <w:sz w:val="23"/>
          <w:szCs w:val="23"/>
        </w:rPr>
        <w:t xml:space="preserve">ot noguris. Šajā ziņā, kā arī pārējās iepriekš jau izskatītās pozīcijās slimnīcai jābūt elastīgai un jāspēj laicīgi pielāgoties esošai situācijai. </w:t>
      </w:r>
    </w:p>
    <w:p w14:paraId="6F6E3D15" w14:textId="6C71522F" w:rsidR="002C28E6" w:rsidRPr="00FD0E2E" w:rsidRDefault="002C28E6" w:rsidP="00405DC5">
      <w:pPr>
        <w:ind w:left="-425" w:right="43" w:firstLine="425"/>
        <w:jc w:val="both"/>
        <w:rPr>
          <w:rFonts w:ascii="Times New Roman" w:hAnsi="Times New Roman" w:cs="Times New Roman"/>
          <w:sz w:val="23"/>
          <w:szCs w:val="23"/>
        </w:rPr>
      </w:pPr>
      <w:r w:rsidRPr="00FD0E2E">
        <w:rPr>
          <w:rFonts w:ascii="Times New Roman" w:hAnsi="Times New Roman" w:cs="Times New Roman"/>
          <w:sz w:val="23"/>
          <w:szCs w:val="23"/>
        </w:rPr>
        <w:t>Lai uzlabotu esošo situāciju ir jāīsteno daudz pakāpju plašas reorganizācijas un pastāvīgi jāpielāgo Uzņemšanas nodaļas darbība faktiskai situācijai un pieprasījumam, lai sadalītu un pārvirzītu pacientu plūsmas, pārprofilētu speciālistu darbību atsakoties no liekām slodzēm, piemēram noteiktajās specialitātēs sākotnēji no divām vienlaikus uzturamām slodzēm, kad valsts finansē tikai vienu slodzi, parejot uz vienu slodzi uz vietas un vienu “</w:t>
      </w:r>
      <w:r w:rsidRPr="00FD0E2E">
        <w:rPr>
          <w:rFonts w:ascii="Times New Roman" w:hAnsi="Times New Roman" w:cs="Times New Roman"/>
          <w:i/>
          <w:sz w:val="23"/>
          <w:szCs w:val="23"/>
        </w:rPr>
        <w:t>backup</w:t>
      </w:r>
      <w:r w:rsidRPr="00FD0E2E">
        <w:rPr>
          <w:rFonts w:ascii="Times New Roman" w:hAnsi="Times New Roman" w:cs="Times New Roman"/>
          <w:sz w:val="23"/>
          <w:szCs w:val="23"/>
        </w:rPr>
        <w:t>” slodzi mājās režīmā ar izsaukuma iespēju (piem., “ginekologu, dzemdību speciālistu” gadījumos). Situāciju pasliktināja arī tas fakts, ka pēdējo 15-20 gadu laikā lielākā daļa no pieredzējušiem speciālistiem, kādreizējas darba nepietiekamības dēļ, vēl nebūšot tik izteiktam cilvēkresursu deficītam veselības aprūpes nozarē,  kļuvuši par šaura profila speciālistiem, piemēram būšot nevis par “</w:t>
      </w:r>
      <w:r w:rsidRPr="00FD0E2E">
        <w:rPr>
          <w:rFonts w:ascii="Times New Roman" w:hAnsi="Times New Roman" w:cs="Times New Roman"/>
          <w:i/>
          <w:sz w:val="23"/>
          <w:szCs w:val="23"/>
        </w:rPr>
        <w:t>anesteziologu, reanimatologu</w:t>
      </w:r>
      <w:r w:rsidRPr="00FD0E2E">
        <w:rPr>
          <w:rFonts w:ascii="Times New Roman" w:hAnsi="Times New Roman" w:cs="Times New Roman"/>
          <w:sz w:val="23"/>
          <w:szCs w:val="23"/>
        </w:rPr>
        <w:t>”, bet tikai par “</w:t>
      </w:r>
      <w:r w:rsidRPr="00FD0E2E">
        <w:rPr>
          <w:rFonts w:ascii="Times New Roman" w:hAnsi="Times New Roman" w:cs="Times New Roman"/>
          <w:i/>
          <w:sz w:val="23"/>
          <w:szCs w:val="23"/>
        </w:rPr>
        <w:t>anesteziologu</w:t>
      </w:r>
      <w:r w:rsidRPr="00FD0E2E">
        <w:rPr>
          <w:rFonts w:ascii="Times New Roman" w:hAnsi="Times New Roman" w:cs="Times New Roman"/>
          <w:sz w:val="23"/>
          <w:szCs w:val="23"/>
        </w:rPr>
        <w:t>” vai “</w:t>
      </w:r>
      <w:r w:rsidRPr="00FD0E2E">
        <w:rPr>
          <w:rFonts w:ascii="Times New Roman" w:hAnsi="Times New Roman" w:cs="Times New Roman"/>
          <w:i/>
          <w:sz w:val="23"/>
          <w:szCs w:val="23"/>
        </w:rPr>
        <w:t>reanimatologu</w:t>
      </w:r>
      <w:r w:rsidRPr="00FD0E2E">
        <w:rPr>
          <w:rFonts w:ascii="Times New Roman" w:hAnsi="Times New Roman" w:cs="Times New Roman"/>
          <w:sz w:val="23"/>
          <w:szCs w:val="23"/>
        </w:rPr>
        <w:t>”, nevis par “</w:t>
      </w:r>
      <w:r w:rsidRPr="00FD0E2E">
        <w:rPr>
          <w:rFonts w:ascii="Times New Roman" w:hAnsi="Times New Roman" w:cs="Times New Roman"/>
          <w:i/>
          <w:sz w:val="23"/>
          <w:szCs w:val="23"/>
        </w:rPr>
        <w:t>ginekologu, dzemdību speciālistu</w:t>
      </w:r>
      <w:r w:rsidRPr="00FD0E2E">
        <w:rPr>
          <w:rFonts w:ascii="Times New Roman" w:hAnsi="Times New Roman" w:cs="Times New Roman"/>
          <w:sz w:val="23"/>
          <w:szCs w:val="23"/>
        </w:rPr>
        <w:t>”, bet jau tikai par “</w:t>
      </w:r>
      <w:r w:rsidRPr="00FD0E2E">
        <w:rPr>
          <w:rFonts w:ascii="Times New Roman" w:hAnsi="Times New Roman" w:cs="Times New Roman"/>
          <w:i/>
          <w:sz w:val="23"/>
          <w:szCs w:val="23"/>
        </w:rPr>
        <w:t>ginekologu</w:t>
      </w:r>
      <w:r w:rsidRPr="00FD0E2E">
        <w:rPr>
          <w:rFonts w:ascii="Times New Roman" w:hAnsi="Times New Roman" w:cs="Times New Roman"/>
          <w:sz w:val="23"/>
          <w:szCs w:val="23"/>
        </w:rPr>
        <w:t>” vai “</w:t>
      </w:r>
      <w:r w:rsidRPr="00FD0E2E">
        <w:rPr>
          <w:rFonts w:ascii="Times New Roman" w:hAnsi="Times New Roman" w:cs="Times New Roman"/>
          <w:i/>
          <w:sz w:val="23"/>
          <w:szCs w:val="23"/>
        </w:rPr>
        <w:t>dzemdību speciālistu</w:t>
      </w:r>
      <w:r w:rsidRPr="00FD0E2E">
        <w:rPr>
          <w:rFonts w:ascii="Times New Roman" w:hAnsi="Times New Roman" w:cs="Times New Roman"/>
          <w:sz w:val="23"/>
          <w:szCs w:val="23"/>
        </w:rPr>
        <w:t>”, utt</w:t>
      </w:r>
      <w:r w:rsidR="00337A4C">
        <w:rPr>
          <w:rFonts w:ascii="Times New Roman" w:hAnsi="Times New Roman" w:cs="Times New Roman"/>
          <w:sz w:val="23"/>
          <w:szCs w:val="23"/>
        </w:rPr>
        <w:t>.</w:t>
      </w:r>
      <w:r w:rsidRPr="00FD0E2E">
        <w:rPr>
          <w:rFonts w:ascii="Times New Roman" w:hAnsi="Times New Roman" w:cs="Times New Roman"/>
          <w:sz w:val="23"/>
          <w:szCs w:val="23"/>
        </w:rPr>
        <w:t xml:space="preserve">. Līdz ar slimnīcai ilgus gadus 1 slodzes ietvaros bija jāuztur divas. </w:t>
      </w:r>
    </w:p>
    <w:p w14:paraId="732A34FA" w14:textId="77777777" w:rsidR="002C28E6" w:rsidRPr="00FD0E2E" w:rsidRDefault="002C28E6" w:rsidP="005F3450">
      <w:pPr>
        <w:ind w:left="-425" w:right="43" w:firstLine="425"/>
        <w:jc w:val="both"/>
        <w:rPr>
          <w:rFonts w:ascii="Times New Roman" w:hAnsi="Times New Roman" w:cs="Times New Roman"/>
          <w:sz w:val="23"/>
          <w:szCs w:val="23"/>
        </w:rPr>
      </w:pPr>
      <w:r w:rsidRPr="00FD0E2E">
        <w:rPr>
          <w:rFonts w:ascii="Times New Roman" w:hAnsi="Times New Roman" w:cs="Times New Roman"/>
          <w:sz w:val="23"/>
          <w:szCs w:val="23"/>
        </w:rPr>
        <w:t xml:space="preserve">Ir specialitātes, kuru ietvaros vēsturiski bija pieņemts, ka  atsevišķo noslodzi Uzņemšanas nodaļā ārsti nenodrošina, nenodarbojoties ar pacientu šķirošanu, strādājot tikai stacionārā nodaļā vai nu nodrošinot dežūrdarbu tikai pēc 16:00. Savukārt viņu konsultatīva iesaistīšana apzvanot pēc kārtas visus pieejamus speciālistus prasa pārāk daudz pūļu, atkal novedot pie liekas laika tērēšanas, kas akūto pacientu gadījumā ir dzīvei svarīgs. Līdz ar to rezultātā tas parazitējot noved pie nepamatotām hospitalizācijām, kad Uzņemšanas nodaļas interna profila dežurējošais speciālists šauboties par konkrēto simptomu un pazīmju atbilstību noteiktai diagnozei, lai pasargātu pacientu un novērstu nevajadzīgus </w:t>
      </w:r>
      <w:r w:rsidRPr="00FD0E2E">
        <w:rPr>
          <w:rFonts w:ascii="Times New Roman" w:hAnsi="Times New Roman" w:cs="Times New Roman"/>
          <w:sz w:val="23"/>
          <w:szCs w:val="23"/>
        </w:rPr>
        <w:lastRenderedPageBreak/>
        <w:t xml:space="preserve">riskus nosuta viņu uzreiz stacionārā nodaļā, kur viņu varētu apskatīties  nepieciešamā profila ārsts, kas paralēli jau nodarbojas ar smago stacionāro pacientu ārstēšanu. Rezultātā tiek pārslogota stacionāra nodaļa, tajā strādājošiem ārstiem  iegūstot dubulto pacientu plūsmu, kā arī tiek apdraudēta savlaicīgas neatliekamās medicīniskās palīdzības sniegšana, kas pa tiešo ietekmē paciena turpmāko dzīves kvalitāti. </w:t>
      </w:r>
    </w:p>
    <w:p w14:paraId="353F5FD2" w14:textId="77777777" w:rsidR="002C28E6" w:rsidRPr="00FD0E2E" w:rsidRDefault="002C28E6" w:rsidP="005F3450">
      <w:pPr>
        <w:ind w:left="-425" w:right="43" w:firstLine="425"/>
        <w:jc w:val="both"/>
        <w:rPr>
          <w:rFonts w:ascii="Times New Roman" w:hAnsi="Times New Roman" w:cs="Times New Roman"/>
          <w:sz w:val="23"/>
          <w:szCs w:val="23"/>
        </w:rPr>
      </w:pPr>
      <w:r w:rsidRPr="00FD0E2E">
        <w:rPr>
          <w:rFonts w:ascii="Times New Roman" w:hAnsi="Times New Roman" w:cs="Times New Roman"/>
          <w:sz w:val="23"/>
          <w:szCs w:val="23"/>
        </w:rPr>
        <w:t>Lai sakārtotu un optimizētu Uzņemšanas nodaļas algoritmus, paplašinot sniedzamas palīdzības klāstu un uzlabojot to kvalitāti ir jāmaina pieeja attiecībā uz dežurējošo speciālistu sastāva nodrošināšanu, kas visu laiku atrodas pacientu Uzņemšanas posteņos, lai spētu operatīvi nodrošināt neatliekamo ārstēšanu, maksimāli plašāk aptverot visbiežāk sastopamas akūtas slimības un ar to saistītus profilus. Šajā gadījumā papildus pacientu pieprasījumam – iestāšanas Uzņemšanas nodaļā gadījumu statistikai, plūsmas intensitātei un speciālistu pieejamībai vēl jāņem vērā arī darba noslodzes attiecīga profila stacionārās nodaļās.</w:t>
      </w:r>
    </w:p>
    <w:p w14:paraId="3C6E3AFB" w14:textId="1176535B" w:rsidR="00FD0E2E" w:rsidRDefault="002C28E6" w:rsidP="00FD0E2E">
      <w:pPr>
        <w:ind w:left="-425" w:right="43"/>
        <w:jc w:val="both"/>
        <w:rPr>
          <w:rFonts w:ascii="Times New Roman" w:hAnsi="Times New Roman" w:cs="Times New Roman"/>
          <w:sz w:val="23"/>
          <w:szCs w:val="23"/>
        </w:rPr>
      </w:pPr>
      <w:r w:rsidRPr="00FD0E2E">
        <w:rPr>
          <w:rFonts w:ascii="Times New Roman" w:hAnsi="Times New Roman" w:cs="Times New Roman"/>
          <w:sz w:val="23"/>
          <w:szCs w:val="23"/>
        </w:rPr>
        <w:t>Pašsaprotams, ka pie ierasta Uzņemšanas nodaļas NMP speciālistu sastāva – internists, ķirurgs un traumatologs, ortopēds ir jāpiesaista akūtus kardiologu, neirologu un anesteziologu, reanimatologu, kas pēc konkrēta grafika nodrošinātu akūto pacientu uzņemšanu, konsultācijas un šķirošanu, līdz ar to novēršot haosu slimnīcas darba organizācijā u</w:t>
      </w:r>
      <w:r w:rsidR="002F67D4" w:rsidRPr="00FD0E2E">
        <w:rPr>
          <w:rFonts w:ascii="Times New Roman" w:hAnsi="Times New Roman" w:cs="Times New Roman"/>
          <w:sz w:val="23"/>
          <w:szCs w:val="23"/>
        </w:rPr>
        <w:t>n</w:t>
      </w:r>
      <w:r w:rsidRPr="00FD0E2E">
        <w:rPr>
          <w:rFonts w:ascii="Times New Roman" w:hAnsi="Times New Roman" w:cs="Times New Roman"/>
          <w:sz w:val="23"/>
          <w:szCs w:val="23"/>
        </w:rPr>
        <w:t xml:space="preserve"> neatraujot no darba speciālistus, kas tajā laikā nodarbojās ar plānveidā stacionāras ārstēšanas nodrošināšanu. Līdzīgā  sistēma jau diezgan ilgu laiku darbojas slimnīcā, bet tikai konkrētā laikā, darba dienās pēc 16:00 un brīvdienu laikā, kad slimnīca pāriet uz akūto režīmu un lielākā daļa no personāla atrodas ārpus darba. Līdz ar to, lai izvērtētu gan potenciālo labumu no plānotām izmaiņām, kā arī slimnīcas resursu pieejamību to nodrošināšanai no 2020.gada, papildus akūtiem internistam, ķirurgam un traumatologam, ortopēdam arī dienas laikā, ieviešot iekšējai lietošanai vienotus ātras reaģēšanas kontakttālruņus, kas tiek nodoti no maiņas uz maiņu, pēc konkrēta grafika, darbu arī no 8:00 līdz 16:00, pēc izsaukuma, uzsāka akūtie kardiologs, neirologs un anesteziologs, reanimatologs. Ņemot vērā pacientu plūsmu gan kardiologi, gan neirologi diezgan ātri pārgāja no pastāvīgas skraidīšanās no stacionāras nodaļas uz Uzņemšanas nodaļu līdz pastāvīgam darbam Uzņemšanas nodaļā uz vietās. Šajā gadījumā pat</w:t>
      </w:r>
      <w:r w:rsidR="002F67D4" w:rsidRPr="00FD0E2E">
        <w:rPr>
          <w:rFonts w:ascii="Times New Roman" w:hAnsi="Times New Roman" w:cs="Times New Roman"/>
          <w:sz w:val="23"/>
          <w:szCs w:val="23"/>
        </w:rPr>
        <w:t>s</w:t>
      </w:r>
      <w:r w:rsidRPr="00FD0E2E">
        <w:rPr>
          <w:rFonts w:ascii="Times New Roman" w:hAnsi="Times New Roman" w:cs="Times New Roman"/>
          <w:sz w:val="23"/>
          <w:szCs w:val="23"/>
        </w:rPr>
        <w:t xml:space="preserve"> noteicošākais protams vienmēr būs speciālistu pieejamība. Kardiologu gadījumā to bija iespējams paveikt tikai pateicoties uzsāktai speciālistu rotācijai, jo situācijā, kad slimnīcai nākas sadzīvot ar izteikto speciālistu trūkumu, mēs vienkārši nevaram sev atļauties šaura profila speciālistus, kas piemēram strādā tikai dienas laikā, tikai ar konkrētiem pacientiem, viņiem ir jārotējas starp visām ar viņu profila saistītām vienībām, it īpaši ja mēs runājam par vispārējiem profiliem, lai nepieciešamības gadījumā kapitālsabiedrība būtu spējīgā vienā mirklī nomainīt no procesa izgājušo speciālistu ar kādu citu, bez negatīvas ietekmes uz ārstēšanas nodrošināšanu un sniedzamo pakalpojumu kvalitāti, lai katrs būtu lietas kursā par to kas, kur un kādā veidā tiek nodrošināts. Līdz ar to, lai nostiprinātu uzsāktas rotācijas (</w:t>
      </w:r>
      <w:r w:rsidRPr="00FD0E2E">
        <w:rPr>
          <w:rFonts w:ascii="Times New Roman" w:hAnsi="Times New Roman" w:cs="Times New Roman"/>
          <w:i/>
          <w:sz w:val="23"/>
          <w:szCs w:val="23"/>
        </w:rPr>
        <w:t>kas ļoti produktīvi sevi pieradījuš</w:t>
      </w:r>
      <w:r w:rsidR="002F67D4" w:rsidRPr="00FD0E2E">
        <w:rPr>
          <w:rFonts w:ascii="Times New Roman" w:hAnsi="Times New Roman" w:cs="Times New Roman"/>
          <w:i/>
          <w:sz w:val="23"/>
          <w:szCs w:val="23"/>
        </w:rPr>
        <w:t>a</w:t>
      </w:r>
      <w:r w:rsidRPr="00FD0E2E">
        <w:rPr>
          <w:rFonts w:ascii="Times New Roman" w:hAnsi="Times New Roman" w:cs="Times New Roman"/>
          <w:i/>
          <w:sz w:val="23"/>
          <w:szCs w:val="23"/>
        </w:rPr>
        <w:t>s</w:t>
      </w:r>
      <w:r w:rsidRPr="00FD0E2E">
        <w:rPr>
          <w:rFonts w:ascii="Times New Roman" w:hAnsi="Times New Roman" w:cs="Times New Roman"/>
          <w:sz w:val="23"/>
          <w:szCs w:val="23"/>
        </w:rPr>
        <w:t xml:space="preserve">) ir jāveido atsevišķas klīnikas ar iekšējo rotācijas sistēmu un ne tikai attiecībā uz ārstiem (kas ir ļoti svarīgi tieši attiecībā uz jaunajiem ārstiem, lai saglabātu viņu prasmes un novērstu viņu pārvēršanos par šaura profila vai konkrēta pakalpojuma speciālistiem), bet arī visu pārējo medicīnas personālu, gan vidējo, gan jaunāko (skatīt </w:t>
      </w:r>
      <w:r w:rsidR="00546C07" w:rsidRPr="00FD0E2E">
        <w:rPr>
          <w:rFonts w:ascii="Times New Roman" w:hAnsi="Times New Roman" w:cs="Times New Roman"/>
          <w:sz w:val="23"/>
          <w:szCs w:val="23"/>
        </w:rPr>
        <w:t>Attēlus</w:t>
      </w:r>
      <w:r w:rsidRPr="00FD0E2E">
        <w:rPr>
          <w:rFonts w:ascii="Times New Roman" w:hAnsi="Times New Roman" w:cs="Times New Roman"/>
          <w:sz w:val="23"/>
          <w:szCs w:val="23"/>
        </w:rPr>
        <w:t xml:space="preserve"> Nr.</w:t>
      </w:r>
      <w:r w:rsidR="00C1710B" w:rsidRPr="00FD0E2E">
        <w:rPr>
          <w:rFonts w:ascii="Times New Roman" w:hAnsi="Times New Roman" w:cs="Times New Roman"/>
          <w:sz w:val="23"/>
          <w:szCs w:val="23"/>
        </w:rPr>
        <w:t>1</w:t>
      </w:r>
      <w:r w:rsidRPr="00FD0E2E">
        <w:rPr>
          <w:rFonts w:ascii="Times New Roman" w:hAnsi="Times New Roman" w:cs="Times New Roman"/>
          <w:sz w:val="23"/>
          <w:szCs w:val="23"/>
        </w:rPr>
        <w:t>2, Nr.</w:t>
      </w:r>
      <w:r w:rsidR="00C1710B" w:rsidRPr="00FD0E2E">
        <w:rPr>
          <w:rFonts w:ascii="Times New Roman" w:hAnsi="Times New Roman" w:cs="Times New Roman"/>
          <w:sz w:val="23"/>
          <w:szCs w:val="23"/>
        </w:rPr>
        <w:t>1</w:t>
      </w:r>
      <w:r w:rsidRPr="00FD0E2E">
        <w:rPr>
          <w:rFonts w:ascii="Times New Roman" w:hAnsi="Times New Roman" w:cs="Times New Roman"/>
          <w:sz w:val="23"/>
          <w:szCs w:val="23"/>
        </w:rPr>
        <w:t>3, Nr.</w:t>
      </w:r>
      <w:r w:rsidR="00C1710B" w:rsidRPr="00FD0E2E">
        <w:rPr>
          <w:rFonts w:ascii="Times New Roman" w:hAnsi="Times New Roman" w:cs="Times New Roman"/>
          <w:sz w:val="23"/>
          <w:szCs w:val="23"/>
        </w:rPr>
        <w:t>14</w:t>
      </w:r>
      <w:r w:rsidR="00546C07" w:rsidRPr="00FD0E2E">
        <w:rPr>
          <w:rFonts w:ascii="Times New Roman" w:hAnsi="Times New Roman" w:cs="Times New Roman"/>
          <w:sz w:val="23"/>
          <w:szCs w:val="23"/>
        </w:rPr>
        <w:t>, Nr.</w:t>
      </w:r>
      <w:r w:rsidR="00C1710B" w:rsidRPr="00FD0E2E">
        <w:rPr>
          <w:rFonts w:ascii="Times New Roman" w:hAnsi="Times New Roman" w:cs="Times New Roman"/>
          <w:sz w:val="23"/>
          <w:szCs w:val="23"/>
        </w:rPr>
        <w:t>1</w:t>
      </w:r>
      <w:r w:rsidR="00546C07" w:rsidRPr="00FD0E2E">
        <w:rPr>
          <w:rFonts w:ascii="Times New Roman" w:hAnsi="Times New Roman" w:cs="Times New Roman"/>
          <w:sz w:val="23"/>
          <w:szCs w:val="23"/>
        </w:rPr>
        <w:t>5</w:t>
      </w:r>
      <w:r w:rsidR="00C1710B" w:rsidRPr="00FD0E2E">
        <w:rPr>
          <w:rFonts w:ascii="Times New Roman" w:hAnsi="Times New Roman" w:cs="Times New Roman"/>
          <w:sz w:val="23"/>
          <w:szCs w:val="23"/>
        </w:rPr>
        <w:t>.</w:t>
      </w:r>
      <w:r w:rsidRPr="00FD0E2E">
        <w:rPr>
          <w:rFonts w:ascii="Times New Roman" w:hAnsi="Times New Roman" w:cs="Times New Roman"/>
          <w:sz w:val="23"/>
          <w:szCs w:val="23"/>
        </w:rPr>
        <w:t>)</w:t>
      </w:r>
      <w:r w:rsidR="00FD0E2E">
        <w:rPr>
          <w:rFonts w:ascii="Times New Roman" w:hAnsi="Times New Roman" w:cs="Times New Roman"/>
          <w:sz w:val="23"/>
          <w:szCs w:val="23"/>
        </w:rPr>
        <w:t>.</w:t>
      </w:r>
      <w:r w:rsidRPr="00FD0E2E">
        <w:rPr>
          <w:rFonts w:ascii="Times New Roman" w:hAnsi="Times New Roman" w:cs="Times New Roman"/>
          <w:sz w:val="23"/>
          <w:szCs w:val="23"/>
        </w:rPr>
        <w:t xml:space="preserve"> </w:t>
      </w:r>
    </w:p>
    <w:p w14:paraId="3C39910F" w14:textId="220BDEC7" w:rsidR="00FD0E2E" w:rsidRPr="00FD0E2E" w:rsidRDefault="00FD0E2E" w:rsidP="00FD0E2E">
      <w:pPr>
        <w:ind w:left="-425" w:right="43"/>
        <w:jc w:val="both"/>
        <w:rPr>
          <w:rFonts w:ascii="Times New Roman" w:hAnsi="Times New Roman" w:cs="Times New Roman"/>
          <w:sz w:val="23"/>
          <w:szCs w:val="23"/>
        </w:rPr>
      </w:pPr>
      <w:r w:rsidRPr="00FD0E2E">
        <w:rPr>
          <w:rFonts w:ascii="Times New Roman" w:hAnsi="Times New Roman" w:cs="Times New Roman"/>
          <w:sz w:val="23"/>
          <w:szCs w:val="23"/>
        </w:rPr>
        <w:t xml:space="preserve">Pandēmijas situācija ļoti perfekti pieradīja to, ka mēs spējam pielāgoties un nepieciešamības gadījumā traumatoloģijas un ortopēdijas medicīnas māsa var mierīgi strādāt intensīvā terapijā, un tikai pateicoties darbinieku rotācijai mums ir izdevies izturēt personāla izkrišanu no darba procesa viņiem inficējoties un tajā paša laikā pilnā apmērā turpinot sniegt visu nepieciešamo medicīnisko palīdzību. </w:t>
      </w:r>
    </w:p>
    <w:p w14:paraId="5B4BBEA6" w14:textId="4869BC47" w:rsidR="002C28E6" w:rsidRDefault="002C28E6" w:rsidP="00A46D0A">
      <w:pPr>
        <w:ind w:left="-425" w:right="43"/>
        <w:jc w:val="both"/>
        <w:rPr>
          <w:rFonts w:ascii="Times New Roman" w:hAnsi="Times New Roman" w:cs="Times New Roman"/>
          <w:sz w:val="23"/>
          <w:szCs w:val="23"/>
        </w:rPr>
      </w:pPr>
    </w:p>
    <w:p w14:paraId="6ED32995" w14:textId="76244884" w:rsidR="002C28E6" w:rsidRPr="00FD0E2E" w:rsidRDefault="00546C07" w:rsidP="00A25BE2">
      <w:pPr>
        <w:ind w:left="-425" w:right="45" w:firstLine="357"/>
        <w:jc w:val="both"/>
        <w:rPr>
          <w:rFonts w:ascii="Times New Roman" w:hAnsi="Times New Roman" w:cs="Times New Roman"/>
        </w:rPr>
      </w:pPr>
      <w:r w:rsidRPr="00FD0E2E">
        <w:rPr>
          <w:rFonts w:ascii="Times New Roman" w:hAnsi="Times New Roman" w:cs="Times New Roman"/>
        </w:rPr>
        <w:t>Attēls</w:t>
      </w:r>
      <w:r w:rsidR="002C28E6" w:rsidRPr="00FD0E2E">
        <w:rPr>
          <w:rFonts w:ascii="Times New Roman" w:hAnsi="Times New Roman" w:cs="Times New Roman"/>
        </w:rPr>
        <w:t xml:space="preserve"> Nr.</w:t>
      </w:r>
      <w:r w:rsidR="00C1710B" w:rsidRPr="00FD0E2E">
        <w:rPr>
          <w:rFonts w:ascii="Times New Roman" w:hAnsi="Times New Roman" w:cs="Times New Roman"/>
        </w:rPr>
        <w:t>1</w:t>
      </w:r>
      <w:r w:rsidR="002C28E6" w:rsidRPr="00FD0E2E">
        <w:rPr>
          <w:rFonts w:ascii="Times New Roman" w:hAnsi="Times New Roman" w:cs="Times New Roman"/>
        </w:rPr>
        <w:t>2</w:t>
      </w:r>
      <w:r w:rsidR="00C1710B" w:rsidRPr="00FD0E2E">
        <w:rPr>
          <w:rFonts w:ascii="Times New Roman" w:hAnsi="Times New Roman" w:cs="Times New Roman"/>
        </w:rPr>
        <w:t>.</w:t>
      </w:r>
      <w:r w:rsidR="002C28E6" w:rsidRPr="00FD0E2E">
        <w:rPr>
          <w:rFonts w:ascii="Times New Roman" w:hAnsi="Times New Roman" w:cs="Times New Roman"/>
        </w:rPr>
        <w:t xml:space="preserve"> </w:t>
      </w:r>
      <w:r w:rsidR="00C1710B" w:rsidRPr="00FD0E2E">
        <w:rPr>
          <w:rFonts w:ascii="Times New Roman" w:hAnsi="Times New Roman" w:cs="Times New Roman"/>
        </w:rPr>
        <w:t>Slimnīcas</w:t>
      </w:r>
      <w:r w:rsidR="002C28E6" w:rsidRPr="00FD0E2E">
        <w:rPr>
          <w:rFonts w:ascii="Times New Roman" w:hAnsi="Times New Roman" w:cs="Times New Roman"/>
        </w:rPr>
        <w:t xml:space="preserve"> Kardioloģijas klīnikas izveides un starp vienību rotāciju plāns</w:t>
      </w:r>
    </w:p>
    <w:p w14:paraId="5232EC05" w14:textId="3BFBCFC4" w:rsidR="00A25BE2" w:rsidRPr="00FD0E2E" w:rsidRDefault="00AE202E" w:rsidP="002C28E6">
      <w:pPr>
        <w:spacing w:line="360" w:lineRule="auto"/>
        <w:ind w:left="-426" w:right="-624"/>
        <w:jc w:val="both"/>
        <w:rPr>
          <w:rFonts w:ascii="Times New Roman" w:hAnsi="Times New Roman" w:cs="Times New Roman"/>
        </w:rPr>
      </w:pPr>
      <w:r w:rsidRPr="00FD0E2E">
        <w:rPr>
          <w:noProof/>
          <w:lang w:eastAsia="lv-LV"/>
        </w:rPr>
        <mc:AlternateContent>
          <mc:Choice Requires="wpg">
            <w:drawing>
              <wp:anchor distT="0" distB="0" distL="114300" distR="114300" simplePos="0" relativeHeight="251671552" behindDoc="0" locked="0" layoutInCell="1" allowOverlap="1" wp14:anchorId="3B812FAC" wp14:editId="443EE59F">
                <wp:simplePos x="0" y="0"/>
                <wp:positionH relativeFrom="column">
                  <wp:posOffset>-5715</wp:posOffset>
                </wp:positionH>
                <wp:positionV relativeFrom="paragraph">
                  <wp:posOffset>10795</wp:posOffset>
                </wp:positionV>
                <wp:extent cx="5158105" cy="2236470"/>
                <wp:effectExtent l="0" t="0" r="4445" b="87630"/>
                <wp:wrapNone/>
                <wp:docPr id="1136"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8105" cy="2236470"/>
                          <a:chOff x="0" y="0"/>
                          <a:chExt cx="5158231" cy="2388872"/>
                        </a:xfrm>
                      </wpg:grpSpPr>
                      <wps:wsp>
                        <wps:cNvPr id="1137" name="Straight Arrow Connector 1086"/>
                        <wps:cNvCnPr/>
                        <wps:spPr>
                          <a:xfrm flipH="1">
                            <a:off x="882687" y="306562"/>
                            <a:ext cx="480985" cy="2066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8" name="Straight Arrow Connector 1087"/>
                        <wps:cNvCnPr/>
                        <wps:spPr>
                          <a:xfrm>
                            <a:off x="2468352" y="306562"/>
                            <a:ext cx="441779" cy="2167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9" name="Straight Arrow Connector 64"/>
                        <wps:cNvCnPr/>
                        <wps:spPr>
                          <a:xfrm>
                            <a:off x="1923940" y="306562"/>
                            <a:ext cx="0" cy="2287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140" name="Group 65"/>
                        <wpg:cNvGrpSpPr/>
                        <wpg:grpSpPr>
                          <a:xfrm>
                            <a:off x="0" y="0"/>
                            <a:ext cx="5158231" cy="2388872"/>
                            <a:chOff x="0" y="0"/>
                            <a:chExt cx="5158231" cy="2388872"/>
                          </a:xfrm>
                        </wpg:grpSpPr>
                        <wpg:grpSp>
                          <wpg:cNvPr id="1141" name="Group 66"/>
                          <wpg:cNvGrpSpPr/>
                          <wpg:grpSpPr>
                            <a:xfrm>
                              <a:off x="972517" y="0"/>
                              <a:ext cx="1939821" cy="338130"/>
                              <a:chOff x="-24" y="0"/>
                              <a:chExt cx="1939821" cy="338130"/>
                            </a:xfrm>
                          </wpg:grpSpPr>
                          <wps:wsp>
                            <wps:cNvPr id="1142" name="Rounded Rectangle 1"/>
                            <wps:cNvSpPr/>
                            <wps:spPr>
                              <a:xfrm>
                                <a:off x="0" y="0"/>
                                <a:ext cx="1939797" cy="30656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 name="Text Box 68"/>
                            <wps:cNvSpPr txBox="1"/>
                            <wps:spPr>
                              <a:xfrm>
                                <a:off x="-24" y="5276"/>
                                <a:ext cx="1938975" cy="3328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B6A65F" w14:textId="77777777" w:rsidR="002C28E6" w:rsidRPr="008507ED" w:rsidRDefault="002C28E6" w:rsidP="002C28E6">
                                  <w:pPr>
                                    <w:jc w:val="center"/>
                                    <w:rPr>
                                      <w:rFonts w:ascii="Times New Roman" w:hAnsi="Times New Roman" w:cs="Times New Roman"/>
                                      <w:b/>
                                      <w:sz w:val="28"/>
                                    </w:rPr>
                                  </w:pPr>
                                  <w:r w:rsidRPr="008507ED">
                                    <w:rPr>
                                      <w:rFonts w:ascii="Times New Roman" w:hAnsi="Times New Roman" w:cs="Times New Roman"/>
                                      <w:b/>
                                      <w:sz w:val="28"/>
                                    </w:rPr>
                                    <w:t>Kardioloģijas klīnika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44" name="Group 69"/>
                          <wpg:cNvGrpSpPr/>
                          <wpg:grpSpPr>
                            <a:xfrm>
                              <a:off x="36999" y="512698"/>
                              <a:ext cx="1099394" cy="697693"/>
                              <a:chOff x="0" y="0"/>
                              <a:chExt cx="1939797" cy="306562"/>
                            </a:xfrm>
                          </wpg:grpSpPr>
                          <wps:wsp>
                            <wps:cNvPr id="1145" name="Rounded Rectangle 21"/>
                            <wps:cNvSpPr/>
                            <wps:spPr>
                              <a:xfrm>
                                <a:off x="0" y="0"/>
                                <a:ext cx="1939797" cy="30656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 name="Text Box 71"/>
                            <wps:cNvSpPr txBox="1"/>
                            <wps:spPr>
                              <a:xfrm>
                                <a:off x="1" y="5276"/>
                                <a:ext cx="1885747" cy="3007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96F5D" w14:textId="77777777" w:rsidR="002C28E6" w:rsidRPr="005C53B0" w:rsidRDefault="002C28E6" w:rsidP="002C28E6">
                                  <w:pPr>
                                    <w:jc w:val="center"/>
                                    <w:rPr>
                                      <w:rFonts w:ascii="Times New Roman" w:hAnsi="Times New Roman" w:cs="Times New Roman"/>
                                      <w:b/>
                                      <w:sz w:val="24"/>
                                    </w:rPr>
                                  </w:pPr>
                                  <w:r w:rsidRPr="005C53B0">
                                    <w:rPr>
                                      <w:rFonts w:ascii="Times New Roman" w:hAnsi="Times New Roman" w:cs="Times New Roman"/>
                                      <w:b/>
                                      <w:sz w:val="24"/>
                                    </w:rPr>
                                    <w:t>Invazīvās kardioloģijas</w:t>
                                  </w:r>
                                  <w:r>
                                    <w:rPr>
                                      <w:rFonts w:ascii="Times New Roman" w:hAnsi="Times New Roman" w:cs="Times New Roman"/>
                                      <w:b/>
                                      <w:sz w:val="24"/>
                                    </w:rPr>
                                    <w:t xml:space="preserve"> </w:t>
                                  </w:r>
                                  <w:r w:rsidRPr="005C53B0">
                                    <w:rPr>
                                      <w:rFonts w:ascii="Times New Roman" w:hAnsi="Times New Roman" w:cs="Times New Roman"/>
                                      <w:b/>
                                      <w:sz w:val="24"/>
                                    </w:rPr>
                                    <w:t>daļa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47" name="Group 72"/>
                          <wpg:cNvGrpSpPr/>
                          <wpg:grpSpPr>
                            <a:xfrm>
                              <a:off x="1400638" y="523269"/>
                              <a:ext cx="1151730" cy="697693"/>
                              <a:chOff x="-58" y="0"/>
                              <a:chExt cx="2032140" cy="306562"/>
                            </a:xfrm>
                          </wpg:grpSpPr>
                          <wps:wsp>
                            <wps:cNvPr id="1148" name="Rounded Rectangle 53"/>
                            <wps:cNvSpPr/>
                            <wps:spPr>
                              <a:xfrm>
                                <a:off x="0" y="0"/>
                                <a:ext cx="1939797" cy="30656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 name="Text Box 74"/>
                            <wps:cNvSpPr txBox="1"/>
                            <wps:spPr>
                              <a:xfrm>
                                <a:off x="-58" y="5236"/>
                                <a:ext cx="2032140" cy="3007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22F5B" w14:textId="77777777" w:rsidR="002C28E6" w:rsidRPr="005C53B0" w:rsidRDefault="002C28E6" w:rsidP="002C28E6">
                                  <w:pPr>
                                    <w:jc w:val="center"/>
                                    <w:rPr>
                                      <w:rFonts w:ascii="Times New Roman" w:hAnsi="Times New Roman" w:cs="Times New Roman"/>
                                      <w:b/>
                                      <w:sz w:val="24"/>
                                    </w:rPr>
                                  </w:pPr>
                                  <w:r>
                                    <w:rPr>
                                      <w:rFonts w:ascii="Times New Roman" w:hAnsi="Times New Roman" w:cs="Times New Roman"/>
                                      <w:b/>
                                      <w:sz w:val="24"/>
                                    </w:rPr>
                                    <w:t xml:space="preserve">Intensīvās kardioloģijas </w:t>
                                  </w:r>
                                  <w:r w:rsidRPr="005C53B0">
                                    <w:rPr>
                                      <w:rFonts w:ascii="Times New Roman" w:hAnsi="Times New Roman" w:cs="Times New Roman"/>
                                      <w:b/>
                                      <w:sz w:val="24"/>
                                    </w:rPr>
                                    <w:t>daļa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50" name="Group 75"/>
                          <wpg:cNvGrpSpPr/>
                          <wpg:grpSpPr>
                            <a:xfrm>
                              <a:off x="2737915" y="523269"/>
                              <a:ext cx="1099394" cy="697693"/>
                              <a:chOff x="0" y="0"/>
                              <a:chExt cx="1939797" cy="306562"/>
                            </a:xfrm>
                          </wpg:grpSpPr>
                          <wps:wsp>
                            <wps:cNvPr id="1151" name="Rounded Rectangle 56"/>
                            <wps:cNvSpPr/>
                            <wps:spPr>
                              <a:xfrm>
                                <a:off x="0" y="0"/>
                                <a:ext cx="1939797" cy="30656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 name="Text Box 77"/>
                            <wps:cNvSpPr txBox="1"/>
                            <wps:spPr>
                              <a:xfrm>
                                <a:off x="1" y="5276"/>
                                <a:ext cx="1885747" cy="3007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6F9777" w14:textId="77777777" w:rsidR="002C28E6" w:rsidRPr="005C53B0" w:rsidRDefault="002C28E6" w:rsidP="002C28E6">
                                  <w:pPr>
                                    <w:jc w:val="center"/>
                                    <w:rPr>
                                      <w:rFonts w:ascii="Times New Roman" w:hAnsi="Times New Roman" w:cs="Times New Roman"/>
                                      <w:b/>
                                      <w:sz w:val="24"/>
                                    </w:rPr>
                                  </w:pPr>
                                  <w:r>
                                    <w:rPr>
                                      <w:rFonts w:ascii="Times New Roman" w:hAnsi="Times New Roman" w:cs="Times New Roman"/>
                                      <w:b/>
                                      <w:sz w:val="24"/>
                                    </w:rPr>
                                    <w:t xml:space="preserve">Vispārējā kardioloģijas </w:t>
                                  </w:r>
                                  <w:r w:rsidRPr="005C53B0">
                                    <w:rPr>
                                      <w:rFonts w:ascii="Times New Roman" w:hAnsi="Times New Roman" w:cs="Times New Roman"/>
                                      <w:b/>
                                      <w:sz w:val="24"/>
                                    </w:rPr>
                                    <w:t>daļa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53" name="Group 78"/>
                          <wpg:cNvGrpSpPr/>
                          <wpg:grpSpPr>
                            <a:xfrm>
                              <a:off x="4058837" y="1055390"/>
                              <a:ext cx="1099394" cy="1102203"/>
                              <a:chOff x="-820" y="-6032"/>
                              <a:chExt cx="1939797" cy="378271"/>
                            </a:xfrm>
                          </wpg:grpSpPr>
                          <wps:wsp>
                            <wps:cNvPr id="1154" name="Rounded Rectangle 59"/>
                            <wps:cNvSpPr/>
                            <wps:spPr>
                              <a:xfrm>
                                <a:off x="-820" y="-63"/>
                                <a:ext cx="1939797" cy="37230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 name="Text Box 80"/>
                            <wps:cNvSpPr txBox="1"/>
                            <wps:spPr>
                              <a:xfrm>
                                <a:off x="53221" y="-6032"/>
                                <a:ext cx="1885749" cy="3672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28F2B" w14:textId="77777777" w:rsidR="002C28E6" w:rsidRPr="005C53B0" w:rsidRDefault="002C28E6" w:rsidP="002C28E6">
                                  <w:pPr>
                                    <w:jc w:val="center"/>
                                    <w:rPr>
                                      <w:rFonts w:ascii="Times New Roman" w:hAnsi="Times New Roman" w:cs="Times New Roman"/>
                                      <w:sz w:val="24"/>
                                    </w:rPr>
                                  </w:pPr>
                                  <w:r w:rsidRPr="005C53B0">
                                    <w:rPr>
                                      <w:rFonts w:ascii="Times New Roman" w:hAnsi="Times New Roman" w:cs="Times New Roman"/>
                                      <w:sz w:val="24"/>
                                    </w:rPr>
                                    <w:t>Akūts kardiologs Uzņemšanas nodaļā</w:t>
                                  </w:r>
                                  <w:r>
                                    <w:rPr>
                                      <w:rFonts w:ascii="Times New Roman" w:hAnsi="Times New Roman" w:cs="Times New Roman"/>
                                      <w:sz w:val="24"/>
                                    </w:rPr>
                                    <w:t xml:space="preserve">            0:00 –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56" name="Group 81"/>
                          <wpg:cNvGrpSpPr/>
                          <wpg:grpSpPr>
                            <a:xfrm>
                              <a:off x="0" y="1220962"/>
                              <a:ext cx="4178513" cy="1167910"/>
                              <a:chOff x="0" y="0"/>
                              <a:chExt cx="4178513" cy="1167910"/>
                            </a:xfrm>
                          </wpg:grpSpPr>
                          <wpg:grpSp>
                            <wpg:cNvPr id="1157" name="Group 82"/>
                            <wpg:cNvGrpSpPr/>
                            <wpg:grpSpPr>
                              <a:xfrm>
                                <a:off x="0" y="0"/>
                                <a:ext cx="1168106" cy="1088823"/>
                                <a:chOff x="0" y="0"/>
                                <a:chExt cx="1168106" cy="1088823"/>
                              </a:xfrm>
                            </wpg:grpSpPr>
                            <wpg:grpSp>
                              <wpg:cNvPr id="1158" name="Group 83"/>
                              <wpg:cNvGrpSpPr/>
                              <wpg:grpSpPr>
                                <a:xfrm>
                                  <a:off x="153250" y="0"/>
                                  <a:ext cx="819260" cy="412273"/>
                                  <a:chOff x="-43792" y="0"/>
                                  <a:chExt cx="967046" cy="480985"/>
                                </a:xfrm>
                              </wpg:grpSpPr>
                              <wps:wsp>
                                <wps:cNvPr id="1159" name="Oval 84"/>
                                <wps:cNvSpPr/>
                                <wps:spPr>
                                  <a:xfrm>
                                    <a:off x="58141" y="0"/>
                                    <a:ext cx="803404" cy="4809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0" name="Text Box 85"/>
                                <wps:cNvSpPr txBox="1"/>
                                <wps:spPr>
                                  <a:xfrm>
                                    <a:off x="-43792" y="33815"/>
                                    <a:ext cx="967046" cy="3529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0B1D6C"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61" name="Group 86"/>
                              <wpg:cNvGrpSpPr/>
                              <wpg:grpSpPr>
                                <a:xfrm>
                                  <a:off x="0" y="428129"/>
                                  <a:ext cx="1168106" cy="660694"/>
                                  <a:chOff x="-17503" y="0"/>
                                  <a:chExt cx="967046" cy="480985"/>
                                </a:xfrm>
                              </wpg:grpSpPr>
                              <wps:wsp>
                                <wps:cNvPr id="1162" name="Oval 87"/>
                                <wps:cNvSpPr/>
                                <wps:spPr>
                                  <a:xfrm>
                                    <a:off x="58141" y="0"/>
                                    <a:ext cx="803404" cy="4809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Text Box 88"/>
                                <wps:cNvSpPr txBox="1"/>
                                <wps:spPr>
                                  <a:xfrm>
                                    <a:off x="-17503" y="37"/>
                                    <a:ext cx="967046" cy="427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745F93" w14:textId="77777777" w:rsidR="002C28E6" w:rsidRPr="00334CB0" w:rsidRDefault="002C28E6" w:rsidP="002C28E6">
                                      <w:pPr>
                                        <w:jc w:val="center"/>
                                        <w:rPr>
                                          <w:rFonts w:ascii="Times New Roman" w:hAnsi="Times New Roman" w:cs="Times New Roman"/>
                                          <w:b/>
                                          <w:sz w:val="20"/>
                                        </w:rPr>
                                      </w:pPr>
                                      <w:r w:rsidRPr="00334CB0">
                                        <w:rPr>
                                          <w:rFonts w:ascii="Times New Roman" w:hAnsi="Times New Roman" w:cs="Times New Roman"/>
                                          <w:sz w:val="20"/>
                                        </w:rPr>
                                        <w:t>un pārējais medicīnas</w:t>
                                      </w:r>
                                      <w:r w:rsidRPr="00334CB0">
                                        <w:rPr>
                                          <w:rFonts w:ascii="Times New Roman" w:hAnsi="Times New Roman" w:cs="Times New Roman"/>
                                          <w:b/>
                                          <w:sz w:val="20"/>
                                        </w:rPr>
                                        <w:t xml:space="preserve"> </w:t>
                                      </w:r>
                                      <w:r w:rsidRPr="00334CB0">
                                        <w:rPr>
                                          <w:rFonts w:ascii="Times New Roman" w:hAnsi="Times New Roman" w:cs="Times New Roman"/>
                                          <w:sz w:val="20"/>
                                        </w:rPr>
                                        <w:t>personāls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164" name="Group 89"/>
                            <wpg:cNvGrpSpPr/>
                            <wpg:grpSpPr>
                              <a:xfrm>
                                <a:off x="1358387" y="0"/>
                                <a:ext cx="1168106" cy="1088823"/>
                                <a:chOff x="0" y="0"/>
                                <a:chExt cx="1168106" cy="1088823"/>
                              </a:xfrm>
                            </wpg:grpSpPr>
                            <wpg:grpSp>
                              <wpg:cNvPr id="1165" name="Group 90"/>
                              <wpg:cNvGrpSpPr/>
                              <wpg:grpSpPr>
                                <a:xfrm>
                                  <a:off x="191095" y="0"/>
                                  <a:ext cx="819260" cy="667241"/>
                                  <a:chOff x="879" y="0"/>
                                  <a:chExt cx="967046" cy="778448"/>
                                </a:xfrm>
                              </wpg:grpSpPr>
                              <wps:wsp>
                                <wps:cNvPr id="1166" name="Oval 91"/>
                                <wps:cNvSpPr/>
                                <wps:spPr>
                                  <a:xfrm>
                                    <a:off x="58141" y="0"/>
                                    <a:ext cx="803404" cy="4809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 name="Text Box 92"/>
                                <wps:cNvSpPr txBox="1"/>
                                <wps:spPr>
                                  <a:xfrm>
                                    <a:off x="879" y="425420"/>
                                    <a:ext cx="967046" cy="353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34BBD"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68" name="Group 93"/>
                              <wpg:cNvGrpSpPr/>
                              <wpg:grpSpPr>
                                <a:xfrm>
                                  <a:off x="0" y="428129"/>
                                  <a:ext cx="1168106" cy="660694"/>
                                  <a:chOff x="-17503" y="0"/>
                                  <a:chExt cx="967046" cy="480985"/>
                                </a:xfrm>
                              </wpg:grpSpPr>
                              <wps:wsp>
                                <wps:cNvPr id="1169" name="Oval 94"/>
                                <wps:cNvSpPr/>
                                <wps:spPr>
                                  <a:xfrm>
                                    <a:off x="58141" y="0"/>
                                    <a:ext cx="803404" cy="4809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 name="Text Box 95"/>
                                <wps:cNvSpPr txBox="1"/>
                                <wps:spPr>
                                  <a:xfrm>
                                    <a:off x="-17503" y="5078"/>
                                    <a:ext cx="967046" cy="427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FD7A7D" w14:textId="77777777" w:rsidR="002C28E6" w:rsidRPr="00334CB0" w:rsidRDefault="002C28E6" w:rsidP="002C28E6">
                                      <w:pPr>
                                        <w:jc w:val="center"/>
                                        <w:rPr>
                                          <w:rFonts w:ascii="Times New Roman" w:hAnsi="Times New Roman" w:cs="Times New Roman"/>
                                          <w:b/>
                                          <w:sz w:val="20"/>
                                        </w:rPr>
                                      </w:pPr>
                                      <w:r w:rsidRPr="00334CB0">
                                        <w:rPr>
                                          <w:rFonts w:ascii="Times New Roman" w:hAnsi="Times New Roman" w:cs="Times New Roman"/>
                                          <w:sz w:val="20"/>
                                        </w:rPr>
                                        <w:t>un pārējais medicīnas</w:t>
                                      </w:r>
                                      <w:r w:rsidRPr="00334CB0">
                                        <w:rPr>
                                          <w:rFonts w:ascii="Times New Roman" w:hAnsi="Times New Roman" w:cs="Times New Roman"/>
                                          <w:b/>
                                          <w:sz w:val="20"/>
                                        </w:rPr>
                                        <w:t xml:space="preserve"> </w:t>
                                      </w:r>
                                      <w:r w:rsidRPr="00334CB0">
                                        <w:rPr>
                                          <w:rFonts w:ascii="Times New Roman" w:hAnsi="Times New Roman" w:cs="Times New Roman"/>
                                          <w:sz w:val="20"/>
                                        </w:rPr>
                                        <w:t>personāls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171" name="Group 96"/>
                            <wpg:cNvGrpSpPr/>
                            <wpg:grpSpPr>
                              <a:xfrm>
                                <a:off x="2737916" y="0"/>
                                <a:ext cx="1168106" cy="1088823"/>
                                <a:chOff x="1" y="0"/>
                                <a:chExt cx="1168106" cy="1088823"/>
                              </a:xfrm>
                            </wpg:grpSpPr>
                            <wpg:grpSp>
                              <wpg:cNvPr id="1172" name="Group 97"/>
                              <wpg:cNvGrpSpPr/>
                              <wpg:grpSpPr>
                                <a:xfrm>
                                  <a:off x="152950" y="0"/>
                                  <a:ext cx="819260" cy="412273"/>
                                  <a:chOff x="-44147" y="0"/>
                                  <a:chExt cx="967046" cy="480985"/>
                                </a:xfrm>
                              </wpg:grpSpPr>
                              <wps:wsp>
                                <wps:cNvPr id="1173" name="Oval 98"/>
                                <wps:cNvSpPr/>
                                <wps:spPr>
                                  <a:xfrm>
                                    <a:off x="58141" y="0"/>
                                    <a:ext cx="803404" cy="4809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 name="Text Box 99"/>
                                <wps:cNvSpPr txBox="1"/>
                                <wps:spPr>
                                  <a:xfrm>
                                    <a:off x="-44147" y="9625"/>
                                    <a:ext cx="967046" cy="338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0C54F"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75" name="Group 100"/>
                              <wpg:cNvGrpSpPr/>
                              <wpg:grpSpPr>
                                <a:xfrm>
                                  <a:off x="1" y="422540"/>
                                  <a:ext cx="1168106" cy="666283"/>
                                  <a:chOff x="-17502" y="-4069"/>
                                  <a:chExt cx="967046" cy="485054"/>
                                </a:xfrm>
                              </wpg:grpSpPr>
                              <wps:wsp>
                                <wps:cNvPr id="1176" name="Oval 101"/>
                                <wps:cNvSpPr/>
                                <wps:spPr>
                                  <a:xfrm>
                                    <a:off x="58141" y="0"/>
                                    <a:ext cx="803404" cy="4809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 name="Text Box 102"/>
                                <wps:cNvSpPr txBox="1"/>
                                <wps:spPr>
                                  <a:xfrm>
                                    <a:off x="-17502" y="-4069"/>
                                    <a:ext cx="967046" cy="427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E2E82" w14:textId="77777777" w:rsidR="002C28E6" w:rsidRPr="00334CB0" w:rsidRDefault="002C28E6" w:rsidP="002C28E6">
                                      <w:pPr>
                                        <w:jc w:val="center"/>
                                        <w:rPr>
                                          <w:rFonts w:ascii="Times New Roman" w:hAnsi="Times New Roman" w:cs="Times New Roman"/>
                                          <w:b/>
                                          <w:sz w:val="20"/>
                                          <w:szCs w:val="20"/>
                                        </w:rPr>
                                      </w:pPr>
                                      <w:r w:rsidRPr="00334CB0">
                                        <w:rPr>
                                          <w:rFonts w:ascii="Times New Roman" w:hAnsi="Times New Roman" w:cs="Times New Roman"/>
                                          <w:sz w:val="20"/>
                                          <w:szCs w:val="20"/>
                                        </w:rPr>
                                        <w:t>un pārējais medicīnas</w:t>
                                      </w:r>
                                      <w:r w:rsidRPr="00334CB0">
                                        <w:rPr>
                                          <w:rFonts w:ascii="Times New Roman" w:hAnsi="Times New Roman" w:cs="Times New Roman"/>
                                          <w:b/>
                                          <w:sz w:val="20"/>
                                          <w:szCs w:val="20"/>
                                        </w:rPr>
                                        <w:t xml:space="preserve"> </w:t>
                                      </w:r>
                                      <w:r w:rsidRPr="00334CB0">
                                        <w:rPr>
                                          <w:rFonts w:ascii="Times New Roman" w:hAnsi="Times New Roman" w:cs="Times New Roman"/>
                                          <w:sz w:val="20"/>
                                          <w:szCs w:val="20"/>
                                        </w:rPr>
                                        <w:t>personāls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178" name="Group 103"/>
                            <wpg:cNvGrpSpPr/>
                            <wpg:grpSpPr>
                              <a:xfrm>
                                <a:off x="644691" y="58141"/>
                                <a:ext cx="3533822" cy="1109769"/>
                                <a:chOff x="-146" y="0"/>
                                <a:chExt cx="3533822" cy="1109769"/>
                              </a:xfrm>
                            </wpg:grpSpPr>
                            <wpg:grpSp>
                              <wpg:cNvPr id="1179" name="Group 104"/>
                              <wpg:cNvGrpSpPr/>
                              <wpg:grpSpPr>
                                <a:xfrm>
                                  <a:off x="274849" y="634266"/>
                                  <a:ext cx="650240" cy="158115"/>
                                  <a:chOff x="0" y="0"/>
                                  <a:chExt cx="650407" cy="158567"/>
                                </a:xfrm>
                              </wpg:grpSpPr>
                              <wps:wsp>
                                <wps:cNvPr id="1180" name="Straight Arrow Connector 105"/>
                                <wps:cNvCnPr/>
                                <wps:spPr>
                                  <a:xfrm>
                                    <a:off x="52855" y="0"/>
                                    <a:ext cx="5975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1" name="Straight Arrow Connector 106"/>
                                <wps:cNvCnPr/>
                                <wps:spPr>
                                  <a:xfrm flipH="1">
                                    <a:off x="0" y="158567"/>
                                    <a:ext cx="65011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182" name="Group 107"/>
                              <wpg:cNvGrpSpPr/>
                              <wpg:grpSpPr>
                                <a:xfrm>
                                  <a:off x="1633235" y="634266"/>
                                  <a:ext cx="729406" cy="158567"/>
                                  <a:chOff x="0" y="0"/>
                                  <a:chExt cx="650407" cy="158567"/>
                                </a:xfrm>
                              </wpg:grpSpPr>
                              <wps:wsp>
                                <wps:cNvPr id="1183" name="Straight Arrow Connector 108"/>
                                <wps:cNvCnPr/>
                                <wps:spPr>
                                  <a:xfrm>
                                    <a:off x="52855" y="0"/>
                                    <a:ext cx="5975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4" name="Straight Arrow Connector 109"/>
                                <wps:cNvCnPr/>
                                <wps:spPr>
                                  <a:xfrm flipH="1">
                                    <a:off x="0" y="158567"/>
                                    <a:ext cx="65011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185" name="Group 110"/>
                              <wpg:cNvGrpSpPr/>
                              <wpg:grpSpPr>
                                <a:xfrm>
                                  <a:off x="89855" y="0"/>
                                  <a:ext cx="3443821" cy="306562"/>
                                  <a:chOff x="0" y="0"/>
                                  <a:chExt cx="3443821" cy="306562"/>
                                </a:xfrm>
                              </wpg:grpSpPr>
                              <wpg:grpSp>
                                <wpg:cNvPr id="1186" name="Group 111"/>
                                <wpg:cNvGrpSpPr/>
                                <wpg:grpSpPr>
                                  <a:xfrm>
                                    <a:off x="0" y="0"/>
                                    <a:ext cx="1003481" cy="104735"/>
                                    <a:chOff x="294" y="0"/>
                                    <a:chExt cx="650113" cy="105034"/>
                                  </a:xfrm>
                                </wpg:grpSpPr>
                                <wps:wsp>
                                  <wps:cNvPr id="1187" name="Straight Arrow Connector 112"/>
                                  <wps:cNvCnPr/>
                                  <wps:spPr>
                                    <a:xfrm>
                                      <a:off x="52855" y="0"/>
                                      <a:ext cx="5975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8" name="Straight Arrow Connector 113"/>
                                  <wps:cNvCnPr/>
                                  <wps:spPr>
                                    <a:xfrm flipH="1">
                                      <a:off x="294" y="105034"/>
                                      <a:ext cx="65011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189" name="Group 114"/>
                                <wpg:cNvGrpSpPr/>
                                <wpg:grpSpPr>
                                  <a:xfrm>
                                    <a:off x="1379528" y="0"/>
                                    <a:ext cx="1003300" cy="94615"/>
                                    <a:chOff x="294" y="0"/>
                                    <a:chExt cx="650113" cy="95141"/>
                                  </a:xfrm>
                                </wpg:grpSpPr>
                                <wps:wsp>
                                  <wps:cNvPr id="1190" name="Straight Arrow Connector 115"/>
                                  <wps:cNvCnPr/>
                                  <wps:spPr>
                                    <a:xfrm>
                                      <a:off x="52855" y="0"/>
                                      <a:ext cx="5975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1" name="Straight Arrow Connector 116"/>
                                  <wps:cNvCnPr/>
                                  <wps:spPr>
                                    <a:xfrm flipH="1">
                                      <a:off x="294" y="95141"/>
                                      <a:ext cx="65011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192" name="Straight Arrow Connector 117"/>
                                <wps:cNvCnPr/>
                                <wps:spPr>
                                  <a:xfrm>
                                    <a:off x="1458811" y="206136"/>
                                    <a:ext cx="198501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3" name="Straight Arrow Connector 118"/>
                                <wps:cNvCnPr/>
                                <wps:spPr>
                                  <a:xfrm>
                                    <a:off x="0" y="306562"/>
                                    <a:ext cx="34436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4" name="Straight Arrow Connector 119"/>
                                <wps:cNvCnPr/>
                                <wps:spPr>
                                  <a:xfrm>
                                    <a:off x="2743200" y="105711"/>
                                    <a:ext cx="7004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195" name="Group 120"/>
                              <wpg:cNvGrpSpPr/>
                              <wpg:grpSpPr>
                                <a:xfrm>
                                  <a:off x="-146" y="924441"/>
                                  <a:ext cx="2558319" cy="185328"/>
                                  <a:chOff x="-146" y="-530"/>
                                  <a:chExt cx="2558319" cy="185328"/>
                                </a:xfrm>
                              </wpg:grpSpPr>
                              <wps:wsp>
                                <wps:cNvPr id="1196" name="Curved Connector 117"/>
                                <wps:cNvCnPr/>
                                <wps:spPr>
                                  <a:xfrm flipV="1">
                                    <a:off x="1189249" y="-530"/>
                                    <a:ext cx="1368924" cy="184950"/>
                                  </a:xfrm>
                                  <a:prstGeom prst="curvedConnector3">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97" name="Curved Connector 118"/>
                                <wps:cNvCnPr/>
                                <wps:spPr>
                                  <a:xfrm rot="10800000">
                                    <a:off x="-146" y="30993"/>
                                    <a:ext cx="1406102" cy="153805"/>
                                  </a:xfrm>
                                  <a:prstGeom prst="curvedConnector3">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812FAC" id="Group 1136" o:spid="_x0000_s1065" style="position:absolute;left:0;text-align:left;margin-left:-.45pt;margin-top:.85pt;width:406.15pt;height:176.1pt;z-index:251671552;mso-height-relative:margin" coordsize="51582,2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">
                <v:shape id="Straight Arrow Connector 1086" o:spid="_x0000_s1066" type="#_x0000_t32" style="position:absolute;left:8826;top:3065;width:4810;height:20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" strokecolor="black [3200]" strokeweight=".5pt">
                  <v:stroke endarrow="block" joinstyle="miter"/>
                </v:shape>
                <v:shape id="Straight Arrow Connector 1087" o:spid="_x0000_s1067" type="#_x0000_t32" style="position:absolute;left:24683;top:3065;width:4418;height:2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" strokecolor="black [3200]" strokeweight=".5pt">
                  <v:stroke endarrow="block" joinstyle="miter"/>
                </v:shape>
                <v:shape id="Straight Arrow Connector 64" o:spid="_x0000_s1068" type="#_x0000_t32" style="position:absolute;left:19239;top:3065;width:0;height:2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" strokecolor="black [3200]" strokeweight=".5pt">
                  <v:stroke endarrow="block" joinstyle="miter"/>
                </v:shape>
                <v:group id="Group 65" o:spid="_x0000_s1069" style="position:absolute;width:51582;height:23888" coordsize="51582,2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group id="Group 66" o:spid="_x0000_s1070" style="position:absolute;left:9725;width:19398;height:3381" coordorigin="" coordsize="19398,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roundrect id="Rounded Rectangle 1" o:spid="_x0000_s1071" style="position:absolute;width:19397;height:30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" fillcolor="white [3201]" strokecolor="black [3200]" strokeweight="1pt">
                      <v:stroke joinstyle="miter"/>
                    </v:roundrect>
                    <v:shape id="Text Box 68" o:spid="_x0000_s1072" type="#_x0000_t202" style="position:absolute;top:52;width:19389;height:3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43B6A65F" w14:textId="77777777" w:rsidR="002C28E6" w:rsidRPr="008507ED" w:rsidRDefault="002C28E6" w:rsidP="002C28E6">
                            <w:pPr>
                              <w:jc w:val="center"/>
                              <w:rPr>
                                <w:rFonts w:ascii="Times New Roman" w:hAnsi="Times New Roman" w:cs="Times New Roman"/>
                                <w:b/>
                                <w:sz w:val="28"/>
                              </w:rPr>
                            </w:pPr>
                            <w:r w:rsidRPr="008507ED">
                              <w:rPr>
                                <w:rFonts w:ascii="Times New Roman" w:hAnsi="Times New Roman" w:cs="Times New Roman"/>
                                <w:b/>
                                <w:sz w:val="28"/>
                              </w:rPr>
                              <w:t>Kardioloģijas klīnika</w:t>
                            </w:r>
                          </w:p>
                        </w:txbxContent>
                      </v:textbox>
                    </v:shape>
                  </v:group>
                  <v:group id="Group 69" o:spid="_x0000_s1073" style="position:absolute;left:369;top:5126;width:10994;height:6977" coordsize="19397,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roundrect id="Rounded Rectangle 21" o:spid="_x0000_s1074" style="position:absolute;width:19397;height:30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" fillcolor="white [3201]" strokecolor="black [3200]" strokeweight="1pt">
                      <v:stroke joinstyle="miter"/>
                    </v:roundrect>
                    <v:shape id="Text Box 71" o:spid="_x0000_s1075" type="#_x0000_t202" style="position:absolute;top:52;width:18857;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" filled="f" stroked="f" strokeweight=".5pt">
                      <v:textbox>
                        <w:txbxContent>
                          <w:p w14:paraId="51196F5D" w14:textId="77777777" w:rsidR="002C28E6" w:rsidRPr="005C53B0" w:rsidRDefault="002C28E6" w:rsidP="002C28E6">
                            <w:pPr>
                              <w:jc w:val="center"/>
                              <w:rPr>
                                <w:rFonts w:ascii="Times New Roman" w:hAnsi="Times New Roman" w:cs="Times New Roman"/>
                                <w:b/>
                                <w:sz w:val="24"/>
                              </w:rPr>
                            </w:pPr>
                            <w:r w:rsidRPr="005C53B0">
                              <w:rPr>
                                <w:rFonts w:ascii="Times New Roman" w:hAnsi="Times New Roman" w:cs="Times New Roman"/>
                                <w:b/>
                                <w:sz w:val="24"/>
                              </w:rPr>
                              <w:t>Invazīvās kardioloģijas</w:t>
                            </w:r>
                            <w:r>
                              <w:rPr>
                                <w:rFonts w:ascii="Times New Roman" w:hAnsi="Times New Roman" w:cs="Times New Roman"/>
                                <w:b/>
                                <w:sz w:val="24"/>
                              </w:rPr>
                              <w:t xml:space="preserve"> </w:t>
                            </w:r>
                            <w:r w:rsidRPr="005C53B0">
                              <w:rPr>
                                <w:rFonts w:ascii="Times New Roman" w:hAnsi="Times New Roman" w:cs="Times New Roman"/>
                                <w:b/>
                                <w:sz w:val="24"/>
                              </w:rPr>
                              <w:t>daļa</w:t>
                            </w:r>
                          </w:p>
                        </w:txbxContent>
                      </v:textbox>
                    </v:shape>
                  </v:group>
                  <v:group id="Group 72" o:spid="_x0000_s1076" style="position:absolute;left:14006;top:5232;width:11517;height:6977" coordorigin="" coordsize="2032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roundrect id="Rounded Rectangle 53" o:spid="_x0000_s1077" style="position:absolute;width:19397;height:30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" fillcolor="white [3201]" strokecolor="black [3200]" strokeweight="1pt">
                      <v:stroke joinstyle="miter"/>
                    </v:roundrect>
                    <v:shape id="Text Box 74" o:spid="_x0000_s1078" type="#_x0000_t202" style="position:absolute;top:52;width:20320;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" filled="f" stroked="f" strokeweight=".5pt">
                      <v:textbox>
                        <w:txbxContent>
                          <w:p w14:paraId="57D22F5B" w14:textId="77777777" w:rsidR="002C28E6" w:rsidRPr="005C53B0" w:rsidRDefault="002C28E6" w:rsidP="002C28E6">
                            <w:pPr>
                              <w:jc w:val="center"/>
                              <w:rPr>
                                <w:rFonts w:ascii="Times New Roman" w:hAnsi="Times New Roman" w:cs="Times New Roman"/>
                                <w:b/>
                                <w:sz w:val="24"/>
                              </w:rPr>
                            </w:pPr>
                            <w:r>
                              <w:rPr>
                                <w:rFonts w:ascii="Times New Roman" w:hAnsi="Times New Roman" w:cs="Times New Roman"/>
                                <w:b/>
                                <w:sz w:val="24"/>
                              </w:rPr>
                              <w:t xml:space="preserve">Intensīvās kardioloģijas </w:t>
                            </w:r>
                            <w:r w:rsidRPr="005C53B0">
                              <w:rPr>
                                <w:rFonts w:ascii="Times New Roman" w:hAnsi="Times New Roman" w:cs="Times New Roman"/>
                                <w:b/>
                                <w:sz w:val="24"/>
                              </w:rPr>
                              <w:t>daļa</w:t>
                            </w:r>
                          </w:p>
                        </w:txbxContent>
                      </v:textbox>
                    </v:shape>
                  </v:group>
                  <v:group id="Group 75" o:spid="_x0000_s1079" style="position:absolute;left:27379;top:5232;width:10994;height:6977" coordsize="19397,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roundrect id="Rounded Rectangle 56" o:spid="_x0000_s1080" style="position:absolute;width:19397;height:30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" fillcolor="white [3201]" strokecolor="black [3200]" strokeweight="1pt">
                      <v:stroke joinstyle="miter"/>
                    </v:roundrect>
                    <v:shape id="Text Box 77" o:spid="_x0000_s1081" type="#_x0000_t202" style="position:absolute;top:52;width:18857;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" filled="f" stroked="f" strokeweight=".5pt">
                      <v:textbox>
                        <w:txbxContent>
                          <w:p w14:paraId="356F9777" w14:textId="77777777" w:rsidR="002C28E6" w:rsidRPr="005C53B0" w:rsidRDefault="002C28E6" w:rsidP="002C28E6">
                            <w:pPr>
                              <w:jc w:val="center"/>
                              <w:rPr>
                                <w:rFonts w:ascii="Times New Roman" w:hAnsi="Times New Roman" w:cs="Times New Roman"/>
                                <w:b/>
                                <w:sz w:val="24"/>
                              </w:rPr>
                            </w:pPr>
                            <w:r>
                              <w:rPr>
                                <w:rFonts w:ascii="Times New Roman" w:hAnsi="Times New Roman" w:cs="Times New Roman"/>
                                <w:b/>
                                <w:sz w:val="24"/>
                              </w:rPr>
                              <w:t xml:space="preserve">Vispārējā kardioloģijas </w:t>
                            </w:r>
                            <w:r w:rsidRPr="005C53B0">
                              <w:rPr>
                                <w:rFonts w:ascii="Times New Roman" w:hAnsi="Times New Roman" w:cs="Times New Roman"/>
                                <w:b/>
                                <w:sz w:val="24"/>
                              </w:rPr>
                              <w:t>daļa</w:t>
                            </w:r>
                          </w:p>
                        </w:txbxContent>
                      </v:textbox>
                    </v:shape>
                  </v:group>
                  <v:group id="Group 78" o:spid="_x0000_s1082" style="position:absolute;left:40588;top:10553;width:10994;height:11022" coordorigin="-8,-60" coordsize="19397,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roundrect id="Rounded Rectangle 59" o:spid="_x0000_s1083" style="position:absolute;left:-8;width:19397;height:37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" fillcolor="white [3201]" strokecolor="black [3200]" strokeweight="1pt">
                      <v:stroke joinstyle="miter"/>
                    </v:roundrect>
                    <v:shape id="Text Box 80" o:spid="_x0000_s1084" type="#_x0000_t202" style="position:absolute;left:532;top:-60;width:18857;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" filled="f" stroked="f" strokeweight=".5pt">
                      <v:textbox>
                        <w:txbxContent>
                          <w:p w14:paraId="15128F2B" w14:textId="77777777" w:rsidR="002C28E6" w:rsidRPr="005C53B0" w:rsidRDefault="002C28E6" w:rsidP="002C28E6">
                            <w:pPr>
                              <w:jc w:val="center"/>
                              <w:rPr>
                                <w:rFonts w:ascii="Times New Roman" w:hAnsi="Times New Roman" w:cs="Times New Roman"/>
                                <w:sz w:val="24"/>
                              </w:rPr>
                            </w:pPr>
                            <w:r w:rsidRPr="005C53B0">
                              <w:rPr>
                                <w:rFonts w:ascii="Times New Roman" w:hAnsi="Times New Roman" w:cs="Times New Roman"/>
                                <w:sz w:val="24"/>
                              </w:rPr>
                              <w:t>Akūts kardiologs Uzņemšanas nodaļā</w:t>
                            </w:r>
                            <w:r>
                              <w:rPr>
                                <w:rFonts w:ascii="Times New Roman" w:hAnsi="Times New Roman" w:cs="Times New Roman"/>
                                <w:sz w:val="24"/>
                              </w:rPr>
                              <w:t xml:space="preserve">            0:00 – 0:00</w:t>
                            </w:r>
                          </w:p>
                        </w:txbxContent>
                      </v:textbox>
                    </v:shape>
                  </v:group>
                  <v:group id="Group 81" o:spid="_x0000_s1085" style="position:absolute;top:12209;width:41785;height:11679" coordsize="41785,1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group id="Group 82" o:spid="_x0000_s1086" style="position:absolute;width:11681;height:10888" coordsize="11681,1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group id="Group 83" o:spid="_x0000_s1087" style="position:absolute;left:1532;width:8193;height:4122" coordorigin="-437" coordsize="9670,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oval id="Oval 84" o:spid="_x0000_s1088" style="position:absolute;left:581;width:8034;height:4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" fillcolor="white [3201]" strokecolor="black [3200]" strokeweight="1pt">
                          <v:stroke joinstyle="miter"/>
                        </v:oval>
                        <v:shape id="Text Box 85" o:spid="_x0000_s1089" type="#_x0000_t202" style="position:absolute;left:-437;top:338;width:9669;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" filled="f" stroked="f" strokeweight=".5pt">
                          <v:textbox>
                            <w:txbxContent>
                              <w:p w14:paraId="040B1D6C"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v:textbox>
                        </v:shape>
                      </v:group>
                      <v:group id="Group 86" o:spid="_x0000_s1090" style="position:absolute;top:4281;width:11681;height:6607" coordorigin="-175" coordsize="9670,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oval id="Oval 87" o:spid="_x0000_s1091" style="position:absolute;left:581;width:8034;height:4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" fillcolor="white [3201]" strokecolor="black [3200]" strokeweight="1pt">
                          <v:stroke joinstyle="miter"/>
                        </v:oval>
                        <v:shape id="Text Box 88" o:spid="_x0000_s1092" type="#_x0000_t202" style="position:absolute;left:-175;width:9670;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" filled="f" stroked="f" strokeweight=".5pt">
                          <v:textbox>
                            <w:txbxContent>
                              <w:p w14:paraId="39745F93" w14:textId="77777777" w:rsidR="002C28E6" w:rsidRPr="00334CB0" w:rsidRDefault="002C28E6" w:rsidP="002C28E6">
                                <w:pPr>
                                  <w:jc w:val="center"/>
                                  <w:rPr>
                                    <w:rFonts w:ascii="Times New Roman" w:hAnsi="Times New Roman" w:cs="Times New Roman"/>
                                    <w:b/>
                                    <w:sz w:val="20"/>
                                  </w:rPr>
                                </w:pPr>
                                <w:r w:rsidRPr="00334CB0">
                                  <w:rPr>
                                    <w:rFonts w:ascii="Times New Roman" w:hAnsi="Times New Roman" w:cs="Times New Roman"/>
                                    <w:sz w:val="20"/>
                                  </w:rPr>
                                  <w:t>un pārējais medicīnas</w:t>
                                </w:r>
                                <w:r w:rsidRPr="00334CB0">
                                  <w:rPr>
                                    <w:rFonts w:ascii="Times New Roman" w:hAnsi="Times New Roman" w:cs="Times New Roman"/>
                                    <w:b/>
                                    <w:sz w:val="20"/>
                                  </w:rPr>
                                  <w:t xml:space="preserve"> </w:t>
                                </w:r>
                                <w:r w:rsidRPr="00334CB0">
                                  <w:rPr>
                                    <w:rFonts w:ascii="Times New Roman" w:hAnsi="Times New Roman" w:cs="Times New Roman"/>
                                    <w:sz w:val="20"/>
                                  </w:rPr>
                                  <w:t>personāls</w:t>
                                </w:r>
                              </w:p>
                            </w:txbxContent>
                          </v:textbox>
                        </v:shape>
                      </v:group>
                    </v:group>
                    <v:group id="Group 89" o:spid="_x0000_s1093" style="position:absolute;left:13583;width:11681;height:10888" coordsize="11681,1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group id="Group 90" o:spid="_x0000_s1094" style="position:absolute;left:1910;width:8193;height:6672" coordorigin="8" coordsize="9670,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oval id="Oval 91" o:spid="_x0000_s1095" style="position:absolute;left:581;width:8034;height:4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" fillcolor="white [3201]" strokecolor="black [3200]" strokeweight="1pt">
                          <v:stroke joinstyle="miter"/>
                        </v:oval>
                        <v:shape id="Text Box 92" o:spid="_x0000_s1096" type="#_x0000_t202" style="position:absolute;left:8;top:4254;width:9671;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" filled="f" stroked="f" strokeweight=".5pt">
                          <v:textbox>
                            <w:txbxContent>
                              <w:p w14:paraId="40834BBD"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v:textbox>
                        </v:shape>
                      </v:group>
                      <v:group id="Group 93" o:spid="_x0000_s1097" style="position:absolute;top:4281;width:11681;height:6607" coordorigin="-175" coordsize="9670,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oval id="Oval 94" o:spid="_x0000_s1098" style="position:absolute;left:581;width:8034;height:4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" fillcolor="white [3201]" strokecolor="black [3200]" strokeweight="1pt">
                          <v:stroke joinstyle="miter"/>
                        </v:oval>
                        <v:shape id="Text Box 95" o:spid="_x0000_s1099" type="#_x0000_t202" style="position:absolute;left:-175;top:50;width:9670;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" filled="f" stroked="f" strokeweight=".5pt">
                          <v:textbox>
                            <w:txbxContent>
                              <w:p w14:paraId="07FD7A7D" w14:textId="77777777" w:rsidR="002C28E6" w:rsidRPr="00334CB0" w:rsidRDefault="002C28E6" w:rsidP="002C28E6">
                                <w:pPr>
                                  <w:jc w:val="center"/>
                                  <w:rPr>
                                    <w:rFonts w:ascii="Times New Roman" w:hAnsi="Times New Roman" w:cs="Times New Roman"/>
                                    <w:b/>
                                    <w:sz w:val="20"/>
                                  </w:rPr>
                                </w:pPr>
                                <w:r w:rsidRPr="00334CB0">
                                  <w:rPr>
                                    <w:rFonts w:ascii="Times New Roman" w:hAnsi="Times New Roman" w:cs="Times New Roman"/>
                                    <w:sz w:val="20"/>
                                  </w:rPr>
                                  <w:t>un pārējais medicīnas</w:t>
                                </w:r>
                                <w:r w:rsidRPr="00334CB0">
                                  <w:rPr>
                                    <w:rFonts w:ascii="Times New Roman" w:hAnsi="Times New Roman" w:cs="Times New Roman"/>
                                    <w:b/>
                                    <w:sz w:val="20"/>
                                  </w:rPr>
                                  <w:t xml:space="preserve"> </w:t>
                                </w:r>
                                <w:r w:rsidRPr="00334CB0">
                                  <w:rPr>
                                    <w:rFonts w:ascii="Times New Roman" w:hAnsi="Times New Roman" w:cs="Times New Roman"/>
                                    <w:sz w:val="20"/>
                                  </w:rPr>
                                  <w:t>personāls</w:t>
                                </w:r>
                              </w:p>
                            </w:txbxContent>
                          </v:textbox>
                        </v:shape>
                      </v:group>
                    </v:group>
                    <v:group id="Group 96" o:spid="_x0000_s1100" style="position:absolute;left:27379;width:11681;height:10888" coordorigin="" coordsize="11681,1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group id="Group 97" o:spid="_x0000_s1101" style="position:absolute;left:1529;width:8193;height:4122" coordorigin="-441" coordsize="9670,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oval id="Oval 98" o:spid="_x0000_s1102" style="position:absolute;left:581;width:8034;height:4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" fillcolor="white [3201]" strokecolor="black [3200]" strokeweight="1pt">
                          <v:stroke joinstyle="miter"/>
                        </v:oval>
                        <v:shape id="Text Box 99" o:spid="_x0000_s1103" type="#_x0000_t202" style="position:absolute;left:-441;top:96;width:9669;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" filled="f" stroked="f" strokeweight=".5pt">
                          <v:textbox>
                            <w:txbxContent>
                              <w:p w14:paraId="2250C54F"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v:textbox>
                        </v:shape>
                      </v:group>
                      <v:group id="Group 100" o:spid="_x0000_s1104" style="position:absolute;top:4225;width:11681;height:6663" coordorigin="-175,-40" coordsize="96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oval id="Oval 101" o:spid="_x0000_s1105" style="position:absolute;left:581;width:8034;height:4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" fillcolor="white [3201]" strokecolor="black [3200]" strokeweight="1pt">
                          <v:stroke joinstyle="miter"/>
                        </v:oval>
                        <v:shape id="Text Box 102" o:spid="_x0000_s1106" type="#_x0000_t202" style="position:absolute;left:-175;top:-40;width:9670;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" filled="f" stroked="f" strokeweight=".5pt">
                          <v:textbox>
                            <w:txbxContent>
                              <w:p w14:paraId="0FAE2E82" w14:textId="77777777" w:rsidR="002C28E6" w:rsidRPr="00334CB0" w:rsidRDefault="002C28E6" w:rsidP="002C28E6">
                                <w:pPr>
                                  <w:jc w:val="center"/>
                                  <w:rPr>
                                    <w:rFonts w:ascii="Times New Roman" w:hAnsi="Times New Roman" w:cs="Times New Roman"/>
                                    <w:b/>
                                    <w:sz w:val="20"/>
                                    <w:szCs w:val="20"/>
                                  </w:rPr>
                                </w:pPr>
                                <w:r w:rsidRPr="00334CB0">
                                  <w:rPr>
                                    <w:rFonts w:ascii="Times New Roman" w:hAnsi="Times New Roman" w:cs="Times New Roman"/>
                                    <w:sz w:val="20"/>
                                    <w:szCs w:val="20"/>
                                  </w:rPr>
                                  <w:t>un pārējais medicīnas</w:t>
                                </w:r>
                                <w:r w:rsidRPr="00334CB0">
                                  <w:rPr>
                                    <w:rFonts w:ascii="Times New Roman" w:hAnsi="Times New Roman" w:cs="Times New Roman"/>
                                    <w:b/>
                                    <w:sz w:val="20"/>
                                    <w:szCs w:val="20"/>
                                  </w:rPr>
                                  <w:t xml:space="preserve"> </w:t>
                                </w:r>
                                <w:r w:rsidRPr="00334CB0">
                                  <w:rPr>
                                    <w:rFonts w:ascii="Times New Roman" w:hAnsi="Times New Roman" w:cs="Times New Roman"/>
                                    <w:sz w:val="20"/>
                                    <w:szCs w:val="20"/>
                                  </w:rPr>
                                  <w:t>personāls</w:t>
                                </w:r>
                              </w:p>
                            </w:txbxContent>
                          </v:textbox>
                        </v:shape>
                      </v:group>
                    </v:group>
                    <v:group id="Group 103" o:spid="_x0000_s1107" style="position:absolute;left:6446;top:581;width:35339;height:11098" coordorigin="-1" coordsize="35338,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group id="Group 104" o:spid="_x0000_s1108" style="position:absolute;left:2748;top:6342;width:6502;height:1581" coordsize="6504,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Straight Arrow Connector 105" o:spid="_x0000_s1109" type="#_x0000_t32" style="position:absolute;left:528;width:59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" strokecolor="black [3200]" strokeweight=".5pt">
                          <v:stroke endarrow="block" joinstyle="miter"/>
                        </v:shape>
                        <v:shape id="Straight Arrow Connector 106" o:spid="_x0000_s1110" type="#_x0000_t32" style="position:absolute;top:1585;width:65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" strokecolor="black [3200]" strokeweight=".5pt">
                          <v:stroke endarrow="block" joinstyle="miter"/>
                        </v:shape>
                      </v:group>
                      <v:group id="Group 107" o:spid="_x0000_s1111" style="position:absolute;left:16332;top:6342;width:7294;height:1586" coordsize="6504,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Straight Arrow Connector 108" o:spid="_x0000_s1112" type="#_x0000_t32" style="position:absolute;left:528;width:59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" strokecolor="black [3200]" strokeweight=".5pt">
                          <v:stroke endarrow="block" joinstyle="miter"/>
                        </v:shape>
                        <v:shape id="Straight Arrow Connector 109" o:spid="_x0000_s1113" type="#_x0000_t32" style="position:absolute;top:1585;width:65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" strokecolor="black [3200]" strokeweight=".5pt">
                          <v:stroke endarrow="block" joinstyle="miter"/>
                        </v:shape>
                      </v:group>
                      <v:group id="Group 110" o:spid="_x0000_s1114" style="position:absolute;left:898;width:34438;height:3065" coordsize="34438,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group id="Group 111" o:spid="_x0000_s1115" style="position:absolute;width:10034;height:1047" coordorigin="2" coordsize="650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Straight Arrow Connector 112" o:spid="_x0000_s1116" type="#_x0000_t32" style="position:absolute;left:528;width:59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" strokecolor="black [3200]" strokeweight=".5pt">
                            <v:stroke endarrow="block" joinstyle="miter"/>
                          </v:shape>
                          <v:shape id="Straight Arrow Connector 113" o:spid="_x0000_s1117" type="#_x0000_t32" style="position:absolute;left:2;top:1050;width:65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" strokecolor="black [3200]" strokeweight=".5pt">
                            <v:stroke endarrow="block" joinstyle="miter"/>
                          </v:shape>
                        </v:group>
                        <v:group id="Group 114" o:spid="_x0000_s1118" style="position:absolute;left:13795;width:10033;height:946" coordorigin="2" coordsize="650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Straight Arrow Connector 115" o:spid="_x0000_s1119" type="#_x0000_t32" style="position:absolute;left:528;width:59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" strokecolor="black [3200]" strokeweight=".5pt">
                            <v:stroke endarrow="block" joinstyle="miter"/>
                          </v:shape>
                          <v:shape id="Straight Arrow Connector 116" o:spid="_x0000_s1120" type="#_x0000_t32" style="position:absolute;left:2;top:951;width:65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" strokecolor="black [3200]" strokeweight=".5pt">
                            <v:stroke endarrow="block" joinstyle="miter"/>
                          </v:shape>
                        </v:group>
                        <v:shape id="Straight Arrow Connector 117" o:spid="_x0000_s1121" type="#_x0000_t32" style="position:absolute;left:14588;top:2061;width:198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" strokecolor="#5b9bd5 [3204]" strokeweight=".5pt">
                          <v:stroke endarrow="block" joinstyle="miter"/>
                        </v:shape>
                        <v:shape id="Straight Arrow Connector 118" o:spid="_x0000_s1122" type="#_x0000_t32" style="position:absolute;top:3065;width:34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" strokecolor="#5b9bd5 [3204]" strokeweight=".5pt">
                          <v:stroke endarrow="block" joinstyle="miter"/>
                        </v:shape>
                        <v:shape id="Straight Arrow Connector 119" o:spid="_x0000_s1123" type="#_x0000_t32" style="position:absolute;left:27432;top:1057;width:70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" strokecolor="#5b9bd5 [3204]" strokeweight=".5pt">
                          <v:stroke endarrow="block" joinstyle="miter"/>
                        </v:shape>
                      </v:group>
                      <v:group id="Group 120" o:spid="_x0000_s1124" style="position:absolute;left:-1;top:9244;width:25582;height:1853" coordorigin="-1,-5" coordsize="25583,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17" o:spid="_x0000_s1125" type="#_x0000_t38" style="position:absolute;left:11892;top:-5;width:13689;height:1849;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" adj="10800" strokecolor="black [3200]" strokeweight=".5pt">
                          <v:stroke startarrow="block" endarrow="block" joinstyle="miter"/>
                        </v:shape>
                        <v:shape id="Curved Connector 118" o:spid="_x0000_s1126" type="#_x0000_t38" style="position:absolute;left:-1;top:309;width:14060;height:153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" adj="10800" strokecolor="black [3200]" strokeweight=".5pt">
                          <v:stroke startarrow="block" endarrow="block" joinstyle="miter"/>
                        </v:shape>
                      </v:group>
                    </v:group>
                  </v:group>
                </v:group>
              </v:group>
            </w:pict>
          </mc:Fallback>
        </mc:AlternateContent>
      </w:r>
    </w:p>
    <w:p w14:paraId="2C2EA6BF" w14:textId="77777777" w:rsidR="00A25BE2" w:rsidRPr="00FD0E2E" w:rsidRDefault="00A25BE2" w:rsidP="002C28E6">
      <w:pPr>
        <w:spacing w:line="360" w:lineRule="auto"/>
        <w:ind w:left="-426" w:right="-624"/>
        <w:jc w:val="both"/>
        <w:rPr>
          <w:rFonts w:ascii="Times New Roman" w:hAnsi="Times New Roman" w:cs="Times New Roman"/>
        </w:rPr>
      </w:pPr>
    </w:p>
    <w:p w14:paraId="35EF306A" w14:textId="77777777" w:rsidR="002C28E6" w:rsidRPr="00FD0E2E" w:rsidRDefault="002C28E6" w:rsidP="002C28E6">
      <w:pPr>
        <w:spacing w:line="360" w:lineRule="auto"/>
        <w:ind w:left="-426" w:right="-624"/>
        <w:jc w:val="both"/>
        <w:rPr>
          <w:rFonts w:ascii="Times New Roman" w:hAnsi="Times New Roman" w:cs="Times New Roman"/>
        </w:rPr>
      </w:pPr>
    </w:p>
    <w:p w14:paraId="342132F1" w14:textId="77777777" w:rsidR="002C28E6" w:rsidRPr="00FD0E2E" w:rsidRDefault="002C28E6" w:rsidP="002C28E6">
      <w:pPr>
        <w:spacing w:line="360" w:lineRule="auto"/>
        <w:ind w:left="-426" w:right="-624"/>
        <w:jc w:val="both"/>
        <w:rPr>
          <w:rFonts w:ascii="Times New Roman" w:hAnsi="Times New Roman" w:cs="Times New Roman"/>
        </w:rPr>
      </w:pPr>
    </w:p>
    <w:p w14:paraId="78AC189F" w14:textId="46A4E840" w:rsidR="002C28E6" w:rsidRPr="00FD0E2E" w:rsidRDefault="002C28E6" w:rsidP="002C28E6">
      <w:pPr>
        <w:spacing w:line="360" w:lineRule="auto"/>
        <w:ind w:left="-426" w:right="-624"/>
        <w:jc w:val="both"/>
        <w:rPr>
          <w:rFonts w:ascii="Times New Roman" w:hAnsi="Times New Roman" w:cs="Times New Roman"/>
        </w:rPr>
      </w:pPr>
    </w:p>
    <w:p w14:paraId="3F6EB664" w14:textId="1557FDB0" w:rsidR="002C28E6" w:rsidRPr="00FD0E2E" w:rsidRDefault="002C28E6" w:rsidP="002C28E6">
      <w:pPr>
        <w:spacing w:line="360" w:lineRule="auto"/>
        <w:ind w:left="-426" w:right="-624"/>
        <w:jc w:val="both"/>
        <w:rPr>
          <w:rFonts w:ascii="Times New Roman" w:hAnsi="Times New Roman" w:cs="Times New Roman"/>
        </w:rPr>
      </w:pPr>
    </w:p>
    <w:p w14:paraId="6BABF6DE" w14:textId="3F2A89C0" w:rsidR="002C28E6" w:rsidRPr="00FD0E2E" w:rsidRDefault="002C28E6" w:rsidP="002C28E6">
      <w:pPr>
        <w:spacing w:line="360" w:lineRule="auto"/>
        <w:ind w:left="-426" w:right="-624"/>
        <w:jc w:val="both"/>
        <w:rPr>
          <w:rFonts w:ascii="Times New Roman" w:hAnsi="Times New Roman" w:cs="Times New Roman"/>
        </w:rPr>
      </w:pPr>
    </w:p>
    <w:p w14:paraId="5DF36231" w14:textId="77777777" w:rsidR="002C28E6" w:rsidRPr="00FD0E2E" w:rsidRDefault="002C28E6" w:rsidP="002C28E6">
      <w:pPr>
        <w:spacing w:line="360" w:lineRule="auto"/>
        <w:ind w:left="-426" w:right="-624"/>
        <w:jc w:val="both"/>
        <w:rPr>
          <w:rFonts w:ascii="Times New Roman" w:hAnsi="Times New Roman" w:cs="Times New Roman"/>
        </w:rPr>
      </w:pPr>
    </w:p>
    <w:p w14:paraId="7D397A21" w14:textId="77777777" w:rsidR="002C28E6" w:rsidRPr="00FD0E2E" w:rsidRDefault="002C28E6" w:rsidP="002C28E6">
      <w:pPr>
        <w:spacing w:line="360" w:lineRule="auto"/>
        <w:ind w:left="-426" w:right="-624"/>
        <w:jc w:val="both"/>
        <w:rPr>
          <w:rFonts w:ascii="Times New Roman" w:hAnsi="Times New Roman" w:cs="Times New Roman"/>
        </w:rPr>
      </w:pPr>
    </w:p>
    <w:p w14:paraId="0B91A8EE" w14:textId="7BD606F3" w:rsidR="002C28E6" w:rsidRDefault="00546C07" w:rsidP="00A25BE2">
      <w:pPr>
        <w:ind w:left="-284" w:right="45" w:firstLine="357"/>
        <w:jc w:val="both"/>
        <w:rPr>
          <w:rFonts w:ascii="Times New Roman" w:hAnsi="Times New Roman" w:cs="Times New Roman"/>
        </w:rPr>
      </w:pPr>
      <w:r w:rsidRPr="00FD0E2E">
        <w:rPr>
          <w:rFonts w:ascii="Times New Roman" w:hAnsi="Times New Roman" w:cs="Times New Roman"/>
        </w:rPr>
        <w:t xml:space="preserve">Attēls </w:t>
      </w:r>
      <w:r w:rsidR="002C28E6" w:rsidRPr="00FD0E2E">
        <w:rPr>
          <w:rFonts w:ascii="Times New Roman" w:hAnsi="Times New Roman" w:cs="Times New Roman"/>
        </w:rPr>
        <w:t>Nr.</w:t>
      </w:r>
      <w:r w:rsidR="00C1710B" w:rsidRPr="00FD0E2E">
        <w:rPr>
          <w:rFonts w:ascii="Times New Roman" w:hAnsi="Times New Roman" w:cs="Times New Roman"/>
        </w:rPr>
        <w:t>1</w:t>
      </w:r>
      <w:r w:rsidR="002C28E6" w:rsidRPr="00FD0E2E">
        <w:rPr>
          <w:rFonts w:ascii="Times New Roman" w:hAnsi="Times New Roman" w:cs="Times New Roman"/>
        </w:rPr>
        <w:t>3</w:t>
      </w:r>
      <w:r w:rsidR="00C1710B" w:rsidRPr="00FD0E2E">
        <w:rPr>
          <w:rFonts w:ascii="Times New Roman" w:hAnsi="Times New Roman" w:cs="Times New Roman"/>
        </w:rPr>
        <w:t>.</w:t>
      </w:r>
      <w:r w:rsidR="002C28E6" w:rsidRPr="00FD0E2E">
        <w:rPr>
          <w:rFonts w:ascii="Times New Roman" w:hAnsi="Times New Roman" w:cs="Times New Roman"/>
        </w:rPr>
        <w:t xml:space="preserve"> </w:t>
      </w:r>
      <w:r w:rsidR="00C1710B" w:rsidRPr="00FD0E2E">
        <w:rPr>
          <w:rFonts w:ascii="Times New Roman" w:hAnsi="Times New Roman" w:cs="Times New Roman"/>
        </w:rPr>
        <w:t>Slimnīcas</w:t>
      </w:r>
      <w:r w:rsidR="002C28E6" w:rsidRPr="00FD0E2E">
        <w:rPr>
          <w:rFonts w:ascii="Times New Roman" w:hAnsi="Times New Roman" w:cs="Times New Roman"/>
        </w:rPr>
        <w:t xml:space="preserve"> Diagnostikas nodaļas izveides un starp vienību rotāciju plāns</w:t>
      </w:r>
    </w:p>
    <w:p w14:paraId="5CD593C2" w14:textId="77777777" w:rsidR="00762B80" w:rsidRPr="00FD0E2E" w:rsidRDefault="00762B80" w:rsidP="00A25BE2">
      <w:pPr>
        <w:ind w:left="-284" w:right="45" w:firstLine="357"/>
        <w:jc w:val="both"/>
        <w:rPr>
          <w:rFonts w:ascii="Times New Roman" w:hAnsi="Times New Roman" w:cs="Times New Roman"/>
        </w:rPr>
      </w:pPr>
    </w:p>
    <w:p w14:paraId="6E0A749F" w14:textId="5B6477F3" w:rsidR="002C28E6" w:rsidRPr="00FD0E2E" w:rsidRDefault="00AE202E" w:rsidP="002C28E6">
      <w:pPr>
        <w:spacing w:line="360" w:lineRule="auto"/>
        <w:ind w:left="-426" w:right="-624"/>
        <w:jc w:val="both"/>
        <w:rPr>
          <w:rFonts w:ascii="Times New Roman" w:hAnsi="Times New Roman" w:cs="Times New Roman"/>
        </w:rPr>
      </w:pPr>
      <w:r w:rsidRPr="00FD0E2E">
        <w:rPr>
          <w:noProof/>
          <w:lang w:eastAsia="lv-LV"/>
        </w:rPr>
        <mc:AlternateContent>
          <mc:Choice Requires="wpg">
            <w:drawing>
              <wp:anchor distT="0" distB="0" distL="114300" distR="114300" simplePos="0" relativeHeight="251672576" behindDoc="1" locked="0" layoutInCell="1" allowOverlap="1" wp14:anchorId="1E82AC4C" wp14:editId="2F549853">
                <wp:simplePos x="0" y="0"/>
                <wp:positionH relativeFrom="column">
                  <wp:posOffset>1574800</wp:posOffset>
                </wp:positionH>
                <wp:positionV relativeFrom="paragraph">
                  <wp:posOffset>1418590</wp:posOffset>
                </wp:positionV>
                <wp:extent cx="1167765" cy="621030"/>
                <wp:effectExtent l="0" t="0" r="0" b="7620"/>
                <wp:wrapNone/>
                <wp:docPr id="1133"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7765" cy="621030"/>
                          <a:chOff x="7685" y="0"/>
                          <a:chExt cx="1168048" cy="620770"/>
                        </a:xfrm>
                      </wpg:grpSpPr>
                      <wps:wsp>
                        <wps:cNvPr id="1134" name="Oval 191"/>
                        <wps:cNvSpPr/>
                        <wps:spPr>
                          <a:xfrm>
                            <a:off x="100483" y="0"/>
                            <a:ext cx="970393" cy="62077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Text Box 192"/>
                        <wps:cNvSpPr txBox="1"/>
                        <wps:spPr>
                          <a:xfrm>
                            <a:off x="7685" y="28803"/>
                            <a:ext cx="1168048" cy="586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3AFDA8" w14:textId="77777777" w:rsidR="002C28E6" w:rsidRPr="00605174" w:rsidRDefault="002C28E6" w:rsidP="002C28E6">
                              <w:pPr>
                                <w:jc w:val="center"/>
                                <w:rPr>
                                  <w:rFonts w:ascii="Times New Roman" w:hAnsi="Times New Roman" w:cs="Times New Roman"/>
                                  <w:b/>
                                  <w:sz w:val="20"/>
                                  <w:szCs w:val="20"/>
                                </w:rPr>
                              </w:pPr>
                              <w:r w:rsidRPr="00605174">
                                <w:rPr>
                                  <w:rFonts w:ascii="Times New Roman" w:hAnsi="Times New Roman" w:cs="Times New Roman"/>
                                  <w:sz w:val="20"/>
                                  <w:szCs w:val="20"/>
                                </w:rPr>
                                <w:t>un pārējais medicīnas</w:t>
                              </w:r>
                              <w:r w:rsidRPr="00605174">
                                <w:rPr>
                                  <w:rFonts w:ascii="Times New Roman" w:hAnsi="Times New Roman" w:cs="Times New Roman"/>
                                  <w:b/>
                                  <w:sz w:val="20"/>
                                  <w:szCs w:val="20"/>
                                </w:rPr>
                                <w:t xml:space="preserve"> </w:t>
                              </w:r>
                              <w:r w:rsidRPr="00605174">
                                <w:rPr>
                                  <w:rFonts w:ascii="Times New Roman" w:hAnsi="Times New Roman" w:cs="Times New Roman"/>
                                  <w:sz w:val="20"/>
                                  <w:szCs w:val="20"/>
                                </w:rPr>
                                <w:t>personāls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82AC4C" id="Group 1133" o:spid="_x0000_s1127" style="position:absolute;left:0;text-align:left;margin-left:124pt;margin-top:111.7pt;width:91.95pt;height:48.9pt;z-index:-251643904;mso-height-relative:margin" coordorigin="76" coordsize="11680,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">
                <v:oval id="Oval 191" o:spid="_x0000_s1128" style="position:absolute;left:1004;width:9704;height:6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" fillcolor="white [3201]" strokecolor="black [3200]" strokeweight="1pt">
                  <v:stroke joinstyle="miter"/>
                </v:oval>
                <v:shape id="Text Box 192" o:spid="_x0000_s1129" type="#_x0000_t202" style="position:absolute;left:76;top:288;width:11681;height:5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" filled="f" stroked="f" strokeweight=".5pt">
                  <v:textbox>
                    <w:txbxContent>
                      <w:p w14:paraId="283AFDA8" w14:textId="77777777" w:rsidR="002C28E6" w:rsidRPr="00605174" w:rsidRDefault="002C28E6" w:rsidP="002C28E6">
                        <w:pPr>
                          <w:jc w:val="center"/>
                          <w:rPr>
                            <w:rFonts w:ascii="Times New Roman" w:hAnsi="Times New Roman" w:cs="Times New Roman"/>
                            <w:b/>
                            <w:sz w:val="20"/>
                            <w:szCs w:val="20"/>
                          </w:rPr>
                        </w:pPr>
                        <w:r w:rsidRPr="00605174">
                          <w:rPr>
                            <w:rFonts w:ascii="Times New Roman" w:hAnsi="Times New Roman" w:cs="Times New Roman"/>
                            <w:sz w:val="20"/>
                            <w:szCs w:val="20"/>
                          </w:rPr>
                          <w:t>un pārējais medicīnas</w:t>
                        </w:r>
                        <w:r w:rsidRPr="00605174">
                          <w:rPr>
                            <w:rFonts w:ascii="Times New Roman" w:hAnsi="Times New Roman" w:cs="Times New Roman"/>
                            <w:b/>
                            <w:sz w:val="20"/>
                            <w:szCs w:val="20"/>
                          </w:rPr>
                          <w:t xml:space="preserve"> </w:t>
                        </w:r>
                        <w:r w:rsidRPr="00605174">
                          <w:rPr>
                            <w:rFonts w:ascii="Times New Roman" w:hAnsi="Times New Roman" w:cs="Times New Roman"/>
                            <w:sz w:val="20"/>
                            <w:szCs w:val="20"/>
                          </w:rPr>
                          <w:t>personāls</w:t>
                        </w:r>
                      </w:p>
                    </w:txbxContent>
                  </v:textbox>
                </v:shape>
              </v:group>
            </w:pict>
          </mc:Fallback>
        </mc:AlternateContent>
      </w:r>
      <w:r w:rsidRPr="00FD0E2E">
        <w:rPr>
          <w:noProof/>
          <w:lang w:eastAsia="lv-LV"/>
        </w:rPr>
        <mc:AlternateContent>
          <mc:Choice Requires="wpg">
            <w:drawing>
              <wp:inline distT="0" distB="0" distL="0" distR="0" wp14:anchorId="76ADB74E" wp14:editId="2709ED53">
                <wp:extent cx="4724816" cy="2266950"/>
                <wp:effectExtent l="0" t="0" r="19050" b="19050"/>
                <wp:docPr id="1100"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816" cy="2266950"/>
                          <a:chOff x="433496" y="0"/>
                          <a:chExt cx="4724838" cy="2266898"/>
                        </a:xfrm>
                      </wpg:grpSpPr>
                      <wps:wsp>
                        <wps:cNvPr id="1101" name="Straight Arrow Connector 128"/>
                        <wps:cNvCnPr/>
                        <wps:spPr>
                          <a:xfrm flipH="1">
                            <a:off x="1168099" y="316639"/>
                            <a:ext cx="480985" cy="2066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02" name="Straight Arrow Connector 129"/>
                        <wps:cNvCnPr/>
                        <wps:spPr>
                          <a:xfrm>
                            <a:off x="2186998" y="306071"/>
                            <a:ext cx="441779" cy="2167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103" name="Group 131"/>
                        <wpg:cNvGrpSpPr/>
                        <wpg:grpSpPr>
                          <a:xfrm>
                            <a:off x="433496" y="0"/>
                            <a:ext cx="4724838" cy="2266898"/>
                            <a:chOff x="433496" y="0"/>
                            <a:chExt cx="4724838" cy="2266898"/>
                          </a:xfrm>
                        </wpg:grpSpPr>
                        <wpg:grpSp>
                          <wpg:cNvPr id="1104" name="Group 132"/>
                          <wpg:cNvGrpSpPr/>
                          <wpg:grpSpPr>
                            <a:xfrm>
                              <a:off x="972541" y="0"/>
                              <a:ext cx="1939797" cy="306562"/>
                              <a:chOff x="0" y="0"/>
                              <a:chExt cx="1939797" cy="306562"/>
                            </a:xfrm>
                          </wpg:grpSpPr>
                          <wps:wsp>
                            <wps:cNvPr id="1105" name="Rounded Rectangle 133"/>
                            <wps:cNvSpPr/>
                            <wps:spPr>
                              <a:xfrm>
                                <a:off x="0" y="0"/>
                                <a:ext cx="1939797" cy="30656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 name="Text Box 134"/>
                            <wps:cNvSpPr txBox="1"/>
                            <wps:spPr>
                              <a:xfrm>
                                <a:off x="0" y="5277"/>
                                <a:ext cx="1938975" cy="3007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21D3FE" w14:textId="77777777" w:rsidR="002C28E6" w:rsidRPr="008507ED" w:rsidRDefault="002C28E6" w:rsidP="002C28E6">
                                  <w:pPr>
                                    <w:jc w:val="center"/>
                                    <w:rPr>
                                      <w:rFonts w:ascii="Times New Roman" w:hAnsi="Times New Roman" w:cs="Times New Roman"/>
                                      <w:b/>
                                      <w:sz w:val="28"/>
                                    </w:rPr>
                                  </w:pPr>
                                  <w:r>
                                    <w:rPr>
                                      <w:rFonts w:ascii="Times New Roman" w:hAnsi="Times New Roman" w:cs="Times New Roman"/>
                                      <w:b/>
                                      <w:sz w:val="28"/>
                                    </w:rPr>
                                    <w:t>Diagnostikas</w:t>
                                  </w:r>
                                  <w:r w:rsidRPr="008507ED">
                                    <w:rPr>
                                      <w:rFonts w:ascii="Times New Roman" w:hAnsi="Times New Roman" w:cs="Times New Roman"/>
                                      <w:b/>
                                      <w:sz w:val="28"/>
                                    </w:rPr>
                                    <w:t xml:space="preserve"> </w:t>
                                  </w:r>
                                  <w:r>
                                    <w:rPr>
                                      <w:rFonts w:ascii="Times New Roman" w:hAnsi="Times New Roman" w:cs="Times New Roman"/>
                                      <w:b/>
                                      <w:sz w:val="28"/>
                                    </w:rPr>
                                    <w:t>nodaļa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07" name="Group 135"/>
                          <wpg:cNvGrpSpPr/>
                          <wpg:grpSpPr>
                            <a:xfrm>
                              <a:off x="433496" y="524812"/>
                              <a:ext cx="1399329" cy="721542"/>
                              <a:chOff x="699587" y="5323"/>
                              <a:chExt cx="2469008" cy="317041"/>
                            </a:xfrm>
                          </wpg:grpSpPr>
                          <wps:wsp>
                            <wps:cNvPr id="1108" name="Rounded Rectangle 136"/>
                            <wps:cNvSpPr/>
                            <wps:spPr>
                              <a:xfrm>
                                <a:off x="966261" y="5323"/>
                                <a:ext cx="1939797" cy="30656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Text Box 137"/>
                            <wps:cNvSpPr txBox="1"/>
                            <wps:spPr>
                              <a:xfrm>
                                <a:off x="699587" y="40243"/>
                                <a:ext cx="2469008" cy="2821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EBFCA" w14:textId="77777777" w:rsidR="002C28E6" w:rsidRPr="005C53B0" w:rsidRDefault="002C28E6" w:rsidP="002C28E6">
                                  <w:pPr>
                                    <w:jc w:val="center"/>
                                    <w:rPr>
                                      <w:rFonts w:ascii="Times New Roman" w:hAnsi="Times New Roman" w:cs="Times New Roman"/>
                                      <w:b/>
                                      <w:sz w:val="24"/>
                                    </w:rPr>
                                  </w:pPr>
                                  <w:r>
                                    <w:rPr>
                                      <w:rFonts w:ascii="Times New Roman" w:hAnsi="Times New Roman" w:cs="Times New Roman"/>
                                      <w:b/>
                                      <w:sz w:val="24"/>
                                    </w:rPr>
                                    <w:t xml:space="preserve">Funkcionālās diagnostikas </w:t>
                                  </w:r>
                                  <w:r w:rsidRPr="005C53B0">
                                    <w:rPr>
                                      <w:rFonts w:ascii="Times New Roman" w:hAnsi="Times New Roman" w:cs="Times New Roman"/>
                                      <w:b/>
                                      <w:sz w:val="24"/>
                                    </w:rPr>
                                    <w:t>daļa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10" name="Group 141"/>
                          <wpg:cNvGrpSpPr/>
                          <wpg:grpSpPr>
                            <a:xfrm>
                              <a:off x="2188680" y="524706"/>
                              <a:ext cx="1302044" cy="484854"/>
                              <a:chOff x="-969081" y="631"/>
                              <a:chExt cx="2297357" cy="213042"/>
                            </a:xfrm>
                          </wpg:grpSpPr>
                          <wps:wsp>
                            <wps:cNvPr id="1111" name="Rounded Rectangle 142"/>
                            <wps:cNvSpPr/>
                            <wps:spPr>
                              <a:xfrm>
                                <a:off x="-655665" y="631"/>
                                <a:ext cx="1939797" cy="20498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Text Box 143"/>
                            <wps:cNvSpPr txBox="1"/>
                            <wps:spPr>
                              <a:xfrm>
                                <a:off x="-969081" y="13863"/>
                                <a:ext cx="2297357" cy="199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0A6C9" w14:textId="4CE9CC5F" w:rsidR="002C28E6" w:rsidRPr="005C53B0" w:rsidRDefault="002C28E6" w:rsidP="002C28E6">
                                  <w:pPr>
                                    <w:jc w:val="center"/>
                                    <w:rPr>
                                      <w:rFonts w:ascii="Times New Roman" w:hAnsi="Times New Roman" w:cs="Times New Roman"/>
                                      <w:b/>
                                      <w:sz w:val="24"/>
                                    </w:rPr>
                                  </w:pPr>
                                  <w:r>
                                    <w:rPr>
                                      <w:rFonts w:ascii="Times New Roman" w:hAnsi="Times New Roman" w:cs="Times New Roman"/>
                                      <w:b/>
                                      <w:sz w:val="24"/>
                                    </w:rPr>
                                    <w:t>Radioloģijas</w:t>
                                  </w:r>
                                  <w:r w:rsidR="00A5369B">
                                    <w:rPr>
                                      <w:rFonts w:ascii="Times New Roman" w:hAnsi="Times New Roman" w:cs="Times New Roman"/>
                                      <w:b/>
                                      <w:sz w:val="24"/>
                                    </w:rPr>
                                    <w:t xml:space="preserve"> </w:t>
                                  </w:r>
                                  <w:r w:rsidRPr="005C53B0">
                                    <w:rPr>
                                      <w:rFonts w:ascii="Times New Roman" w:hAnsi="Times New Roman" w:cs="Times New Roman"/>
                                      <w:b/>
                                      <w:sz w:val="24"/>
                                    </w:rPr>
                                    <w:t>daļa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13" name="Group 144"/>
                          <wpg:cNvGrpSpPr/>
                          <wpg:grpSpPr>
                            <a:xfrm>
                              <a:off x="4058940" y="723809"/>
                              <a:ext cx="1099394" cy="1396391"/>
                              <a:chOff x="-639" y="-119829"/>
                              <a:chExt cx="1939798" cy="479235"/>
                            </a:xfrm>
                          </wpg:grpSpPr>
                          <wps:wsp>
                            <wps:cNvPr id="1114" name="Rounded Rectangle 145"/>
                            <wps:cNvSpPr/>
                            <wps:spPr>
                              <a:xfrm>
                                <a:off x="-639" y="-110516"/>
                                <a:ext cx="1939797" cy="46992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 name="Text Box 146"/>
                            <wps:cNvSpPr txBox="1"/>
                            <wps:spPr>
                              <a:xfrm>
                                <a:off x="53411" y="-119829"/>
                                <a:ext cx="1885748" cy="4790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2B5758" w14:textId="77777777" w:rsidR="002C28E6" w:rsidRPr="005C53B0" w:rsidRDefault="002C28E6" w:rsidP="002C28E6">
                                  <w:pPr>
                                    <w:jc w:val="center"/>
                                    <w:rPr>
                                      <w:rFonts w:ascii="Times New Roman" w:hAnsi="Times New Roman" w:cs="Times New Roman"/>
                                      <w:sz w:val="24"/>
                                    </w:rPr>
                                  </w:pPr>
                                  <w:r w:rsidRPr="005C53B0">
                                    <w:rPr>
                                      <w:rFonts w:ascii="Times New Roman" w:hAnsi="Times New Roman" w:cs="Times New Roman"/>
                                      <w:sz w:val="24"/>
                                    </w:rPr>
                                    <w:t xml:space="preserve">Akūts </w:t>
                                  </w:r>
                                  <w:r>
                                    <w:rPr>
                                      <w:rFonts w:ascii="Times New Roman" w:hAnsi="Times New Roman" w:cs="Times New Roman"/>
                                      <w:sz w:val="24"/>
                                    </w:rPr>
                                    <w:t>radiologs/ USI speciālists</w:t>
                                  </w:r>
                                  <w:r w:rsidRPr="005C53B0">
                                    <w:rPr>
                                      <w:rFonts w:ascii="Times New Roman" w:hAnsi="Times New Roman" w:cs="Times New Roman"/>
                                      <w:sz w:val="24"/>
                                    </w:rPr>
                                    <w:t xml:space="preserve"> Uzņemšanas nodaļā</w:t>
                                  </w:r>
                                  <w:r>
                                    <w:rPr>
                                      <w:rFonts w:ascii="Times New Roman" w:hAnsi="Times New Roman" w:cs="Times New Roman"/>
                                      <w:sz w:val="24"/>
                                    </w:rPr>
                                    <w:t xml:space="preserve">           0:00 –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16" name="Group 147"/>
                          <wpg:cNvGrpSpPr/>
                          <wpg:grpSpPr>
                            <a:xfrm>
                              <a:off x="552658" y="1001110"/>
                              <a:ext cx="3623967" cy="1265788"/>
                              <a:chOff x="552658" y="-219852"/>
                              <a:chExt cx="3623967" cy="1265788"/>
                            </a:xfrm>
                          </wpg:grpSpPr>
                          <wpg:grpSp>
                            <wpg:cNvPr id="1117" name="Group 148"/>
                            <wpg:cNvGrpSpPr/>
                            <wpg:grpSpPr>
                              <a:xfrm>
                                <a:off x="552658" y="12165"/>
                                <a:ext cx="1168106" cy="1033771"/>
                                <a:chOff x="552658" y="12165"/>
                                <a:chExt cx="1168106" cy="1033771"/>
                              </a:xfrm>
                            </wpg:grpSpPr>
                            <wpg:grpSp>
                              <wpg:cNvPr id="1118" name="Group 149"/>
                              <wpg:cNvGrpSpPr/>
                              <wpg:grpSpPr>
                                <a:xfrm>
                                  <a:off x="734626" y="12165"/>
                                  <a:ext cx="819260" cy="412273"/>
                                  <a:chOff x="642458" y="14192"/>
                                  <a:chExt cx="967046" cy="480985"/>
                                </a:xfrm>
                              </wpg:grpSpPr>
                              <wps:wsp>
                                <wps:cNvPr id="1119" name="Oval 150"/>
                                <wps:cNvSpPr/>
                                <wps:spPr>
                                  <a:xfrm>
                                    <a:off x="728285" y="14192"/>
                                    <a:ext cx="803404" cy="4809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 name="Text Box 151"/>
                                <wps:cNvSpPr txBox="1"/>
                                <wps:spPr>
                                  <a:xfrm>
                                    <a:off x="642458" y="90465"/>
                                    <a:ext cx="967046" cy="2740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29B25"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21" name="Group 152"/>
                              <wpg:cNvGrpSpPr/>
                              <wpg:grpSpPr>
                                <a:xfrm>
                                  <a:off x="552658" y="423999"/>
                                  <a:ext cx="1168106" cy="621937"/>
                                  <a:chOff x="440029" y="-3007"/>
                                  <a:chExt cx="967046" cy="452770"/>
                                </a:xfrm>
                              </wpg:grpSpPr>
                              <wps:wsp>
                                <wps:cNvPr id="1122" name="Oval 153"/>
                                <wps:cNvSpPr/>
                                <wps:spPr>
                                  <a:xfrm>
                                    <a:off x="516332" y="-3007"/>
                                    <a:ext cx="803404" cy="45194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 name="Text Box 154"/>
                                <wps:cNvSpPr txBox="1"/>
                                <wps:spPr>
                                  <a:xfrm>
                                    <a:off x="440029" y="22372"/>
                                    <a:ext cx="967046" cy="427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C69B8E" w14:textId="77777777" w:rsidR="002C28E6" w:rsidRPr="00605174" w:rsidRDefault="002C28E6" w:rsidP="002C28E6">
                                      <w:pPr>
                                        <w:jc w:val="center"/>
                                        <w:rPr>
                                          <w:rFonts w:ascii="Times New Roman" w:hAnsi="Times New Roman" w:cs="Times New Roman"/>
                                          <w:b/>
                                          <w:sz w:val="20"/>
                                          <w:szCs w:val="20"/>
                                        </w:rPr>
                                      </w:pPr>
                                      <w:r w:rsidRPr="00605174">
                                        <w:rPr>
                                          <w:rFonts w:ascii="Times New Roman" w:hAnsi="Times New Roman" w:cs="Times New Roman"/>
                                          <w:sz w:val="20"/>
                                          <w:szCs w:val="20"/>
                                        </w:rPr>
                                        <w:t>un pārējais medicīnas</w:t>
                                      </w:r>
                                      <w:r w:rsidRPr="00605174">
                                        <w:rPr>
                                          <w:rFonts w:ascii="Times New Roman" w:hAnsi="Times New Roman" w:cs="Times New Roman"/>
                                          <w:b/>
                                          <w:sz w:val="20"/>
                                          <w:szCs w:val="20"/>
                                        </w:rPr>
                                        <w:t xml:space="preserve"> </w:t>
                                      </w:r>
                                      <w:r w:rsidRPr="00605174">
                                        <w:rPr>
                                          <w:rFonts w:ascii="Times New Roman" w:hAnsi="Times New Roman" w:cs="Times New Roman"/>
                                          <w:sz w:val="20"/>
                                          <w:szCs w:val="20"/>
                                        </w:rPr>
                                        <w:t>personāls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124" name="Group 163"/>
                            <wpg:cNvGrpSpPr/>
                            <wpg:grpSpPr>
                              <a:xfrm>
                                <a:off x="2559600" y="-219852"/>
                                <a:ext cx="819260" cy="412273"/>
                                <a:chOff x="-435169" y="-256494"/>
                                <a:chExt cx="967046" cy="480985"/>
                              </a:xfrm>
                            </wpg:grpSpPr>
                            <wps:wsp>
                              <wps:cNvPr id="1125" name="Oval 164"/>
                              <wps:cNvSpPr/>
                              <wps:spPr>
                                <a:xfrm>
                                  <a:off x="-370356" y="-256494"/>
                                  <a:ext cx="803404" cy="4809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 name="Text Box 165"/>
                              <wps:cNvSpPr txBox="1"/>
                              <wps:spPr>
                                <a:xfrm>
                                  <a:off x="-435169" y="-181007"/>
                                  <a:ext cx="967046" cy="2740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A6A82"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27" name="Group 176"/>
                            <wpg:cNvGrpSpPr/>
                            <wpg:grpSpPr>
                              <a:xfrm>
                                <a:off x="1316332" y="-60275"/>
                                <a:ext cx="2860293" cy="331077"/>
                                <a:chOff x="581640" y="-118416"/>
                                <a:chExt cx="2860293" cy="331077"/>
                              </a:xfrm>
                            </wpg:grpSpPr>
                            <wpg:grpSp>
                              <wpg:cNvPr id="1128" name="Group 177"/>
                              <wpg:cNvGrpSpPr/>
                              <wpg:grpSpPr>
                                <a:xfrm>
                                  <a:off x="581640" y="-118416"/>
                                  <a:ext cx="1416818" cy="286139"/>
                                  <a:chOff x="377114" y="-118416"/>
                                  <a:chExt cx="917897" cy="286139"/>
                                </a:xfrm>
                              </wpg:grpSpPr>
                              <wps:wsp>
                                <wps:cNvPr id="1129" name="Straight Arrow Connector 178"/>
                                <wps:cNvCnPr/>
                                <wps:spPr>
                                  <a:xfrm flipH="1">
                                    <a:off x="377114" y="-118416"/>
                                    <a:ext cx="892782" cy="2008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0" name="Straight Arrow Connector 179"/>
                                <wps:cNvCnPr/>
                                <wps:spPr>
                                  <a:xfrm flipV="1">
                                    <a:off x="412875" y="-46305"/>
                                    <a:ext cx="882136" cy="2140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131" name="Straight Arrow Connector 184"/>
                              <wps:cNvCnPr/>
                              <wps:spPr>
                                <a:xfrm flipV="1">
                                  <a:off x="672228" y="208735"/>
                                  <a:ext cx="2769556" cy="39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32" name="Straight Arrow Connector 185"/>
                              <wps:cNvCnPr/>
                              <wps:spPr>
                                <a:xfrm>
                                  <a:off x="2220485" y="21260"/>
                                  <a:ext cx="122144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6ADB74E" id="Group 1100" o:spid="_x0000_s1130" style="width:372.05pt;height:178.5pt;mso-position-horizontal-relative:char;mso-position-vertical-relative:line" coordorigin="4334" coordsize="47248,2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">
                <v:shape id="Straight Arrow Connector 128" o:spid="_x0000_s1131" type="#_x0000_t32" style="position:absolute;left:11680;top:3166;width:4810;height:20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" strokecolor="black [3200]" strokeweight=".5pt">
                  <v:stroke endarrow="block" joinstyle="miter"/>
                </v:shape>
                <v:shape id="Straight Arrow Connector 129" o:spid="_x0000_s1132" type="#_x0000_t32" style="position:absolute;left:21869;top:3060;width:4418;height:2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" strokecolor="black [3200]" strokeweight=".5pt">
                  <v:stroke endarrow="block" joinstyle="miter"/>
                </v:shape>
                <v:group id="Group 131" o:spid="_x0000_s1133" style="position:absolute;left:4334;width:47249;height:22668" coordorigin="4334" coordsize="47248,2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group id="Group 132" o:spid="_x0000_s1134" style="position:absolute;left:9725;width:19398;height:3065" coordsize="19397,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roundrect id="Rounded Rectangle 133" o:spid="_x0000_s1135" style="position:absolute;width:19397;height:30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" fillcolor="white [3201]" strokecolor="black [3200]" strokeweight="1pt">
                      <v:stroke joinstyle="miter"/>
                    </v:roundrect>
                    <v:shape id="Text Box 134" o:spid="_x0000_s1136" type="#_x0000_t202" style="position:absolute;top:52;width:19389;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" filled="f" stroked="f" strokeweight=".5pt">
                      <v:textbox>
                        <w:txbxContent>
                          <w:p w14:paraId="7A21D3FE" w14:textId="77777777" w:rsidR="002C28E6" w:rsidRPr="008507ED" w:rsidRDefault="002C28E6" w:rsidP="002C28E6">
                            <w:pPr>
                              <w:jc w:val="center"/>
                              <w:rPr>
                                <w:rFonts w:ascii="Times New Roman" w:hAnsi="Times New Roman" w:cs="Times New Roman"/>
                                <w:b/>
                                <w:sz w:val="28"/>
                              </w:rPr>
                            </w:pPr>
                            <w:r>
                              <w:rPr>
                                <w:rFonts w:ascii="Times New Roman" w:hAnsi="Times New Roman" w:cs="Times New Roman"/>
                                <w:b/>
                                <w:sz w:val="28"/>
                              </w:rPr>
                              <w:t>Diagnostikas</w:t>
                            </w:r>
                            <w:r w:rsidRPr="008507ED">
                              <w:rPr>
                                <w:rFonts w:ascii="Times New Roman" w:hAnsi="Times New Roman" w:cs="Times New Roman"/>
                                <w:b/>
                                <w:sz w:val="28"/>
                              </w:rPr>
                              <w:t xml:space="preserve"> </w:t>
                            </w:r>
                            <w:r>
                              <w:rPr>
                                <w:rFonts w:ascii="Times New Roman" w:hAnsi="Times New Roman" w:cs="Times New Roman"/>
                                <w:b/>
                                <w:sz w:val="28"/>
                              </w:rPr>
                              <w:t>nodaļa</w:t>
                            </w:r>
                          </w:p>
                        </w:txbxContent>
                      </v:textbox>
                    </v:shape>
                  </v:group>
                  <v:group id="Group 135" o:spid="_x0000_s1137" style="position:absolute;left:4334;top:5248;width:13994;height:7215" coordorigin="6995,53" coordsize="24690,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roundrect id="Rounded Rectangle 136" o:spid="_x0000_s1138" style="position:absolute;left:9662;top:53;width:19398;height:30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" fillcolor="white [3201]" strokecolor="black [3200]" strokeweight="1pt">
                      <v:stroke joinstyle="miter"/>
                    </v:roundrect>
                    <v:shape id="Text Box 137" o:spid="_x0000_s1139" type="#_x0000_t202" style="position:absolute;left:6995;top:402;width:24690;height: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" filled="f" stroked="f" strokeweight=".5pt">
                      <v:textbox>
                        <w:txbxContent>
                          <w:p w14:paraId="7ECEBFCA" w14:textId="77777777" w:rsidR="002C28E6" w:rsidRPr="005C53B0" w:rsidRDefault="002C28E6" w:rsidP="002C28E6">
                            <w:pPr>
                              <w:jc w:val="center"/>
                              <w:rPr>
                                <w:rFonts w:ascii="Times New Roman" w:hAnsi="Times New Roman" w:cs="Times New Roman"/>
                                <w:b/>
                                <w:sz w:val="24"/>
                              </w:rPr>
                            </w:pPr>
                            <w:r>
                              <w:rPr>
                                <w:rFonts w:ascii="Times New Roman" w:hAnsi="Times New Roman" w:cs="Times New Roman"/>
                                <w:b/>
                                <w:sz w:val="24"/>
                              </w:rPr>
                              <w:t xml:space="preserve">Funkcionālās diagnostikas </w:t>
                            </w:r>
                            <w:r w:rsidRPr="005C53B0">
                              <w:rPr>
                                <w:rFonts w:ascii="Times New Roman" w:hAnsi="Times New Roman" w:cs="Times New Roman"/>
                                <w:b/>
                                <w:sz w:val="24"/>
                              </w:rPr>
                              <w:t>daļa</w:t>
                            </w:r>
                          </w:p>
                        </w:txbxContent>
                      </v:textbox>
                    </v:shape>
                  </v:group>
                  <v:group id="Group 141" o:spid="_x0000_s1140" style="position:absolute;left:21886;top:5247;width:13021;height:4848" coordorigin="-9690,6" coordsize="2297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roundrect id="Rounded Rectangle 142" o:spid="_x0000_s1141" style="position:absolute;left:-6556;top:6;width:19397;height:20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" fillcolor="white [3201]" strokecolor="black [3200]" strokeweight="1pt">
                      <v:stroke joinstyle="miter"/>
                    </v:roundrect>
                    <v:shape id="Text Box 143" o:spid="_x0000_s1142" type="#_x0000_t202" style="position:absolute;left:-9690;top:138;width:22972;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" filled="f" stroked="f" strokeweight=".5pt">
                      <v:textbox>
                        <w:txbxContent>
                          <w:p w14:paraId="5CA0A6C9" w14:textId="4CE9CC5F" w:rsidR="002C28E6" w:rsidRPr="005C53B0" w:rsidRDefault="002C28E6" w:rsidP="002C28E6">
                            <w:pPr>
                              <w:jc w:val="center"/>
                              <w:rPr>
                                <w:rFonts w:ascii="Times New Roman" w:hAnsi="Times New Roman" w:cs="Times New Roman"/>
                                <w:b/>
                                <w:sz w:val="24"/>
                              </w:rPr>
                            </w:pPr>
                            <w:r>
                              <w:rPr>
                                <w:rFonts w:ascii="Times New Roman" w:hAnsi="Times New Roman" w:cs="Times New Roman"/>
                                <w:b/>
                                <w:sz w:val="24"/>
                              </w:rPr>
                              <w:t>Radioloģijas</w:t>
                            </w:r>
                            <w:r w:rsidR="00A5369B">
                              <w:rPr>
                                <w:rFonts w:ascii="Times New Roman" w:hAnsi="Times New Roman" w:cs="Times New Roman"/>
                                <w:b/>
                                <w:sz w:val="24"/>
                              </w:rPr>
                              <w:t xml:space="preserve"> </w:t>
                            </w:r>
                            <w:r w:rsidRPr="005C53B0">
                              <w:rPr>
                                <w:rFonts w:ascii="Times New Roman" w:hAnsi="Times New Roman" w:cs="Times New Roman"/>
                                <w:b/>
                                <w:sz w:val="24"/>
                              </w:rPr>
                              <w:t>daļa</w:t>
                            </w:r>
                          </w:p>
                        </w:txbxContent>
                      </v:textbox>
                    </v:shape>
                  </v:group>
                  <v:group id="Group 144" o:spid="_x0000_s1143" style="position:absolute;left:40589;top:7238;width:10994;height:13964" coordorigin="-6,-1198" coordsize="19397,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roundrect id="Rounded Rectangle 145" o:spid="_x0000_s1144" style="position:absolute;left:-6;top:-1105;width:19397;height:4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" fillcolor="white [3201]" strokecolor="black [3200]" strokeweight="1pt">
                      <v:stroke joinstyle="miter"/>
                    </v:roundrect>
                    <v:shape id="Text Box 146" o:spid="_x0000_s1145" type="#_x0000_t202" style="position:absolute;left:534;top:-1198;width:18857;height:4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" filled="f" stroked="f" strokeweight=".5pt">
                      <v:textbox>
                        <w:txbxContent>
                          <w:p w14:paraId="1A2B5758" w14:textId="77777777" w:rsidR="002C28E6" w:rsidRPr="005C53B0" w:rsidRDefault="002C28E6" w:rsidP="002C28E6">
                            <w:pPr>
                              <w:jc w:val="center"/>
                              <w:rPr>
                                <w:rFonts w:ascii="Times New Roman" w:hAnsi="Times New Roman" w:cs="Times New Roman"/>
                                <w:sz w:val="24"/>
                              </w:rPr>
                            </w:pPr>
                            <w:r w:rsidRPr="005C53B0">
                              <w:rPr>
                                <w:rFonts w:ascii="Times New Roman" w:hAnsi="Times New Roman" w:cs="Times New Roman"/>
                                <w:sz w:val="24"/>
                              </w:rPr>
                              <w:t xml:space="preserve">Akūts </w:t>
                            </w:r>
                            <w:r>
                              <w:rPr>
                                <w:rFonts w:ascii="Times New Roman" w:hAnsi="Times New Roman" w:cs="Times New Roman"/>
                                <w:sz w:val="24"/>
                              </w:rPr>
                              <w:t>radiologs/ USI speciālists</w:t>
                            </w:r>
                            <w:r w:rsidRPr="005C53B0">
                              <w:rPr>
                                <w:rFonts w:ascii="Times New Roman" w:hAnsi="Times New Roman" w:cs="Times New Roman"/>
                                <w:sz w:val="24"/>
                              </w:rPr>
                              <w:t xml:space="preserve"> Uzņemšanas nodaļā</w:t>
                            </w:r>
                            <w:r>
                              <w:rPr>
                                <w:rFonts w:ascii="Times New Roman" w:hAnsi="Times New Roman" w:cs="Times New Roman"/>
                                <w:sz w:val="24"/>
                              </w:rPr>
                              <w:t xml:space="preserve">           0:00 – 0:00</w:t>
                            </w:r>
                          </w:p>
                        </w:txbxContent>
                      </v:textbox>
                    </v:shape>
                  </v:group>
                  <v:group id="Group 147" o:spid="_x0000_s1146" style="position:absolute;left:5526;top:10011;width:36240;height:12657" coordorigin="5526,-2198" coordsize="36239,1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group id="Group 148" o:spid="_x0000_s1147" style="position:absolute;left:5526;top:121;width:11681;height:10338" coordorigin="5526,121" coordsize="11681,1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group id="Group 149" o:spid="_x0000_s1148" style="position:absolute;left:7346;top:121;width:8192;height:4123" coordorigin="6424,141" coordsize="9670,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oval id="Oval 150" o:spid="_x0000_s1149" style="position:absolute;left:7282;top:141;width:8034;height:4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" fillcolor="white [3201]" strokecolor="black [3200]" strokeweight="1pt">
                          <v:stroke joinstyle="miter"/>
                        </v:oval>
                        <v:shape id="Text Box 151" o:spid="_x0000_s1150" type="#_x0000_t202" style="position:absolute;left:6424;top:904;width:9671;height:2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" filled="f" stroked="f" strokeweight=".5pt">
                          <v:textbox>
                            <w:txbxContent>
                              <w:p w14:paraId="0BC29B25"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v:textbox>
                        </v:shape>
                      </v:group>
                      <v:group id="Group 152" o:spid="_x0000_s1151" style="position:absolute;left:5526;top:4239;width:11681;height:6220" coordorigin="4400,-30" coordsize="9670,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oval id="Oval 153" o:spid="_x0000_s1152" style="position:absolute;left:5163;top:-30;width:8034;height:4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" fillcolor="white [3201]" strokecolor="black [3200]" strokeweight="1pt">
                          <v:stroke joinstyle="miter"/>
                        </v:oval>
                        <v:shape id="Text Box 154" o:spid="_x0000_s1153" type="#_x0000_t202" style="position:absolute;left:4400;top:223;width:9670;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" filled="f" stroked="f" strokeweight=".5pt">
                          <v:textbox>
                            <w:txbxContent>
                              <w:p w14:paraId="43C69B8E" w14:textId="77777777" w:rsidR="002C28E6" w:rsidRPr="00605174" w:rsidRDefault="002C28E6" w:rsidP="002C28E6">
                                <w:pPr>
                                  <w:jc w:val="center"/>
                                  <w:rPr>
                                    <w:rFonts w:ascii="Times New Roman" w:hAnsi="Times New Roman" w:cs="Times New Roman"/>
                                    <w:b/>
                                    <w:sz w:val="20"/>
                                    <w:szCs w:val="20"/>
                                  </w:rPr>
                                </w:pPr>
                                <w:r w:rsidRPr="00605174">
                                  <w:rPr>
                                    <w:rFonts w:ascii="Times New Roman" w:hAnsi="Times New Roman" w:cs="Times New Roman"/>
                                    <w:sz w:val="20"/>
                                    <w:szCs w:val="20"/>
                                  </w:rPr>
                                  <w:t>un pārējais medicīnas</w:t>
                                </w:r>
                                <w:r w:rsidRPr="00605174">
                                  <w:rPr>
                                    <w:rFonts w:ascii="Times New Roman" w:hAnsi="Times New Roman" w:cs="Times New Roman"/>
                                    <w:b/>
                                    <w:sz w:val="20"/>
                                    <w:szCs w:val="20"/>
                                  </w:rPr>
                                  <w:t xml:space="preserve"> </w:t>
                                </w:r>
                                <w:r w:rsidRPr="00605174">
                                  <w:rPr>
                                    <w:rFonts w:ascii="Times New Roman" w:hAnsi="Times New Roman" w:cs="Times New Roman"/>
                                    <w:sz w:val="20"/>
                                    <w:szCs w:val="20"/>
                                  </w:rPr>
                                  <w:t>personāls</w:t>
                                </w:r>
                              </w:p>
                            </w:txbxContent>
                          </v:textbox>
                        </v:shape>
                      </v:group>
                    </v:group>
                    <v:group id="Group 163" o:spid="_x0000_s1154" style="position:absolute;left:25596;top:-2198;width:8192;height:4122" coordorigin="-4351,-2564" coordsize="9670,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oval id="Oval 164" o:spid="_x0000_s1155" style="position:absolute;left:-3703;top:-2564;width:8033;height:4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" fillcolor="white [3201]" strokecolor="black [3200]" strokeweight="1pt">
                        <v:stroke joinstyle="miter"/>
                      </v:oval>
                      <v:shape id="Text Box 165" o:spid="_x0000_s1156" type="#_x0000_t202" style="position:absolute;left:-4351;top:-1810;width:9669;height:2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" filled="f" stroked="f" strokeweight=".5pt">
                        <v:textbox>
                          <w:txbxContent>
                            <w:p w14:paraId="354A6A82"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v:textbox>
                      </v:shape>
                    </v:group>
                    <v:group id="Group 176" o:spid="_x0000_s1157" style="position:absolute;left:13163;top:-602;width:28603;height:3310" coordorigin="5816,-1184" coordsize="28602,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group id="Group 177" o:spid="_x0000_s1158" style="position:absolute;left:5816;top:-1184;width:14168;height:2861" coordorigin="3771,-1184" coordsize="9178,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Straight Arrow Connector 178" o:spid="_x0000_s1159" type="#_x0000_t32" style="position:absolute;left:3771;top:-1184;width:8927;height:20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" strokecolor="black [3200]" strokeweight=".5pt">
                          <v:stroke endarrow="block" joinstyle="miter"/>
                        </v:shape>
                        <v:shape id="Straight Arrow Connector 179" o:spid="_x0000_s1160" type="#_x0000_t32" style="position:absolute;left:4128;top:-463;width:8822;height:2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" strokecolor="black [3200]" strokeweight=".5pt">
                          <v:stroke endarrow="block" joinstyle="miter"/>
                        </v:shape>
                      </v:group>
                      <v:shape id="Straight Arrow Connector 184" o:spid="_x0000_s1161" type="#_x0000_t32" style="position:absolute;left:6722;top:2087;width:27695;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" strokecolor="#5b9bd5 [3204]" strokeweight=".5pt">
                        <v:stroke endarrow="block" joinstyle="miter"/>
                      </v:shape>
                      <v:shape id="Straight Arrow Connector 185" o:spid="_x0000_s1162" type="#_x0000_t32" style="position:absolute;left:22204;top:212;width:122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" strokecolor="#5b9bd5 [3204]" strokeweight=".5pt">
                        <v:stroke endarrow="block" joinstyle="miter"/>
                      </v:shape>
                    </v:group>
                  </v:group>
                </v:group>
                <w10:anchorlock/>
              </v:group>
            </w:pict>
          </mc:Fallback>
        </mc:AlternateContent>
      </w:r>
    </w:p>
    <w:p w14:paraId="704B8CCA" w14:textId="77777777" w:rsidR="009E39B1" w:rsidRPr="00FD0E2E" w:rsidRDefault="009E39B1" w:rsidP="002C28E6">
      <w:pPr>
        <w:spacing w:line="360" w:lineRule="auto"/>
        <w:ind w:left="-426" w:right="-624"/>
        <w:jc w:val="both"/>
        <w:rPr>
          <w:rFonts w:ascii="Times New Roman" w:hAnsi="Times New Roman" w:cs="Times New Roman"/>
        </w:rPr>
      </w:pPr>
    </w:p>
    <w:p w14:paraId="4B86CFBD" w14:textId="03F94581" w:rsidR="002C28E6" w:rsidRPr="00FD0E2E" w:rsidRDefault="00AE202E" w:rsidP="002C28E6">
      <w:pPr>
        <w:spacing w:line="360" w:lineRule="auto"/>
        <w:ind w:left="-426" w:right="-624"/>
        <w:jc w:val="both"/>
        <w:rPr>
          <w:rFonts w:ascii="Times New Roman" w:hAnsi="Times New Roman" w:cs="Times New Roman"/>
        </w:rPr>
      </w:pPr>
      <w:r w:rsidRPr="00FD0E2E">
        <w:rPr>
          <w:noProof/>
          <w:lang w:eastAsia="lv-LV"/>
        </w:rPr>
        <mc:AlternateContent>
          <mc:Choice Requires="wpg">
            <w:drawing>
              <wp:anchor distT="0" distB="0" distL="114300" distR="114300" simplePos="0" relativeHeight="251673600" behindDoc="0" locked="0" layoutInCell="1" allowOverlap="1" wp14:anchorId="4A5C0DD4" wp14:editId="26891C21">
                <wp:simplePos x="0" y="0"/>
                <wp:positionH relativeFrom="column">
                  <wp:posOffset>-433967</wp:posOffset>
                </wp:positionH>
                <wp:positionV relativeFrom="paragraph">
                  <wp:posOffset>218937</wp:posOffset>
                </wp:positionV>
                <wp:extent cx="6152694" cy="2948940"/>
                <wp:effectExtent l="0" t="0" r="635" b="3810"/>
                <wp:wrapTopAndBottom/>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2694" cy="2948940"/>
                          <a:chOff x="-249954" y="0"/>
                          <a:chExt cx="6157730" cy="3156151"/>
                        </a:xfrm>
                      </wpg:grpSpPr>
                      <wps:wsp>
                        <wps:cNvPr id="252" name="Straight Arrow Connector 195"/>
                        <wps:cNvCnPr/>
                        <wps:spPr>
                          <a:xfrm flipH="1">
                            <a:off x="349178" y="735094"/>
                            <a:ext cx="222183" cy="1877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3" name="Straight Arrow Connector 196"/>
                        <wps:cNvCnPr/>
                        <wps:spPr>
                          <a:xfrm>
                            <a:off x="2470417" y="681743"/>
                            <a:ext cx="0" cy="2354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4" name="Straight Arrow Connector 197"/>
                        <wps:cNvCnPr/>
                        <wps:spPr>
                          <a:xfrm>
                            <a:off x="1358387" y="706721"/>
                            <a:ext cx="0" cy="2287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55" name="Group 198"/>
                        <wpg:cNvGrpSpPr/>
                        <wpg:grpSpPr>
                          <a:xfrm>
                            <a:off x="-249954" y="0"/>
                            <a:ext cx="6157730" cy="3156151"/>
                            <a:chOff x="-249954" y="0"/>
                            <a:chExt cx="6157730" cy="3156151"/>
                          </a:xfrm>
                        </wpg:grpSpPr>
                        <wpg:grpSp>
                          <wpg:cNvPr id="260" name="Group 199"/>
                          <wpg:cNvGrpSpPr/>
                          <wpg:grpSpPr>
                            <a:xfrm>
                              <a:off x="972541" y="0"/>
                              <a:ext cx="2004980" cy="354966"/>
                              <a:chOff x="0" y="0"/>
                              <a:chExt cx="2004980" cy="354966"/>
                            </a:xfrm>
                          </wpg:grpSpPr>
                          <wps:wsp>
                            <wps:cNvPr id="261" name="Rounded Rectangle 200"/>
                            <wps:cNvSpPr/>
                            <wps:spPr>
                              <a:xfrm>
                                <a:off x="0" y="0"/>
                                <a:ext cx="1939797" cy="30656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01"/>
                            <wps:cNvSpPr txBox="1"/>
                            <wps:spPr>
                              <a:xfrm>
                                <a:off x="65159" y="0"/>
                                <a:ext cx="1939821" cy="354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4C17E" w14:textId="77777777" w:rsidR="002C28E6" w:rsidRPr="008507ED" w:rsidRDefault="002C28E6" w:rsidP="002C28E6">
                                  <w:pPr>
                                    <w:jc w:val="center"/>
                                    <w:rPr>
                                      <w:rFonts w:ascii="Times New Roman" w:hAnsi="Times New Roman" w:cs="Times New Roman"/>
                                      <w:b/>
                                      <w:sz w:val="28"/>
                                    </w:rPr>
                                  </w:pPr>
                                  <w:r>
                                    <w:rPr>
                                      <w:rFonts w:ascii="Times New Roman" w:hAnsi="Times New Roman" w:cs="Times New Roman"/>
                                      <w:b/>
                                      <w:sz w:val="28"/>
                                    </w:rPr>
                                    <w:t>Ķirur</w:t>
                                  </w:r>
                                  <w:r w:rsidRPr="008507ED">
                                    <w:rPr>
                                      <w:rFonts w:ascii="Times New Roman" w:hAnsi="Times New Roman" w:cs="Times New Roman"/>
                                      <w:b/>
                                      <w:sz w:val="28"/>
                                    </w:rPr>
                                    <w:t>ģijas klīnika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4" name="Group 202"/>
                          <wpg:cNvGrpSpPr/>
                          <wpg:grpSpPr>
                            <a:xfrm>
                              <a:off x="-249954" y="924752"/>
                              <a:ext cx="1018600" cy="697693"/>
                              <a:chOff x="-506307" y="181054"/>
                              <a:chExt cx="1797242" cy="306562"/>
                            </a:xfrm>
                          </wpg:grpSpPr>
                          <wps:wsp>
                            <wps:cNvPr id="268" name="Rounded Rectangle 203"/>
                            <wps:cNvSpPr/>
                            <wps:spPr>
                              <a:xfrm>
                                <a:off x="-201216" y="181054"/>
                                <a:ext cx="1492151" cy="30656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204"/>
                            <wps:cNvSpPr txBox="1"/>
                            <wps:spPr>
                              <a:xfrm>
                                <a:off x="-506307" y="186823"/>
                                <a:ext cx="1797242" cy="3007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F9E19" w14:textId="77777777" w:rsidR="002C28E6" w:rsidRPr="00643BD2" w:rsidRDefault="002C28E6" w:rsidP="002C28E6">
                                  <w:pPr>
                                    <w:jc w:val="center"/>
                                    <w:rPr>
                                      <w:rFonts w:ascii="Times New Roman" w:hAnsi="Times New Roman" w:cs="Times New Roman"/>
                                      <w:b/>
                                    </w:rPr>
                                  </w:pPr>
                                  <w:r w:rsidRPr="00643BD2">
                                    <w:rPr>
                                      <w:rFonts w:ascii="Times New Roman" w:hAnsi="Times New Roman" w:cs="Times New Roman"/>
                                      <w:b/>
                                    </w:rPr>
                                    <w:t>Vispārējā kirurģijas nodaļa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1" name="Group 205"/>
                          <wpg:cNvGrpSpPr/>
                          <wpg:grpSpPr>
                            <a:xfrm>
                              <a:off x="893351" y="909747"/>
                              <a:ext cx="957053" cy="889003"/>
                              <a:chOff x="-895128" y="169816"/>
                              <a:chExt cx="1688648" cy="390622"/>
                            </a:xfrm>
                          </wpg:grpSpPr>
                          <wps:wsp>
                            <wps:cNvPr id="275" name="Rounded Rectangle 206"/>
                            <wps:cNvSpPr/>
                            <wps:spPr>
                              <a:xfrm>
                                <a:off x="-857691" y="169816"/>
                                <a:ext cx="1616912" cy="38287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Text Box 207"/>
                            <wps:cNvSpPr txBox="1"/>
                            <wps:spPr>
                              <a:xfrm>
                                <a:off x="-895128" y="169816"/>
                                <a:ext cx="1688648" cy="3906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0D5B6" w14:textId="77777777" w:rsidR="002C28E6" w:rsidRPr="00643BD2" w:rsidRDefault="002C28E6" w:rsidP="002C28E6">
                                  <w:pPr>
                                    <w:jc w:val="center"/>
                                    <w:rPr>
                                      <w:rFonts w:ascii="Times New Roman" w:hAnsi="Times New Roman" w:cs="Times New Roman"/>
                                      <w:b/>
                                    </w:rPr>
                                  </w:pPr>
                                  <w:r w:rsidRPr="00643BD2">
                                    <w:rPr>
                                      <w:rFonts w:ascii="Times New Roman" w:hAnsi="Times New Roman" w:cs="Times New Roman"/>
                                      <w:b/>
                                    </w:rPr>
                                    <w:t>Vēnu un septiskās ķirurģijas nodaļ</w:t>
                                  </w:r>
                                  <w:r>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7" name="Group 208"/>
                          <wpg:cNvGrpSpPr/>
                          <wpg:grpSpPr>
                            <a:xfrm>
                              <a:off x="1882895" y="917195"/>
                              <a:ext cx="1211709" cy="656366"/>
                              <a:chOff x="-1508619" y="173089"/>
                              <a:chExt cx="2137970" cy="288403"/>
                            </a:xfrm>
                          </wpg:grpSpPr>
                          <wps:wsp>
                            <wps:cNvPr id="278" name="Rounded Rectangle 209"/>
                            <wps:cNvSpPr/>
                            <wps:spPr>
                              <a:xfrm>
                                <a:off x="-1441879" y="173089"/>
                                <a:ext cx="1939796" cy="288403"/>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Text Box 210"/>
                            <wps:cNvSpPr txBox="1"/>
                            <wps:spPr>
                              <a:xfrm>
                                <a:off x="-1508619" y="173803"/>
                                <a:ext cx="2137970" cy="280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3938B" w14:textId="77777777" w:rsidR="002C28E6" w:rsidRPr="00643BD2" w:rsidRDefault="002C28E6" w:rsidP="002C28E6">
                                  <w:pPr>
                                    <w:jc w:val="center"/>
                                    <w:rPr>
                                      <w:rFonts w:ascii="Times New Roman" w:hAnsi="Times New Roman" w:cs="Times New Roman"/>
                                      <w:b/>
                                    </w:rPr>
                                  </w:pPr>
                                  <w:r w:rsidRPr="00643BD2">
                                    <w:rPr>
                                      <w:rFonts w:ascii="Times New Roman" w:hAnsi="Times New Roman" w:cs="Times New Roman"/>
                                      <w:b/>
                                    </w:rPr>
                                    <w:t>ķirurģijas nodaļa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5" name="Group 211"/>
                          <wpg:cNvGrpSpPr/>
                          <wpg:grpSpPr>
                            <a:xfrm>
                              <a:off x="4839014" y="1305553"/>
                              <a:ext cx="1068762" cy="1275509"/>
                              <a:chOff x="1375743" y="79823"/>
                              <a:chExt cx="1885749" cy="437749"/>
                            </a:xfrm>
                          </wpg:grpSpPr>
                          <wps:wsp>
                            <wps:cNvPr id="346" name="Rounded Rectangle 212"/>
                            <wps:cNvSpPr/>
                            <wps:spPr>
                              <a:xfrm>
                                <a:off x="1375744" y="79823"/>
                                <a:ext cx="1836891" cy="437749"/>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Text Box 213"/>
                            <wps:cNvSpPr txBox="1"/>
                            <wps:spPr>
                              <a:xfrm>
                                <a:off x="1375743" y="103358"/>
                                <a:ext cx="1885749" cy="3672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FE89B" w14:textId="77777777" w:rsidR="002C28E6" w:rsidRPr="005C53B0" w:rsidRDefault="002C28E6" w:rsidP="002C28E6">
                                  <w:pPr>
                                    <w:jc w:val="center"/>
                                    <w:rPr>
                                      <w:rFonts w:ascii="Times New Roman" w:hAnsi="Times New Roman" w:cs="Times New Roman"/>
                                      <w:sz w:val="24"/>
                                    </w:rPr>
                                  </w:pPr>
                                  <w:r w:rsidRPr="005C53B0">
                                    <w:rPr>
                                      <w:rFonts w:ascii="Times New Roman" w:hAnsi="Times New Roman" w:cs="Times New Roman"/>
                                      <w:sz w:val="24"/>
                                    </w:rPr>
                                    <w:t xml:space="preserve">Akūts </w:t>
                                  </w:r>
                                  <w:r>
                                    <w:rPr>
                                      <w:rFonts w:ascii="Times New Roman" w:hAnsi="Times New Roman" w:cs="Times New Roman"/>
                                      <w:sz w:val="24"/>
                                    </w:rPr>
                                    <w:t xml:space="preserve">        </w:t>
                                  </w:r>
                                  <w:r w:rsidRPr="005C53B0">
                                    <w:rPr>
                                      <w:rFonts w:ascii="Times New Roman" w:hAnsi="Times New Roman" w:cs="Times New Roman"/>
                                      <w:sz w:val="24"/>
                                    </w:rPr>
                                    <w:t>ķ</w:t>
                                  </w:r>
                                  <w:r>
                                    <w:rPr>
                                      <w:rFonts w:ascii="Times New Roman" w:hAnsi="Times New Roman" w:cs="Times New Roman"/>
                                      <w:sz w:val="24"/>
                                    </w:rPr>
                                    <w:t>irurgs</w:t>
                                  </w:r>
                                  <w:r w:rsidRPr="005C53B0">
                                    <w:rPr>
                                      <w:rFonts w:ascii="Times New Roman" w:hAnsi="Times New Roman" w:cs="Times New Roman"/>
                                      <w:sz w:val="24"/>
                                    </w:rPr>
                                    <w:t xml:space="preserve"> Uzņemšanas nodaļā</w:t>
                                  </w:r>
                                  <w:r>
                                    <w:rPr>
                                      <w:rFonts w:ascii="Times New Roman" w:hAnsi="Times New Roman" w:cs="Times New Roman"/>
                                      <w:sz w:val="24"/>
                                    </w:rPr>
                                    <w:t xml:space="preserve">            0:00 –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8" name="Group 214"/>
                          <wpg:cNvGrpSpPr/>
                          <wpg:grpSpPr>
                            <a:xfrm>
                              <a:off x="5114" y="1568136"/>
                              <a:ext cx="3893215" cy="1588015"/>
                              <a:chOff x="5114" y="347174"/>
                              <a:chExt cx="3893215" cy="1588015"/>
                            </a:xfrm>
                          </wpg:grpSpPr>
                          <wpg:grpSp>
                            <wpg:cNvPr id="349" name="Group 215"/>
                            <wpg:cNvGrpSpPr/>
                            <wpg:grpSpPr>
                              <a:xfrm>
                                <a:off x="685740" y="412664"/>
                                <a:ext cx="3212589" cy="1522525"/>
                                <a:chOff x="685740" y="412664"/>
                                <a:chExt cx="3212589" cy="1522525"/>
                              </a:xfrm>
                            </wpg:grpSpPr>
                            <wpg:grpSp>
                              <wpg:cNvPr id="362" name="Group 216"/>
                              <wpg:cNvGrpSpPr/>
                              <wpg:grpSpPr>
                                <a:xfrm>
                                  <a:off x="3079069" y="412664"/>
                                  <a:ext cx="819260" cy="305416"/>
                                  <a:chOff x="3409819" y="481444"/>
                                  <a:chExt cx="967047" cy="356319"/>
                                </a:xfrm>
                              </wpg:grpSpPr>
                              <wps:wsp>
                                <wps:cNvPr id="363" name="Oval 217"/>
                                <wps:cNvSpPr/>
                                <wps:spPr>
                                  <a:xfrm>
                                    <a:off x="3468761" y="481444"/>
                                    <a:ext cx="803405" cy="337057"/>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Text Box 218"/>
                                <wps:cNvSpPr txBox="1"/>
                                <wps:spPr>
                                  <a:xfrm>
                                    <a:off x="3409819" y="484802"/>
                                    <a:ext cx="967047" cy="352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B431F"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9" name="Text Box 221"/>
                              <wps:cNvSpPr txBox="1"/>
                              <wps:spPr>
                                <a:xfrm>
                                  <a:off x="685740" y="1588060"/>
                                  <a:ext cx="2473126" cy="3471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ADAAC" w14:textId="77777777" w:rsidR="002C28E6" w:rsidRPr="00D73AC3" w:rsidRDefault="002C28E6" w:rsidP="002C28E6">
                                    <w:pPr>
                                      <w:jc w:val="center"/>
                                      <w:rPr>
                                        <w:rFonts w:ascii="Times New Roman" w:hAnsi="Times New Roman" w:cs="Times New Roman"/>
                                        <w:b/>
                                        <w:sz w:val="28"/>
                                      </w:rPr>
                                    </w:pPr>
                                    <w:r w:rsidRPr="00D73AC3">
                                      <w:rPr>
                                        <w:rFonts w:ascii="Times New Roman" w:hAnsi="Times New Roman" w:cs="Times New Roman"/>
                                        <w:sz w:val="28"/>
                                      </w:rPr>
                                      <w:t>pārējais medicīnas</w:t>
                                    </w:r>
                                    <w:r w:rsidRPr="00D73AC3">
                                      <w:rPr>
                                        <w:rFonts w:ascii="Times New Roman" w:hAnsi="Times New Roman" w:cs="Times New Roman"/>
                                        <w:b/>
                                        <w:sz w:val="28"/>
                                      </w:rPr>
                                      <w:t xml:space="preserve"> </w:t>
                                    </w:r>
                                    <w:r w:rsidRPr="00D73AC3">
                                      <w:rPr>
                                        <w:rFonts w:ascii="Times New Roman" w:hAnsi="Times New Roman" w:cs="Times New Roman"/>
                                        <w:sz w:val="28"/>
                                      </w:rPr>
                                      <w:t>personāls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0" name="Group 222"/>
                            <wpg:cNvGrpSpPr/>
                            <wpg:grpSpPr>
                              <a:xfrm>
                                <a:off x="5114" y="353874"/>
                                <a:ext cx="2845004" cy="514401"/>
                                <a:chOff x="-1353273" y="353874"/>
                                <a:chExt cx="2845004" cy="514401"/>
                              </a:xfrm>
                            </wpg:grpSpPr>
                            <wps:wsp>
                              <wps:cNvPr id="372" name="Oval 224"/>
                              <wps:cNvSpPr/>
                              <wps:spPr>
                                <a:xfrm>
                                  <a:off x="-1353273" y="572345"/>
                                  <a:ext cx="680625" cy="2959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Oval 227"/>
                              <wps:cNvSpPr/>
                              <wps:spPr>
                                <a:xfrm>
                                  <a:off x="745559" y="353874"/>
                                  <a:ext cx="746172" cy="29292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3" name="Group 230"/>
                            <wpg:cNvGrpSpPr/>
                            <wpg:grpSpPr>
                              <a:xfrm>
                                <a:off x="1037700" y="347174"/>
                                <a:ext cx="1843070" cy="506885"/>
                                <a:chOff x="-2231605" y="405036"/>
                                <a:chExt cx="2175541" cy="591367"/>
                              </a:xfrm>
                            </wpg:grpSpPr>
                            <wps:wsp>
                              <wps:cNvPr id="1088" name="Oval 231"/>
                              <wps:cNvSpPr/>
                              <wps:spPr>
                                <a:xfrm>
                                  <a:off x="-2231605" y="656185"/>
                                  <a:ext cx="803404" cy="340218"/>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 name="Text Box 232"/>
                              <wps:cNvSpPr txBox="1"/>
                              <wps:spPr>
                                <a:xfrm>
                                  <a:off x="-1023110" y="405036"/>
                                  <a:ext cx="967046" cy="338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D3CD3A"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90" name="Group 236"/>
                            <wpg:cNvGrpSpPr/>
                            <wpg:grpSpPr>
                              <a:xfrm>
                                <a:off x="526173" y="646796"/>
                                <a:ext cx="2908652" cy="457676"/>
                                <a:chOff x="-118664" y="588655"/>
                                <a:chExt cx="2908652" cy="457676"/>
                              </a:xfrm>
                            </wpg:grpSpPr>
                            <wpg:grpSp>
                              <wpg:cNvPr id="1091" name="Group 237"/>
                              <wpg:cNvGrpSpPr/>
                              <wpg:grpSpPr>
                                <a:xfrm>
                                  <a:off x="748832" y="588655"/>
                                  <a:ext cx="1076747" cy="457676"/>
                                  <a:chOff x="474104" y="-45741"/>
                                  <a:chExt cx="1077023" cy="458983"/>
                                </a:xfrm>
                              </wpg:grpSpPr>
                              <wps:wsp>
                                <wps:cNvPr id="1092" name="Straight Arrow Connector 238"/>
                                <wps:cNvCnPr/>
                                <wps:spPr>
                                  <a:xfrm flipH="1">
                                    <a:off x="1551126" y="-45741"/>
                                    <a:ext cx="1" cy="4589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3" name="Straight Arrow Connector 239"/>
                                <wps:cNvCnPr/>
                                <wps:spPr>
                                  <a:xfrm>
                                    <a:off x="474104" y="176369"/>
                                    <a:ext cx="0" cy="2368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094" name="Group 240"/>
                              <wpg:cNvGrpSpPr/>
                              <wpg:grpSpPr>
                                <a:xfrm>
                                  <a:off x="-58773" y="643430"/>
                                  <a:ext cx="2848761" cy="402901"/>
                                  <a:chOff x="-1508754" y="9164"/>
                                  <a:chExt cx="2540224" cy="402901"/>
                                </a:xfrm>
                              </wpg:grpSpPr>
                              <wps:wsp>
                                <wps:cNvPr id="1095" name="Straight Arrow Connector 241"/>
                                <wps:cNvCnPr/>
                                <wps:spPr>
                                  <a:xfrm>
                                    <a:off x="-1508754" y="132531"/>
                                    <a:ext cx="234117" cy="2795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6" name="Straight Arrow Connector 242"/>
                                <wps:cNvCnPr/>
                                <wps:spPr>
                                  <a:xfrm flipH="1">
                                    <a:off x="844628" y="9164"/>
                                    <a:ext cx="186842" cy="4029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097" name="Group 244"/>
                              <wpg:cNvGrpSpPr/>
                              <wpg:grpSpPr>
                                <a:xfrm>
                                  <a:off x="-118664" y="662734"/>
                                  <a:ext cx="658574" cy="0"/>
                                  <a:chOff x="-134797" y="662733"/>
                                  <a:chExt cx="426663" cy="0"/>
                                </a:xfrm>
                              </wpg:grpSpPr>
                              <wps:wsp>
                                <wps:cNvPr id="1098" name="Straight Arrow Connector 245"/>
                                <wps:cNvCnPr/>
                                <wps:spPr>
                                  <a:xfrm>
                                    <a:off x="-78972" y="662733"/>
                                    <a:ext cx="37083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9" name="Straight Arrow Connector 246"/>
                                <wps:cNvCnPr/>
                                <wps:spPr>
                                  <a:xfrm flipH="1">
                                    <a:off x="-134797" y="662733"/>
                                    <a:ext cx="2878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5C0DD4" id="Group 251" o:spid="_x0000_s1163" style="position:absolute;left:0;text-align:left;margin-left:-34.15pt;margin-top:17.25pt;width:484.45pt;height:232.2pt;z-index:251673600;mso-position-horizontal-relative:text;mso-position-vertical-relative:text;mso-width-relative:margin;mso-height-relative:margin" coordorigin="-2499" coordsize="61577,3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">
                <v:shape id="Straight Arrow Connector 195" o:spid="_x0000_s1164" type="#_x0000_t32" style="position:absolute;left:3491;top:7350;width:2222;height:18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" strokecolor="black [3200]" strokeweight=".5pt">
                  <v:stroke endarrow="block" joinstyle="miter"/>
                </v:shape>
                <v:shape id="Straight Arrow Connector 196" o:spid="_x0000_s1165" type="#_x0000_t32" style="position:absolute;left:24704;top:6817;width:0;height:2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" strokecolor="black [3200]" strokeweight=".5pt">
                  <v:stroke endarrow="block" joinstyle="miter"/>
                </v:shape>
                <v:shape id="Straight Arrow Connector 197" o:spid="_x0000_s1166" type="#_x0000_t32" style="position:absolute;left:13583;top:7067;width:0;height:2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" strokecolor="black [3200]" strokeweight=".5pt">
                  <v:stroke endarrow="block" joinstyle="miter"/>
                </v:shape>
                <v:group id="Group 198" o:spid="_x0000_s1167" style="position:absolute;left:-2499;width:61576;height:31561" coordorigin="-2499" coordsize="61577,3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Group 199" o:spid="_x0000_s1168" style="position:absolute;left:9725;width:20050;height:3549" coordsize="20049,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oundrect id="Rounded Rectangle 200" o:spid="_x0000_s1169" style="position:absolute;width:19397;height:30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" fillcolor="white [3201]" strokecolor="black [3200]" strokeweight="1pt">
                      <v:stroke joinstyle="miter"/>
                    </v:roundrect>
                    <v:shape id="Text Box 201" o:spid="_x0000_s1170" type="#_x0000_t202" style="position:absolute;left:651;width:19398;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14:paraId="02E4C17E" w14:textId="77777777" w:rsidR="002C28E6" w:rsidRPr="008507ED" w:rsidRDefault="002C28E6" w:rsidP="002C28E6">
                            <w:pPr>
                              <w:jc w:val="center"/>
                              <w:rPr>
                                <w:rFonts w:ascii="Times New Roman" w:hAnsi="Times New Roman" w:cs="Times New Roman"/>
                                <w:b/>
                                <w:sz w:val="28"/>
                              </w:rPr>
                            </w:pPr>
                            <w:r>
                              <w:rPr>
                                <w:rFonts w:ascii="Times New Roman" w:hAnsi="Times New Roman" w:cs="Times New Roman"/>
                                <w:b/>
                                <w:sz w:val="28"/>
                              </w:rPr>
                              <w:t>Ķirur</w:t>
                            </w:r>
                            <w:r w:rsidRPr="008507ED">
                              <w:rPr>
                                <w:rFonts w:ascii="Times New Roman" w:hAnsi="Times New Roman" w:cs="Times New Roman"/>
                                <w:b/>
                                <w:sz w:val="28"/>
                              </w:rPr>
                              <w:t>ģijas klīnika</w:t>
                            </w:r>
                          </w:p>
                        </w:txbxContent>
                      </v:textbox>
                    </v:shape>
                  </v:group>
                  <v:group id="Group 202" o:spid="_x0000_s1171" style="position:absolute;left:-2499;top:9247;width:10185;height:6977" coordorigin="-5063,1810" coordsize="17972,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oundrect id="Rounded Rectangle 203" o:spid="_x0000_s1172" style="position:absolute;left:-2012;top:1810;width:14921;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" fillcolor="white [3201]" strokecolor="black [3200]" strokeweight="1pt">
                      <v:stroke joinstyle="miter"/>
                    </v:roundrect>
                    <v:shape id="Text Box 204" o:spid="_x0000_s1173" type="#_x0000_t202" style="position:absolute;left:-5063;top:1868;width:17972;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" filled="f" stroked="f" strokeweight=".5pt">
                      <v:textbox>
                        <w:txbxContent>
                          <w:p w14:paraId="1CDF9E19" w14:textId="77777777" w:rsidR="002C28E6" w:rsidRPr="00643BD2" w:rsidRDefault="002C28E6" w:rsidP="002C28E6">
                            <w:pPr>
                              <w:jc w:val="center"/>
                              <w:rPr>
                                <w:rFonts w:ascii="Times New Roman" w:hAnsi="Times New Roman" w:cs="Times New Roman"/>
                                <w:b/>
                              </w:rPr>
                            </w:pPr>
                            <w:r w:rsidRPr="00643BD2">
                              <w:rPr>
                                <w:rFonts w:ascii="Times New Roman" w:hAnsi="Times New Roman" w:cs="Times New Roman"/>
                                <w:b/>
                              </w:rPr>
                              <w:t>Vispārējā kirurģijas nodaļa</w:t>
                            </w:r>
                          </w:p>
                        </w:txbxContent>
                      </v:textbox>
                    </v:shape>
                  </v:group>
                  <v:group id="Group 205" o:spid="_x0000_s1174" style="position:absolute;left:8933;top:9097;width:9571;height:8890" coordorigin="-8951,1698" coordsize="16886,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oundrect id="Rounded Rectangle 206" o:spid="_x0000_s1175" style="position:absolute;left:-8576;top:1698;width:16168;height:38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" fillcolor="white [3201]" strokecolor="black [3200]" strokeweight="1pt">
                      <v:stroke joinstyle="miter"/>
                    </v:roundrect>
                    <v:shape id="Text Box 207" o:spid="_x0000_s1176" type="#_x0000_t202" style="position:absolute;left:-8951;top:1698;width:16886;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Xt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H8soDfM+EIyPUPAAAA//8DAFBLAQItABQABgAIAAAAIQDb4fbL7gAAAIUBAAATAAAAAAAA&#10;AAAAAAAAAAAAAABbQ29udGVudF9UeXBlc10ueG1sUEsBAi0AFAAGAAgAAAAhAFr0LFu/AAAAFQEA&#10;AAsAAAAAAAAAAAAAAAAAHwEAAF9yZWxzLy5yZWxzUEsBAi0AFAAGAAgAAAAhAAoSJe3HAAAA3AAA&#10;AA8AAAAAAAAAAAAAAAAABwIAAGRycy9kb3ducmV2LnhtbFBLBQYAAAAAAwADALcAAAD7AgAAAAA=&#10;" filled="f" stroked="f" strokeweight=".5pt">
                      <v:textbox>
                        <w:txbxContent>
                          <w:p w14:paraId="49C0D5B6" w14:textId="77777777" w:rsidR="002C28E6" w:rsidRPr="00643BD2" w:rsidRDefault="002C28E6" w:rsidP="002C28E6">
                            <w:pPr>
                              <w:jc w:val="center"/>
                              <w:rPr>
                                <w:rFonts w:ascii="Times New Roman" w:hAnsi="Times New Roman" w:cs="Times New Roman"/>
                                <w:b/>
                              </w:rPr>
                            </w:pPr>
                            <w:r w:rsidRPr="00643BD2">
                              <w:rPr>
                                <w:rFonts w:ascii="Times New Roman" w:hAnsi="Times New Roman" w:cs="Times New Roman"/>
                                <w:b/>
                              </w:rPr>
                              <w:t>Vēnu un septiskās ķirurģijas nodaļ</w:t>
                            </w:r>
                            <w:r>
                              <w:rPr>
                                <w:rFonts w:ascii="Times New Roman" w:hAnsi="Times New Roman" w:cs="Times New Roman"/>
                                <w:b/>
                              </w:rPr>
                              <w:t>a</w:t>
                            </w:r>
                          </w:p>
                        </w:txbxContent>
                      </v:textbox>
                    </v:shape>
                  </v:group>
                  <v:group id="Group 208" o:spid="_x0000_s1177" style="position:absolute;left:18828;top:9171;width:12118;height:6564" coordorigin="-15086,1730" coordsize="21379,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roundrect id="Rounded Rectangle 209" o:spid="_x0000_s1178" style="position:absolute;left:-14418;top:1730;width:19397;height:2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" fillcolor="white [3201]" strokecolor="black [3200]" strokeweight="1pt">
                      <v:stroke joinstyle="miter"/>
                    </v:roundrect>
                    <v:shape id="Text Box 210" o:spid="_x0000_s1179" type="#_x0000_t202" style="position:absolute;left:-15086;top:1738;width:21379;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sh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n+Rz+z4QjINd/AAAA//8DAFBLAQItABQABgAIAAAAIQDb4fbL7gAAAIUBAAATAAAAAAAA&#10;AAAAAAAAAAAAAABbQ29udGVudF9UeXBlc10ueG1sUEsBAi0AFAAGAAgAAAAhAFr0LFu/AAAAFQEA&#10;AAsAAAAAAAAAAAAAAAAAHwEAAF9yZWxzLy5yZWxzUEsBAi0AFAAGAAgAAAAhAC0B2yHHAAAA3AAA&#10;AA8AAAAAAAAAAAAAAAAABwIAAGRycy9kb3ducmV2LnhtbFBLBQYAAAAAAwADALcAAAD7AgAAAAA=&#10;" filled="f" stroked="f" strokeweight=".5pt">
                      <v:textbox>
                        <w:txbxContent>
                          <w:p w14:paraId="05D3938B" w14:textId="77777777" w:rsidR="002C28E6" w:rsidRPr="00643BD2" w:rsidRDefault="002C28E6" w:rsidP="002C28E6">
                            <w:pPr>
                              <w:jc w:val="center"/>
                              <w:rPr>
                                <w:rFonts w:ascii="Times New Roman" w:hAnsi="Times New Roman" w:cs="Times New Roman"/>
                                <w:b/>
                              </w:rPr>
                            </w:pPr>
                            <w:r w:rsidRPr="00643BD2">
                              <w:rPr>
                                <w:rFonts w:ascii="Times New Roman" w:hAnsi="Times New Roman" w:cs="Times New Roman"/>
                                <w:b/>
                              </w:rPr>
                              <w:t>ķirurģijas nodaļa</w:t>
                            </w:r>
                          </w:p>
                        </w:txbxContent>
                      </v:textbox>
                    </v:shape>
                  </v:group>
                  <v:group id="Group 211" o:spid="_x0000_s1180" style="position:absolute;left:48390;top:13055;width:10687;height:12755" coordorigin="13757,798" coordsize="18857,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roundrect id="Rounded Rectangle 212" o:spid="_x0000_s1181" style="position:absolute;left:13757;top:798;width:18369;height:43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" fillcolor="white [3201]" strokecolor="black [3200]" strokeweight="1pt">
                      <v:stroke joinstyle="miter"/>
                    </v:roundrect>
                    <v:shape id="Text Box 213" o:spid="_x0000_s1182" type="#_x0000_t202" style="position:absolute;left:13757;top:1033;width:18857;height:3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VW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7R3+z4QjIGc3AAAA//8DAFBLAQItABQABgAIAAAAIQDb4fbL7gAAAIUBAAATAAAAAAAA&#10;AAAAAAAAAAAAAABbQ29udGVudF9UeXBlc10ueG1sUEsBAi0AFAAGAAgAAAAhAFr0LFu/AAAAFQEA&#10;AAsAAAAAAAAAAAAAAAAAHwEAAF9yZWxzLy5yZWxzUEsBAi0AFAAGAAgAAAAhAN3TRVbHAAAA3AAA&#10;AA8AAAAAAAAAAAAAAAAABwIAAGRycy9kb3ducmV2LnhtbFBLBQYAAAAAAwADALcAAAD7AgAAAAA=&#10;" filled="f" stroked="f" strokeweight=".5pt">
                      <v:textbox>
                        <w:txbxContent>
                          <w:p w14:paraId="20CFE89B" w14:textId="77777777" w:rsidR="002C28E6" w:rsidRPr="005C53B0" w:rsidRDefault="002C28E6" w:rsidP="002C28E6">
                            <w:pPr>
                              <w:jc w:val="center"/>
                              <w:rPr>
                                <w:rFonts w:ascii="Times New Roman" w:hAnsi="Times New Roman" w:cs="Times New Roman"/>
                                <w:sz w:val="24"/>
                              </w:rPr>
                            </w:pPr>
                            <w:r w:rsidRPr="005C53B0">
                              <w:rPr>
                                <w:rFonts w:ascii="Times New Roman" w:hAnsi="Times New Roman" w:cs="Times New Roman"/>
                                <w:sz w:val="24"/>
                              </w:rPr>
                              <w:t xml:space="preserve">Akūts </w:t>
                            </w:r>
                            <w:r>
                              <w:rPr>
                                <w:rFonts w:ascii="Times New Roman" w:hAnsi="Times New Roman" w:cs="Times New Roman"/>
                                <w:sz w:val="24"/>
                              </w:rPr>
                              <w:t xml:space="preserve">        </w:t>
                            </w:r>
                            <w:r w:rsidRPr="005C53B0">
                              <w:rPr>
                                <w:rFonts w:ascii="Times New Roman" w:hAnsi="Times New Roman" w:cs="Times New Roman"/>
                                <w:sz w:val="24"/>
                              </w:rPr>
                              <w:t>ķ</w:t>
                            </w:r>
                            <w:r>
                              <w:rPr>
                                <w:rFonts w:ascii="Times New Roman" w:hAnsi="Times New Roman" w:cs="Times New Roman"/>
                                <w:sz w:val="24"/>
                              </w:rPr>
                              <w:t>irurgs</w:t>
                            </w:r>
                            <w:r w:rsidRPr="005C53B0">
                              <w:rPr>
                                <w:rFonts w:ascii="Times New Roman" w:hAnsi="Times New Roman" w:cs="Times New Roman"/>
                                <w:sz w:val="24"/>
                              </w:rPr>
                              <w:t xml:space="preserve"> Uzņemšanas nodaļā</w:t>
                            </w:r>
                            <w:r>
                              <w:rPr>
                                <w:rFonts w:ascii="Times New Roman" w:hAnsi="Times New Roman" w:cs="Times New Roman"/>
                                <w:sz w:val="24"/>
                              </w:rPr>
                              <w:t xml:space="preserve">            0:00 – 0:00</w:t>
                            </w:r>
                          </w:p>
                        </w:txbxContent>
                      </v:textbox>
                    </v:shape>
                  </v:group>
                  <v:group id="Group 214" o:spid="_x0000_s1183" style="position:absolute;left:51;top:15681;width:38932;height:15880" coordorigin="51,3471" coordsize="38932,1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group id="Group 215" o:spid="_x0000_s1184" style="position:absolute;left:6857;top:4126;width:32126;height:15225" coordorigin="6857,4126" coordsize="32125,1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group id="Group 216" o:spid="_x0000_s1185" style="position:absolute;left:30790;top:4126;width:8193;height:3054" coordorigin="34098,4814" coordsize="9670,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oval id="Oval 217" o:spid="_x0000_s1186" style="position:absolute;left:34687;top:4814;width:8034;height:3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" fillcolor="white [3201]" strokecolor="black [3200]" strokeweight="1pt">
                          <v:stroke joinstyle="miter"/>
                        </v:oval>
                        <v:shape id="Text Box 218" o:spid="_x0000_s1187" type="#_x0000_t202" style="position:absolute;left:34098;top:4848;width:9670;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" filled="f" stroked="f" strokeweight=".5pt">
                          <v:textbox>
                            <w:txbxContent>
                              <w:p w14:paraId="631B431F"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v:textbox>
                        </v:shape>
                      </v:group>
                      <v:shape id="Text Box 221" o:spid="_x0000_s1188" type="#_x0000_t202" style="position:absolute;left:6857;top:15880;width:24731;height: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jfxwAAANwAAAAPAAAAZHJzL2Rvd25yZXYueG1sRI9Pa8JA&#10;FMTvBb/D8oTemo2W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Ii1KN/HAAAA3AAA&#10;AA8AAAAAAAAAAAAAAAAABwIAAGRycy9kb3ducmV2LnhtbFBLBQYAAAAAAwADALcAAAD7AgAAAAA=&#10;" filled="f" stroked="f" strokeweight=".5pt">
                        <v:textbox>
                          <w:txbxContent>
                            <w:p w14:paraId="27EADAAC" w14:textId="77777777" w:rsidR="002C28E6" w:rsidRPr="00D73AC3" w:rsidRDefault="002C28E6" w:rsidP="002C28E6">
                              <w:pPr>
                                <w:jc w:val="center"/>
                                <w:rPr>
                                  <w:rFonts w:ascii="Times New Roman" w:hAnsi="Times New Roman" w:cs="Times New Roman"/>
                                  <w:b/>
                                  <w:sz w:val="28"/>
                                </w:rPr>
                              </w:pPr>
                              <w:r w:rsidRPr="00D73AC3">
                                <w:rPr>
                                  <w:rFonts w:ascii="Times New Roman" w:hAnsi="Times New Roman" w:cs="Times New Roman"/>
                                  <w:sz w:val="28"/>
                                </w:rPr>
                                <w:t>pārējais medicīnas</w:t>
                              </w:r>
                              <w:r w:rsidRPr="00D73AC3">
                                <w:rPr>
                                  <w:rFonts w:ascii="Times New Roman" w:hAnsi="Times New Roman" w:cs="Times New Roman"/>
                                  <w:b/>
                                  <w:sz w:val="28"/>
                                </w:rPr>
                                <w:t xml:space="preserve"> </w:t>
                              </w:r>
                              <w:r w:rsidRPr="00D73AC3">
                                <w:rPr>
                                  <w:rFonts w:ascii="Times New Roman" w:hAnsi="Times New Roman" w:cs="Times New Roman"/>
                                  <w:sz w:val="28"/>
                                </w:rPr>
                                <w:t>personāls</w:t>
                              </w:r>
                            </w:p>
                          </w:txbxContent>
                        </v:textbox>
                      </v:shape>
                    </v:group>
                    <v:group id="Group 222" o:spid="_x0000_s1189" style="position:absolute;left:51;top:3538;width:28450;height:5144" coordorigin="-13532,3538" coordsize="28450,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oval id="Oval 224" o:spid="_x0000_s1190" style="position:absolute;left:-13532;top:5723;width:6806;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" fillcolor="white [3201]" strokecolor="black [3200]" strokeweight="1pt">
                        <v:stroke joinstyle="miter"/>
                      </v:oval>
                      <v:oval id="Oval 227" o:spid="_x0000_s1191" style="position:absolute;left:7455;top:3538;width:7462;height:2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" fillcolor="white [3201]" strokecolor="black [3200]" strokeweight="1pt">
                        <v:stroke joinstyle="miter"/>
                      </v:oval>
                    </v:group>
                    <v:group id="Group 230" o:spid="_x0000_s1192" style="position:absolute;left:10377;top:3471;width:18430;height:5069" coordorigin="-22316,4050" coordsize="21755,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oval id="Oval 231" o:spid="_x0000_s1193" style="position:absolute;left:-22316;top:6561;width:8034;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" fillcolor="white [3201]" strokecolor="black [3200]" strokeweight="1pt">
                        <v:stroke joinstyle="miter"/>
                      </v:oval>
                      <v:shape id="Text Box 232" o:spid="_x0000_s1194" type="#_x0000_t202" style="position:absolute;left:-10231;top:4050;width:9671;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" filled="f" stroked="f" strokeweight=".5pt">
                        <v:textbox>
                          <w:txbxContent>
                            <w:p w14:paraId="77D3CD3A"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v:textbox>
                      </v:shape>
                    </v:group>
                    <v:group id="Group 236" o:spid="_x0000_s1195" style="position:absolute;left:5261;top:6467;width:29087;height:4577" coordorigin="-1186,5886" coordsize="29086,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group id="Group 237" o:spid="_x0000_s1196" style="position:absolute;left:7488;top:5886;width:10767;height:4577" coordorigin="4741,-457" coordsize="10770,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Straight Arrow Connector 238" o:spid="_x0000_s1197" type="#_x0000_t32" style="position:absolute;left:15511;top:-457;width:0;height:45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" strokecolor="black [3200]" strokeweight=".5pt">
                          <v:stroke endarrow="block" joinstyle="miter"/>
                        </v:shape>
                        <v:shape id="Straight Arrow Connector 239" o:spid="_x0000_s1198" type="#_x0000_t32" style="position:absolute;left:4741;top:1763;width:0;height:2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" strokecolor="black [3200]" strokeweight=".5pt">
                          <v:stroke endarrow="block" joinstyle="miter"/>
                        </v:shape>
                      </v:group>
                      <v:group id="Group 240" o:spid="_x0000_s1199" style="position:absolute;left:-587;top:6434;width:28486;height:4029" coordorigin="-15087,91" coordsize="25402,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Straight Arrow Connector 241" o:spid="_x0000_s1200" type="#_x0000_t32" style="position:absolute;left:-15087;top:1325;width:2341;height:27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" strokecolor="black [3200]" strokeweight=".5pt">
                          <v:stroke endarrow="block" joinstyle="miter"/>
                        </v:shape>
                        <v:shape id="Straight Arrow Connector 242" o:spid="_x0000_s1201" type="#_x0000_t32" style="position:absolute;left:8446;top:91;width:1868;height:40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" strokecolor="black [3200]" strokeweight=".5pt">
                          <v:stroke endarrow="block" joinstyle="miter"/>
                        </v:shape>
                      </v:group>
                      <v:group id="Group 244" o:spid="_x0000_s1202" style="position:absolute;left:-1186;top:6627;width:6585;height:0" coordorigin="-1347,6627" coordsize="4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Straight Arrow Connector 245" o:spid="_x0000_s1203" type="#_x0000_t32" style="position:absolute;left:-789;top:6627;width:37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" strokecolor="black [3200]" strokeweight=".5pt">
                          <v:stroke endarrow="block" joinstyle="miter"/>
                        </v:shape>
                        <v:shape id="Straight Arrow Connector 246" o:spid="_x0000_s1204" type="#_x0000_t32" style="position:absolute;left:-1347;top:6627;width:28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" strokecolor="black [3200]" strokeweight=".5pt">
                          <v:stroke endarrow="block" joinstyle="miter"/>
                        </v:shape>
                      </v:group>
                    </v:group>
                  </v:group>
                </v:group>
                <w10:wrap type="topAndBottom"/>
              </v:group>
            </w:pict>
          </mc:Fallback>
        </mc:AlternateContent>
      </w:r>
      <w:r w:rsidRPr="00FD0E2E">
        <w:rPr>
          <w:noProof/>
          <w:lang w:eastAsia="lv-LV"/>
        </w:rPr>
        <mc:AlternateContent>
          <mc:Choice Requires="wps">
            <w:drawing>
              <wp:anchor distT="0" distB="0" distL="114300" distR="114300" simplePos="0" relativeHeight="251685888" behindDoc="0" locked="0" layoutInCell="1" allowOverlap="1" wp14:anchorId="5019CADC" wp14:editId="505851A0">
                <wp:simplePos x="0" y="0"/>
                <wp:positionH relativeFrom="column">
                  <wp:posOffset>2836545</wp:posOffset>
                </wp:positionH>
                <wp:positionV relativeFrom="paragraph">
                  <wp:posOffset>1755140</wp:posOffset>
                </wp:positionV>
                <wp:extent cx="1873250" cy="643255"/>
                <wp:effectExtent l="0" t="0" r="31750" b="4445"/>
                <wp:wrapNone/>
                <wp:docPr id="250" name="Right Brac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0" cy="643255"/>
                        </a:xfrm>
                        <a:prstGeom prst="rightBrace">
                          <a:avLst>
                            <a:gd name="adj1" fmla="val 8333"/>
                            <a:gd name="adj2" fmla="val 47389"/>
                          </a:avLst>
                        </a:prstGeom>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C99806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50" o:spid="_x0000_s1026" type="#_x0000_t88" style="position:absolute;margin-left:223.35pt;margin-top:138.2pt;width:147.5pt;height:5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" adj=",10236" strokecolor="#5b9bd5 [3204]" strokeweight="1pt">
                <v:stroke joinstyle="miter"/>
              </v:shape>
            </w:pict>
          </mc:Fallback>
        </mc:AlternateContent>
      </w:r>
      <w:r w:rsidRPr="00FD0E2E">
        <w:rPr>
          <w:noProof/>
          <w:lang w:eastAsia="lv-LV"/>
        </w:rPr>
        <mc:AlternateContent>
          <mc:Choice Requires="wps">
            <w:drawing>
              <wp:anchor distT="0" distB="0" distL="114300" distR="114300" simplePos="0" relativeHeight="251684864" behindDoc="0" locked="0" layoutInCell="1" allowOverlap="1" wp14:anchorId="3E380C4A" wp14:editId="034E0902">
                <wp:simplePos x="0" y="0"/>
                <wp:positionH relativeFrom="column">
                  <wp:posOffset>430530</wp:posOffset>
                </wp:positionH>
                <wp:positionV relativeFrom="paragraph">
                  <wp:posOffset>2117725</wp:posOffset>
                </wp:positionV>
                <wp:extent cx="1235710" cy="213360"/>
                <wp:effectExtent l="19050" t="76200" r="2540" b="15240"/>
                <wp:wrapNone/>
                <wp:docPr id="249" name="Connector: Curved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35710" cy="213360"/>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A075BC" id="Connector: Curved 249" o:spid="_x0000_s1026" type="#_x0000_t38" style="position:absolute;margin-left:33.9pt;margin-top:166.75pt;width:97.3pt;height:16.8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" adj="10800" strokecolor="black [3200]" strokeweight=".5pt">
                <v:stroke endarrow="block" joinstyle="miter"/>
                <o:lock v:ext="edit" shapetype="f"/>
              </v:shape>
            </w:pict>
          </mc:Fallback>
        </mc:AlternateContent>
      </w:r>
      <w:r w:rsidRPr="00FD0E2E">
        <w:rPr>
          <w:noProof/>
          <w:lang w:eastAsia="lv-LV"/>
        </w:rPr>
        <mc:AlternateContent>
          <mc:Choice Requires="wps">
            <w:drawing>
              <wp:anchor distT="0" distB="0" distL="114300" distR="114300" simplePos="0" relativeHeight="251683840" behindDoc="0" locked="0" layoutInCell="1" allowOverlap="1" wp14:anchorId="6E4C5D25" wp14:editId="692AD91D">
                <wp:simplePos x="0" y="0"/>
                <wp:positionH relativeFrom="column">
                  <wp:posOffset>1668145</wp:posOffset>
                </wp:positionH>
                <wp:positionV relativeFrom="paragraph">
                  <wp:posOffset>1903730</wp:posOffset>
                </wp:positionV>
                <wp:extent cx="1374140" cy="429260"/>
                <wp:effectExtent l="0" t="0" r="0" b="8890"/>
                <wp:wrapNone/>
                <wp:docPr id="248" name="Connector: Curved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4140" cy="429260"/>
                        </a:xfrm>
                        <a:prstGeom prst="curved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030261" id="Connector: Curved 248" o:spid="_x0000_s1026" type="#_x0000_t38" style="position:absolute;margin-left:131.35pt;margin-top:149.9pt;width:108.2pt;height:33.8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" adj="10800" strokecolor="black [3200]" strokeweight=".5pt">
                <v:stroke joinstyle="miter"/>
                <o:lock v:ext="edit" shapetype="f"/>
              </v:shape>
            </w:pict>
          </mc:Fallback>
        </mc:AlternateContent>
      </w:r>
      <w:r w:rsidRPr="00FD0E2E">
        <w:rPr>
          <w:noProof/>
          <w:lang w:eastAsia="lv-LV"/>
        </w:rPr>
        <mc:AlternateContent>
          <mc:Choice Requires="wps">
            <w:drawing>
              <wp:anchor distT="0" distB="0" distL="114300" distR="114300" simplePos="0" relativeHeight="251682816" behindDoc="0" locked="0" layoutInCell="1" allowOverlap="1" wp14:anchorId="733F58F7" wp14:editId="77B41010">
                <wp:simplePos x="0" y="0"/>
                <wp:positionH relativeFrom="column">
                  <wp:posOffset>795655</wp:posOffset>
                </wp:positionH>
                <wp:positionV relativeFrom="paragraph">
                  <wp:posOffset>1887220</wp:posOffset>
                </wp:positionV>
                <wp:extent cx="819150" cy="231775"/>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75149F"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3F58F7" id="Text Box 247" o:spid="_x0000_s1205" type="#_x0000_t202" style="position:absolute;left:0;text-align:left;margin-left:62.65pt;margin-top:148.6pt;width:64.5pt;height:1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" filled="f" stroked="f" strokeweight=".5pt">
                <v:textbox>
                  <w:txbxContent>
                    <w:p w14:paraId="1375149F"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v:textbox>
              </v:shape>
            </w:pict>
          </mc:Fallback>
        </mc:AlternateContent>
      </w:r>
      <w:r w:rsidRPr="00FD0E2E">
        <w:rPr>
          <w:noProof/>
          <w:lang w:eastAsia="lv-LV"/>
        </w:rPr>
        <mc:AlternateContent>
          <mc:Choice Requires="wps">
            <w:drawing>
              <wp:anchor distT="0" distB="0" distL="114300" distR="114300" simplePos="0" relativeHeight="251681792" behindDoc="1" locked="0" layoutInCell="1" allowOverlap="1" wp14:anchorId="1E452776" wp14:editId="6200CD9A">
                <wp:simplePos x="0" y="0"/>
                <wp:positionH relativeFrom="column">
                  <wp:posOffset>-499110</wp:posOffset>
                </wp:positionH>
                <wp:positionV relativeFrom="paragraph">
                  <wp:posOffset>1258570</wp:posOffset>
                </wp:positionV>
                <wp:extent cx="4496435" cy="2110105"/>
                <wp:effectExtent l="0" t="0" r="0" b="4445"/>
                <wp:wrapNone/>
                <wp:docPr id="243"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6435" cy="21101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F265299" id="Oval 243" o:spid="_x0000_s1026" style="position:absolute;margin-left:-39.3pt;margin-top:99.1pt;width:354.05pt;height:166.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" fillcolor="white [3201]" strokecolor="black [3200]" strokeweight="1pt">
                <v:stroke joinstyle="miter"/>
                <v:path arrowok="t"/>
              </v:oval>
            </w:pict>
          </mc:Fallback>
        </mc:AlternateContent>
      </w:r>
      <w:r w:rsidRPr="00FD0E2E">
        <w:rPr>
          <w:noProof/>
          <w:lang w:eastAsia="lv-LV"/>
        </w:rPr>
        <mc:AlternateContent>
          <mc:Choice Requires="wps">
            <w:drawing>
              <wp:anchor distT="0" distB="0" distL="114300" distR="114300" simplePos="0" relativeHeight="251676672" behindDoc="0" locked="0" layoutInCell="1" allowOverlap="1" wp14:anchorId="0855711E" wp14:editId="479B47D5">
                <wp:simplePos x="0" y="0"/>
                <wp:positionH relativeFrom="column">
                  <wp:posOffset>477520</wp:posOffset>
                </wp:positionH>
                <wp:positionV relativeFrom="paragraph">
                  <wp:posOffset>2398395</wp:posOffset>
                </wp:positionV>
                <wp:extent cx="2722880" cy="326390"/>
                <wp:effectExtent l="0" t="0" r="1270" b="0"/>
                <wp:wrapNone/>
                <wp:docPr id="235" name="Rectangle: Rounded Corners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2880" cy="32639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4BDEBB2" id="Rectangle: Rounded Corners 235" o:spid="_x0000_s1026" style="position:absolute;margin-left:37.6pt;margin-top:188.85pt;width:214.4pt;height:2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" fillcolor="white [3201]" strokecolor="black [3200]" strokeweight="1pt">
                <v:stroke joinstyle="miter"/>
                <v:path arrowok="t"/>
              </v:roundrect>
            </w:pict>
          </mc:Fallback>
        </mc:AlternateContent>
      </w:r>
      <w:r w:rsidRPr="00FD0E2E">
        <w:rPr>
          <w:noProof/>
          <w:lang w:eastAsia="lv-LV"/>
        </w:rPr>
        <mc:AlternateContent>
          <mc:Choice Requires="wps">
            <w:drawing>
              <wp:anchor distT="0" distB="0" distL="114300" distR="114300" simplePos="0" relativeHeight="251677696" behindDoc="0" locked="0" layoutInCell="1" allowOverlap="1" wp14:anchorId="7E920E25" wp14:editId="0354339E">
                <wp:simplePos x="0" y="0"/>
                <wp:positionH relativeFrom="column">
                  <wp:posOffset>345440</wp:posOffset>
                </wp:positionH>
                <wp:positionV relativeFrom="paragraph">
                  <wp:posOffset>2440305</wp:posOffset>
                </wp:positionV>
                <wp:extent cx="2888615" cy="282575"/>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861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4D6A1" w14:textId="77777777" w:rsidR="002C28E6" w:rsidRPr="00643BD2" w:rsidRDefault="002C28E6" w:rsidP="002C28E6">
                            <w:pPr>
                              <w:jc w:val="center"/>
                              <w:rPr>
                                <w:rFonts w:ascii="Times New Roman" w:hAnsi="Times New Roman" w:cs="Times New Roman"/>
                                <w:b/>
                              </w:rPr>
                            </w:pPr>
                            <w:r>
                              <w:rPr>
                                <w:rFonts w:ascii="Times New Roman" w:hAnsi="Times New Roman" w:cs="Times New Roman"/>
                                <w:b/>
                              </w:rPr>
                              <w:t>Plānveida īslaicīgas ķirurģijas nodaļa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920E25" id="Text Box 234" o:spid="_x0000_s1206" type="#_x0000_t202" style="position:absolute;left:0;text-align:left;margin-left:27.2pt;margin-top:192.15pt;width:227.45pt;height:2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" filled="f" stroked="f" strokeweight=".5pt">
                <v:textbox>
                  <w:txbxContent>
                    <w:p w14:paraId="0DA4D6A1" w14:textId="77777777" w:rsidR="002C28E6" w:rsidRPr="00643BD2" w:rsidRDefault="002C28E6" w:rsidP="002C28E6">
                      <w:pPr>
                        <w:jc w:val="center"/>
                        <w:rPr>
                          <w:rFonts w:ascii="Times New Roman" w:hAnsi="Times New Roman" w:cs="Times New Roman"/>
                          <w:b/>
                        </w:rPr>
                      </w:pPr>
                      <w:r>
                        <w:rPr>
                          <w:rFonts w:ascii="Times New Roman" w:hAnsi="Times New Roman" w:cs="Times New Roman"/>
                          <w:b/>
                        </w:rPr>
                        <w:t>Plānveida īslaicīgas ķirurģijas nodaļa</w:t>
                      </w:r>
                    </w:p>
                  </w:txbxContent>
                </v:textbox>
              </v:shape>
            </w:pict>
          </mc:Fallback>
        </mc:AlternateContent>
      </w:r>
      <w:r w:rsidRPr="00FD0E2E">
        <w:rPr>
          <w:noProof/>
          <w:lang w:eastAsia="lv-LV"/>
        </w:rPr>
        <mc:AlternateContent>
          <mc:Choice Requires="wps">
            <w:drawing>
              <wp:anchor distT="0" distB="0" distL="114300" distR="114300" simplePos="0" relativeHeight="251680768" behindDoc="0" locked="0" layoutInCell="1" allowOverlap="1" wp14:anchorId="39D6088C" wp14:editId="67ECB239">
                <wp:simplePos x="0" y="0"/>
                <wp:positionH relativeFrom="column">
                  <wp:posOffset>3072130</wp:posOffset>
                </wp:positionH>
                <wp:positionV relativeFrom="paragraph">
                  <wp:posOffset>910590</wp:posOffset>
                </wp:positionV>
                <wp:extent cx="201295" cy="169545"/>
                <wp:effectExtent l="0" t="0" r="65405" b="40005"/>
                <wp:wrapNone/>
                <wp:docPr id="233"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295" cy="1695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9596A1" id="Straight Arrow Connector 233" o:spid="_x0000_s1026" type="#_x0000_t32" style="position:absolute;margin-left:241.9pt;margin-top:71.7pt;width:15.85pt;height:1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" strokecolor="black [3200]" strokeweight=".5pt">
                <v:stroke endarrow="block" joinstyle="miter"/>
                <o:lock v:ext="edit" shapetype="f"/>
              </v:shape>
            </w:pict>
          </mc:Fallback>
        </mc:AlternateContent>
      </w:r>
      <w:r w:rsidRPr="00FD0E2E">
        <w:rPr>
          <w:noProof/>
          <w:lang w:eastAsia="lv-LV"/>
        </w:rPr>
        <mc:AlternateContent>
          <mc:Choice Requires="wps">
            <w:drawing>
              <wp:anchor distT="0" distB="0" distL="114300" distR="114300" simplePos="0" relativeHeight="251679744" behindDoc="0" locked="0" layoutInCell="1" allowOverlap="1" wp14:anchorId="1638A544" wp14:editId="26A16C8F">
                <wp:simplePos x="0" y="0"/>
                <wp:positionH relativeFrom="column">
                  <wp:posOffset>390525</wp:posOffset>
                </wp:positionH>
                <wp:positionV relativeFrom="paragraph">
                  <wp:posOffset>622935</wp:posOffset>
                </wp:positionV>
                <wp:extent cx="2722880" cy="326390"/>
                <wp:effectExtent l="0" t="0" r="1270" b="0"/>
                <wp:wrapNone/>
                <wp:docPr id="229" name="Rectangle: Rounded Corners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2880" cy="326390"/>
                        </a:xfrm>
                        <a:prstGeom prst="roundRect">
                          <a:avLst/>
                        </a:prstGeom>
                      </wps:spPr>
                      <wps:style>
                        <a:lnRef idx="2">
                          <a:schemeClr val="dk1"/>
                        </a:lnRef>
                        <a:fillRef idx="1">
                          <a:schemeClr val="lt1"/>
                        </a:fillRef>
                        <a:effectRef idx="0">
                          <a:schemeClr val="dk1"/>
                        </a:effectRef>
                        <a:fontRef idx="minor">
                          <a:schemeClr val="dk1"/>
                        </a:fontRef>
                      </wps:style>
                      <wps:txbx>
                        <w:txbxContent>
                          <w:p w14:paraId="07CAA12E" w14:textId="77777777" w:rsidR="002C28E6" w:rsidRPr="00643BD2" w:rsidRDefault="002C28E6" w:rsidP="002C28E6">
                            <w:pPr>
                              <w:jc w:val="center"/>
                              <w:rPr>
                                <w:rFonts w:ascii="Times New Roman" w:hAnsi="Times New Roman" w:cs="Times New Roman"/>
                                <w:b/>
                              </w:rPr>
                            </w:pPr>
                            <w:r>
                              <w:rPr>
                                <w:rFonts w:ascii="Times New Roman" w:hAnsi="Times New Roman" w:cs="Times New Roman"/>
                                <w:b/>
                              </w:rPr>
                              <w:t>Neatliekamās ķirurģijas nodaļas</w:t>
                            </w:r>
                          </w:p>
                          <w:p w14:paraId="03960827" w14:textId="77777777" w:rsidR="002C28E6" w:rsidRDefault="002C28E6" w:rsidP="002C28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638A544" id="Rectangle: Rounded Corners 229" o:spid="_x0000_s1207" style="position:absolute;left:0;text-align:left;margin-left:30.75pt;margin-top:49.05pt;width:214.4pt;height:2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" fillcolor="white [3201]" strokecolor="black [3200]" strokeweight="1pt">
                <v:stroke joinstyle="miter"/>
                <v:path arrowok="t"/>
                <v:textbox>
                  <w:txbxContent>
                    <w:p w14:paraId="07CAA12E" w14:textId="77777777" w:rsidR="002C28E6" w:rsidRPr="00643BD2" w:rsidRDefault="002C28E6" w:rsidP="002C28E6">
                      <w:pPr>
                        <w:jc w:val="center"/>
                        <w:rPr>
                          <w:rFonts w:ascii="Times New Roman" w:hAnsi="Times New Roman" w:cs="Times New Roman"/>
                          <w:b/>
                        </w:rPr>
                      </w:pPr>
                      <w:r>
                        <w:rPr>
                          <w:rFonts w:ascii="Times New Roman" w:hAnsi="Times New Roman" w:cs="Times New Roman"/>
                          <w:b/>
                        </w:rPr>
                        <w:t>Neatliekamās ķirurģijas nodaļas</w:t>
                      </w:r>
                    </w:p>
                    <w:p w14:paraId="03960827" w14:textId="77777777" w:rsidR="002C28E6" w:rsidRDefault="002C28E6" w:rsidP="002C28E6">
                      <w:pPr>
                        <w:jc w:val="center"/>
                      </w:pPr>
                    </w:p>
                  </w:txbxContent>
                </v:textbox>
              </v:roundrect>
            </w:pict>
          </mc:Fallback>
        </mc:AlternateContent>
      </w:r>
      <w:r w:rsidRPr="00FD0E2E">
        <w:rPr>
          <w:noProof/>
          <w:lang w:eastAsia="lv-LV"/>
        </w:rPr>
        <mc:AlternateContent>
          <mc:Choice Requires="wps">
            <w:drawing>
              <wp:anchor distT="0" distB="0" distL="114300" distR="114300" simplePos="0" relativeHeight="251675648" behindDoc="0" locked="0" layoutInCell="1" allowOverlap="1" wp14:anchorId="570EBC74" wp14:editId="082BEB26">
                <wp:simplePos x="0" y="0"/>
                <wp:positionH relativeFrom="column">
                  <wp:posOffset>2781300</wp:posOffset>
                </wp:positionH>
                <wp:positionV relativeFrom="paragraph">
                  <wp:posOffset>1073785</wp:posOffset>
                </wp:positionV>
                <wp:extent cx="1122680" cy="635000"/>
                <wp:effectExtent l="0" t="0"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2680" cy="63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37A9D" w14:textId="77777777" w:rsidR="002C28E6" w:rsidRPr="00643BD2" w:rsidRDefault="002C28E6" w:rsidP="002C28E6">
                            <w:pPr>
                              <w:jc w:val="center"/>
                              <w:rPr>
                                <w:rFonts w:ascii="Times New Roman" w:hAnsi="Times New Roman" w:cs="Times New Roman"/>
                                <w:b/>
                              </w:rPr>
                            </w:pPr>
                            <w:r>
                              <w:rPr>
                                <w:rFonts w:ascii="Times New Roman" w:hAnsi="Times New Roman" w:cs="Times New Roman"/>
                                <w:b/>
                              </w:rPr>
                              <w:t xml:space="preserve">Onko </w:t>
                            </w:r>
                            <w:r w:rsidRPr="00643BD2">
                              <w:rPr>
                                <w:rFonts w:ascii="Times New Roman" w:hAnsi="Times New Roman" w:cs="Times New Roman"/>
                                <w:b/>
                              </w:rPr>
                              <w:t>ķirurģijas nodaļa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0EBC74" id="Text Box 228" o:spid="_x0000_s1208" type="#_x0000_t202" style="position:absolute;left:0;text-align:left;margin-left:219pt;margin-top:84.55pt;width:88.4pt;height:5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" filled="f" stroked="f" strokeweight=".5pt">
                <v:textbox>
                  <w:txbxContent>
                    <w:p w14:paraId="2DC37A9D" w14:textId="77777777" w:rsidR="002C28E6" w:rsidRPr="00643BD2" w:rsidRDefault="002C28E6" w:rsidP="002C28E6">
                      <w:pPr>
                        <w:jc w:val="center"/>
                        <w:rPr>
                          <w:rFonts w:ascii="Times New Roman" w:hAnsi="Times New Roman" w:cs="Times New Roman"/>
                          <w:b/>
                        </w:rPr>
                      </w:pPr>
                      <w:r>
                        <w:rPr>
                          <w:rFonts w:ascii="Times New Roman" w:hAnsi="Times New Roman" w:cs="Times New Roman"/>
                          <w:b/>
                        </w:rPr>
                        <w:t xml:space="preserve">Onko </w:t>
                      </w:r>
                      <w:r w:rsidRPr="00643BD2">
                        <w:rPr>
                          <w:rFonts w:ascii="Times New Roman" w:hAnsi="Times New Roman" w:cs="Times New Roman"/>
                          <w:b/>
                        </w:rPr>
                        <w:t>ķirurģijas nodaļa</w:t>
                      </w:r>
                    </w:p>
                  </w:txbxContent>
                </v:textbox>
              </v:shape>
            </w:pict>
          </mc:Fallback>
        </mc:AlternateContent>
      </w:r>
      <w:r w:rsidRPr="00FD0E2E">
        <w:rPr>
          <w:noProof/>
          <w:lang w:eastAsia="lv-LV"/>
        </w:rPr>
        <mc:AlternateContent>
          <mc:Choice Requires="wps">
            <w:drawing>
              <wp:anchor distT="0" distB="0" distL="114300" distR="114300" simplePos="0" relativeHeight="251674624" behindDoc="0" locked="0" layoutInCell="1" allowOverlap="1" wp14:anchorId="72C8F3F5" wp14:editId="18C4A9CD">
                <wp:simplePos x="0" y="0"/>
                <wp:positionH relativeFrom="column">
                  <wp:posOffset>2911475</wp:posOffset>
                </wp:positionH>
                <wp:positionV relativeFrom="paragraph">
                  <wp:posOffset>1085850</wp:posOffset>
                </wp:positionV>
                <wp:extent cx="824230" cy="661670"/>
                <wp:effectExtent l="0" t="0" r="0" b="5080"/>
                <wp:wrapNone/>
                <wp:docPr id="223" name="Rectangle: Rounded Corners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4230" cy="66167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C794EC5" id="Rectangle: Rounded Corners 223" o:spid="_x0000_s1026" style="position:absolute;margin-left:229.25pt;margin-top:85.5pt;width:64.9pt;height:5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" fillcolor="white [3201]" strokecolor="black [3200]" strokeweight="1pt">
                <v:stroke joinstyle="miter"/>
                <v:path arrowok="t"/>
              </v:roundrect>
            </w:pict>
          </mc:Fallback>
        </mc:AlternateContent>
      </w:r>
      <w:r w:rsidRPr="00FD0E2E">
        <w:rPr>
          <w:noProof/>
          <w:lang w:eastAsia="lv-LV"/>
        </w:rPr>
        <mc:AlternateContent>
          <mc:Choice Requires="wps">
            <w:drawing>
              <wp:anchor distT="0" distB="0" distL="114300" distR="114300" simplePos="0" relativeHeight="251678720" behindDoc="0" locked="0" layoutInCell="1" allowOverlap="1" wp14:anchorId="09DB4965" wp14:editId="3A43EEA1">
                <wp:simplePos x="0" y="0"/>
                <wp:positionH relativeFrom="column">
                  <wp:posOffset>-260350</wp:posOffset>
                </wp:positionH>
                <wp:positionV relativeFrom="paragraph">
                  <wp:posOffset>1889760</wp:posOffset>
                </wp:positionV>
                <wp:extent cx="819150" cy="231775"/>
                <wp:effectExtent l="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3A696"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DB4965" id="Text Box 220" o:spid="_x0000_s1209" type="#_x0000_t202" style="position:absolute;left:0;text-align:left;margin-left:-20.5pt;margin-top:148.8pt;width:64.5pt;height:1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" filled="f" stroked="f" strokeweight=".5pt">
                <v:textbox>
                  <w:txbxContent>
                    <w:p w14:paraId="3F43A696"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v:textbox>
              </v:shape>
            </w:pict>
          </mc:Fallback>
        </mc:AlternateContent>
      </w:r>
      <w:r w:rsidR="00546C07" w:rsidRPr="00FD0E2E">
        <w:rPr>
          <w:rFonts w:ascii="Times New Roman" w:hAnsi="Times New Roman" w:cs="Times New Roman"/>
        </w:rPr>
        <w:t xml:space="preserve"> Attēls</w:t>
      </w:r>
      <w:r w:rsidR="002C28E6" w:rsidRPr="00FD0E2E">
        <w:rPr>
          <w:rFonts w:ascii="Times New Roman" w:hAnsi="Times New Roman" w:cs="Times New Roman"/>
        </w:rPr>
        <w:t xml:space="preserve"> Nr.</w:t>
      </w:r>
      <w:r w:rsidR="00C1710B" w:rsidRPr="00FD0E2E">
        <w:rPr>
          <w:rFonts w:ascii="Times New Roman" w:hAnsi="Times New Roman" w:cs="Times New Roman"/>
        </w:rPr>
        <w:t>1</w:t>
      </w:r>
      <w:r w:rsidR="002C28E6" w:rsidRPr="00FD0E2E">
        <w:rPr>
          <w:rFonts w:ascii="Times New Roman" w:hAnsi="Times New Roman" w:cs="Times New Roman"/>
        </w:rPr>
        <w:t>4</w:t>
      </w:r>
      <w:r w:rsidR="00C1710B" w:rsidRPr="00FD0E2E">
        <w:rPr>
          <w:rFonts w:ascii="Times New Roman" w:hAnsi="Times New Roman" w:cs="Times New Roman"/>
        </w:rPr>
        <w:t>.</w:t>
      </w:r>
      <w:r w:rsidR="002C28E6" w:rsidRPr="00FD0E2E">
        <w:rPr>
          <w:rFonts w:ascii="Times New Roman" w:hAnsi="Times New Roman" w:cs="Times New Roman"/>
        </w:rPr>
        <w:t xml:space="preserve"> </w:t>
      </w:r>
      <w:r w:rsidR="00C1710B" w:rsidRPr="00FD0E2E">
        <w:rPr>
          <w:rFonts w:ascii="Times New Roman" w:hAnsi="Times New Roman" w:cs="Times New Roman"/>
        </w:rPr>
        <w:t xml:space="preserve">Slimnīcas </w:t>
      </w:r>
      <w:r w:rsidR="002C28E6" w:rsidRPr="00FD0E2E">
        <w:rPr>
          <w:rFonts w:ascii="Times New Roman" w:hAnsi="Times New Roman" w:cs="Times New Roman"/>
        </w:rPr>
        <w:t>Ķirurģijas klīnikas izveides un starp vienību rotāciju plāns</w:t>
      </w:r>
    </w:p>
    <w:p w14:paraId="0DDC6E43" w14:textId="77777777" w:rsidR="002C28E6" w:rsidRPr="00FD0E2E" w:rsidRDefault="002C28E6" w:rsidP="002C28E6">
      <w:pPr>
        <w:spacing w:line="360" w:lineRule="auto"/>
        <w:ind w:left="-426" w:right="-624"/>
        <w:jc w:val="both"/>
        <w:rPr>
          <w:rFonts w:ascii="Times New Roman" w:hAnsi="Times New Roman" w:cs="Times New Roman"/>
        </w:rPr>
      </w:pPr>
    </w:p>
    <w:p w14:paraId="1930800D" w14:textId="3547E9F5" w:rsidR="002C28E6" w:rsidRPr="00FD0E2E" w:rsidRDefault="00AE202E" w:rsidP="00546C07">
      <w:pPr>
        <w:spacing w:line="360" w:lineRule="auto"/>
        <w:ind w:right="-624" w:firstLine="0"/>
        <w:jc w:val="both"/>
        <w:rPr>
          <w:rFonts w:ascii="Times New Roman" w:hAnsi="Times New Roman" w:cs="Times New Roman"/>
        </w:rPr>
      </w:pPr>
      <w:r w:rsidRPr="00FD0E2E">
        <w:rPr>
          <w:noProof/>
          <w:lang w:eastAsia="lv-LV"/>
        </w:rPr>
        <w:lastRenderedPageBreak/>
        <mc:AlternateContent>
          <mc:Choice Requires="wpg">
            <w:drawing>
              <wp:anchor distT="0" distB="0" distL="114300" distR="114300" simplePos="0" relativeHeight="251686912" behindDoc="0" locked="0" layoutInCell="1" allowOverlap="1" wp14:anchorId="54E6177D" wp14:editId="284DBE95">
                <wp:simplePos x="0" y="0"/>
                <wp:positionH relativeFrom="column">
                  <wp:posOffset>-284480</wp:posOffset>
                </wp:positionH>
                <wp:positionV relativeFrom="paragraph">
                  <wp:posOffset>217805</wp:posOffset>
                </wp:positionV>
                <wp:extent cx="5158105" cy="2235835"/>
                <wp:effectExtent l="0" t="0" r="23495" b="107315"/>
                <wp:wrapTopAndBottom/>
                <wp:docPr id="1055"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8105" cy="2235835"/>
                          <a:chOff x="0" y="0"/>
                          <a:chExt cx="5158231" cy="2388872"/>
                        </a:xfrm>
                      </wpg:grpSpPr>
                      <wps:wsp>
                        <wps:cNvPr id="1056" name="Straight Arrow Connector 280"/>
                        <wps:cNvCnPr/>
                        <wps:spPr>
                          <a:xfrm flipH="1">
                            <a:off x="882687" y="306562"/>
                            <a:ext cx="480985" cy="2066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57" name="Straight Arrow Connector 281"/>
                        <wps:cNvCnPr/>
                        <wps:spPr>
                          <a:xfrm>
                            <a:off x="2468352" y="306562"/>
                            <a:ext cx="441779" cy="2167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58" name="Straight Arrow Connector 282"/>
                        <wps:cNvCnPr/>
                        <wps:spPr>
                          <a:xfrm>
                            <a:off x="1923940" y="306562"/>
                            <a:ext cx="0" cy="2287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059" name="Group 283"/>
                        <wpg:cNvGrpSpPr/>
                        <wpg:grpSpPr>
                          <a:xfrm>
                            <a:off x="0" y="0"/>
                            <a:ext cx="5158231" cy="2388872"/>
                            <a:chOff x="0" y="0"/>
                            <a:chExt cx="5158231" cy="2388872"/>
                          </a:xfrm>
                        </wpg:grpSpPr>
                        <wpg:grpSp>
                          <wpg:cNvPr id="1060" name="Group 284"/>
                          <wpg:cNvGrpSpPr/>
                          <wpg:grpSpPr>
                            <a:xfrm>
                              <a:off x="972517" y="0"/>
                              <a:ext cx="1939821" cy="338130"/>
                              <a:chOff x="-24" y="0"/>
                              <a:chExt cx="1939821" cy="338130"/>
                            </a:xfrm>
                          </wpg:grpSpPr>
                          <wps:wsp>
                            <wps:cNvPr id="1061" name="Rounded Rectangle 285"/>
                            <wps:cNvSpPr/>
                            <wps:spPr>
                              <a:xfrm>
                                <a:off x="0" y="0"/>
                                <a:ext cx="1939797" cy="30656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Text Box 286"/>
                            <wps:cNvSpPr txBox="1"/>
                            <wps:spPr>
                              <a:xfrm>
                                <a:off x="-24" y="5276"/>
                                <a:ext cx="1938975" cy="3328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5AA242" w14:textId="77777777" w:rsidR="002C28E6" w:rsidRPr="008507ED" w:rsidRDefault="002C28E6" w:rsidP="002C28E6">
                                  <w:pPr>
                                    <w:jc w:val="center"/>
                                    <w:rPr>
                                      <w:rFonts w:ascii="Times New Roman" w:hAnsi="Times New Roman" w:cs="Times New Roman"/>
                                      <w:b/>
                                      <w:sz w:val="28"/>
                                    </w:rPr>
                                  </w:pPr>
                                  <w:r>
                                    <w:rPr>
                                      <w:rFonts w:ascii="Times New Roman" w:hAnsi="Times New Roman" w:cs="Times New Roman"/>
                                      <w:b/>
                                      <w:sz w:val="28"/>
                                    </w:rPr>
                                    <w:t>Sieviešu</w:t>
                                  </w:r>
                                  <w:r w:rsidRPr="008507ED">
                                    <w:rPr>
                                      <w:rFonts w:ascii="Times New Roman" w:hAnsi="Times New Roman" w:cs="Times New Roman"/>
                                      <w:b/>
                                      <w:sz w:val="28"/>
                                    </w:rPr>
                                    <w:t xml:space="preserve"> klīnika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63" name="Group 287"/>
                          <wpg:cNvGrpSpPr/>
                          <wpg:grpSpPr>
                            <a:xfrm>
                              <a:off x="36999" y="512698"/>
                              <a:ext cx="1179580" cy="775589"/>
                              <a:chOff x="0" y="0"/>
                              <a:chExt cx="2081279" cy="340789"/>
                            </a:xfrm>
                          </wpg:grpSpPr>
                          <wps:wsp>
                            <wps:cNvPr id="1064" name="Rounded Rectangle 288"/>
                            <wps:cNvSpPr/>
                            <wps:spPr>
                              <a:xfrm>
                                <a:off x="0" y="0"/>
                                <a:ext cx="1939797" cy="30656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Text Box 289"/>
                            <wps:cNvSpPr txBox="1"/>
                            <wps:spPr>
                              <a:xfrm>
                                <a:off x="2" y="39996"/>
                                <a:ext cx="2081277" cy="3007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F88AE" w14:textId="77777777" w:rsidR="002C28E6" w:rsidRPr="005C53B0" w:rsidRDefault="002C28E6" w:rsidP="002C28E6">
                                  <w:pPr>
                                    <w:jc w:val="center"/>
                                    <w:rPr>
                                      <w:rFonts w:ascii="Times New Roman" w:hAnsi="Times New Roman" w:cs="Times New Roman"/>
                                      <w:b/>
                                      <w:sz w:val="24"/>
                                    </w:rPr>
                                  </w:pPr>
                                  <w:r>
                                    <w:rPr>
                                      <w:rFonts w:ascii="Times New Roman" w:hAnsi="Times New Roman" w:cs="Times New Roman"/>
                                      <w:b/>
                                      <w:sz w:val="24"/>
                                    </w:rPr>
                                    <w:t xml:space="preserve">Dzemdību </w:t>
                                  </w:r>
                                  <w:r w:rsidRPr="005C53B0">
                                    <w:rPr>
                                      <w:rFonts w:ascii="Times New Roman" w:hAnsi="Times New Roman" w:cs="Times New Roman"/>
                                      <w:b/>
                                      <w:sz w:val="24"/>
                                    </w:rPr>
                                    <w:t>daļa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66" name="Group 290"/>
                          <wpg:cNvGrpSpPr/>
                          <wpg:grpSpPr>
                            <a:xfrm>
                              <a:off x="1197027" y="523269"/>
                              <a:ext cx="1329466" cy="697693"/>
                              <a:chOff x="-359315" y="0"/>
                              <a:chExt cx="2345741" cy="306562"/>
                            </a:xfrm>
                          </wpg:grpSpPr>
                          <wps:wsp>
                            <wps:cNvPr id="1067" name="Rounded Rectangle 291"/>
                            <wps:cNvSpPr/>
                            <wps:spPr>
                              <a:xfrm>
                                <a:off x="0" y="0"/>
                                <a:ext cx="1939797" cy="30656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Text Box 292"/>
                            <wps:cNvSpPr txBox="1"/>
                            <wps:spPr>
                              <a:xfrm>
                                <a:off x="-359315" y="35351"/>
                                <a:ext cx="2345741" cy="2118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B58B9" w14:textId="77777777" w:rsidR="002C28E6" w:rsidRPr="005C53B0" w:rsidRDefault="002C28E6" w:rsidP="002C28E6">
                                  <w:pPr>
                                    <w:jc w:val="center"/>
                                    <w:rPr>
                                      <w:rFonts w:ascii="Times New Roman" w:hAnsi="Times New Roman" w:cs="Times New Roman"/>
                                      <w:b/>
                                      <w:sz w:val="24"/>
                                    </w:rPr>
                                  </w:pPr>
                                  <w:r>
                                    <w:rPr>
                                      <w:rFonts w:ascii="Times New Roman" w:hAnsi="Times New Roman" w:cs="Times New Roman"/>
                                      <w:b/>
                                      <w:sz w:val="24"/>
                                    </w:rPr>
                                    <w:t>Ginekoloģijas  daļa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69" name="Group 293"/>
                          <wpg:cNvGrpSpPr/>
                          <wpg:grpSpPr>
                            <a:xfrm>
                              <a:off x="2737915" y="512698"/>
                              <a:ext cx="1099394" cy="708264"/>
                              <a:chOff x="0" y="-4645"/>
                              <a:chExt cx="1939797" cy="311207"/>
                            </a:xfrm>
                          </wpg:grpSpPr>
                          <wps:wsp>
                            <wps:cNvPr id="1070" name="Rounded Rectangle 294"/>
                            <wps:cNvSpPr/>
                            <wps:spPr>
                              <a:xfrm>
                                <a:off x="0" y="0"/>
                                <a:ext cx="1939797" cy="30656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Text Box 295"/>
                            <wps:cNvSpPr txBox="1"/>
                            <wps:spPr>
                              <a:xfrm>
                                <a:off x="54049" y="-4645"/>
                                <a:ext cx="1885748" cy="3018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77F10" w14:textId="77777777" w:rsidR="002C28E6" w:rsidRPr="005C53B0" w:rsidRDefault="002C28E6" w:rsidP="002C28E6">
                                  <w:pPr>
                                    <w:jc w:val="center"/>
                                    <w:rPr>
                                      <w:rFonts w:ascii="Times New Roman" w:hAnsi="Times New Roman" w:cs="Times New Roman"/>
                                      <w:b/>
                                      <w:sz w:val="24"/>
                                    </w:rPr>
                                  </w:pPr>
                                  <w:r>
                                    <w:rPr>
                                      <w:rFonts w:ascii="Times New Roman" w:hAnsi="Times New Roman" w:cs="Times New Roman"/>
                                      <w:b/>
                                      <w:sz w:val="24"/>
                                    </w:rPr>
                                    <w:t xml:space="preserve">Onko ginekoloģijas </w:t>
                                  </w:r>
                                  <w:r w:rsidRPr="005C53B0">
                                    <w:rPr>
                                      <w:rFonts w:ascii="Times New Roman" w:hAnsi="Times New Roman" w:cs="Times New Roman"/>
                                      <w:b/>
                                      <w:sz w:val="24"/>
                                    </w:rPr>
                                    <w:t>daļa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72" name="Group 296"/>
                          <wpg:cNvGrpSpPr/>
                          <wpg:grpSpPr>
                            <a:xfrm>
                              <a:off x="4058837" y="654904"/>
                              <a:ext cx="1099394" cy="1502688"/>
                              <a:chOff x="-820" y="-143477"/>
                              <a:chExt cx="1939797" cy="515716"/>
                            </a:xfrm>
                          </wpg:grpSpPr>
                          <wps:wsp>
                            <wps:cNvPr id="1073" name="Rounded Rectangle 297"/>
                            <wps:cNvSpPr/>
                            <wps:spPr>
                              <a:xfrm>
                                <a:off x="-820" y="-143477"/>
                                <a:ext cx="1939797" cy="515716"/>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 name="Text Box 298"/>
                            <wps:cNvSpPr txBox="1"/>
                            <wps:spPr>
                              <a:xfrm>
                                <a:off x="53227" y="-141366"/>
                                <a:ext cx="1885750" cy="498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231B9" w14:textId="77777777" w:rsidR="002C28E6" w:rsidRPr="005C53B0" w:rsidRDefault="002C28E6" w:rsidP="002C28E6">
                                  <w:pPr>
                                    <w:jc w:val="center"/>
                                    <w:rPr>
                                      <w:rFonts w:ascii="Times New Roman" w:hAnsi="Times New Roman" w:cs="Times New Roman"/>
                                      <w:sz w:val="24"/>
                                    </w:rPr>
                                  </w:pPr>
                                  <w:r w:rsidRPr="005C53B0">
                                    <w:rPr>
                                      <w:rFonts w:ascii="Times New Roman" w:hAnsi="Times New Roman" w:cs="Times New Roman"/>
                                      <w:sz w:val="24"/>
                                    </w:rPr>
                                    <w:t xml:space="preserve">Akūts </w:t>
                                  </w:r>
                                  <w:r>
                                    <w:rPr>
                                      <w:rFonts w:ascii="Times New Roman" w:hAnsi="Times New Roman" w:cs="Times New Roman"/>
                                      <w:sz w:val="24"/>
                                    </w:rPr>
                                    <w:t>ginekologs/ dzemdību speciālists</w:t>
                                  </w:r>
                                  <w:r w:rsidRPr="005C53B0">
                                    <w:rPr>
                                      <w:rFonts w:ascii="Times New Roman" w:hAnsi="Times New Roman" w:cs="Times New Roman"/>
                                      <w:sz w:val="24"/>
                                    </w:rPr>
                                    <w:t xml:space="preserve"> Uzņemšanas nodaļā</w:t>
                                  </w:r>
                                  <w:r>
                                    <w:rPr>
                                      <w:rFonts w:ascii="Times New Roman" w:hAnsi="Times New Roman" w:cs="Times New Roman"/>
                                      <w:sz w:val="24"/>
                                    </w:rPr>
                                    <w:t xml:space="preserve">            0:00 –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75" name="Group 299"/>
                          <wpg:cNvGrpSpPr/>
                          <wpg:grpSpPr>
                            <a:xfrm>
                              <a:off x="0" y="1220962"/>
                              <a:ext cx="4178513" cy="1167910"/>
                              <a:chOff x="0" y="0"/>
                              <a:chExt cx="4178513" cy="1167910"/>
                            </a:xfrm>
                          </wpg:grpSpPr>
                          <wpg:grpSp>
                            <wpg:cNvPr id="1076" name="Group 300"/>
                            <wpg:cNvGrpSpPr/>
                            <wpg:grpSpPr>
                              <a:xfrm>
                                <a:off x="0" y="0"/>
                                <a:ext cx="1168106" cy="1088823"/>
                                <a:chOff x="0" y="0"/>
                                <a:chExt cx="1168106" cy="1088823"/>
                              </a:xfrm>
                            </wpg:grpSpPr>
                            <wpg:grpSp>
                              <wpg:cNvPr id="1077" name="Group 301"/>
                              <wpg:cNvGrpSpPr/>
                              <wpg:grpSpPr>
                                <a:xfrm>
                                  <a:off x="36999" y="0"/>
                                  <a:ext cx="883232" cy="412273"/>
                                  <a:chOff x="-181013" y="0"/>
                                  <a:chExt cx="1042558" cy="480985"/>
                                </a:xfrm>
                              </wpg:grpSpPr>
                              <wps:wsp>
                                <wps:cNvPr id="1078" name="Oval 302"/>
                                <wps:cNvSpPr/>
                                <wps:spPr>
                                  <a:xfrm>
                                    <a:off x="58141" y="0"/>
                                    <a:ext cx="803404" cy="4809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 name="Text Box 303"/>
                                <wps:cNvSpPr txBox="1"/>
                                <wps:spPr>
                                  <a:xfrm>
                                    <a:off x="-181013" y="80705"/>
                                    <a:ext cx="967046" cy="3529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A66C9"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80" name="Group 304"/>
                              <wpg:cNvGrpSpPr/>
                              <wpg:grpSpPr>
                                <a:xfrm>
                                  <a:off x="0" y="428129"/>
                                  <a:ext cx="1168106" cy="660694"/>
                                  <a:chOff x="-17503" y="0"/>
                                  <a:chExt cx="967046" cy="480985"/>
                                </a:xfrm>
                              </wpg:grpSpPr>
                              <wps:wsp>
                                <wps:cNvPr id="1081" name="Oval 305"/>
                                <wps:cNvSpPr/>
                                <wps:spPr>
                                  <a:xfrm>
                                    <a:off x="58141" y="0"/>
                                    <a:ext cx="803404" cy="4809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Text Box 306"/>
                                <wps:cNvSpPr txBox="1"/>
                                <wps:spPr>
                                  <a:xfrm>
                                    <a:off x="-17503" y="37"/>
                                    <a:ext cx="967046" cy="427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A63265" w14:textId="77777777" w:rsidR="002C28E6" w:rsidRPr="00334CB0" w:rsidRDefault="002C28E6" w:rsidP="002C28E6">
                                      <w:pPr>
                                        <w:jc w:val="center"/>
                                        <w:rPr>
                                          <w:rFonts w:ascii="Times New Roman" w:hAnsi="Times New Roman" w:cs="Times New Roman"/>
                                          <w:b/>
                                          <w:sz w:val="20"/>
                                        </w:rPr>
                                      </w:pPr>
                                      <w:r w:rsidRPr="00334CB0">
                                        <w:rPr>
                                          <w:rFonts w:ascii="Times New Roman" w:hAnsi="Times New Roman" w:cs="Times New Roman"/>
                                          <w:sz w:val="20"/>
                                        </w:rPr>
                                        <w:t>un pārējais medicīnas</w:t>
                                      </w:r>
                                      <w:r w:rsidRPr="00334CB0">
                                        <w:rPr>
                                          <w:rFonts w:ascii="Times New Roman" w:hAnsi="Times New Roman" w:cs="Times New Roman"/>
                                          <w:b/>
                                          <w:sz w:val="20"/>
                                        </w:rPr>
                                        <w:t xml:space="preserve"> </w:t>
                                      </w:r>
                                      <w:r w:rsidRPr="00334CB0">
                                        <w:rPr>
                                          <w:rFonts w:ascii="Times New Roman" w:hAnsi="Times New Roman" w:cs="Times New Roman"/>
                                          <w:sz w:val="20"/>
                                        </w:rPr>
                                        <w:t>personāls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083" name="Group 307"/>
                            <wpg:cNvGrpSpPr/>
                            <wpg:grpSpPr>
                              <a:xfrm>
                                <a:off x="1358387" y="0"/>
                                <a:ext cx="1168106" cy="1088823"/>
                                <a:chOff x="0" y="0"/>
                                <a:chExt cx="1168106" cy="1088823"/>
                              </a:xfrm>
                            </wpg:grpSpPr>
                            <wpg:grpSp>
                              <wpg:cNvPr id="1084" name="Group 308"/>
                              <wpg:cNvGrpSpPr/>
                              <wpg:grpSpPr>
                                <a:xfrm>
                                  <a:off x="71823" y="0"/>
                                  <a:ext cx="848409" cy="412273"/>
                                  <a:chOff x="-139908" y="0"/>
                                  <a:chExt cx="1001453" cy="480985"/>
                                </a:xfrm>
                              </wpg:grpSpPr>
                              <wps:wsp>
                                <wps:cNvPr id="130" name="Oval 309"/>
                                <wps:cNvSpPr/>
                                <wps:spPr>
                                  <a:xfrm>
                                    <a:off x="58141" y="0"/>
                                    <a:ext cx="803404" cy="4809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ext Box 310"/>
                                <wps:cNvSpPr txBox="1"/>
                                <wps:spPr>
                                  <a:xfrm>
                                    <a:off x="-139908" y="34057"/>
                                    <a:ext cx="967046" cy="353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80C75"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9" name="Group 311"/>
                              <wpg:cNvGrpSpPr/>
                              <wpg:grpSpPr>
                                <a:xfrm>
                                  <a:off x="0" y="428129"/>
                                  <a:ext cx="1168106" cy="660694"/>
                                  <a:chOff x="-17503" y="0"/>
                                  <a:chExt cx="967046" cy="480985"/>
                                </a:xfrm>
                              </wpg:grpSpPr>
                              <wps:wsp>
                                <wps:cNvPr id="140" name="Oval 312"/>
                                <wps:cNvSpPr/>
                                <wps:spPr>
                                  <a:xfrm>
                                    <a:off x="58141" y="0"/>
                                    <a:ext cx="803404" cy="4809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313"/>
                                <wps:cNvSpPr txBox="1"/>
                                <wps:spPr>
                                  <a:xfrm>
                                    <a:off x="-17503" y="5078"/>
                                    <a:ext cx="967046" cy="427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2AE16" w14:textId="77777777" w:rsidR="002C28E6" w:rsidRPr="00334CB0" w:rsidRDefault="002C28E6" w:rsidP="002C28E6">
                                      <w:pPr>
                                        <w:jc w:val="center"/>
                                        <w:rPr>
                                          <w:rFonts w:ascii="Times New Roman" w:hAnsi="Times New Roman" w:cs="Times New Roman"/>
                                          <w:b/>
                                          <w:sz w:val="20"/>
                                        </w:rPr>
                                      </w:pPr>
                                      <w:r w:rsidRPr="00334CB0">
                                        <w:rPr>
                                          <w:rFonts w:ascii="Times New Roman" w:hAnsi="Times New Roman" w:cs="Times New Roman"/>
                                          <w:sz w:val="20"/>
                                        </w:rPr>
                                        <w:t>un pārējais medicīnas</w:t>
                                      </w:r>
                                      <w:r w:rsidRPr="00334CB0">
                                        <w:rPr>
                                          <w:rFonts w:ascii="Times New Roman" w:hAnsi="Times New Roman" w:cs="Times New Roman"/>
                                          <w:b/>
                                          <w:sz w:val="20"/>
                                        </w:rPr>
                                        <w:t xml:space="preserve"> </w:t>
                                      </w:r>
                                      <w:r w:rsidRPr="00334CB0">
                                        <w:rPr>
                                          <w:rFonts w:ascii="Times New Roman" w:hAnsi="Times New Roman" w:cs="Times New Roman"/>
                                          <w:sz w:val="20"/>
                                        </w:rPr>
                                        <w:t>personāls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56" name="Group 314"/>
                            <wpg:cNvGrpSpPr/>
                            <wpg:grpSpPr>
                              <a:xfrm>
                                <a:off x="2737916" y="0"/>
                                <a:ext cx="1168106" cy="1088823"/>
                                <a:chOff x="1" y="0"/>
                                <a:chExt cx="1168106" cy="1088823"/>
                              </a:xfrm>
                            </wpg:grpSpPr>
                            <wpg:grpSp>
                              <wpg:cNvPr id="157" name="Group 315"/>
                              <wpg:cNvGrpSpPr/>
                              <wpg:grpSpPr>
                                <a:xfrm>
                                  <a:off x="41629" y="0"/>
                                  <a:ext cx="878603" cy="412273"/>
                                  <a:chOff x="-175549" y="0"/>
                                  <a:chExt cx="1037094" cy="480985"/>
                                </a:xfrm>
                              </wpg:grpSpPr>
                              <wps:wsp>
                                <wps:cNvPr id="158" name="Oval 316"/>
                                <wps:cNvSpPr/>
                                <wps:spPr>
                                  <a:xfrm>
                                    <a:off x="58141" y="0"/>
                                    <a:ext cx="803404" cy="4809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Text Box 317"/>
                                <wps:cNvSpPr txBox="1"/>
                                <wps:spPr>
                                  <a:xfrm>
                                    <a:off x="-175549" y="49081"/>
                                    <a:ext cx="967046" cy="338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D43B4"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0" name="Group 318"/>
                              <wpg:cNvGrpSpPr/>
                              <wpg:grpSpPr>
                                <a:xfrm>
                                  <a:off x="1" y="422540"/>
                                  <a:ext cx="1168106" cy="666283"/>
                                  <a:chOff x="-17502" y="-4069"/>
                                  <a:chExt cx="967046" cy="485054"/>
                                </a:xfrm>
                              </wpg:grpSpPr>
                              <wps:wsp>
                                <wps:cNvPr id="161" name="Oval 319"/>
                                <wps:cNvSpPr/>
                                <wps:spPr>
                                  <a:xfrm>
                                    <a:off x="58141" y="0"/>
                                    <a:ext cx="803404" cy="4809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 Box 320"/>
                                <wps:cNvSpPr txBox="1"/>
                                <wps:spPr>
                                  <a:xfrm>
                                    <a:off x="-17502" y="-4069"/>
                                    <a:ext cx="967046" cy="427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B35B3" w14:textId="77777777" w:rsidR="002C28E6" w:rsidRPr="00334CB0" w:rsidRDefault="002C28E6" w:rsidP="002C28E6">
                                      <w:pPr>
                                        <w:jc w:val="center"/>
                                        <w:rPr>
                                          <w:rFonts w:ascii="Times New Roman" w:hAnsi="Times New Roman" w:cs="Times New Roman"/>
                                          <w:b/>
                                          <w:sz w:val="20"/>
                                          <w:szCs w:val="20"/>
                                        </w:rPr>
                                      </w:pPr>
                                      <w:r w:rsidRPr="00334CB0">
                                        <w:rPr>
                                          <w:rFonts w:ascii="Times New Roman" w:hAnsi="Times New Roman" w:cs="Times New Roman"/>
                                          <w:sz w:val="20"/>
                                          <w:szCs w:val="20"/>
                                        </w:rPr>
                                        <w:t>un pārējais medicīnas</w:t>
                                      </w:r>
                                      <w:r w:rsidRPr="00334CB0">
                                        <w:rPr>
                                          <w:rFonts w:ascii="Times New Roman" w:hAnsi="Times New Roman" w:cs="Times New Roman"/>
                                          <w:b/>
                                          <w:sz w:val="20"/>
                                          <w:szCs w:val="20"/>
                                        </w:rPr>
                                        <w:t xml:space="preserve"> </w:t>
                                      </w:r>
                                      <w:r w:rsidRPr="00334CB0">
                                        <w:rPr>
                                          <w:rFonts w:ascii="Times New Roman" w:hAnsi="Times New Roman" w:cs="Times New Roman"/>
                                          <w:sz w:val="20"/>
                                          <w:szCs w:val="20"/>
                                        </w:rPr>
                                        <w:t>personāls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66" name="Group 321"/>
                            <wpg:cNvGrpSpPr/>
                            <wpg:grpSpPr>
                              <a:xfrm>
                                <a:off x="644691" y="58141"/>
                                <a:ext cx="3533822" cy="1109769"/>
                                <a:chOff x="-146" y="0"/>
                                <a:chExt cx="3533822" cy="1109769"/>
                              </a:xfrm>
                            </wpg:grpSpPr>
                            <wpg:grpSp>
                              <wpg:cNvPr id="167" name="Group 322"/>
                              <wpg:cNvGrpSpPr/>
                              <wpg:grpSpPr>
                                <a:xfrm>
                                  <a:off x="274849" y="634266"/>
                                  <a:ext cx="650240" cy="158115"/>
                                  <a:chOff x="0" y="0"/>
                                  <a:chExt cx="650407" cy="158567"/>
                                </a:xfrm>
                              </wpg:grpSpPr>
                              <wps:wsp>
                                <wps:cNvPr id="168" name="Straight Arrow Connector 323"/>
                                <wps:cNvCnPr/>
                                <wps:spPr>
                                  <a:xfrm>
                                    <a:off x="52855" y="0"/>
                                    <a:ext cx="5975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9" name="Straight Arrow Connector 324"/>
                                <wps:cNvCnPr/>
                                <wps:spPr>
                                  <a:xfrm flipH="1">
                                    <a:off x="0" y="158567"/>
                                    <a:ext cx="65011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70" name="Group 325"/>
                              <wpg:cNvGrpSpPr/>
                              <wpg:grpSpPr>
                                <a:xfrm>
                                  <a:off x="1633235" y="634266"/>
                                  <a:ext cx="729406" cy="158567"/>
                                  <a:chOff x="0" y="0"/>
                                  <a:chExt cx="650407" cy="158567"/>
                                </a:xfrm>
                              </wpg:grpSpPr>
                              <wps:wsp>
                                <wps:cNvPr id="171" name="Straight Arrow Connector 326"/>
                                <wps:cNvCnPr/>
                                <wps:spPr>
                                  <a:xfrm>
                                    <a:off x="52855" y="0"/>
                                    <a:ext cx="5975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2" name="Straight Arrow Connector 327"/>
                                <wps:cNvCnPr/>
                                <wps:spPr>
                                  <a:xfrm flipH="1">
                                    <a:off x="0" y="158567"/>
                                    <a:ext cx="65011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73" name="Group 328"/>
                              <wpg:cNvGrpSpPr/>
                              <wpg:grpSpPr>
                                <a:xfrm>
                                  <a:off x="89855" y="0"/>
                                  <a:ext cx="3443821" cy="306562"/>
                                  <a:chOff x="0" y="0"/>
                                  <a:chExt cx="3443821" cy="306562"/>
                                </a:xfrm>
                              </wpg:grpSpPr>
                              <wpg:grpSp>
                                <wpg:cNvPr id="174" name="Group 329"/>
                                <wpg:cNvGrpSpPr/>
                                <wpg:grpSpPr>
                                  <a:xfrm>
                                    <a:off x="0" y="0"/>
                                    <a:ext cx="1003481" cy="104735"/>
                                    <a:chOff x="294" y="0"/>
                                    <a:chExt cx="650113" cy="105034"/>
                                  </a:xfrm>
                                </wpg:grpSpPr>
                                <wps:wsp>
                                  <wps:cNvPr id="175" name="Straight Arrow Connector 330"/>
                                  <wps:cNvCnPr/>
                                  <wps:spPr>
                                    <a:xfrm>
                                      <a:off x="52855" y="0"/>
                                      <a:ext cx="5975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0" name="Straight Arrow Connector 331"/>
                                  <wps:cNvCnPr/>
                                  <wps:spPr>
                                    <a:xfrm flipH="1">
                                      <a:off x="294" y="105034"/>
                                      <a:ext cx="65011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81" name="Group 332"/>
                                <wpg:cNvGrpSpPr/>
                                <wpg:grpSpPr>
                                  <a:xfrm>
                                    <a:off x="1379528" y="0"/>
                                    <a:ext cx="1003300" cy="94615"/>
                                    <a:chOff x="294" y="0"/>
                                    <a:chExt cx="650113" cy="95141"/>
                                  </a:xfrm>
                                </wpg:grpSpPr>
                                <wps:wsp>
                                  <wps:cNvPr id="182" name="Straight Arrow Connector 333"/>
                                  <wps:cNvCnPr/>
                                  <wps:spPr>
                                    <a:xfrm>
                                      <a:off x="52855" y="0"/>
                                      <a:ext cx="5975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3" name="Straight Arrow Connector 334"/>
                                  <wps:cNvCnPr/>
                                  <wps:spPr>
                                    <a:xfrm flipH="1">
                                      <a:off x="294" y="95141"/>
                                      <a:ext cx="65011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86" name="Straight Arrow Connector 335"/>
                                <wps:cNvCnPr/>
                                <wps:spPr>
                                  <a:xfrm>
                                    <a:off x="1458811" y="206136"/>
                                    <a:ext cx="198501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7" name="Straight Arrow Connector 336"/>
                                <wps:cNvCnPr/>
                                <wps:spPr>
                                  <a:xfrm>
                                    <a:off x="0" y="306562"/>
                                    <a:ext cx="34436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8" name="Straight Arrow Connector 337"/>
                                <wps:cNvCnPr/>
                                <wps:spPr>
                                  <a:xfrm>
                                    <a:off x="2743200" y="105711"/>
                                    <a:ext cx="7004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89" name="Group 338"/>
                              <wpg:cNvGrpSpPr/>
                              <wpg:grpSpPr>
                                <a:xfrm>
                                  <a:off x="-146" y="924441"/>
                                  <a:ext cx="2558319" cy="185328"/>
                                  <a:chOff x="-146" y="-530"/>
                                  <a:chExt cx="2558319" cy="185328"/>
                                </a:xfrm>
                              </wpg:grpSpPr>
                              <wps:wsp>
                                <wps:cNvPr id="190" name="Curved Connector 339"/>
                                <wps:cNvCnPr/>
                                <wps:spPr>
                                  <a:xfrm flipV="1">
                                    <a:off x="1189249" y="-530"/>
                                    <a:ext cx="1368924" cy="184950"/>
                                  </a:xfrm>
                                  <a:prstGeom prst="curvedConnector3">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19" name="Curved Connector 340"/>
                                <wps:cNvCnPr/>
                                <wps:spPr>
                                  <a:xfrm rot="10800000">
                                    <a:off x="-146" y="30993"/>
                                    <a:ext cx="1406102" cy="153805"/>
                                  </a:xfrm>
                                  <a:prstGeom prst="curvedConnector3">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4E6177D" id="Group 1055" o:spid="_x0000_s1210" style="position:absolute;left:0;text-align:left;margin-left:-22.4pt;margin-top:17.15pt;width:406.15pt;height:176.05pt;z-index:251686912;mso-position-horizontal-relative:text;mso-position-vertical-relative:text;mso-width-relative:margin;mso-height-relative:margin" coordsize="51582,2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">
                <v:shape id="Straight Arrow Connector 280" o:spid="_x0000_s1211" type="#_x0000_t32" style="position:absolute;left:8826;top:3065;width:4810;height:20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" strokecolor="black [3200]" strokeweight=".5pt">
                  <v:stroke endarrow="block" joinstyle="miter"/>
                </v:shape>
                <v:shape id="Straight Arrow Connector 281" o:spid="_x0000_s1212" type="#_x0000_t32" style="position:absolute;left:24683;top:3065;width:4418;height:2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" strokecolor="black [3200]" strokeweight=".5pt">
                  <v:stroke endarrow="block" joinstyle="miter"/>
                </v:shape>
                <v:shape id="Straight Arrow Connector 282" o:spid="_x0000_s1213" type="#_x0000_t32" style="position:absolute;left:19239;top:3065;width:0;height:2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" strokecolor="black [3200]" strokeweight=".5pt">
                  <v:stroke endarrow="block" joinstyle="miter"/>
                </v:shape>
                <v:group id="Group 283" o:spid="_x0000_s1214" style="position:absolute;width:51582;height:23888" coordsize="51582,2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group id="Group 284" o:spid="_x0000_s1215" style="position:absolute;left:9725;width:19398;height:3381" coordorigin="" coordsize="19398,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roundrect id="Rounded Rectangle 285" o:spid="_x0000_s1216" style="position:absolute;width:19397;height:30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" fillcolor="white [3201]" strokecolor="black [3200]" strokeweight="1pt">
                      <v:stroke joinstyle="miter"/>
                    </v:roundrect>
                    <v:shape id="Text Box 286" o:spid="_x0000_s1217" type="#_x0000_t202" style="position:absolute;top:52;width:19389;height:3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" filled="f" stroked="f" strokeweight=".5pt">
                      <v:textbox>
                        <w:txbxContent>
                          <w:p w14:paraId="215AA242" w14:textId="77777777" w:rsidR="002C28E6" w:rsidRPr="008507ED" w:rsidRDefault="002C28E6" w:rsidP="002C28E6">
                            <w:pPr>
                              <w:jc w:val="center"/>
                              <w:rPr>
                                <w:rFonts w:ascii="Times New Roman" w:hAnsi="Times New Roman" w:cs="Times New Roman"/>
                                <w:b/>
                                <w:sz w:val="28"/>
                              </w:rPr>
                            </w:pPr>
                            <w:r>
                              <w:rPr>
                                <w:rFonts w:ascii="Times New Roman" w:hAnsi="Times New Roman" w:cs="Times New Roman"/>
                                <w:b/>
                                <w:sz w:val="28"/>
                              </w:rPr>
                              <w:t>Sieviešu</w:t>
                            </w:r>
                            <w:r w:rsidRPr="008507ED">
                              <w:rPr>
                                <w:rFonts w:ascii="Times New Roman" w:hAnsi="Times New Roman" w:cs="Times New Roman"/>
                                <w:b/>
                                <w:sz w:val="28"/>
                              </w:rPr>
                              <w:t xml:space="preserve"> klīnika</w:t>
                            </w:r>
                          </w:p>
                        </w:txbxContent>
                      </v:textbox>
                    </v:shape>
                  </v:group>
                  <v:group id="Group 287" o:spid="_x0000_s1218" style="position:absolute;left:369;top:5126;width:11796;height:7756" coordsize="2081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roundrect id="Rounded Rectangle 288" o:spid="_x0000_s1219" style="position:absolute;width:19397;height:30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" fillcolor="white [3201]" strokecolor="black [3200]" strokeweight="1pt">
                      <v:stroke joinstyle="miter"/>
                    </v:roundrect>
                    <v:shape id="Text Box 289" o:spid="_x0000_s1220" type="#_x0000_t202" style="position:absolute;top:399;width:20812;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" filled="f" stroked="f" strokeweight=".5pt">
                      <v:textbox>
                        <w:txbxContent>
                          <w:p w14:paraId="2D0F88AE" w14:textId="77777777" w:rsidR="002C28E6" w:rsidRPr="005C53B0" w:rsidRDefault="002C28E6" w:rsidP="002C28E6">
                            <w:pPr>
                              <w:jc w:val="center"/>
                              <w:rPr>
                                <w:rFonts w:ascii="Times New Roman" w:hAnsi="Times New Roman" w:cs="Times New Roman"/>
                                <w:b/>
                                <w:sz w:val="24"/>
                              </w:rPr>
                            </w:pPr>
                            <w:r>
                              <w:rPr>
                                <w:rFonts w:ascii="Times New Roman" w:hAnsi="Times New Roman" w:cs="Times New Roman"/>
                                <w:b/>
                                <w:sz w:val="24"/>
                              </w:rPr>
                              <w:t xml:space="preserve">Dzemdību </w:t>
                            </w:r>
                            <w:r w:rsidRPr="005C53B0">
                              <w:rPr>
                                <w:rFonts w:ascii="Times New Roman" w:hAnsi="Times New Roman" w:cs="Times New Roman"/>
                                <w:b/>
                                <w:sz w:val="24"/>
                              </w:rPr>
                              <w:t>daļa</w:t>
                            </w:r>
                          </w:p>
                        </w:txbxContent>
                      </v:textbox>
                    </v:shape>
                  </v:group>
                  <v:group id="Group 290" o:spid="_x0000_s1221" style="position:absolute;left:11970;top:5232;width:13294;height:6977" coordorigin="-3593" coordsize="23457,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roundrect id="Rounded Rectangle 291" o:spid="_x0000_s1222" style="position:absolute;width:19397;height:30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" fillcolor="white [3201]" strokecolor="black [3200]" strokeweight="1pt">
                      <v:stroke joinstyle="miter"/>
                    </v:roundrect>
                    <v:shape id="Text Box 292" o:spid="_x0000_s1223" type="#_x0000_t202" style="position:absolute;left:-3593;top:353;width:23457;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" filled="f" stroked="f" strokeweight=".5pt">
                      <v:textbox>
                        <w:txbxContent>
                          <w:p w14:paraId="47FB58B9" w14:textId="77777777" w:rsidR="002C28E6" w:rsidRPr="005C53B0" w:rsidRDefault="002C28E6" w:rsidP="002C28E6">
                            <w:pPr>
                              <w:jc w:val="center"/>
                              <w:rPr>
                                <w:rFonts w:ascii="Times New Roman" w:hAnsi="Times New Roman" w:cs="Times New Roman"/>
                                <w:b/>
                                <w:sz w:val="24"/>
                              </w:rPr>
                            </w:pPr>
                            <w:r>
                              <w:rPr>
                                <w:rFonts w:ascii="Times New Roman" w:hAnsi="Times New Roman" w:cs="Times New Roman"/>
                                <w:b/>
                                <w:sz w:val="24"/>
                              </w:rPr>
                              <w:t>Ginekoloģijas  daļa</w:t>
                            </w:r>
                          </w:p>
                        </w:txbxContent>
                      </v:textbox>
                    </v:shape>
                  </v:group>
                  <v:group id="Group 293" o:spid="_x0000_s1224" style="position:absolute;left:27379;top:5126;width:10994;height:7083" coordorigin=",-46" coordsize="19397,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roundrect id="Rounded Rectangle 294" o:spid="_x0000_s1225" style="position:absolute;width:19397;height:30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" fillcolor="white [3201]" strokecolor="black [3200]" strokeweight="1pt">
                      <v:stroke joinstyle="miter"/>
                    </v:roundrect>
                    <v:shape id="Text Box 295" o:spid="_x0000_s1226" type="#_x0000_t202" style="position:absolute;left:540;top:-46;width:18857;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" filled="f" stroked="f" strokeweight=".5pt">
                      <v:textbox>
                        <w:txbxContent>
                          <w:p w14:paraId="10877F10" w14:textId="77777777" w:rsidR="002C28E6" w:rsidRPr="005C53B0" w:rsidRDefault="002C28E6" w:rsidP="002C28E6">
                            <w:pPr>
                              <w:jc w:val="center"/>
                              <w:rPr>
                                <w:rFonts w:ascii="Times New Roman" w:hAnsi="Times New Roman" w:cs="Times New Roman"/>
                                <w:b/>
                                <w:sz w:val="24"/>
                              </w:rPr>
                            </w:pPr>
                            <w:r>
                              <w:rPr>
                                <w:rFonts w:ascii="Times New Roman" w:hAnsi="Times New Roman" w:cs="Times New Roman"/>
                                <w:b/>
                                <w:sz w:val="24"/>
                              </w:rPr>
                              <w:t xml:space="preserve">Onko ginekoloģijas </w:t>
                            </w:r>
                            <w:r w:rsidRPr="005C53B0">
                              <w:rPr>
                                <w:rFonts w:ascii="Times New Roman" w:hAnsi="Times New Roman" w:cs="Times New Roman"/>
                                <w:b/>
                                <w:sz w:val="24"/>
                              </w:rPr>
                              <w:t>daļa</w:t>
                            </w:r>
                          </w:p>
                        </w:txbxContent>
                      </v:textbox>
                    </v:shape>
                  </v:group>
                  <v:group id="Group 296" o:spid="_x0000_s1227" style="position:absolute;left:40588;top:6549;width:10994;height:15026" coordorigin="-8,-1434" coordsize="19397,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roundrect id="Rounded Rectangle 297" o:spid="_x0000_s1228" style="position:absolute;left:-8;top:-1434;width:19397;height:5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" fillcolor="white [3201]" strokecolor="black [3200]" strokeweight="1pt">
                      <v:stroke joinstyle="miter"/>
                    </v:roundrect>
                    <v:shape id="Text Box 298" o:spid="_x0000_s1229" type="#_x0000_t202" style="position:absolute;left:532;top:-1413;width:18857;height:4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" filled="f" stroked="f" strokeweight=".5pt">
                      <v:textbox>
                        <w:txbxContent>
                          <w:p w14:paraId="392231B9" w14:textId="77777777" w:rsidR="002C28E6" w:rsidRPr="005C53B0" w:rsidRDefault="002C28E6" w:rsidP="002C28E6">
                            <w:pPr>
                              <w:jc w:val="center"/>
                              <w:rPr>
                                <w:rFonts w:ascii="Times New Roman" w:hAnsi="Times New Roman" w:cs="Times New Roman"/>
                                <w:sz w:val="24"/>
                              </w:rPr>
                            </w:pPr>
                            <w:r w:rsidRPr="005C53B0">
                              <w:rPr>
                                <w:rFonts w:ascii="Times New Roman" w:hAnsi="Times New Roman" w:cs="Times New Roman"/>
                                <w:sz w:val="24"/>
                              </w:rPr>
                              <w:t xml:space="preserve">Akūts </w:t>
                            </w:r>
                            <w:r>
                              <w:rPr>
                                <w:rFonts w:ascii="Times New Roman" w:hAnsi="Times New Roman" w:cs="Times New Roman"/>
                                <w:sz w:val="24"/>
                              </w:rPr>
                              <w:t>ginekologs/ dzemdību speciālists</w:t>
                            </w:r>
                            <w:r w:rsidRPr="005C53B0">
                              <w:rPr>
                                <w:rFonts w:ascii="Times New Roman" w:hAnsi="Times New Roman" w:cs="Times New Roman"/>
                                <w:sz w:val="24"/>
                              </w:rPr>
                              <w:t xml:space="preserve"> Uzņemšanas nodaļā</w:t>
                            </w:r>
                            <w:r>
                              <w:rPr>
                                <w:rFonts w:ascii="Times New Roman" w:hAnsi="Times New Roman" w:cs="Times New Roman"/>
                                <w:sz w:val="24"/>
                              </w:rPr>
                              <w:t xml:space="preserve">            0:00 – 0:00</w:t>
                            </w:r>
                          </w:p>
                        </w:txbxContent>
                      </v:textbox>
                    </v:shape>
                  </v:group>
                  <v:group id="Group 299" o:spid="_x0000_s1230" style="position:absolute;top:12209;width:41785;height:11679" coordsize="41785,1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group id="Group 300" o:spid="_x0000_s1231" style="position:absolute;width:11681;height:10888" coordsize="11681,1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group id="Group 301" o:spid="_x0000_s1232" style="position:absolute;left:369;width:8833;height:4122" coordorigin="-1810" coordsize="10425,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oval id="Oval 302" o:spid="_x0000_s1233" style="position:absolute;left:581;width:8034;height:4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" fillcolor="white [3201]" strokecolor="black [3200]" strokeweight="1pt">
                          <v:stroke joinstyle="miter"/>
                        </v:oval>
                        <v:shape id="Text Box 303" o:spid="_x0000_s1234" type="#_x0000_t202" style="position:absolute;left:-1810;top:807;width:9670;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" filled="f" stroked="f" strokeweight=".5pt">
                          <v:textbox>
                            <w:txbxContent>
                              <w:p w14:paraId="6FDA66C9"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v:textbox>
                        </v:shape>
                      </v:group>
                      <v:group id="Group 304" o:spid="_x0000_s1235" style="position:absolute;top:4281;width:11681;height:6607" coordorigin="-175" coordsize="9670,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oval id="Oval 305" o:spid="_x0000_s1236" style="position:absolute;left:581;width:8034;height:4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" fillcolor="white [3201]" strokecolor="black [3200]" strokeweight="1pt">
                          <v:stroke joinstyle="miter"/>
                        </v:oval>
                        <v:shape id="Text Box 306" o:spid="_x0000_s1237" type="#_x0000_t202" style="position:absolute;left:-175;width:9670;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" filled="f" stroked="f" strokeweight=".5pt">
                          <v:textbox>
                            <w:txbxContent>
                              <w:p w14:paraId="28A63265" w14:textId="77777777" w:rsidR="002C28E6" w:rsidRPr="00334CB0" w:rsidRDefault="002C28E6" w:rsidP="002C28E6">
                                <w:pPr>
                                  <w:jc w:val="center"/>
                                  <w:rPr>
                                    <w:rFonts w:ascii="Times New Roman" w:hAnsi="Times New Roman" w:cs="Times New Roman"/>
                                    <w:b/>
                                    <w:sz w:val="20"/>
                                  </w:rPr>
                                </w:pPr>
                                <w:r w:rsidRPr="00334CB0">
                                  <w:rPr>
                                    <w:rFonts w:ascii="Times New Roman" w:hAnsi="Times New Roman" w:cs="Times New Roman"/>
                                    <w:sz w:val="20"/>
                                  </w:rPr>
                                  <w:t>un pārējais medicīnas</w:t>
                                </w:r>
                                <w:r w:rsidRPr="00334CB0">
                                  <w:rPr>
                                    <w:rFonts w:ascii="Times New Roman" w:hAnsi="Times New Roman" w:cs="Times New Roman"/>
                                    <w:b/>
                                    <w:sz w:val="20"/>
                                  </w:rPr>
                                  <w:t xml:space="preserve"> </w:t>
                                </w:r>
                                <w:r w:rsidRPr="00334CB0">
                                  <w:rPr>
                                    <w:rFonts w:ascii="Times New Roman" w:hAnsi="Times New Roman" w:cs="Times New Roman"/>
                                    <w:sz w:val="20"/>
                                  </w:rPr>
                                  <w:t>personāls</w:t>
                                </w:r>
                              </w:p>
                            </w:txbxContent>
                          </v:textbox>
                        </v:shape>
                      </v:group>
                    </v:group>
                    <v:group id="Group 307" o:spid="_x0000_s1238" style="position:absolute;left:13583;width:11681;height:10888" coordsize="11681,1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group id="Group 308" o:spid="_x0000_s1239" style="position:absolute;left:718;width:8484;height:4122" coordorigin="-1399" coordsize="10014,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oval id="Oval 309" o:spid="_x0000_s1240" style="position:absolute;left:581;width:8034;height:4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" fillcolor="white [3201]" strokecolor="black [3200]" strokeweight="1pt">
                          <v:stroke joinstyle="miter"/>
                        </v:oval>
                        <v:shape id="Text Box 310" o:spid="_x0000_s1241" type="#_x0000_t202" style="position:absolute;left:-1399;top:340;width:9670;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0AE80C75"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v:textbox>
                        </v:shape>
                      </v:group>
                      <v:group id="Group 311" o:spid="_x0000_s1242" style="position:absolute;top:4281;width:11681;height:6607" coordorigin="-175" coordsize="9670,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oval id="Oval 312" o:spid="_x0000_s1243" style="position:absolute;left:581;width:8034;height:4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" fillcolor="white [3201]" strokecolor="black [3200]" strokeweight="1pt">
                          <v:stroke joinstyle="miter"/>
                        </v:oval>
                        <v:shape id="Text Box 313" o:spid="_x0000_s1244" type="#_x0000_t202" style="position:absolute;left:-175;top:50;width:9670;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0332AE16" w14:textId="77777777" w:rsidR="002C28E6" w:rsidRPr="00334CB0" w:rsidRDefault="002C28E6" w:rsidP="002C28E6">
                                <w:pPr>
                                  <w:jc w:val="center"/>
                                  <w:rPr>
                                    <w:rFonts w:ascii="Times New Roman" w:hAnsi="Times New Roman" w:cs="Times New Roman"/>
                                    <w:b/>
                                    <w:sz w:val="20"/>
                                  </w:rPr>
                                </w:pPr>
                                <w:r w:rsidRPr="00334CB0">
                                  <w:rPr>
                                    <w:rFonts w:ascii="Times New Roman" w:hAnsi="Times New Roman" w:cs="Times New Roman"/>
                                    <w:sz w:val="20"/>
                                  </w:rPr>
                                  <w:t>un pārējais medicīnas</w:t>
                                </w:r>
                                <w:r w:rsidRPr="00334CB0">
                                  <w:rPr>
                                    <w:rFonts w:ascii="Times New Roman" w:hAnsi="Times New Roman" w:cs="Times New Roman"/>
                                    <w:b/>
                                    <w:sz w:val="20"/>
                                  </w:rPr>
                                  <w:t xml:space="preserve"> </w:t>
                                </w:r>
                                <w:r w:rsidRPr="00334CB0">
                                  <w:rPr>
                                    <w:rFonts w:ascii="Times New Roman" w:hAnsi="Times New Roman" w:cs="Times New Roman"/>
                                    <w:sz w:val="20"/>
                                  </w:rPr>
                                  <w:t>personāls</w:t>
                                </w:r>
                              </w:p>
                            </w:txbxContent>
                          </v:textbox>
                        </v:shape>
                      </v:group>
                    </v:group>
                    <v:group id="Group 314" o:spid="_x0000_s1245" style="position:absolute;left:27379;width:11681;height:10888" coordorigin="" coordsize="11681,1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315" o:spid="_x0000_s1246" style="position:absolute;left:416;width:8786;height:4122" coordorigin="-1755" coordsize="10370,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oval id="Oval 316" o:spid="_x0000_s1247" style="position:absolute;left:581;width:8034;height:4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" fillcolor="white [3201]" strokecolor="black [3200]" strokeweight="1pt">
                          <v:stroke joinstyle="miter"/>
                        </v:oval>
                        <v:shape id="Text Box 317" o:spid="_x0000_s1248" type="#_x0000_t202" style="position:absolute;left:-1755;top:490;width:9669;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4A4D43B4" w14:textId="77777777" w:rsidR="002C28E6" w:rsidRPr="005C53B0" w:rsidRDefault="002C28E6" w:rsidP="002C28E6">
                                <w:pPr>
                                  <w:jc w:val="center"/>
                                  <w:rPr>
                                    <w:rFonts w:ascii="Times New Roman" w:hAnsi="Times New Roman" w:cs="Times New Roman"/>
                                    <w:b/>
                                  </w:rPr>
                                </w:pPr>
                                <w:r>
                                  <w:rPr>
                                    <w:rFonts w:ascii="Times New Roman" w:hAnsi="Times New Roman" w:cs="Times New Roman"/>
                                  </w:rPr>
                                  <w:t xml:space="preserve">Ārsti                  </w:t>
                                </w:r>
                              </w:p>
                            </w:txbxContent>
                          </v:textbox>
                        </v:shape>
                      </v:group>
                      <v:group id="Group 318" o:spid="_x0000_s1249" style="position:absolute;top:4225;width:11681;height:6663" coordorigin="-175,-40" coordsize="96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oval id="Oval 319" o:spid="_x0000_s1250" style="position:absolute;left:581;width:8034;height:4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" fillcolor="white [3201]" strokecolor="black [3200]" strokeweight="1pt">
                          <v:stroke joinstyle="miter"/>
                        </v:oval>
                        <v:shape id="Text Box 320" o:spid="_x0000_s1251" type="#_x0000_t202" style="position:absolute;left:-175;top:-40;width:9670;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14:paraId="112B35B3" w14:textId="77777777" w:rsidR="002C28E6" w:rsidRPr="00334CB0" w:rsidRDefault="002C28E6" w:rsidP="002C28E6">
                                <w:pPr>
                                  <w:jc w:val="center"/>
                                  <w:rPr>
                                    <w:rFonts w:ascii="Times New Roman" w:hAnsi="Times New Roman" w:cs="Times New Roman"/>
                                    <w:b/>
                                    <w:sz w:val="20"/>
                                    <w:szCs w:val="20"/>
                                  </w:rPr>
                                </w:pPr>
                                <w:r w:rsidRPr="00334CB0">
                                  <w:rPr>
                                    <w:rFonts w:ascii="Times New Roman" w:hAnsi="Times New Roman" w:cs="Times New Roman"/>
                                    <w:sz w:val="20"/>
                                    <w:szCs w:val="20"/>
                                  </w:rPr>
                                  <w:t>un pārējais medicīnas</w:t>
                                </w:r>
                                <w:r w:rsidRPr="00334CB0">
                                  <w:rPr>
                                    <w:rFonts w:ascii="Times New Roman" w:hAnsi="Times New Roman" w:cs="Times New Roman"/>
                                    <w:b/>
                                    <w:sz w:val="20"/>
                                    <w:szCs w:val="20"/>
                                  </w:rPr>
                                  <w:t xml:space="preserve"> </w:t>
                                </w:r>
                                <w:r w:rsidRPr="00334CB0">
                                  <w:rPr>
                                    <w:rFonts w:ascii="Times New Roman" w:hAnsi="Times New Roman" w:cs="Times New Roman"/>
                                    <w:sz w:val="20"/>
                                    <w:szCs w:val="20"/>
                                  </w:rPr>
                                  <w:t>personāls</w:t>
                                </w:r>
                              </w:p>
                            </w:txbxContent>
                          </v:textbox>
                        </v:shape>
                      </v:group>
                    </v:group>
                    <v:group id="Group 321" o:spid="_x0000_s1252" style="position:absolute;left:6446;top:581;width:35339;height:11098" coordorigin="-1" coordsize="35338,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322" o:spid="_x0000_s1253" style="position:absolute;left:2748;top:6342;width:6502;height:1581" coordsize="6504,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Straight Arrow Connector 323" o:spid="_x0000_s1254" type="#_x0000_t32" style="position:absolute;left:528;width:59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" strokecolor="black [3200]" strokeweight=".5pt">
                          <v:stroke endarrow="block" joinstyle="miter"/>
                        </v:shape>
                        <v:shape id="Straight Arrow Connector 324" o:spid="_x0000_s1255" type="#_x0000_t32" style="position:absolute;top:1585;width:65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" strokecolor="black [3200]" strokeweight=".5pt">
                          <v:stroke endarrow="block" joinstyle="miter"/>
                        </v:shape>
                      </v:group>
                      <v:group id="Group 325" o:spid="_x0000_s1256" style="position:absolute;left:16332;top:6342;width:7294;height:1586" coordsize="6504,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Straight Arrow Connector 326" o:spid="_x0000_s1257" type="#_x0000_t32" style="position:absolute;left:528;width:59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" strokecolor="black [3200]" strokeweight=".5pt">
                          <v:stroke endarrow="block" joinstyle="miter"/>
                        </v:shape>
                        <v:shape id="Straight Arrow Connector 327" o:spid="_x0000_s1258" type="#_x0000_t32" style="position:absolute;top:1585;width:65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" strokecolor="black [3200]" strokeweight=".5pt">
                          <v:stroke endarrow="block" joinstyle="miter"/>
                        </v:shape>
                      </v:group>
                      <v:group id="Group 328" o:spid="_x0000_s1259" style="position:absolute;left:898;width:34438;height:3065" coordsize="34438,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Group 329" o:spid="_x0000_s1260" style="position:absolute;width:10034;height:1047" coordorigin="2" coordsize="650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Straight Arrow Connector 330" o:spid="_x0000_s1261" type="#_x0000_t32" style="position:absolute;left:528;width:59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" strokecolor="black [3200]" strokeweight=".5pt">
                            <v:stroke endarrow="block" joinstyle="miter"/>
                          </v:shape>
                          <v:shape id="Straight Arrow Connector 331" o:spid="_x0000_s1262" type="#_x0000_t32" style="position:absolute;left:2;top:1050;width:65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" strokecolor="black [3200]" strokeweight=".5pt">
                            <v:stroke endarrow="block" joinstyle="miter"/>
                          </v:shape>
                        </v:group>
                        <v:group id="Group 332" o:spid="_x0000_s1263" style="position:absolute;left:13795;width:10033;height:946" coordorigin="2" coordsize="650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Straight Arrow Connector 333" o:spid="_x0000_s1264" type="#_x0000_t32" style="position:absolute;left:528;width:59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" strokecolor="black [3200]" strokeweight=".5pt">
                            <v:stroke endarrow="block" joinstyle="miter"/>
                          </v:shape>
                          <v:shape id="Straight Arrow Connector 334" o:spid="_x0000_s1265" type="#_x0000_t32" style="position:absolute;left:2;top:951;width:65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" strokecolor="black [3200]" strokeweight=".5pt">
                            <v:stroke endarrow="block" joinstyle="miter"/>
                          </v:shape>
                        </v:group>
                        <v:shape id="Straight Arrow Connector 335" o:spid="_x0000_s1266" type="#_x0000_t32" style="position:absolute;left:14588;top:2061;width:198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" strokecolor="#5b9bd5 [3204]" strokeweight=".5pt">
                          <v:stroke endarrow="block" joinstyle="miter"/>
                        </v:shape>
                        <v:shape id="Straight Arrow Connector 336" o:spid="_x0000_s1267" type="#_x0000_t32" style="position:absolute;top:3065;width:34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" strokecolor="#5b9bd5 [3204]" strokeweight=".5pt">
                          <v:stroke endarrow="block" joinstyle="miter"/>
                        </v:shape>
                        <v:shape id="Straight Arrow Connector 337" o:spid="_x0000_s1268" type="#_x0000_t32" style="position:absolute;left:27432;top:1057;width:70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" strokecolor="#5b9bd5 [3204]" strokeweight=".5pt">
                          <v:stroke endarrow="block" joinstyle="miter"/>
                        </v:shape>
                      </v:group>
                      <v:group id="Group 338" o:spid="_x0000_s1269" style="position:absolute;left:-1;top:9244;width:25582;height:1853" coordorigin="-1,-5" coordsize="25583,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Curved Connector 339" o:spid="_x0000_s1270" type="#_x0000_t38" style="position:absolute;left:11892;top:-5;width:13689;height:1849;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" adj="10800" strokecolor="black [3200]" strokeweight=".5pt">
                          <v:stroke startarrow="block" endarrow="block" joinstyle="miter"/>
                        </v:shape>
                        <v:shape id="Curved Connector 340" o:spid="_x0000_s1271" type="#_x0000_t38" style="position:absolute;left:-1;top:309;width:14060;height:153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" adj="10800" strokecolor="black [3200]" strokeweight=".5pt">
                          <v:stroke startarrow="block" endarrow="block" joinstyle="miter"/>
                        </v:shape>
                      </v:group>
                    </v:group>
                  </v:group>
                </v:group>
                <w10:wrap type="topAndBottom"/>
              </v:group>
            </w:pict>
          </mc:Fallback>
        </mc:AlternateContent>
      </w:r>
      <w:r w:rsidR="00546C07" w:rsidRPr="00FD0E2E">
        <w:rPr>
          <w:rFonts w:ascii="Times New Roman" w:hAnsi="Times New Roman" w:cs="Times New Roman"/>
        </w:rPr>
        <w:t xml:space="preserve"> Attēls </w:t>
      </w:r>
      <w:r w:rsidR="002C28E6" w:rsidRPr="00FD0E2E">
        <w:rPr>
          <w:rFonts w:ascii="Times New Roman" w:hAnsi="Times New Roman" w:cs="Times New Roman"/>
        </w:rPr>
        <w:t>Nr.</w:t>
      </w:r>
      <w:r w:rsidR="00C1710B" w:rsidRPr="00FD0E2E">
        <w:rPr>
          <w:rFonts w:ascii="Times New Roman" w:hAnsi="Times New Roman" w:cs="Times New Roman"/>
        </w:rPr>
        <w:t>1</w:t>
      </w:r>
      <w:r w:rsidR="002C28E6" w:rsidRPr="00FD0E2E">
        <w:rPr>
          <w:rFonts w:ascii="Times New Roman" w:hAnsi="Times New Roman" w:cs="Times New Roman"/>
        </w:rPr>
        <w:t>5</w:t>
      </w:r>
      <w:r w:rsidR="00C1710B" w:rsidRPr="00FD0E2E">
        <w:rPr>
          <w:rFonts w:ascii="Times New Roman" w:hAnsi="Times New Roman" w:cs="Times New Roman"/>
        </w:rPr>
        <w:t>.</w:t>
      </w:r>
      <w:r w:rsidR="002C28E6" w:rsidRPr="00FD0E2E">
        <w:rPr>
          <w:rFonts w:ascii="Times New Roman" w:hAnsi="Times New Roman" w:cs="Times New Roman"/>
        </w:rPr>
        <w:t xml:space="preserve"> </w:t>
      </w:r>
      <w:r w:rsidR="00C1710B" w:rsidRPr="00FD0E2E">
        <w:rPr>
          <w:rFonts w:ascii="Times New Roman" w:hAnsi="Times New Roman" w:cs="Times New Roman"/>
        </w:rPr>
        <w:t>Slimnīcas</w:t>
      </w:r>
      <w:r w:rsidR="002C28E6" w:rsidRPr="00FD0E2E">
        <w:rPr>
          <w:rFonts w:ascii="Times New Roman" w:hAnsi="Times New Roman" w:cs="Times New Roman"/>
        </w:rPr>
        <w:t xml:space="preserve"> Sieviešu klīnikas izveides un starp vienību rotāciju plāns</w:t>
      </w:r>
    </w:p>
    <w:p w14:paraId="00DA11ED" w14:textId="2A71FBC6" w:rsidR="002C28E6" w:rsidRPr="006C4A5A" w:rsidRDefault="002C28E6" w:rsidP="00FD0E2E">
      <w:pPr>
        <w:ind w:left="-425" w:right="43" w:firstLine="709"/>
        <w:jc w:val="both"/>
        <w:rPr>
          <w:rFonts w:ascii="Times New Roman" w:hAnsi="Times New Roman" w:cs="Times New Roman"/>
          <w:sz w:val="24"/>
          <w:szCs w:val="24"/>
        </w:rPr>
      </w:pPr>
      <w:r w:rsidRPr="006C4A5A">
        <w:rPr>
          <w:rFonts w:ascii="Times New Roman" w:hAnsi="Times New Roman" w:cs="Times New Roman"/>
          <w:sz w:val="24"/>
          <w:szCs w:val="24"/>
        </w:rPr>
        <w:t>Ne</w:t>
      </w:r>
      <w:r w:rsidR="002F67D4" w:rsidRPr="006C4A5A">
        <w:rPr>
          <w:rFonts w:ascii="Times New Roman" w:hAnsi="Times New Roman" w:cs="Times New Roman"/>
          <w:sz w:val="24"/>
          <w:szCs w:val="24"/>
        </w:rPr>
        <w:t xml:space="preserve"> </w:t>
      </w:r>
      <w:r w:rsidRPr="006C4A5A">
        <w:rPr>
          <w:rFonts w:ascii="Times New Roman" w:hAnsi="Times New Roman" w:cs="Times New Roman"/>
          <w:sz w:val="24"/>
          <w:szCs w:val="24"/>
        </w:rPr>
        <w:t xml:space="preserve">velti pamatojoties uz 2019. gada 29. oktobra </w:t>
      </w:r>
      <w:r w:rsidR="00FD0E2E" w:rsidRPr="006C4A5A">
        <w:rPr>
          <w:rFonts w:ascii="Times New Roman" w:hAnsi="Times New Roman" w:cs="Times New Roman"/>
          <w:sz w:val="24"/>
          <w:szCs w:val="24"/>
        </w:rPr>
        <w:t>MK</w:t>
      </w:r>
      <w:r w:rsidRPr="006C4A5A">
        <w:rPr>
          <w:rFonts w:ascii="Times New Roman" w:hAnsi="Times New Roman" w:cs="Times New Roman"/>
          <w:sz w:val="24"/>
          <w:szCs w:val="24"/>
        </w:rPr>
        <w:t xml:space="preserve"> rīkojumu Nr. 537 “Par konceptuālo ziņojumu “Par māsas profesijas turpmāko attīstību””, sākot ar 2021./2022. akadēmisko gadu ir ieviest</w:t>
      </w:r>
      <w:r w:rsidR="0009217D" w:rsidRPr="006C4A5A">
        <w:rPr>
          <w:rFonts w:ascii="Times New Roman" w:hAnsi="Times New Roman" w:cs="Times New Roman"/>
          <w:sz w:val="24"/>
          <w:szCs w:val="24"/>
        </w:rPr>
        <w:t>a</w:t>
      </w:r>
      <w:r w:rsidRPr="006C4A5A">
        <w:rPr>
          <w:rFonts w:ascii="Times New Roman" w:hAnsi="Times New Roman" w:cs="Times New Roman"/>
          <w:sz w:val="24"/>
          <w:szCs w:val="24"/>
        </w:rPr>
        <w:t xml:space="preserve"> jaunas medicīnas mā</w:t>
      </w:r>
      <w:r w:rsidR="002F67D4" w:rsidRPr="006C4A5A">
        <w:rPr>
          <w:rFonts w:ascii="Times New Roman" w:hAnsi="Times New Roman" w:cs="Times New Roman"/>
          <w:sz w:val="24"/>
          <w:szCs w:val="24"/>
        </w:rPr>
        <w:t>s</w:t>
      </w:r>
      <w:r w:rsidRPr="006C4A5A">
        <w:rPr>
          <w:rFonts w:ascii="Times New Roman" w:hAnsi="Times New Roman" w:cs="Times New Roman"/>
          <w:sz w:val="24"/>
          <w:szCs w:val="24"/>
        </w:rPr>
        <w:t xml:space="preserve">u sagatavošanas studiju programma “Māszinības”, lai atsakoties no šauras specializācijas māsām, parietu uz plašāk izglītotām un kvalitatīvākās prasmes ieguvušām darbiniecēm, kas varēs pilnvērtīgi rotēties starp profiliem un nodaļām aizvietojot viena otru, īstermiņā atrisinot cilvēkresursu nepietiekamību. </w:t>
      </w:r>
    </w:p>
    <w:p w14:paraId="48EE5669" w14:textId="71E3A6EC" w:rsidR="002C28E6" w:rsidRPr="006C4A5A" w:rsidRDefault="002C28E6" w:rsidP="00FD0E2E">
      <w:pPr>
        <w:ind w:left="-425" w:right="43" w:firstLine="425"/>
        <w:jc w:val="both"/>
        <w:rPr>
          <w:rFonts w:ascii="Times New Roman" w:hAnsi="Times New Roman" w:cs="Times New Roman"/>
          <w:sz w:val="24"/>
          <w:szCs w:val="24"/>
        </w:rPr>
      </w:pPr>
      <w:r w:rsidRPr="006C4A5A">
        <w:rPr>
          <w:rFonts w:ascii="Times New Roman" w:hAnsi="Times New Roman" w:cs="Times New Roman"/>
          <w:sz w:val="24"/>
          <w:szCs w:val="24"/>
        </w:rPr>
        <w:t>Pašsaprotams, ka speciālistu rotācijas t.sk. pieredzes apmaiņas un pastāvīgas prakses iegūšanas sistēmas pamatā vienmēr būs ārsti - speciālisti un viņu pieejamība, kas būtiski ietekmēs iepriekš minētās sistēmas ieviešanu. Ņemot vērā esošo speciālistu sastāvu, kā arī topošo ārstu pakāpenisko ikgadējo atnākšanu papildot slimnīcas kolektīvu, jaun</w:t>
      </w:r>
      <w:r w:rsidR="00762B80" w:rsidRPr="006C4A5A">
        <w:rPr>
          <w:rFonts w:ascii="Times New Roman" w:hAnsi="Times New Roman" w:cs="Times New Roman"/>
          <w:sz w:val="24"/>
          <w:szCs w:val="24"/>
        </w:rPr>
        <w:t>ā</w:t>
      </w:r>
      <w:r w:rsidRPr="006C4A5A">
        <w:rPr>
          <w:rFonts w:ascii="Times New Roman" w:hAnsi="Times New Roman" w:cs="Times New Roman"/>
          <w:sz w:val="24"/>
          <w:szCs w:val="24"/>
        </w:rPr>
        <w:t>s plānošanās perioda sakumā 202</w:t>
      </w:r>
      <w:r w:rsidR="00550429" w:rsidRPr="006C4A5A">
        <w:rPr>
          <w:rFonts w:ascii="Times New Roman" w:hAnsi="Times New Roman" w:cs="Times New Roman"/>
          <w:sz w:val="24"/>
          <w:szCs w:val="24"/>
        </w:rPr>
        <w:t>2</w:t>
      </w:r>
      <w:r w:rsidRPr="006C4A5A">
        <w:rPr>
          <w:rFonts w:ascii="Times New Roman" w:hAnsi="Times New Roman" w:cs="Times New Roman"/>
          <w:sz w:val="24"/>
          <w:szCs w:val="24"/>
        </w:rPr>
        <w:t>.–2023.gad</w:t>
      </w:r>
      <w:r w:rsidR="00762B80" w:rsidRPr="006C4A5A">
        <w:rPr>
          <w:rFonts w:ascii="Times New Roman" w:hAnsi="Times New Roman" w:cs="Times New Roman"/>
          <w:sz w:val="24"/>
          <w:szCs w:val="24"/>
        </w:rPr>
        <w:t>ā</w:t>
      </w:r>
      <w:r w:rsidRPr="006C4A5A">
        <w:rPr>
          <w:rFonts w:ascii="Times New Roman" w:hAnsi="Times New Roman" w:cs="Times New Roman"/>
          <w:sz w:val="24"/>
          <w:szCs w:val="24"/>
        </w:rPr>
        <w:t>, būs iespējams realizēt Kardioloģijas klīnikas, Diagnostikas nodaļas un pabeigt pilnvērtīgas Sieviešu klīnikas izveidi. Sertificēto ķirurgu un ķirurģiskā profila rezidentu nepietiekamība neļaus izveidot Ķirurģijas klīniku atbilstoši iepriekš noradītajam, bet būs iespējams uzsākt pirmos restrukturizācijas posmus, sagatavojot pamatus turpmākai attīstībai. Zem konkrētas klīnikas izveides p</w:t>
      </w:r>
      <w:r w:rsidR="002F67D4" w:rsidRPr="006C4A5A">
        <w:rPr>
          <w:rFonts w:ascii="Times New Roman" w:hAnsi="Times New Roman" w:cs="Times New Roman"/>
          <w:sz w:val="24"/>
          <w:szCs w:val="24"/>
        </w:rPr>
        <w:t>a</w:t>
      </w:r>
      <w:r w:rsidRPr="006C4A5A">
        <w:rPr>
          <w:rFonts w:ascii="Times New Roman" w:hAnsi="Times New Roman" w:cs="Times New Roman"/>
          <w:sz w:val="24"/>
          <w:szCs w:val="24"/>
        </w:rPr>
        <w:t>redzot apmācīt tiesīgo ārstniecības personu piesaisti no Universitātes klīnikām, ar liel</w:t>
      </w:r>
      <w:r w:rsidR="002F67D4" w:rsidRPr="006C4A5A">
        <w:rPr>
          <w:rFonts w:ascii="Times New Roman" w:hAnsi="Times New Roman" w:cs="Times New Roman"/>
          <w:sz w:val="24"/>
          <w:szCs w:val="24"/>
        </w:rPr>
        <w:t>u</w:t>
      </w:r>
      <w:r w:rsidRPr="006C4A5A">
        <w:rPr>
          <w:rFonts w:ascii="Times New Roman" w:hAnsi="Times New Roman" w:cs="Times New Roman"/>
          <w:sz w:val="24"/>
          <w:szCs w:val="24"/>
        </w:rPr>
        <w:t xml:space="preserve"> pieredzi plašā spektra profilos, jauniveidotās struktūrvienības darba organizēšanai, līdz ar to pa tiešo stimulējot arī slimnīcas kā apmācības bāzes attīstību. </w:t>
      </w:r>
    </w:p>
    <w:p w14:paraId="7A75E584" w14:textId="3E6D3BB1" w:rsidR="002C28E6" w:rsidRPr="006C4A5A" w:rsidRDefault="002C28E6" w:rsidP="00FD0E2E">
      <w:pPr>
        <w:ind w:left="-425" w:right="43" w:firstLine="425"/>
        <w:jc w:val="both"/>
        <w:rPr>
          <w:rFonts w:ascii="Times New Roman" w:hAnsi="Times New Roman" w:cs="Times New Roman"/>
          <w:sz w:val="24"/>
          <w:szCs w:val="24"/>
        </w:rPr>
      </w:pPr>
      <w:r w:rsidRPr="006C4A5A">
        <w:rPr>
          <w:rFonts w:ascii="Times New Roman" w:hAnsi="Times New Roman" w:cs="Times New Roman"/>
          <w:sz w:val="24"/>
          <w:szCs w:val="24"/>
        </w:rPr>
        <w:t>Atgriežoties pie Uzņemšanas nodaļas dežurējošo speciālistu sastāva</w:t>
      </w:r>
      <w:r w:rsidR="00762B80" w:rsidRPr="006C4A5A">
        <w:rPr>
          <w:rFonts w:ascii="Times New Roman" w:hAnsi="Times New Roman" w:cs="Times New Roman"/>
          <w:sz w:val="24"/>
          <w:szCs w:val="24"/>
        </w:rPr>
        <w:t>,</w:t>
      </w:r>
      <w:r w:rsidRPr="006C4A5A">
        <w:rPr>
          <w:rFonts w:ascii="Times New Roman" w:hAnsi="Times New Roman" w:cs="Times New Roman"/>
          <w:sz w:val="24"/>
          <w:szCs w:val="24"/>
        </w:rPr>
        <w:t xml:space="preserve"> ir jāatzīmē, ka akūto speciālistu darbības struktūras maiņa pozitīvi ne tikai sakārtotu procesus slimnīcu un sabalansētu noslodzi starp speciālistiem, bet ietekmētu arī pakalpojumu pieejamību, jo</w:t>
      </w:r>
      <w:r w:rsidR="00762B80" w:rsidRPr="006C4A5A">
        <w:rPr>
          <w:rFonts w:ascii="Times New Roman" w:hAnsi="Times New Roman" w:cs="Times New Roman"/>
          <w:sz w:val="24"/>
          <w:szCs w:val="24"/>
        </w:rPr>
        <w:t>,</w:t>
      </w:r>
      <w:r w:rsidRPr="006C4A5A">
        <w:rPr>
          <w:rFonts w:ascii="Times New Roman" w:hAnsi="Times New Roman" w:cs="Times New Roman"/>
          <w:sz w:val="24"/>
          <w:szCs w:val="24"/>
        </w:rPr>
        <w:t xml:space="preserve"> piemēram, iepriekš dežurējošiem anesteziologiem, reanimatologiem parādoties slimnīcā darbdienās tikai no 16:00 un līdz 8:00, CITO! – neatliekamās medicīniskās palīdzības sniegšana (veicot akūtas apskates un konsultācijas vai iesaistoties steidzamā operācijā) akūtiem pacientiem dienas laikā gulstas uz pārējiem speciālistiem, kas nodrošina plānveida stacionāro ārstēšanu, nereti par</w:t>
      </w:r>
      <w:r w:rsidR="00762B80" w:rsidRPr="006C4A5A">
        <w:rPr>
          <w:rFonts w:ascii="Times New Roman" w:hAnsi="Times New Roman" w:cs="Times New Roman"/>
          <w:sz w:val="24"/>
          <w:szCs w:val="24"/>
        </w:rPr>
        <w:t>ā</w:t>
      </w:r>
      <w:r w:rsidRPr="006C4A5A">
        <w:rPr>
          <w:rFonts w:ascii="Times New Roman" w:hAnsi="Times New Roman" w:cs="Times New Roman"/>
          <w:sz w:val="24"/>
          <w:szCs w:val="24"/>
        </w:rPr>
        <w:t>doties nepieciešamībai vienlaicīgi savienot operācijas, jo izsaukuma brīdī visi ārsti – anesteziologi, reanimatologi varētu jau atrasties operāciju zālēs</w:t>
      </w:r>
      <w:r w:rsidR="00762B80" w:rsidRPr="006C4A5A">
        <w:rPr>
          <w:rFonts w:ascii="Times New Roman" w:hAnsi="Times New Roman" w:cs="Times New Roman"/>
          <w:sz w:val="24"/>
          <w:szCs w:val="24"/>
        </w:rPr>
        <w:t>,</w:t>
      </w:r>
      <w:r w:rsidRPr="006C4A5A">
        <w:rPr>
          <w:rFonts w:ascii="Times New Roman" w:hAnsi="Times New Roman" w:cs="Times New Roman"/>
          <w:sz w:val="24"/>
          <w:szCs w:val="24"/>
        </w:rPr>
        <w:t xml:space="preserve"> nodrošinot plānveida anestēzijas pakalpojumu sniegšanu, kas apdraud pacientu veselīb</w:t>
      </w:r>
      <w:r w:rsidR="00762B80" w:rsidRPr="006C4A5A">
        <w:rPr>
          <w:rFonts w:ascii="Times New Roman" w:hAnsi="Times New Roman" w:cs="Times New Roman"/>
          <w:sz w:val="24"/>
          <w:szCs w:val="24"/>
        </w:rPr>
        <w:t>u</w:t>
      </w:r>
      <w:r w:rsidRPr="006C4A5A">
        <w:rPr>
          <w:rFonts w:ascii="Times New Roman" w:hAnsi="Times New Roman" w:cs="Times New Roman"/>
          <w:sz w:val="24"/>
          <w:szCs w:val="24"/>
        </w:rPr>
        <w:t>. Rezultātā slimnīca bija spiesta veidot rezerves – mazinot plānveida operāciju skaitu.  Līdz ar to akūta anesteziologa, reanimatologa dežūrslodzes ieviešana no 0:00 līdz 0:00, palīdzētu atslogot plānveida speciālistus, būtiski samazināt operāciju savienošanas nepieciešamību un līdz ar to komplikāciju rašan</w:t>
      </w:r>
      <w:r w:rsidR="00762B80" w:rsidRPr="006C4A5A">
        <w:rPr>
          <w:rFonts w:ascii="Times New Roman" w:hAnsi="Times New Roman" w:cs="Times New Roman"/>
          <w:sz w:val="24"/>
          <w:szCs w:val="24"/>
        </w:rPr>
        <w:t>ā</w:t>
      </w:r>
      <w:r w:rsidRPr="006C4A5A">
        <w:rPr>
          <w:rFonts w:ascii="Times New Roman" w:hAnsi="Times New Roman" w:cs="Times New Roman"/>
          <w:sz w:val="24"/>
          <w:szCs w:val="24"/>
        </w:rPr>
        <w:t xml:space="preserve">s iespējas un pats galvenais ļautu mierīgi plānot Operāciju bloka darbu palielinot plānveida pakalpojumu apjomu.  </w:t>
      </w:r>
    </w:p>
    <w:p w14:paraId="17F2E96C" w14:textId="3B1E4DD8" w:rsidR="002C28E6" w:rsidRPr="006C4A5A" w:rsidRDefault="002C28E6" w:rsidP="00A25BE2">
      <w:pPr>
        <w:ind w:left="-425" w:right="43" w:firstLine="1135"/>
        <w:jc w:val="both"/>
        <w:rPr>
          <w:rFonts w:ascii="Times New Roman" w:hAnsi="Times New Roman" w:cs="Times New Roman"/>
          <w:sz w:val="24"/>
          <w:szCs w:val="24"/>
        </w:rPr>
      </w:pPr>
      <w:r w:rsidRPr="006C4A5A">
        <w:rPr>
          <w:rFonts w:ascii="Times New Roman" w:hAnsi="Times New Roman" w:cs="Times New Roman"/>
          <w:sz w:val="24"/>
          <w:szCs w:val="24"/>
        </w:rPr>
        <w:t>Ņemot vērā to, ka dežūrgrafika pagarināšana prasīs ieguldīt papildus apjomīgus līdzekļus slimnīcas atalgojuma fondā ir jāmeklē Uzņemšanas nodaļas citas vājās vietas, kad akūtam dežurējošam speciālistam no 8:00 līdz 16:00 faktiski atrodoties Uzņemšanas nodaļā viņa efektivitātes koeficients ir daudz zemāks nekā viņš strādātu stacionārā nodaļā ar izsaukuma iespēju (šajā laika funkcionējot specializēt</w:t>
      </w:r>
      <w:r w:rsidR="006C4A5A" w:rsidRPr="006C4A5A">
        <w:rPr>
          <w:rFonts w:ascii="Times New Roman" w:hAnsi="Times New Roman" w:cs="Times New Roman"/>
          <w:sz w:val="24"/>
          <w:szCs w:val="24"/>
        </w:rPr>
        <w:t>ā</w:t>
      </w:r>
      <w:r w:rsidRPr="006C4A5A">
        <w:rPr>
          <w:rFonts w:ascii="Times New Roman" w:hAnsi="Times New Roman" w:cs="Times New Roman"/>
          <w:sz w:val="24"/>
          <w:szCs w:val="24"/>
        </w:rPr>
        <w:t xml:space="preserve">m ambulatorām iestādēm), nepieciešamības gadījumā atnākot uz Uzņemšanas nodaļu, kā arī sniedzot konsultācijas pamata dežurējošam speciālistu sastāvam. Šajā </w:t>
      </w:r>
      <w:r w:rsidRPr="006C4A5A">
        <w:rPr>
          <w:rFonts w:ascii="Times New Roman" w:hAnsi="Times New Roman" w:cs="Times New Roman"/>
          <w:sz w:val="24"/>
          <w:szCs w:val="24"/>
        </w:rPr>
        <w:lastRenderedPageBreak/>
        <w:t>gadījumā dežūru stundu 200% apmaksa (jo speciālistu dežūras pārsvarā ir darbs papildus pamata slodzei un tiek veikts virsstundu veidā) pārvēr</w:t>
      </w:r>
      <w:r w:rsidR="006C4A5A" w:rsidRPr="006C4A5A">
        <w:rPr>
          <w:rFonts w:ascii="Times New Roman" w:hAnsi="Times New Roman" w:cs="Times New Roman"/>
          <w:sz w:val="24"/>
          <w:szCs w:val="24"/>
        </w:rPr>
        <w:t>š</w:t>
      </w:r>
      <w:r w:rsidRPr="006C4A5A">
        <w:rPr>
          <w:rFonts w:ascii="Times New Roman" w:hAnsi="Times New Roman" w:cs="Times New Roman"/>
          <w:sz w:val="24"/>
          <w:szCs w:val="24"/>
        </w:rPr>
        <w:t>as par konsultatīvo funkciju savas pamatslodzes laikā ar piemaksu līdz 50% apmērā. Papildus līdzekļu ekonomija</w:t>
      </w:r>
      <w:r w:rsidR="006C4A5A" w:rsidRPr="006C4A5A">
        <w:rPr>
          <w:rFonts w:ascii="Times New Roman" w:hAnsi="Times New Roman" w:cs="Times New Roman"/>
          <w:sz w:val="24"/>
          <w:szCs w:val="24"/>
        </w:rPr>
        <w:t>i</w:t>
      </w:r>
      <w:r w:rsidRPr="006C4A5A">
        <w:rPr>
          <w:rFonts w:ascii="Times New Roman" w:hAnsi="Times New Roman" w:cs="Times New Roman"/>
          <w:sz w:val="24"/>
          <w:szCs w:val="24"/>
        </w:rPr>
        <w:t xml:space="preserve"> parādīsies iespēja samazināt noslodzi attiecīg</w:t>
      </w:r>
      <w:r w:rsidR="006C4A5A" w:rsidRPr="006C4A5A">
        <w:rPr>
          <w:rFonts w:ascii="Times New Roman" w:hAnsi="Times New Roman" w:cs="Times New Roman"/>
          <w:sz w:val="24"/>
          <w:szCs w:val="24"/>
        </w:rPr>
        <w:t>ā</w:t>
      </w:r>
      <w:r w:rsidRPr="006C4A5A">
        <w:rPr>
          <w:rFonts w:ascii="Times New Roman" w:hAnsi="Times New Roman" w:cs="Times New Roman"/>
          <w:sz w:val="24"/>
          <w:szCs w:val="24"/>
        </w:rPr>
        <w:t xml:space="preserve"> stacionārā nodaļā. Atbilstoši esošai situācijai t</w:t>
      </w:r>
      <w:r w:rsidR="006C4A5A" w:rsidRPr="006C4A5A">
        <w:rPr>
          <w:rFonts w:ascii="Times New Roman" w:hAnsi="Times New Roman" w:cs="Times New Roman"/>
          <w:sz w:val="24"/>
          <w:szCs w:val="24"/>
        </w:rPr>
        <w:t>ie</w:t>
      </w:r>
      <w:r w:rsidRPr="006C4A5A">
        <w:rPr>
          <w:rFonts w:ascii="Times New Roman" w:hAnsi="Times New Roman" w:cs="Times New Roman"/>
          <w:sz w:val="24"/>
          <w:szCs w:val="24"/>
        </w:rPr>
        <w:t xml:space="preserve"> varētu būt pediatri un ginekologi, dzemdību speciālisti, kuru vidējai apskatāmo un aprūpējamo pacientu skaits Uzņemšanas nodaļā diennakts laikā nepārsniedz 6. </w:t>
      </w:r>
    </w:p>
    <w:p w14:paraId="5CF1A06F" w14:textId="230B5A14" w:rsidR="002C28E6" w:rsidRPr="006C4A5A" w:rsidRDefault="002C28E6" w:rsidP="00A25BE2">
      <w:pPr>
        <w:ind w:left="-425" w:right="43" w:firstLine="1135"/>
        <w:jc w:val="both"/>
        <w:rPr>
          <w:rFonts w:ascii="Times New Roman" w:hAnsi="Times New Roman" w:cs="Times New Roman"/>
          <w:sz w:val="24"/>
          <w:szCs w:val="24"/>
        </w:rPr>
      </w:pPr>
      <w:r w:rsidRPr="006C4A5A">
        <w:rPr>
          <w:rFonts w:ascii="Times New Roman" w:hAnsi="Times New Roman" w:cs="Times New Roman"/>
          <w:sz w:val="24"/>
          <w:szCs w:val="24"/>
        </w:rPr>
        <w:t>2021.gada beigās</w:t>
      </w:r>
      <w:r w:rsidR="006C4A5A" w:rsidRPr="006C4A5A">
        <w:rPr>
          <w:rFonts w:ascii="Times New Roman" w:hAnsi="Times New Roman" w:cs="Times New Roman"/>
          <w:sz w:val="24"/>
          <w:szCs w:val="24"/>
        </w:rPr>
        <w:t>,</w:t>
      </w:r>
      <w:r w:rsidRPr="006C4A5A">
        <w:rPr>
          <w:rFonts w:ascii="Times New Roman" w:hAnsi="Times New Roman" w:cs="Times New Roman"/>
          <w:sz w:val="24"/>
          <w:szCs w:val="24"/>
        </w:rPr>
        <w:t xml:space="preserve"> par</w:t>
      </w:r>
      <w:r w:rsidR="002F67D4" w:rsidRPr="006C4A5A">
        <w:rPr>
          <w:rFonts w:ascii="Times New Roman" w:hAnsi="Times New Roman" w:cs="Times New Roman"/>
          <w:sz w:val="24"/>
          <w:szCs w:val="24"/>
        </w:rPr>
        <w:t>ā</w:t>
      </w:r>
      <w:r w:rsidRPr="006C4A5A">
        <w:rPr>
          <w:rFonts w:ascii="Times New Roman" w:hAnsi="Times New Roman" w:cs="Times New Roman"/>
          <w:sz w:val="24"/>
          <w:szCs w:val="24"/>
        </w:rPr>
        <w:t>doties nepieciešama</w:t>
      </w:r>
      <w:r w:rsidR="006C4A5A" w:rsidRPr="006C4A5A">
        <w:rPr>
          <w:rFonts w:ascii="Times New Roman" w:hAnsi="Times New Roman" w:cs="Times New Roman"/>
          <w:sz w:val="24"/>
          <w:szCs w:val="24"/>
        </w:rPr>
        <w:t>ja</w:t>
      </w:r>
      <w:r w:rsidRPr="006C4A5A">
        <w:rPr>
          <w:rFonts w:ascii="Times New Roman" w:hAnsi="Times New Roman" w:cs="Times New Roman"/>
          <w:sz w:val="24"/>
          <w:szCs w:val="24"/>
        </w:rPr>
        <w:t>m NMP ārstu sastāvam</w:t>
      </w:r>
      <w:r w:rsidR="006C4A5A" w:rsidRPr="006C4A5A">
        <w:rPr>
          <w:rFonts w:ascii="Times New Roman" w:hAnsi="Times New Roman" w:cs="Times New Roman"/>
          <w:sz w:val="24"/>
          <w:szCs w:val="24"/>
        </w:rPr>
        <w:t>,</w:t>
      </w:r>
      <w:r w:rsidRPr="006C4A5A">
        <w:rPr>
          <w:rFonts w:ascii="Times New Roman" w:hAnsi="Times New Roman" w:cs="Times New Roman"/>
          <w:sz w:val="24"/>
          <w:szCs w:val="24"/>
        </w:rPr>
        <w:t xml:space="preserve"> viņiem būs jāpārņem NMC un dežurējošo speciālistu komandas vadība, </w:t>
      </w:r>
      <w:r w:rsidR="006C4A5A" w:rsidRPr="006C4A5A">
        <w:rPr>
          <w:rFonts w:ascii="Times New Roman" w:hAnsi="Times New Roman" w:cs="Times New Roman"/>
          <w:sz w:val="24"/>
          <w:szCs w:val="24"/>
        </w:rPr>
        <w:t>novēršot</w:t>
      </w:r>
      <w:r w:rsidRPr="006C4A5A">
        <w:rPr>
          <w:rFonts w:ascii="Times New Roman" w:hAnsi="Times New Roman" w:cs="Times New Roman"/>
          <w:sz w:val="24"/>
          <w:szCs w:val="24"/>
        </w:rPr>
        <w:t xml:space="preserve"> nepieciešamīb</w:t>
      </w:r>
      <w:r w:rsidR="006C4A5A" w:rsidRPr="006C4A5A">
        <w:rPr>
          <w:rFonts w:ascii="Times New Roman" w:hAnsi="Times New Roman" w:cs="Times New Roman"/>
          <w:sz w:val="24"/>
          <w:szCs w:val="24"/>
        </w:rPr>
        <w:t>u</w:t>
      </w:r>
      <w:r w:rsidRPr="006C4A5A">
        <w:rPr>
          <w:rFonts w:ascii="Times New Roman" w:hAnsi="Times New Roman" w:cs="Times New Roman"/>
          <w:sz w:val="24"/>
          <w:szCs w:val="24"/>
        </w:rPr>
        <w:t xml:space="preserve"> katrā maiņā izvelēties atsevišķ</w:t>
      </w:r>
      <w:r w:rsidR="006C4A5A" w:rsidRPr="006C4A5A">
        <w:rPr>
          <w:rFonts w:ascii="Times New Roman" w:hAnsi="Times New Roman" w:cs="Times New Roman"/>
          <w:sz w:val="24"/>
          <w:szCs w:val="24"/>
        </w:rPr>
        <w:t>u</w:t>
      </w:r>
      <w:r w:rsidRPr="006C4A5A">
        <w:rPr>
          <w:rFonts w:ascii="Times New Roman" w:hAnsi="Times New Roman" w:cs="Times New Roman"/>
          <w:sz w:val="24"/>
          <w:szCs w:val="24"/>
        </w:rPr>
        <w:t xml:space="preserve"> vecāko ārstu (skat</w:t>
      </w:r>
      <w:r w:rsidR="00C1710B" w:rsidRPr="006C4A5A">
        <w:rPr>
          <w:rFonts w:ascii="Times New Roman" w:hAnsi="Times New Roman" w:cs="Times New Roman"/>
          <w:sz w:val="24"/>
          <w:szCs w:val="24"/>
        </w:rPr>
        <w:t>.</w:t>
      </w:r>
      <w:r w:rsidRPr="006C4A5A">
        <w:rPr>
          <w:rFonts w:ascii="Times New Roman" w:hAnsi="Times New Roman" w:cs="Times New Roman"/>
          <w:sz w:val="24"/>
          <w:szCs w:val="24"/>
        </w:rPr>
        <w:t xml:space="preserve"> </w:t>
      </w:r>
      <w:r w:rsidR="00546C07" w:rsidRPr="006C4A5A">
        <w:rPr>
          <w:rFonts w:ascii="Times New Roman" w:hAnsi="Times New Roman" w:cs="Times New Roman"/>
          <w:sz w:val="24"/>
          <w:szCs w:val="24"/>
        </w:rPr>
        <w:t>Attēl</w:t>
      </w:r>
      <w:r w:rsidR="00C1710B" w:rsidRPr="006C4A5A">
        <w:rPr>
          <w:rFonts w:ascii="Times New Roman" w:hAnsi="Times New Roman" w:cs="Times New Roman"/>
          <w:sz w:val="24"/>
          <w:szCs w:val="24"/>
        </w:rPr>
        <w:t>u</w:t>
      </w:r>
      <w:r w:rsidR="00546C07" w:rsidRPr="006C4A5A">
        <w:rPr>
          <w:rFonts w:ascii="Times New Roman" w:hAnsi="Times New Roman" w:cs="Times New Roman"/>
          <w:sz w:val="24"/>
          <w:szCs w:val="24"/>
        </w:rPr>
        <w:t xml:space="preserve"> </w:t>
      </w:r>
      <w:r w:rsidRPr="006C4A5A">
        <w:rPr>
          <w:rFonts w:ascii="Times New Roman" w:hAnsi="Times New Roman" w:cs="Times New Roman"/>
          <w:sz w:val="24"/>
          <w:szCs w:val="24"/>
        </w:rPr>
        <w:t>Nr.</w:t>
      </w:r>
      <w:r w:rsidR="00C1710B" w:rsidRPr="006C4A5A">
        <w:rPr>
          <w:rFonts w:ascii="Times New Roman" w:hAnsi="Times New Roman" w:cs="Times New Roman"/>
          <w:sz w:val="24"/>
          <w:szCs w:val="24"/>
        </w:rPr>
        <w:t>1</w:t>
      </w:r>
      <w:r w:rsidRPr="006C4A5A">
        <w:rPr>
          <w:rFonts w:ascii="Times New Roman" w:hAnsi="Times New Roman" w:cs="Times New Roman"/>
          <w:sz w:val="24"/>
          <w:szCs w:val="24"/>
        </w:rPr>
        <w:t xml:space="preserve">6).  </w:t>
      </w:r>
    </w:p>
    <w:p w14:paraId="3AD35C09" w14:textId="058B8783" w:rsidR="00A25BE2" w:rsidRPr="006C4A5A" w:rsidRDefault="00A25BE2" w:rsidP="002C28E6">
      <w:pPr>
        <w:spacing w:line="360" w:lineRule="auto"/>
        <w:ind w:left="-426" w:right="-624"/>
        <w:jc w:val="both"/>
        <w:rPr>
          <w:rFonts w:ascii="Times New Roman" w:hAnsi="Times New Roman" w:cs="Times New Roman"/>
          <w:sz w:val="24"/>
          <w:szCs w:val="24"/>
        </w:rPr>
      </w:pPr>
    </w:p>
    <w:p w14:paraId="1C7646B5" w14:textId="77777777" w:rsidR="00F321B8" w:rsidRDefault="00F321B8" w:rsidP="002C28E6">
      <w:pPr>
        <w:spacing w:line="360" w:lineRule="auto"/>
        <w:ind w:left="-426" w:right="-624"/>
        <w:jc w:val="both"/>
        <w:rPr>
          <w:rFonts w:ascii="Times New Roman" w:hAnsi="Times New Roman" w:cs="Times New Roman"/>
        </w:rPr>
      </w:pPr>
    </w:p>
    <w:p w14:paraId="484490C4" w14:textId="77777777" w:rsidR="00F321B8" w:rsidRDefault="00F321B8" w:rsidP="002C28E6">
      <w:pPr>
        <w:spacing w:line="360" w:lineRule="auto"/>
        <w:ind w:left="-426" w:right="-624"/>
        <w:jc w:val="both"/>
        <w:rPr>
          <w:rFonts w:ascii="Times New Roman" w:hAnsi="Times New Roman" w:cs="Times New Roman"/>
        </w:rPr>
      </w:pPr>
    </w:p>
    <w:p w14:paraId="0B8456AD" w14:textId="77777777" w:rsidR="00F321B8" w:rsidRDefault="00F321B8" w:rsidP="002C28E6">
      <w:pPr>
        <w:spacing w:line="360" w:lineRule="auto"/>
        <w:ind w:left="-426" w:right="-624"/>
        <w:jc w:val="both"/>
        <w:rPr>
          <w:rFonts w:ascii="Times New Roman" w:hAnsi="Times New Roman" w:cs="Times New Roman"/>
        </w:rPr>
      </w:pPr>
    </w:p>
    <w:p w14:paraId="2FFDBBDD" w14:textId="0972932A" w:rsidR="002C28E6" w:rsidRPr="00FD0E2E" w:rsidRDefault="00546C07" w:rsidP="002C28E6">
      <w:pPr>
        <w:spacing w:line="360" w:lineRule="auto"/>
        <w:ind w:left="-426" w:right="-624"/>
        <w:jc w:val="both"/>
        <w:rPr>
          <w:rFonts w:ascii="Times New Roman" w:hAnsi="Times New Roman" w:cs="Times New Roman"/>
        </w:rPr>
      </w:pPr>
      <w:r w:rsidRPr="00FD0E2E">
        <w:rPr>
          <w:rFonts w:ascii="Times New Roman" w:hAnsi="Times New Roman" w:cs="Times New Roman"/>
        </w:rPr>
        <w:t>Attēls</w:t>
      </w:r>
      <w:r w:rsidR="002C28E6" w:rsidRPr="00FD0E2E">
        <w:rPr>
          <w:rFonts w:ascii="Times New Roman" w:hAnsi="Times New Roman" w:cs="Times New Roman"/>
        </w:rPr>
        <w:t xml:space="preserve"> Nr.</w:t>
      </w:r>
      <w:r w:rsidR="00C1710B" w:rsidRPr="00FD0E2E">
        <w:rPr>
          <w:rFonts w:ascii="Times New Roman" w:hAnsi="Times New Roman" w:cs="Times New Roman"/>
        </w:rPr>
        <w:t>1</w:t>
      </w:r>
      <w:r w:rsidR="002C28E6" w:rsidRPr="00FD0E2E">
        <w:rPr>
          <w:rFonts w:ascii="Times New Roman" w:hAnsi="Times New Roman" w:cs="Times New Roman"/>
        </w:rPr>
        <w:t>6</w:t>
      </w:r>
      <w:r w:rsidR="00C1710B" w:rsidRPr="00FD0E2E">
        <w:rPr>
          <w:rFonts w:ascii="Times New Roman" w:hAnsi="Times New Roman" w:cs="Times New Roman"/>
        </w:rPr>
        <w:t>.</w:t>
      </w:r>
      <w:r w:rsidR="002C28E6" w:rsidRPr="00FD0E2E">
        <w:rPr>
          <w:rFonts w:ascii="Times New Roman" w:hAnsi="Times New Roman" w:cs="Times New Roman"/>
        </w:rPr>
        <w:t xml:space="preserve"> </w:t>
      </w:r>
      <w:r w:rsidR="00C1710B" w:rsidRPr="00FD0E2E">
        <w:rPr>
          <w:rFonts w:ascii="Times New Roman" w:hAnsi="Times New Roman" w:cs="Times New Roman"/>
        </w:rPr>
        <w:t>Slimnīcas</w:t>
      </w:r>
      <w:r w:rsidR="002C28E6" w:rsidRPr="00FD0E2E">
        <w:rPr>
          <w:rFonts w:ascii="Times New Roman" w:hAnsi="Times New Roman" w:cs="Times New Roman"/>
        </w:rPr>
        <w:t xml:space="preserve"> NMC dežurējošo speciālistu komandas struktūra</w:t>
      </w:r>
    </w:p>
    <w:p w14:paraId="341CCBDA" w14:textId="3091305A" w:rsidR="002C28E6" w:rsidRPr="00FD0E2E" w:rsidRDefault="00AE202E" w:rsidP="002C28E6">
      <w:pPr>
        <w:spacing w:line="360" w:lineRule="auto"/>
        <w:ind w:left="-426" w:right="-624"/>
        <w:jc w:val="both"/>
        <w:rPr>
          <w:rFonts w:ascii="Times New Roman" w:hAnsi="Times New Roman" w:cs="Times New Roman"/>
        </w:rPr>
      </w:pPr>
      <w:r w:rsidRPr="00FD0E2E">
        <w:rPr>
          <w:noProof/>
          <w:lang w:eastAsia="lv-LV"/>
        </w:rPr>
        <mc:AlternateContent>
          <mc:Choice Requires="wpg">
            <w:drawing>
              <wp:anchor distT="0" distB="0" distL="114300" distR="114300" simplePos="0" relativeHeight="251687936" behindDoc="0" locked="0" layoutInCell="1" allowOverlap="1" wp14:anchorId="3A5595FA" wp14:editId="1BD0B3DF">
                <wp:simplePos x="0" y="0"/>
                <wp:positionH relativeFrom="column">
                  <wp:posOffset>-149225</wp:posOffset>
                </wp:positionH>
                <wp:positionV relativeFrom="paragraph">
                  <wp:posOffset>75565</wp:posOffset>
                </wp:positionV>
                <wp:extent cx="4965065" cy="5693410"/>
                <wp:effectExtent l="0" t="0" r="26035" b="21590"/>
                <wp:wrapNone/>
                <wp:docPr id="102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5065" cy="5693410"/>
                          <a:chOff x="0" y="0"/>
                          <a:chExt cx="4965208" cy="5693435"/>
                        </a:xfrm>
                      </wpg:grpSpPr>
                      <wpg:grpSp>
                        <wpg:cNvPr id="1027" name="Group 365"/>
                        <wpg:cNvGrpSpPr/>
                        <wpg:grpSpPr>
                          <a:xfrm>
                            <a:off x="1647360" y="2001328"/>
                            <a:ext cx="1241425" cy="779415"/>
                            <a:chOff x="-348299" y="0"/>
                            <a:chExt cx="2599708" cy="758847"/>
                          </a:xfrm>
                        </wpg:grpSpPr>
                        <wps:wsp>
                          <wps:cNvPr id="1028" name="Rounded Rectangle 366"/>
                          <wps:cNvSpPr/>
                          <wps:spPr>
                            <a:xfrm>
                              <a:off x="-268123" y="0"/>
                              <a:ext cx="2423596" cy="644343"/>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 name="Text Box 367"/>
                          <wps:cNvSpPr txBox="1"/>
                          <wps:spPr>
                            <a:xfrm>
                              <a:off x="-348299" y="26229"/>
                              <a:ext cx="2599708" cy="732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B7CE52" w14:textId="77777777" w:rsidR="002C28E6" w:rsidRPr="00015886" w:rsidRDefault="002C28E6" w:rsidP="002C28E6">
                                <w:pPr>
                                  <w:ind w:firstLine="0"/>
                                  <w:rPr>
                                    <w:rFonts w:ascii="Times New Roman" w:hAnsi="Times New Roman" w:cs="Times New Roman"/>
                                    <w:sz w:val="28"/>
                                  </w:rPr>
                                </w:pPr>
                                <w:r>
                                  <w:rPr>
                                    <w:rFonts w:ascii="Times New Roman" w:hAnsi="Times New Roman" w:cs="Times New Roman"/>
                                    <w:sz w:val="28"/>
                                  </w:rPr>
                                  <w:t>Anestezio</w:t>
                                </w:r>
                                <w:r w:rsidRPr="00015886">
                                  <w:rPr>
                                    <w:rFonts w:ascii="Times New Roman" w:hAnsi="Times New Roman" w:cs="Times New Roman"/>
                                    <w:sz w:val="28"/>
                                  </w:rPr>
                                  <w:t>logs,</w:t>
                                </w:r>
                              </w:p>
                              <w:p w14:paraId="437305C4" w14:textId="77777777" w:rsidR="002C28E6" w:rsidRPr="00015886" w:rsidRDefault="002C28E6" w:rsidP="002C28E6">
                                <w:pPr>
                                  <w:ind w:firstLine="0"/>
                                  <w:rPr>
                                    <w:rFonts w:ascii="Times New Roman" w:hAnsi="Times New Roman" w:cs="Times New Roman"/>
                                    <w:sz w:val="28"/>
                                  </w:rPr>
                                </w:pPr>
                                <w:r>
                                  <w:rPr>
                                    <w:rFonts w:ascii="Times New Roman" w:hAnsi="Times New Roman" w:cs="Times New Roman"/>
                                    <w:sz w:val="28"/>
                                  </w:rPr>
                                  <w:t>reanimatologs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030" name="Group 381"/>
                        <wpg:cNvGrpSpPr/>
                        <wpg:grpSpPr>
                          <a:xfrm>
                            <a:off x="0" y="0"/>
                            <a:ext cx="4965208" cy="5693435"/>
                            <a:chOff x="0" y="0"/>
                            <a:chExt cx="4965208" cy="5693435"/>
                          </a:xfrm>
                        </wpg:grpSpPr>
                        <wpg:grpSp>
                          <wpg:cNvPr id="1031" name="Group 343"/>
                          <wpg:cNvGrpSpPr/>
                          <wpg:grpSpPr>
                            <a:xfrm>
                              <a:off x="1566327" y="0"/>
                              <a:ext cx="1355196" cy="539086"/>
                              <a:chOff x="-38187" y="0"/>
                              <a:chExt cx="1355196" cy="539086"/>
                            </a:xfrm>
                          </wpg:grpSpPr>
                          <wps:wsp>
                            <wps:cNvPr id="1032" name="Rounded Rectangle 341"/>
                            <wps:cNvSpPr/>
                            <wps:spPr>
                              <a:xfrm>
                                <a:off x="0" y="0"/>
                                <a:ext cx="1317009" cy="539086"/>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 name="Text Box 342"/>
                            <wps:cNvSpPr txBox="1"/>
                            <wps:spPr>
                              <a:xfrm>
                                <a:off x="-38187" y="102240"/>
                                <a:ext cx="1282065"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11236" w14:textId="77777777" w:rsidR="002C28E6" w:rsidRPr="003A5B6F" w:rsidRDefault="002C28E6" w:rsidP="002C28E6">
                                  <w:pPr>
                                    <w:rPr>
                                      <w:rFonts w:ascii="Times New Roman" w:hAnsi="Times New Roman" w:cs="Times New Roman"/>
                                      <w:sz w:val="32"/>
                                    </w:rPr>
                                  </w:pPr>
                                  <w:r w:rsidRPr="003A5B6F">
                                    <w:rPr>
                                      <w:rFonts w:ascii="Times New Roman" w:hAnsi="Times New Roman" w:cs="Times New Roman"/>
                                      <w:sz w:val="32"/>
                                    </w:rPr>
                                    <w:t>NMP ārsts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034" name="Group 350"/>
                          <wpg:cNvGrpSpPr/>
                          <wpg:grpSpPr>
                            <a:xfrm>
                              <a:off x="0" y="1040180"/>
                              <a:ext cx="1208405" cy="538480"/>
                              <a:chOff x="-42" y="-3620"/>
                              <a:chExt cx="2586346" cy="539086"/>
                            </a:xfrm>
                          </wpg:grpSpPr>
                          <wps:wsp>
                            <wps:cNvPr id="1035" name="Rounded Rectangle 351"/>
                            <wps:cNvSpPr/>
                            <wps:spPr>
                              <a:xfrm>
                                <a:off x="306327" y="-3620"/>
                                <a:ext cx="2155474" cy="539086"/>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Text Box 352"/>
                            <wps:cNvSpPr txBox="1"/>
                            <wps:spPr>
                              <a:xfrm>
                                <a:off x="-42" y="98910"/>
                                <a:ext cx="2586346" cy="3216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146B92" w14:textId="77777777" w:rsidR="002C28E6" w:rsidRPr="003A5B6F" w:rsidRDefault="002C28E6" w:rsidP="002C28E6">
                                  <w:pPr>
                                    <w:rPr>
                                      <w:rFonts w:ascii="Times New Roman" w:hAnsi="Times New Roman" w:cs="Times New Roman"/>
                                      <w:sz w:val="32"/>
                                    </w:rPr>
                                  </w:pPr>
                                  <w:r w:rsidRPr="00015886">
                                    <w:rPr>
                                      <w:rFonts w:ascii="Times New Roman" w:hAnsi="Times New Roman" w:cs="Times New Roman"/>
                                      <w:sz w:val="28"/>
                                    </w:rPr>
                                    <w:t>Kardiologs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037" name="Group 353"/>
                          <wpg:cNvGrpSpPr/>
                          <wpg:grpSpPr>
                            <a:xfrm>
                              <a:off x="1102544" y="1026544"/>
                              <a:ext cx="1119505" cy="538480"/>
                              <a:chOff x="14918" y="-17271"/>
                              <a:chExt cx="2396241" cy="539086"/>
                            </a:xfrm>
                          </wpg:grpSpPr>
                          <wps:wsp>
                            <wps:cNvPr id="1038" name="Rounded Rectangle 354"/>
                            <wps:cNvSpPr/>
                            <wps:spPr>
                              <a:xfrm>
                                <a:off x="459482" y="-17271"/>
                                <a:ext cx="1921886" cy="539086"/>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Text Box 355"/>
                            <wps:cNvSpPr txBox="1"/>
                            <wps:spPr>
                              <a:xfrm>
                                <a:off x="14918" y="93325"/>
                                <a:ext cx="2396241" cy="32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FA497" w14:textId="77777777" w:rsidR="002C28E6" w:rsidRPr="003A5B6F" w:rsidRDefault="002C28E6" w:rsidP="002C28E6">
                                  <w:pPr>
                                    <w:rPr>
                                      <w:rFonts w:ascii="Times New Roman" w:hAnsi="Times New Roman" w:cs="Times New Roman"/>
                                      <w:sz w:val="32"/>
                                    </w:rPr>
                                  </w:pPr>
                                  <w:r w:rsidRPr="00015886">
                                    <w:rPr>
                                      <w:rFonts w:ascii="Times New Roman" w:hAnsi="Times New Roman" w:cs="Times New Roman"/>
                                      <w:sz w:val="28"/>
                                    </w:rPr>
                                    <w:t>Neirologs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040" name="Group 356"/>
                          <wpg:cNvGrpSpPr/>
                          <wpg:grpSpPr>
                            <a:xfrm>
                              <a:off x="2340849" y="1026544"/>
                              <a:ext cx="1450382" cy="851973"/>
                              <a:chOff x="-735682" y="0"/>
                              <a:chExt cx="3037292" cy="829495"/>
                            </a:xfrm>
                          </wpg:grpSpPr>
                          <wps:wsp>
                            <wps:cNvPr id="1041" name="Rounded Rectangle 357"/>
                            <wps:cNvSpPr/>
                            <wps:spPr>
                              <a:xfrm>
                                <a:off x="-268123" y="0"/>
                                <a:ext cx="2423596" cy="644343"/>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Text Box 358"/>
                            <wps:cNvSpPr txBox="1"/>
                            <wps:spPr>
                              <a:xfrm>
                                <a:off x="-735682" y="69666"/>
                                <a:ext cx="3037292" cy="7598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A2BEB" w14:textId="77777777" w:rsidR="002C28E6" w:rsidRPr="00015886" w:rsidRDefault="002C28E6" w:rsidP="002C28E6">
                                  <w:pPr>
                                    <w:jc w:val="center"/>
                                    <w:rPr>
                                      <w:rFonts w:ascii="Times New Roman" w:hAnsi="Times New Roman" w:cs="Times New Roman"/>
                                      <w:sz w:val="28"/>
                                    </w:rPr>
                                  </w:pPr>
                                  <w:r w:rsidRPr="00015886">
                                    <w:rPr>
                                      <w:rFonts w:ascii="Times New Roman" w:hAnsi="Times New Roman" w:cs="Times New Roman"/>
                                      <w:sz w:val="28"/>
                                    </w:rPr>
                                    <w:t>Traumatologs,</w:t>
                                  </w:r>
                                </w:p>
                                <w:p w14:paraId="53411A52" w14:textId="77777777" w:rsidR="00294F5D" w:rsidRDefault="00294F5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043" name="Group 359"/>
                          <wpg:cNvGrpSpPr/>
                          <wpg:grpSpPr>
                            <a:xfrm>
                              <a:off x="3894704" y="1010641"/>
                              <a:ext cx="1070504" cy="538480"/>
                              <a:chOff x="175107" y="-15921"/>
                              <a:chExt cx="2291357" cy="539086"/>
                            </a:xfrm>
                          </wpg:grpSpPr>
                          <wps:wsp>
                            <wps:cNvPr id="1044" name="Rounded Rectangle 360"/>
                            <wps:cNvSpPr/>
                            <wps:spPr>
                              <a:xfrm>
                                <a:off x="544578" y="-15921"/>
                                <a:ext cx="1921886" cy="539086"/>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Text Box 361"/>
                            <wps:cNvSpPr txBox="1"/>
                            <wps:spPr>
                              <a:xfrm>
                                <a:off x="175107" y="93430"/>
                                <a:ext cx="2057804" cy="321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A6D1FE" w14:textId="77777777" w:rsidR="002C28E6" w:rsidRPr="003A5B6F" w:rsidRDefault="002C28E6" w:rsidP="002C28E6">
                                  <w:pPr>
                                    <w:rPr>
                                      <w:rFonts w:ascii="Times New Roman" w:hAnsi="Times New Roman" w:cs="Times New Roman"/>
                                      <w:sz w:val="32"/>
                                    </w:rPr>
                                  </w:pPr>
                                  <w:r>
                                    <w:rPr>
                                      <w:rFonts w:ascii="Times New Roman" w:hAnsi="Times New Roman" w:cs="Times New Roman"/>
                                      <w:sz w:val="28"/>
                                    </w:rPr>
                                    <w:t>Ķirurgs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046" name="Right Brace 368"/>
                          <wps:cNvSpPr/>
                          <wps:spPr>
                            <a:xfrm rot="16200000">
                              <a:off x="828136" y="17253"/>
                              <a:ext cx="313690" cy="1750342"/>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Right Brace 371"/>
                          <wps:cNvSpPr/>
                          <wps:spPr>
                            <a:xfrm rot="16200000">
                              <a:off x="3416060" y="-8626"/>
                              <a:ext cx="313690" cy="1750342"/>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Straight Arrow Connector 373"/>
                          <wps:cNvCnPr/>
                          <wps:spPr>
                            <a:xfrm flipH="1">
                              <a:off x="974785" y="508959"/>
                              <a:ext cx="662860" cy="1737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49" name="Straight Arrow Connector 374"/>
                          <wps:cNvCnPr/>
                          <wps:spPr>
                            <a:xfrm>
                              <a:off x="2924355" y="508959"/>
                              <a:ext cx="660763" cy="1733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50" name="Right Brace 375"/>
                          <wps:cNvSpPr/>
                          <wps:spPr>
                            <a:xfrm rot="5400000">
                              <a:off x="2122098" y="-8626"/>
                              <a:ext cx="440784" cy="361533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Straight Arrow Connector 377"/>
                          <wps:cNvCnPr/>
                          <wps:spPr>
                            <a:xfrm>
                              <a:off x="2311880" y="534838"/>
                              <a:ext cx="28963" cy="13110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052" name="Group 378"/>
                          <wpg:cNvGrpSpPr/>
                          <wpg:grpSpPr>
                            <a:xfrm>
                              <a:off x="958295" y="2743176"/>
                              <a:ext cx="2462527" cy="2950259"/>
                              <a:chOff x="-20985" y="-153593"/>
                              <a:chExt cx="430610" cy="463712"/>
                            </a:xfrm>
                          </wpg:grpSpPr>
                          <wps:wsp>
                            <wps:cNvPr id="1053" name="Rounded Rectangle 379"/>
                            <wps:cNvSpPr/>
                            <wps:spPr>
                              <a:xfrm>
                                <a:off x="0" y="-148450"/>
                                <a:ext cx="409624" cy="458569"/>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Text Box 380"/>
                            <wps:cNvSpPr txBox="1"/>
                            <wps:spPr>
                              <a:xfrm>
                                <a:off x="-20985" y="-153593"/>
                                <a:ext cx="430610" cy="4599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2C427" w14:textId="77777777" w:rsidR="002C28E6" w:rsidRPr="00155982" w:rsidRDefault="002C28E6" w:rsidP="002C28E6">
                                  <w:pPr>
                                    <w:jc w:val="center"/>
                                    <w:rPr>
                                      <w:rFonts w:ascii="Times New Roman" w:hAnsi="Times New Roman" w:cs="Times New Roman"/>
                                      <w:b/>
                                      <w:sz w:val="48"/>
                                    </w:rPr>
                                  </w:pPr>
                                  <w:r w:rsidRPr="00155982">
                                    <w:rPr>
                                      <w:rFonts w:ascii="Times New Roman" w:hAnsi="Times New Roman" w:cs="Times New Roman"/>
                                      <w:b/>
                                      <w:sz w:val="48"/>
                                    </w:rPr>
                                    <w:t>+</w:t>
                                  </w:r>
                                </w:p>
                                <w:p w14:paraId="0EBC05EE" w14:textId="77777777" w:rsidR="002C28E6" w:rsidRPr="00D8592B" w:rsidRDefault="002C28E6" w:rsidP="002C28E6">
                                  <w:pPr>
                                    <w:jc w:val="center"/>
                                    <w:rPr>
                                      <w:rFonts w:ascii="Times New Roman" w:hAnsi="Times New Roman" w:cs="Times New Roman"/>
                                      <w:i/>
                                      <w:sz w:val="24"/>
                                    </w:rPr>
                                  </w:pPr>
                                  <w:r w:rsidRPr="00D8592B">
                                    <w:rPr>
                                      <w:rFonts w:ascii="Times New Roman" w:hAnsi="Times New Roman" w:cs="Times New Roman"/>
                                      <w:i/>
                                      <w:sz w:val="24"/>
                                    </w:rPr>
                                    <w:t>Pēc izsaukuma no nodaļas</w:t>
                                  </w:r>
                                </w:p>
                                <w:p w14:paraId="5E3C3561" w14:textId="77777777" w:rsidR="002C28E6" w:rsidRPr="00D8592B" w:rsidRDefault="002C28E6" w:rsidP="002C28E6">
                                  <w:pPr>
                                    <w:rPr>
                                      <w:rFonts w:ascii="Times New Roman" w:hAnsi="Times New Roman" w:cs="Times New Roman"/>
                                      <w:i/>
                                      <w:sz w:val="12"/>
                                    </w:rPr>
                                  </w:pPr>
                                </w:p>
                                <w:p w14:paraId="46D8B3BD" w14:textId="77777777" w:rsidR="002C28E6" w:rsidRPr="00D8592B" w:rsidRDefault="002C28E6" w:rsidP="002C28E6">
                                  <w:pPr>
                                    <w:rPr>
                                      <w:rFonts w:ascii="Times New Roman" w:hAnsi="Times New Roman" w:cs="Times New Roman"/>
                                      <w:sz w:val="24"/>
                                    </w:rPr>
                                  </w:pPr>
                                  <w:r w:rsidRPr="00D8592B">
                                    <w:rPr>
                                      <w:rFonts w:ascii="Times New Roman" w:hAnsi="Times New Roman" w:cs="Times New Roman"/>
                                      <w:sz w:val="24"/>
                                    </w:rPr>
                                    <w:t xml:space="preserve">Pediatrs, </w:t>
                                  </w:r>
                                </w:p>
                                <w:p w14:paraId="027429EA" w14:textId="77777777" w:rsidR="002C28E6" w:rsidRDefault="002C28E6" w:rsidP="002C28E6">
                                  <w:pPr>
                                    <w:rPr>
                                      <w:rFonts w:ascii="Times New Roman" w:hAnsi="Times New Roman" w:cs="Times New Roman"/>
                                      <w:sz w:val="24"/>
                                    </w:rPr>
                                  </w:pPr>
                                  <w:r w:rsidRPr="00D8592B">
                                    <w:rPr>
                                      <w:rFonts w:ascii="Times New Roman" w:hAnsi="Times New Roman" w:cs="Times New Roman"/>
                                      <w:sz w:val="24"/>
                                    </w:rPr>
                                    <w:t xml:space="preserve">Bērnu ķirurgs, </w:t>
                                  </w:r>
                                </w:p>
                                <w:p w14:paraId="3D7897BA" w14:textId="77777777" w:rsidR="002C28E6" w:rsidRPr="00D8592B" w:rsidRDefault="002C28E6" w:rsidP="002C28E6">
                                  <w:pPr>
                                    <w:rPr>
                                      <w:rFonts w:ascii="Times New Roman" w:hAnsi="Times New Roman" w:cs="Times New Roman"/>
                                      <w:sz w:val="24"/>
                                    </w:rPr>
                                  </w:pPr>
                                  <w:r>
                                    <w:rPr>
                                      <w:rFonts w:ascii="Times New Roman" w:hAnsi="Times New Roman" w:cs="Times New Roman"/>
                                      <w:sz w:val="24"/>
                                    </w:rPr>
                                    <w:t>Ginekologs, dzemdību speciālists</w:t>
                                  </w:r>
                                </w:p>
                                <w:p w14:paraId="56618A5F" w14:textId="77777777" w:rsidR="002C28E6" w:rsidRPr="00D8592B" w:rsidRDefault="002C28E6" w:rsidP="002C28E6">
                                  <w:pPr>
                                    <w:rPr>
                                      <w:rFonts w:ascii="Times New Roman" w:hAnsi="Times New Roman" w:cs="Times New Roman"/>
                                      <w:sz w:val="24"/>
                                    </w:rPr>
                                  </w:pPr>
                                  <w:r w:rsidRPr="00D8592B">
                                    <w:rPr>
                                      <w:rFonts w:ascii="Times New Roman" w:hAnsi="Times New Roman" w:cs="Times New Roman"/>
                                      <w:sz w:val="24"/>
                                    </w:rPr>
                                    <w:t xml:space="preserve">Radiologs/diagnosts, </w:t>
                                  </w:r>
                                </w:p>
                                <w:p w14:paraId="77063A25" w14:textId="77777777" w:rsidR="002C28E6" w:rsidRPr="00D8592B" w:rsidRDefault="002C28E6" w:rsidP="002C28E6">
                                  <w:pPr>
                                    <w:rPr>
                                      <w:rFonts w:ascii="Times New Roman" w:hAnsi="Times New Roman" w:cs="Times New Roman"/>
                                      <w:sz w:val="24"/>
                                    </w:rPr>
                                  </w:pPr>
                                  <w:r w:rsidRPr="00D8592B">
                                    <w:rPr>
                                      <w:rFonts w:ascii="Times New Roman" w:hAnsi="Times New Roman" w:cs="Times New Roman"/>
                                      <w:sz w:val="24"/>
                                    </w:rPr>
                                    <w:t>Endoskopists,</w:t>
                                  </w:r>
                                </w:p>
                                <w:p w14:paraId="44F1A343" w14:textId="77777777" w:rsidR="002C28E6" w:rsidRPr="00D8592B" w:rsidRDefault="002C28E6" w:rsidP="002C28E6">
                                  <w:pPr>
                                    <w:rPr>
                                      <w:rFonts w:ascii="Times New Roman" w:hAnsi="Times New Roman" w:cs="Times New Roman"/>
                                      <w:sz w:val="24"/>
                                    </w:rPr>
                                  </w:pPr>
                                  <w:r w:rsidRPr="00D8592B">
                                    <w:rPr>
                                      <w:rFonts w:ascii="Times New Roman" w:hAnsi="Times New Roman" w:cs="Times New Roman"/>
                                      <w:sz w:val="24"/>
                                    </w:rPr>
                                    <w:t>Infektologs,</w:t>
                                  </w:r>
                                </w:p>
                                <w:p w14:paraId="05112B11" w14:textId="77777777" w:rsidR="002C28E6" w:rsidRPr="00D8592B" w:rsidRDefault="002C28E6" w:rsidP="002C28E6">
                                  <w:pPr>
                                    <w:rPr>
                                      <w:rFonts w:ascii="Times New Roman" w:hAnsi="Times New Roman" w:cs="Times New Roman"/>
                                      <w:sz w:val="24"/>
                                    </w:rPr>
                                  </w:pPr>
                                  <w:r w:rsidRPr="00D8592B">
                                    <w:rPr>
                                      <w:rFonts w:ascii="Times New Roman" w:hAnsi="Times New Roman" w:cs="Times New Roman"/>
                                      <w:sz w:val="24"/>
                                    </w:rPr>
                                    <w:t>Urologs,</w:t>
                                  </w:r>
                                </w:p>
                                <w:p w14:paraId="7EADE9F6" w14:textId="77777777" w:rsidR="002C28E6" w:rsidRPr="00D8592B" w:rsidRDefault="002C28E6" w:rsidP="002C28E6">
                                  <w:pPr>
                                    <w:rPr>
                                      <w:rFonts w:ascii="Times New Roman" w:hAnsi="Times New Roman" w:cs="Times New Roman"/>
                                      <w:sz w:val="24"/>
                                    </w:rPr>
                                  </w:pPr>
                                  <w:r w:rsidRPr="00D8592B">
                                    <w:rPr>
                                      <w:rFonts w:ascii="Times New Roman" w:hAnsi="Times New Roman" w:cs="Times New Roman"/>
                                      <w:sz w:val="24"/>
                                    </w:rPr>
                                    <w:t xml:space="preserve">Neiroķirurgs, </w:t>
                                  </w:r>
                                </w:p>
                                <w:p w14:paraId="70F58ACF" w14:textId="77777777" w:rsidR="002C28E6" w:rsidRPr="00D8592B" w:rsidRDefault="002C28E6" w:rsidP="002C28E6">
                                  <w:pPr>
                                    <w:rPr>
                                      <w:rFonts w:ascii="Times New Roman" w:hAnsi="Times New Roman" w:cs="Times New Roman"/>
                                      <w:sz w:val="24"/>
                                    </w:rPr>
                                  </w:pPr>
                                  <w:r w:rsidRPr="00D8592B">
                                    <w:rPr>
                                      <w:rFonts w:ascii="Times New Roman" w:hAnsi="Times New Roman" w:cs="Times New Roman"/>
                                      <w:sz w:val="24"/>
                                    </w:rPr>
                                    <w:t>Otolaringologs,</w:t>
                                  </w:r>
                                </w:p>
                                <w:p w14:paraId="16DB1E90" w14:textId="77777777" w:rsidR="002C28E6" w:rsidRPr="00D8592B" w:rsidRDefault="002C28E6" w:rsidP="002C28E6">
                                  <w:pPr>
                                    <w:rPr>
                                      <w:rFonts w:ascii="Times New Roman" w:hAnsi="Times New Roman" w:cs="Times New Roman"/>
                                      <w:sz w:val="24"/>
                                    </w:rPr>
                                  </w:pPr>
                                  <w:r w:rsidRPr="00D8592B">
                                    <w:rPr>
                                      <w:rFonts w:ascii="Times New Roman" w:hAnsi="Times New Roman" w:cs="Times New Roman"/>
                                      <w:sz w:val="24"/>
                                    </w:rPr>
                                    <w:t>Oftalmologs,</w:t>
                                  </w:r>
                                </w:p>
                                <w:p w14:paraId="6F303B6C" w14:textId="77777777" w:rsidR="002C28E6" w:rsidRPr="00D8592B" w:rsidRDefault="002C28E6" w:rsidP="002C28E6">
                                  <w:pPr>
                                    <w:rPr>
                                      <w:rFonts w:ascii="Times New Roman" w:hAnsi="Times New Roman" w:cs="Times New Roman"/>
                                      <w:sz w:val="24"/>
                                    </w:rPr>
                                  </w:pPr>
                                  <w:r w:rsidRPr="00D8592B">
                                    <w:rPr>
                                      <w:rFonts w:ascii="Times New Roman" w:hAnsi="Times New Roman" w:cs="Times New Roman"/>
                                      <w:sz w:val="24"/>
                                    </w:rPr>
                                    <w:t>Narkologs,</w:t>
                                  </w:r>
                                </w:p>
                                <w:p w14:paraId="28649885" w14:textId="77777777" w:rsidR="002C28E6" w:rsidRPr="00D8592B" w:rsidRDefault="002C28E6" w:rsidP="002C28E6">
                                  <w:pPr>
                                    <w:rPr>
                                      <w:rFonts w:ascii="Times New Roman" w:hAnsi="Times New Roman" w:cs="Times New Roman"/>
                                      <w:sz w:val="24"/>
                                    </w:rPr>
                                  </w:pPr>
                                  <w:r w:rsidRPr="00D8592B">
                                    <w:rPr>
                                      <w:rFonts w:ascii="Times New Roman" w:hAnsi="Times New Roman" w:cs="Times New Roman"/>
                                      <w:sz w:val="24"/>
                                    </w:rPr>
                                    <w:t>Neonatologs</w:t>
                                  </w:r>
                                </w:p>
                                <w:p w14:paraId="363BEA94" w14:textId="77777777" w:rsidR="002C28E6" w:rsidRDefault="002C28E6" w:rsidP="002C28E6">
                                  <w:pPr>
                                    <w:rPr>
                                      <w:rFonts w:ascii="Times New Roman" w:hAnsi="Times New Roman" w:cs="Times New Roman"/>
                                      <w:sz w:val="32"/>
                                    </w:rPr>
                                  </w:pPr>
                                </w:p>
                                <w:p w14:paraId="33A2F573" w14:textId="77777777" w:rsidR="002C28E6" w:rsidRPr="003A5B6F" w:rsidRDefault="002C28E6" w:rsidP="002C28E6">
                                  <w:pPr>
                                    <w:rPr>
                                      <w:rFonts w:ascii="Times New Roman" w:hAnsi="Times New Roman" w:cs="Times New Roman"/>
                                      <w:sz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5595FA" id="Group 1025" o:spid="_x0000_s1272" style="position:absolute;left:0;text-align:left;margin-left:-11.75pt;margin-top:5.95pt;width:390.95pt;height:448.3pt;z-index:251687936;mso-position-horizontal-relative:text;mso-position-vertical-relative:text;mso-width-relative:margin" coordsize="49652,5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">
                <v:group id="Group 365" o:spid="_x0000_s1273" style="position:absolute;left:16473;top:20013;width:12414;height:7794" coordorigin="-3482" coordsize="25997,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roundrect id="Rounded Rectangle 366" o:spid="_x0000_s1274" style="position:absolute;left:-2681;width:24235;height:64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" fillcolor="white [3201]" strokecolor="black [3200]" strokeweight="1pt">
                    <v:stroke joinstyle="miter"/>
                  </v:roundrect>
                  <v:shape id="Text Box 367" o:spid="_x0000_s1275" type="#_x0000_t202" style="position:absolute;left:-3482;top:262;width:25996;height:73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" filled="f" stroked="f" strokeweight=".5pt">
                    <v:textbox>
                      <w:txbxContent>
                        <w:p w14:paraId="41B7CE52" w14:textId="77777777" w:rsidR="002C28E6" w:rsidRPr="00015886" w:rsidRDefault="002C28E6" w:rsidP="002C28E6">
                          <w:pPr>
                            <w:ind w:firstLine="0"/>
                            <w:rPr>
                              <w:rFonts w:ascii="Times New Roman" w:hAnsi="Times New Roman" w:cs="Times New Roman"/>
                              <w:sz w:val="28"/>
                            </w:rPr>
                          </w:pPr>
                          <w:r>
                            <w:rPr>
                              <w:rFonts w:ascii="Times New Roman" w:hAnsi="Times New Roman" w:cs="Times New Roman"/>
                              <w:sz w:val="28"/>
                            </w:rPr>
                            <w:t>Anestezio</w:t>
                          </w:r>
                          <w:r w:rsidRPr="00015886">
                            <w:rPr>
                              <w:rFonts w:ascii="Times New Roman" w:hAnsi="Times New Roman" w:cs="Times New Roman"/>
                              <w:sz w:val="28"/>
                            </w:rPr>
                            <w:t>logs,</w:t>
                          </w:r>
                        </w:p>
                        <w:p w14:paraId="437305C4" w14:textId="77777777" w:rsidR="002C28E6" w:rsidRPr="00015886" w:rsidRDefault="002C28E6" w:rsidP="002C28E6">
                          <w:pPr>
                            <w:ind w:firstLine="0"/>
                            <w:rPr>
                              <w:rFonts w:ascii="Times New Roman" w:hAnsi="Times New Roman" w:cs="Times New Roman"/>
                              <w:sz w:val="28"/>
                            </w:rPr>
                          </w:pPr>
                          <w:r>
                            <w:rPr>
                              <w:rFonts w:ascii="Times New Roman" w:hAnsi="Times New Roman" w:cs="Times New Roman"/>
                              <w:sz w:val="28"/>
                            </w:rPr>
                            <w:t>reanimatologs</w:t>
                          </w:r>
                        </w:p>
                      </w:txbxContent>
                    </v:textbox>
                  </v:shape>
                </v:group>
                <v:group id="Group 381" o:spid="_x0000_s1276" style="position:absolute;width:49652;height:56934" coordsize="49652,5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group id="Group 343" o:spid="_x0000_s1277" style="position:absolute;left:15663;width:13552;height:5390" coordorigin="-381" coordsize="13551,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roundrect id="Rounded Rectangle 341" o:spid="_x0000_s1278" style="position:absolute;width:13170;height:53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" fillcolor="white [3201]" strokecolor="black [3200]" strokeweight="1pt">
                      <v:stroke joinstyle="miter"/>
                    </v:roundrect>
                    <v:shape id="Text Box 342" o:spid="_x0000_s1279" type="#_x0000_t202" style="position:absolute;left:-381;top:1022;width:12819;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" filled="f" stroked="f" strokeweight=".5pt">
                      <v:textbox>
                        <w:txbxContent>
                          <w:p w14:paraId="2EB11236" w14:textId="77777777" w:rsidR="002C28E6" w:rsidRPr="003A5B6F" w:rsidRDefault="002C28E6" w:rsidP="002C28E6">
                            <w:pPr>
                              <w:rPr>
                                <w:rFonts w:ascii="Times New Roman" w:hAnsi="Times New Roman" w:cs="Times New Roman"/>
                                <w:sz w:val="32"/>
                              </w:rPr>
                            </w:pPr>
                            <w:r w:rsidRPr="003A5B6F">
                              <w:rPr>
                                <w:rFonts w:ascii="Times New Roman" w:hAnsi="Times New Roman" w:cs="Times New Roman"/>
                                <w:sz w:val="32"/>
                              </w:rPr>
                              <w:t>NMP ārsts</w:t>
                            </w:r>
                          </w:p>
                        </w:txbxContent>
                      </v:textbox>
                    </v:shape>
                  </v:group>
                  <v:group id="Group 350" o:spid="_x0000_s1280" style="position:absolute;top:10401;width:12084;height:5385" coordorigin=",-36" coordsize="25863,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roundrect id="Rounded Rectangle 351" o:spid="_x0000_s1281" style="position:absolute;left:3063;top:-36;width:21555;height:53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" fillcolor="white [3201]" strokecolor="black [3200]" strokeweight="1pt">
                      <v:stroke joinstyle="miter"/>
                    </v:roundrect>
                    <v:shape id="Text Box 352" o:spid="_x0000_s1282" type="#_x0000_t202" style="position:absolute;top:989;width:25863;height:3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" filled="f" stroked="f" strokeweight=".5pt">
                      <v:textbox>
                        <w:txbxContent>
                          <w:p w14:paraId="5A146B92" w14:textId="77777777" w:rsidR="002C28E6" w:rsidRPr="003A5B6F" w:rsidRDefault="002C28E6" w:rsidP="002C28E6">
                            <w:pPr>
                              <w:rPr>
                                <w:rFonts w:ascii="Times New Roman" w:hAnsi="Times New Roman" w:cs="Times New Roman"/>
                                <w:sz w:val="32"/>
                              </w:rPr>
                            </w:pPr>
                            <w:r w:rsidRPr="00015886">
                              <w:rPr>
                                <w:rFonts w:ascii="Times New Roman" w:hAnsi="Times New Roman" w:cs="Times New Roman"/>
                                <w:sz w:val="28"/>
                              </w:rPr>
                              <w:t>Kardiologs</w:t>
                            </w:r>
                          </w:p>
                        </w:txbxContent>
                      </v:textbox>
                    </v:shape>
                  </v:group>
                  <v:group id="Group 353" o:spid="_x0000_s1283" style="position:absolute;left:11025;top:10265;width:11195;height:5385" coordorigin="149,-172" coordsize="23962,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roundrect id="Rounded Rectangle 354" o:spid="_x0000_s1284" style="position:absolute;left:4594;top:-172;width:19219;height:53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" fillcolor="white [3201]" strokecolor="black [3200]" strokeweight="1pt">
                      <v:stroke joinstyle="miter"/>
                    </v:roundrect>
                    <v:shape id="Text Box 355" o:spid="_x0000_s1285" type="#_x0000_t202" style="position:absolute;left:149;top:933;width:23962;height:3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" filled="f" stroked="f" strokeweight=".5pt">
                      <v:textbox>
                        <w:txbxContent>
                          <w:p w14:paraId="5C6FA497" w14:textId="77777777" w:rsidR="002C28E6" w:rsidRPr="003A5B6F" w:rsidRDefault="002C28E6" w:rsidP="002C28E6">
                            <w:pPr>
                              <w:rPr>
                                <w:rFonts w:ascii="Times New Roman" w:hAnsi="Times New Roman" w:cs="Times New Roman"/>
                                <w:sz w:val="32"/>
                              </w:rPr>
                            </w:pPr>
                            <w:r w:rsidRPr="00015886">
                              <w:rPr>
                                <w:rFonts w:ascii="Times New Roman" w:hAnsi="Times New Roman" w:cs="Times New Roman"/>
                                <w:sz w:val="28"/>
                              </w:rPr>
                              <w:t>Neirologs</w:t>
                            </w:r>
                          </w:p>
                        </w:txbxContent>
                      </v:textbox>
                    </v:shape>
                  </v:group>
                  <v:group id="Group 356" o:spid="_x0000_s1286" style="position:absolute;left:23408;top:10265;width:14504;height:8520" coordorigin="-7356" coordsize="30372,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roundrect id="Rounded Rectangle 357" o:spid="_x0000_s1287" style="position:absolute;left:-2681;width:24235;height:64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" fillcolor="white [3201]" strokecolor="black [3200]" strokeweight="1pt">
                      <v:stroke joinstyle="miter"/>
                    </v:roundrect>
                    <v:shape id="Text Box 358" o:spid="_x0000_s1288" type="#_x0000_t202" style="position:absolute;left:-7356;top:696;width:30372;height:75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" filled="f" stroked="f" strokeweight=".5pt">
                      <v:textbox>
                        <w:txbxContent>
                          <w:p w14:paraId="420A2BEB" w14:textId="77777777" w:rsidR="002C28E6" w:rsidRPr="00015886" w:rsidRDefault="002C28E6" w:rsidP="002C28E6">
                            <w:pPr>
                              <w:jc w:val="center"/>
                              <w:rPr>
                                <w:rFonts w:ascii="Times New Roman" w:hAnsi="Times New Roman" w:cs="Times New Roman"/>
                                <w:sz w:val="28"/>
                              </w:rPr>
                            </w:pPr>
                            <w:r w:rsidRPr="00015886">
                              <w:rPr>
                                <w:rFonts w:ascii="Times New Roman" w:hAnsi="Times New Roman" w:cs="Times New Roman"/>
                                <w:sz w:val="28"/>
                              </w:rPr>
                              <w:t>Traumatologs,</w:t>
                            </w:r>
                          </w:p>
                          <w:p w14:paraId="53411A52" w14:textId="77777777" w:rsidR="00294F5D" w:rsidRDefault="00294F5D"/>
                        </w:txbxContent>
                      </v:textbox>
                    </v:shape>
                  </v:group>
                  <v:group id="Group 359" o:spid="_x0000_s1289" style="position:absolute;left:38947;top:10106;width:10705;height:5385" coordorigin="1751,-159" coordsize="22913,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roundrect id="Rounded Rectangle 360" o:spid="_x0000_s1290" style="position:absolute;left:5445;top:-159;width:19219;height:53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" fillcolor="white [3201]" strokecolor="black [3200]" strokeweight="1pt">
                      <v:stroke joinstyle="miter"/>
                    </v:roundrect>
                    <v:shape id="Text Box 361" o:spid="_x0000_s1291" type="#_x0000_t202" style="position:absolute;left:1751;top:934;width:20578;height:3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" filled="f" stroked="f" strokeweight=".5pt">
                      <v:textbox>
                        <w:txbxContent>
                          <w:p w14:paraId="0CA6D1FE" w14:textId="77777777" w:rsidR="002C28E6" w:rsidRPr="003A5B6F" w:rsidRDefault="002C28E6" w:rsidP="002C28E6">
                            <w:pPr>
                              <w:rPr>
                                <w:rFonts w:ascii="Times New Roman" w:hAnsi="Times New Roman" w:cs="Times New Roman"/>
                                <w:sz w:val="32"/>
                              </w:rPr>
                            </w:pPr>
                            <w:r>
                              <w:rPr>
                                <w:rFonts w:ascii="Times New Roman" w:hAnsi="Times New Roman" w:cs="Times New Roman"/>
                                <w:sz w:val="28"/>
                              </w:rPr>
                              <w:t>Ķirurgs</w:t>
                            </w:r>
                          </w:p>
                        </w:txbxContent>
                      </v:textbox>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68" o:spid="_x0000_s1292" type="#_x0000_t88" style="position:absolute;left:8281;top:172;width:3137;height:175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" adj="323" strokecolor="black [3200]" strokeweight=".5pt">
                    <v:stroke joinstyle="miter"/>
                  </v:shape>
                  <v:shape id="Right Brace 371" o:spid="_x0000_s1293" type="#_x0000_t88" style="position:absolute;left:34161;top:-87;width:3136;height:175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" adj="323" strokecolor="black [3200]" strokeweight=".5pt">
                    <v:stroke joinstyle="miter"/>
                  </v:shape>
                  <v:shape id="Straight Arrow Connector 373" o:spid="_x0000_s1294" type="#_x0000_t32" style="position:absolute;left:9747;top:5089;width:6629;height:17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" strokecolor="black [3200]" strokeweight=".5pt">
                    <v:stroke endarrow="block" joinstyle="miter"/>
                  </v:shape>
                  <v:shape id="Straight Arrow Connector 374" o:spid="_x0000_s1295" type="#_x0000_t32" style="position:absolute;left:29243;top:5089;width:6608;height:17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" strokecolor="black [3200]" strokeweight=".5pt">
                    <v:stroke endarrow="block" joinstyle="miter"/>
                  </v:shape>
                  <v:shape id="Right Brace 375" o:spid="_x0000_s1296" type="#_x0000_t88" style="position:absolute;left:21221;top:-87;width:4408;height:361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" adj="219" strokecolor="black [3200]" strokeweight=".5pt">
                    <v:stroke joinstyle="miter"/>
                  </v:shape>
                  <v:shape id="Straight Arrow Connector 377" o:spid="_x0000_s1297" type="#_x0000_t32" style="position:absolute;left:23118;top:5348;width:290;height:13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" strokecolor="black [3200]" strokeweight=".5pt">
                    <v:stroke endarrow="block" joinstyle="miter"/>
                  </v:shape>
                  <v:group id="Group 378" o:spid="_x0000_s1298" style="position:absolute;left:9582;top:27431;width:24626;height:29503" coordorigin="-20985,-153593" coordsize="430610,46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roundrect id="Rounded Rectangle 379" o:spid="_x0000_s1299" style="position:absolute;top:-148450;width:409624;height:4585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" fillcolor="white [3201]" strokecolor="black [3200]" strokeweight="1pt">
                      <v:stroke joinstyle="miter"/>
                    </v:roundrect>
                    <v:shape id="Text Box 380" o:spid="_x0000_s1300" type="#_x0000_t202" style="position:absolute;left:-20985;top:-153593;width:430610;height:459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" filled="f" stroked="f" strokeweight=".5pt">
                      <v:textbox>
                        <w:txbxContent>
                          <w:p w14:paraId="76D2C427" w14:textId="77777777" w:rsidR="002C28E6" w:rsidRPr="00155982" w:rsidRDefault="002C28E6" w:rsidP="002C28E6">
                            <w:pPr>
                              <w:jc w:val="center"/>
                              <w:rPr>
                                <w:rFonts w:ascii="Times New Roman" w:hAnsi="Times New Roman" w:cs="Times New Roman"/>
                                <w:b/>
                                <w:sz w:val="48"/>
                              </w:rPr>
                            </w:pPr>
                            <w:r w:rsidRPr="00155982">
                              <w:rPr>
                                <w:rFonts w:ascii="Times New Roman" w:hAnsi="Times New Roman" w:cs="Times New Roman"/>
                                <w:b/>
                                <w:sz w:val="48"/>
                              </w:rPr>
                              <w:t>+</w:t>
                            </w:r>
                          </w:p>
                          <w:p w14:paraId="0EBC05EE" w14:textId="77777777" w:rsidR="002C28E6" w:rsidRPr="00D8592B" w:rsidRDefault="002C28E6" w:rsidP="002C28E6">
                            <w:pPr>
                              <w:jc w:val="center"/>
                              <w:rPr>
                                <w:rFonts w:ascii="Times New Roman" w:hAnsi="Times New Roman" w:cs="Times New Roman"/>
                                <w:i/>
                                <w:sz w:val="24"/>
                              </w:rPr>
                            </w:pPr>
                            <w:r w:rsidRPr="00D8592B">
                              <w:rPr>
                                <w:rFonts w:ascii="Times New Roman" w:hAnsi="Times New Roman" w:cs="Times New Roman"/>
                                <w:i/>
                                <w:sz w:val="24"/>
                              </w:rPr>
                              <w:t>Pēc izsaukuma no nodaļas</w:t>
                            </w:r>
                          </w:p>
                          <w:p w14:paraId="5E3C3561" w14:textId="77777777" w:rsidR="002C28E6" w:rsidRPr="00D8592B" w:rsidRDefault="002C28E6" w:rsidP="002C28E6">
                            <w:pPr>
                              <w:rPr>
                                <w:rFonts w:ascii="Times New Roman" w:hAnsi="Times New Roman" w:cs="Times New Roman"/>
                                <w:i/>
                                <w:sz w:val="12"/>
                              </w:rPr>
                            </w:pPr>
                          </w:p>
                          <w:p w14:paraId="46D8B3BD" w14:textId="77777777" w:rsidR="002C28E6" w:rsidRPr="00D8592B" w:rsidRDefault="002C28E6" w:rsidP="002C28E6">
                            <w:pPr>
                              <w:rPr>
                                <w:rFonts w:ascii="Times New Roman" w:hAnsi="Times New Roman" w:cs="Times New Roman"/>
                                <w:sz w:val="24"/>
                              </w:rPr>
                            </w:pPr>
                            <w:r w:rsidRPr="00D8592B">
                              <w:rPr>
                                <w:rFonts w:ascii="Times New Roman" w:hAnsi="Times New Roman" w:cs="Times New Roman"/>
                                <w:sz w:val="24"/>
                              </w:rPr>
                              <w:t xml:space="preserve">Pediatrs, </w:t>
                            </w:r>
                          </w:p>
                          <w:p w14:paraId="027429EA" w14:textId="77777777" w:rsidR="002C28E6" w:rsidRDefault="002C28E6" w:rsidP="002C28E6">
                            <w:pPr>
                              <w:rPr>
                                <w:rFonts w:ascii="Times New Roman" w:hAnsi="Times New Roman" w:cs="Times New Roman"/>
                                <w:sz w:val="24"/>
                              </w:rPr>
                            </w:pPr>
                            <w:r w:rsidRPr="00D8592B">
                              <w:rPr>
                                <w:rFonts w:ascii="Times New Roman" w:hAnsi="Times New Roman" w:cs="Times New Roman"/>
                                <w:sz w:val="24"/>
                              </w:rPr>
                              <w:t xml:space="preserve">Bērnu ķirurgs, </w:t>
                            </w:r>
                          </w:p>
                          <w:p w14:paraId="3D7897BA" w14:textId="77777777" w:rsidR="002C28E6" w:rsidRPr="00D8592B" w:rsidRDefault="002C28E6" w:rsidP="002C28E6">
                            <w:pPr>
                              <w:rPr>
                                <w:rFonts w:ascii="Times New Roman" w:hAnsi="Times New Roman" w:cs="Times New Roman"/>
                                <w:sz w:val="24"/>
                              </w:rPr>
                            </w:pPr>
                            <w:r>
                              <w:rPr>
                                <w:rFonts w:ascii="Times New Roman" w:hAnsi="Times New Roman" w:cs="Times New Roman"/>
                                <w:sz w:val="24"/>
                              </w:rPr>
                              <w:t>Ginekologs, dzemdību speciālists</w:t>
                            </w:r>
                          </w:p>
                          <w:p w14:paraId="56618A5F" w14:textId="77777777" w:rsidR="002C28E6" w:rsidRPr="00D8592B" w:rsidRDefault="002C28E6" w:rsidP="002C28E6">
                            <w:pPr>
                              <w:rPr>
                                <w:rFonts w:ascii="Times New Roman" w:hAnsi="Times New Roman" w:cs="Times New Roman"/>
                                <w:sz w:val="24"/>
                              </w:rPr>
                            </w:pPr>
                            <w:r w:rsidRPr="00D8592B">
                              <w:rPr>
                                <w:rFonts w:ascii="Times New Roman" w:hAnsi="Times New Roman" w:cs="Times New Roman"/>
                                <w:sz w:val="24"/>
                              </w:rPr>
                              <w:t xml:space="preserve">Radiologs/diagnosts, </w:t>
                            </w:r>
                          </w:p>
                          <w:p w14:paraId="77063A25" w14:textId="77777777" w:rsidR="002C28E6" w:rsidRPr="00D8592B" w:rsidRDefault="002C28E6" w:rsidP="002C28E6">
                            <w:pPr>
                              <w:rPr>
                                <w:rFonts w:ascii="Times New Roman" w:hAnsi="Times New Roman" w:cs="Times New Roman"/>
                                <w:sz w:val="24"/>
                              </w:rPr>
                            </w:pPr>
                            <w:r w:rsidRPr="00D8592B">
                              <w:rPr>
                                <w:rFonts w:ascii="Times New Roman" w:hAnsi="Times New Roman" w:cs="Times New Roman"/>
                                <w:sz w:val="24"/>
                              </w:rPr>
                              <w:t>Endoskopists,</w:t>
                            </w:r>
                          </w:p>
                          <w:p w14:paraId="44F1A343" w14:textId="77777777" w:rsidR="002C28E6" w:rsidRPr="00D8592B" w:rsidRDefault="002C28E6" w:rsidP="002C28E6">
                            <w:pPr>
                              <w:rPr>
                                <w:rFonts w:ascii="Times New Roman" w:hAnsi="Times New Roman" w:cs="Times New Roman"/>
                                <w:sz w:val="24"/>
                              </w:rPr>
                            </w:pPr>
                            <w:r w:rsidRPr="00D8592B">
                              <w:rPr>
                                <w:rFonts w:ascii="Times New Roman" w:hAnsi="Times New Roman" w:cs="Times New Roman"/>
                                <w:sz w:val="24"/>
                              </w:rPr>
                              <w:t>Infektologs,</w:t>
                            </w:r>
                          </w:p>
                          <w:p w14:paraId="05112B11" w14:textId="77777777" w:rsidR="002C28E6" w:rsidRPr="00D8592B" w:rsidRDefault="002C28E6" w:rsidP="002C28E6">
                            <w:pPr>
                              <w:rPr>
                                <w:rFonts w:ascii="Times New Roman" w:hAnsi="Times New Roman" w:cs="Times New Roman"/>
                                <w:sz w:val="24"/>
                              </w:rPr>
                            </w:pPr>
                            <w:r w:rsidRPr="00D8592B">
                              <w:rPr>
                                <w:rFonts w:ascii="Times New Roman" w:hAnsi="Times New Roman" w:cs="Times New Roman"/>
                                <w:sz w:val="24"/>
                              </w:rPr>
                              <w:t>Urologs,</w:t>
                            </w:r>
                          </w:p>
                          <w:p w14:paraId="7EADE9F6" w14:textId="77777777" w:rsidR="002C28E6" w:rsidRPr="00D8592B" w:rsidRDefault="002C28E6" w:rsidP="002C28E6">
                            <w:pPr>
                              <w:rPr>
                                <w:rFonts w:ascii="Times New Roman" w:hAnsi="Times New Roman" w:cs="Times New Roman"/>
                                <w:sz w:val="24"/>
                              </w:rPr>
                            </w:pPr>
                            <w:r w:rsidRPr="00D8592B">
                              <w:rPr>
                                <w:rFonts w:ascii="Times New Roman" w:hAnsi="Times New Roman" w:cs="Times New Roman"/>
                                <w:sz w:val="24"/>
                              </w:rPr>
                              <w:t xml:space="preserve">Neiroķirurgs, </w:t>
                            </w:r>
                          </w:p>
                          <w:p w14:paraId="70F58ACF" w14:textId="77777777" w:rsidR="002C28E6" w:rsidRPr="00D8592B" w:rsidRDefault="002C28E6" w:rsidP="002C28E6">
                            <w:pPr>
                              <w:rPr>
                                <w:rFonts w:ascii="Times New Roman" w:hAnsi="Times New Roman" w:cs="Times New Roman"/>
                                <w:sz w:val="24"/>
                              </w:rPr>
                            </w:pPr>
                            <w:r w:rsidRPr="00D8592B">
                              <w:rPr>
                                <w:rFonts w:ascii="Times New Roman" w:hAnsi="Times New Roman" w:cs="Times New Roman"/>
                                <w:sz w:val="24"/>
                              </w:rPr>
                              <w:t>Otolaringologs,</w:t>
                            </w:r>
                          </w:p>
                          <w:p w14:paraId="16DB1E90" w14:textId="77777777" w:rsidR="002C28E6" w:rsidRPr="00D8592B" w:rsidRDefault="002C28E6" w:rsidP="002C28E6">
                            <w:pPr>
                              <w:rPr>
                                <w:rFonts w:ascii="Times New Roman" w:hAnsi="Times New Roman" w:cs="Times New Roman"/>
                                <w:sz w:val="24"/>
                              </w:rPr>
                            </w:pPr>
                            <w:r w:rsidRPr="00D8592B">
                              <w:rPr>
                                <w:rFonts w:ascii="Times New Roman" w:hAnsi="Times New Roman" w:cs="Times New Roman"/>
                                <w:sz w:val="24"/>
                              </w:rPr>
                              <w:t>Oftalmologs,</w:t>
                            </w:r>
                          </w:p>
                          <w:p w14:paraId="6F303B6C" w14:textId="77777777" w:rsidR="002C28E6" w:rsidRPr="00D8592B" w:rsidRDefault="002C28E6" w:rsidP="002C28E6">
                            <w:pPr>
                              <w:rPr>
                                <w:rFonts w:ascii="Times New Roman" w:hAnsi="Times New Roman" w:cs="Times New Roman"/>
                                <w:sz w:val="24"/>
                              </w:rPr>
                            </w:pPr>
                            <w:r w:rsidRPr="00D8592B">
                              <w:rPr>
                                <w:rFonts w:ascii="Times New Roman" w:hAnsi="Times New Roman" w:cs="Times New Roman"/>
                                <w:sz w:val="24"/>
                              </w:rPr>
                              <w:t>Narkologs,</w:t>
                            </w:r>
                          </w:p>
                          <w:p w14:paraId="28649885" w14:textId="77777777" w:rsidR="002C28E6" w:rsidRPr="00D8592B" w:rsidRDefault="002C28E6" w:rsidP="002C28E6">
                            <w:pPr>
                              <w:rPr>
                                <w:rFonts w:ascii="Times New Roman" w:hAnsi="Times New Roman" w:cs="Times New Roman"/>
                                <w:sz w:val="24"/>
                              </w:rPr>
                            </w:pPr>
                            <w:r w:rsidRPr="00D8592B">
                              <w:rPr>
                                <w:rFonts w:ascii="Times New Roman" w:hAnsi="Times New Roman" w:cs="Times New Roman"/>
                                <w:sz w:val="24"/>
                              </w:rPr>
                              <w:t>Neonatologs</w:t>
                            </w:r>
                          </w:p>
                          <w:p w14:paraId="363BEA94" w14:textId="77777777" w:rsidR="002C28E6" w:rsidRDefault="002C28E6" w:rsidP="002C28E6">
                            <w:pPr>
                              <w:rPr>
                                <w:rFonts w:ascii="Times New Roman" w:hAnsi="Times New Roman" w:cs="Times New Roman"/>
                                <w:sz w:val="32"/>
                              </w:rPr>
                            </w:pPr>
                          </w:p>
                          <w:p w14:paraId="33A2F573" w14:textId="77777777" w:rsidR="002C28E6" w:rsidRPr="003A5B6F" w:rsidRDefault="002C28E6" w:rsidP="002C28E6">
                            <w:pPr>
                              <w:rPr>
                                <w:rFonts w:ascii="Times New Roman" w:hAnsi="Times New Roman" w:cs="Times New Roman"/>
                                <w:sz w:val="32"/>
                              </w:rPr>
                            </w:pPr>
                          </w:p>
                        </w:txbxContent>
                      </v:textbox>
                    </v:shape>
                  </v:group>
                </v:group>
              </v:group>
            </w:pict>
          </mc:Fallback>
        </mc:AlternateContent>
      </w:r>
    </w:p>
    <w:p w14:paraId="4FC5375F" w14:textId="77777777" w:rsidR="002C28E6" w:rsidRPr="00FD0E2E" w:rsidRDefault="002C28E6" w:rsidP="002C28E6">
      <w:pPr>
        <w:spacing w:line="360" w:lineRule="auto"/>
        <w:ind w:left="-426" w:right="-624" w:firstLine="1146"/>
        <w:jc w:val="both"/>
        <w:rPr>
          <w:rFonts w:ascii="Times New Roman" w:hAnsi="Times New Roman" w:cs="Times New Roman"/>
        </w:rPr>
      </w:pPr>
    </w:p>
    <w:p w14:paraId="5BEA14CC" w14:textId="77777777" w:rsidR="002C28E6" w:rsidRPr="00FD0E2E" w:rsidRDefault="002C28E6" w:rsidP="002C28E6">
      <w:pPr>
        <w:spacing w:line="360" w:lineRule="auto"/>
        <w:ind w:left="-426" w:right="-624" w:firstLine="1146"/>
        <w:jc w:val="both"/>
        <w:rPr>
          <w:rFonts w:ascii="Times New Roman" w:hAnsi="Times New Roman" w:cs="Times New Roman"/>
          <w:color w:val="FF0000"/>
        </w:rPr>
      </w:pPr>
    </w:p>
    <w:p w14:paraId="3E2CB56B" w14:textId="77777777" w:rsidR="002C28E6" w:rsidRPr="00FD0E2E" w:rsidRDefault="002C28E6" w:rsidP="002C28E6">
      <w:pPr>
        <w:spacing w:line="360" w:lineRule="auto"/>
        <w:ind w:left="-426" w:right="-624" w:firstLine="1146"/>
        <w:jc w:val="both"/>
        <w:rPr>
          <w:rFonts w:ascii="Times New Roman" w:hAnsi="Times New Roman" w:cs="Times New Roman"/>
          <w:color w:val="FF0000"/>
        </w:rPr>
      </w:pPr>
    </w:p>
    <w:p w14:paraId="5438A582" w14:textId="77777777" w:rsidR="002C28E6" w:rsidRPr="00FD0E2E" w:rsidRDefault="002C28E6" w:rsidP="002C28E6">
      <w:pPr>
        <w:spacing w:line="360" w:lineRule="auto"/>
        <w:ind w:left="-426" w:right="-624" w:firstLine="1146"/>
        <w:jc w:val="both"/>
        <w:rPr>
          <w:rFonts w:ascii="Times New Roman" w:hAnsi="Times New Roman" w:cs="Times New Roman"/>
          <w:color w:val="FF0000"/>
        </w:rPr>
      </w:pPr>
    </w:p>
    <w:p w14:paraId="1C324BB0" w14:textId="77777777" w:rsidR="002C28E6" w:rsidRPr="00FD0E2E" w:rsidRDefault="002C28E6" w:rsidP="002C28E6">
      <w:pPr>
        <w:spacing w:line="360" w:lineRule="auto"/>
        <w:ind w:left="-426" w:right="-624" w:firstLine="1146"/>
        <w:jc w:val="both"/>
        <w:rPr>
          <w:rFonts w:ascii="Times New Roman" w:hAnsi="Times New Roman" w:cs="Times New Roman"/>
          <w:color w:val="FF0000"/>
        </w:rPr>
      </w:pPr>
    </w:p>
    <w:p w14:paraId="2A14910C" w14:textId="77777777" w:rsidR="00294F5D" w:rsidRPr="00FD0E2E" w:rsidRDefault="00294F5D" w:rsidP="00294F5D">
      <w:pPr>
        <w:jc w:val="center"/>
        <w:rPr>
          <w:rFonts w:ascii="Times New Roman" w:hAnsi="Times New Roman" w:cs="Times New Roman"/>
        </w:rPr>
      </w:pPr>
      <w:r w:rsidRPr="00FD0E2E">
        <w:rPr>
          <w:rFonts w:ascii="Times New Roman" w:hAnsi="Times New Roman" w:cs="Times New Roman"/>
        </w:rPr>
        <w:t>ortopēds</w:t>
      </w:r>
    </w:p>
    <w:p w14:paraId="508E6226" w14:textId="77777777" w:rsidR="002C28E6" w:rsidRPr="00FD0E2E" w:rsidRDefault="002C28E6" w:rsidP="002C28E6">
      <w:pPr>
        <w:spacing w:line="360" w:lineRule="auto"/>
        <w:ind w:left="-426" w:right="-624" w:firstLine="1146"/>
        <w:jc w:val="both"/>
        <w:rPr>
          <w:rFonts w:ascii="Times New Roman" w:hAnsi="Times New Roman" w:cs="Times New Roman"/>
          <w:color w:val="FF0000"/>
        </w:rPr>
      </w:pPr>
    </w:p>
    <w:p w14:paraId="01582306" w14:textId="77777777" w:rsidR="002C28E6" w:rsidRPr="00FD0E2E" w:rsidRDefault="002C28E6" w:rsidP="002C28E6">
      <w:pPr>
        <w:spacing w:line="360" w:lineRule="auto"/>
        <w:ind w:left="-426" w:right="-624" w:firstLine="1146"/>
        <w:jc w:val="both"/>
        <w:rPr>
          <w:rFonts w:ascii="Times New Roman" w:hAnsi="Times New Roman" w:cs="Times New Roman"/>
          <w:color w:val="FF0000"/>
        </w:rPr>
      </w:pPr>
    </w:p>
    <w:p w14:paraId="2D446124" w14:textId="77777777" w:rsidR="002C28E6" w:rsidRPr="00FD0E2E" w:rsidRDefault="002C28E6" w:rsidP="002C28E6">
      <w:pPr>
        <w:spacing w:line="360" w:lineRule="auto"/>
        <w:ind w:left="-426" w:right="-624" w:firstLine="1146"/>
        <w:jc w:val="both"/>
        <w:rPr>
          <w:rFonts w:ascii="Times New Roman" w:hAnsi="Times New Roman" w:cs="Times New Roman"/>
          <w:color w:val="FF0000"/>
        </w:rPr>
      </w:pPr>
    </w:p>
    <w:p w14:paraId="334F7241" w14:textId="77777777" w:rsidR="002C28E6" w:rsidRPr="00FD0E2E" w:rsidRDefault="002C28E6" w:rsidP="002C28E6">
      <w:pPr>
        <w:spacing w:line="360" w:lineRule="auto"/>
        <w:ind w:left="-426" w:right="-624" w:firstLine="1146"/>
        <w:jc w:val="both"/>
        <w:rPr>
          <w:rFonts w:ascii="Times New Roman" w:hAnsi="Times New Roman" w:cs="Times New Roman"/>
          <w:color w:val="FF0000"/>
        </w:rPr>
      </w:pPr>
    </w:p>
    <w:p w14:paraId="09DEF43B" w14:textId="77777777" w:rsidR="002C28E6" w:rsidRPr="00FD0E2E" w:rsidRDefault="002C28E6" w:rsidP="002C28E6">
      <w:pPr>
        <w:spacing w:line="360" w:lineRule="auto"/>
        <w:ind w:left="-426" w:right="-624" w:firstLine="1146"/>
        <w:jc w:val="both"/>
        <w:rPr>
          <w:rFonts w:ascii="Times New Roman" w:hAnsi="Times New Roman" w:cs="Times New Roman"/>
          <w:color w:val="FF0000"/>
        </w:rPr>
      </w:pPr>
    </w:p>
    <w:p w14:paraId="494C37A3" w14:textId="77777777" w:rsidR="002C28E6" w:rsidRPr="00FD0E2E" w:rsidRDefault="002C28E6" w:rsidP="002C28E6">
      <w:pPr>
        <w:spacing w:line="360" w:lineRule="auto"/>
        <w:ind w:left="-426" w:right="-624" w:firstLine="1146"/>
        <w:jc w:val="both"/>
        <w:rPr>
          <w:rFonts w:ascii="Times New Roman" w:hAnsi="Times New Roman" w:cs="Times New Roman"/>
          <w:color w:val="FF0000"/>
        </w:rPr>
      </w:pPr>
    </w:p>
    <w:p w14:paraId="0BFF5341" w14:textId="77777777" w:rsidR="002C28E6" w:rsidRPr="00FD0E2E" w:rsidRDefault="002C28E6" w:rsidP="002C28E6">
      <w:pPr>
        <w:spacing w:line="360" w:lineRule="auto"/>
        <w:ind w:left="-426" w:right="-624" w:firstLine="1146"/>
        <w:jc w:val="both"/>
        <w:rPr>
          <w:rFonts w:ascii="Times New Roman" w:hAnsi="Times New Roman" w:cs="Times New Roman"/>
          <w:color w:val="FF0000"/>
        </w:rPr>
      </w:pPr>
    </w:p>
    <w:p w14:paraId="5D29971D" w14:textId="77777777" w:rsidR="002C28E6" w:rsidRPr="005218FA" w:rsidRDefault="002C28E6" w:rsidP="002C28E6">
      <w:pPr>
        <w:spacing w:line="360" w:lineRule="auto"/>
        <w:ind w:left="-426" w:right="-624" w:firstLine="1146"/>
        <w:jc w:val="both"/>
        <w:rPr>
          <w:rFonts w:ascii="Times New Roman" w:hAnsi="Times New Roman" w:cs="Times New Roman"/>
          <w:color w:val="FF0000"/>
        </w:rPr>
      </w:pPr>
    </w:p>
    <w:p w14:paraId="1F971DB6" w14:textId="77777777" w:rsidR="002C28E6" w:rsidRPr="005218FA" w:rsidRDefault="002C28E6" w:rsidP="002C28E6">
      <w:pPr>
        <w:spacing w:line="360" w:lineRule="auto"/>
        <w:ind w:left="-426" w:right="-624" w:firstLine="1146"/>
        <w:jc w:val="both"/>
        <w:rPr>
          <w:rFonts w:ascii="Times New Roman" w:hAnsi="Times New Roman" w:cs="Times New Roman"/>
          <w:color w:val="FF0000"/>
        </w:rPr>
      </w:pPr>
    </w:p>
    <w:p w14:paraId="52E00297" w14:textId="77777777" w:rsidR="002C28E6" w:rsidRPr="005218FA" w:rsidRDefault="002C28E6" w:rsidP="002C28E6">
      <w:pPr>
        <w:rPr>
          <w:rFonts w:ascii="Times New Roman" w:hAnsi="Times New Roman" w:cs="Times New Roman"/>
          <w:color w:val="00B0F0"/>
        </w:rPr>
      </w:pPr>
    </w:p>
    <w:p w14:paraId="5D208721" w14:textId="77777777" w:rsidR="00294F5D" w:rsidRPr="005218FA" w:rsidRDefault="00294F5D" w:rsidP="002C28E6">
      <w:pPr>
        <w:rPr>
          <w:rFonts w:ascii="Times New Roman" w:hAnsi="Times New Roman" w:cs="Times New Roman"/>
          <w:color w:val="00B0F0"/>
        </w:rPr>
      </w:pPr>
    </w:p>
    <w:p w14:paraId="7078CEFF" w14:textId="77777777" w:rsidR="00294F5D" w:rsidRPr="005218FA" w:rsidRDefault="00294F5D" w:rsidP="002C28E6">
      <w:pPr>
        <w:rPr>
          <w:rFonts w:ascii="Times New Roman" w:hAnsi="Times New Roman" w:cs="Times New Roman"/>
          <w:color w:val="00B0F0"/>
        </w:rPr>
      </w:pPr>
    </w:p>
    <w:p w14:paraId="437CD6BD" w14:textId="77777777" w:rsidR="00294F5D" w:rsidRPr="005218FA" w:rsidRDefault="00294F5D" w:rsidP="002C28E6">
      <w:pPr>
        <w:rPr>
          <w:rFonts w:ascii="Times New Roman" w:hAnsi="Times New Roman" w:cs="Times New Roman"/>
          <w:color w:val="00B0F0"/>
        </w:rPr>
      </w:pPr>
    </w:p>
    <w:p w14:paraId="6554710B" w14:textId="77777777" w:rsidR="00294F5D" w:rsidRPr="005218FA" w:rsidRDefault="00294F5D" w:rsidP="002C28E6">
      <w:pPr>
        <w:rPr>
          <w:rFonts w:ascii="Times New Roman" w:hAnsi="Times New Roman" w:cs="Times New Roman"/>
          <w:color w:val="00B0F0"/>
        </w:rPr>
      </w:pPr>
    </w:p>
    <w:p w14:paraId="4DFBC8C8" w14:textId="77777777" w:rsidR="00294F5D" w:rsidRPr="005218FA" w:rsidRDefault="00294F5D" w:rsidP="002C28E6">
      <w:pPr>
        <w:rPr>
          <w:rFonts w:ascii="Times New Roman" w:hAnsi="Times New Roman" w:cs="Times New Roman"/>
          <w:color w:val="00B0F0"/>
        </w:rPr>
      </w:pPr>
    </w:p>
    <w:p w14:paraId="2B4BDF23" w14:textId="77777777" w:rsidR="00294F5D" w:rsidRPr="005218FA" w:rsidRDefault="00294F5D" w:rsidP="002C28E6">
      <w:pPr>
        <w:rPr>
          <w:rFonts w:ascii="Times New Roman" w:hAnsi="Times New Roman" w:cs="Times New Roman"/>
          <w:color w:val="00B0F0"/>
        </w:rPr>
      </w:pPr>
    </w:p>
    <w:p w14:paraId="00608BF5" w14:textId="77777777" w:rsidR="00294F5D" w:rsidRPr="005218FA" w:rsidRDefault="00294F5D" w:rsidP="002C28E6">
      <w:pPr>
        <w:rPr>
          <w:rFonts w:ascii="Times New Roman" w:hAnsi="Times New Roman" w:cs="Times New Roman"/>
          <w:color w:val="00B0F0"/>
        </w:rPr>
      </w:pPr>
    </w:p>
    <w:p w14:paraId="17243D6A" w14:textId="77777777" w:rsidR="00294F5D" w:rsidRPr="005218FA" w:rsidRDefault="00294F5D" w:rsidP="002C28E6">
      <w:pPr>
        <w:rPr>
          <w:rFonts w:ascii="Times New Roman" w:hAnsi="Times New Roman" w:cs="Times New Roman"/>
          <w:color w:val="00B0F0"/>
        </w:rPr>
      </w:pPr>
    </w:p>
    <w:p w14:paraId="2428CC7E" w14:textId="77777777" w:rsidR="00294F5D" w:rsidRPr="005218FA" w:rsidRDefault="00294F5D" w:rsidP="002C28E6">
      <w:pPr>
        <w:rPr>
          <w:rFonts w:ascii="Times New Roman" w:hAnsi="Times New Roman" w:cs="Times New Roman"/>
          <w:color w:val="00B0F0"/>
        </w:rPr>
      </w:pPr>
    </w:p>
    <w:p w14:paraId="5E629E20" w14:textId="77777777" w:rsidR="00294F5D" w:rsidRPr="005218FA" w:rsidRDefault="00294F5D" w:rsidP="002C28E6">
      <w:pPr>
        <w:rPr>
          <w:rFonts w:ascii="Times New Roman" w:hAnsi="Times New Roman" w:cs="Times New Roman"/>
          <w:color w:val="00B0F0"/>
        </w:rPr>
      </w:pPr>
    </w:p>
    <w:p w14:paraId="5C615728" w14:textId="77777777" w:rsidR="00294F5D" w:rsidRPr="005218FA" w:rsidRDefault="00294F5D" w:rsidP="002C28E6">
      <w:pPr>
        <w:rPr>
          <w:rFonts w:ascii="Times New Roman" w:hAnsi="Times New Roman" w:cs="Times New Roman"/>
          <w:color w:val="00B0F0"/>
        </w:rPr>
      </w:pPr>
    </w:p>
    <w:p w14:paraId="0FF0240B" w14:textId="0EB6B2BD" w:rsidR="00294F5D" w:rsidRPr="005218FA" w:rsidRDefault="00294F5D" w:rsidP="002C28E6">
      <w:pPr>
        <w:rPr>
          <w:rFonts w:ascii="Times New Roman" w:hAnsi="Times New Roman" w:cs="Times New Roman"/>
          <w:color w:val="00B0F0"/>
        </w:rPr>
      </w:pPr>
    </w:p>
    <w:p w14:paraId="3A69C2D3" w14:textId="28476EAF" w:rsidR="00FD0E2E" w:rsidRDefault="00FD0E2E" w:rsidP="00294F5D">
      <w:pPr>
        <w:rPr>
          <w:rFonts w:ascii="Times New Roman" w:hAnsi="Times New Roman" w:cs="Times New Roman"/>
          <w:color w:val="00B0F0"/>
          <w:sz w:val="24"/>
          <w:szCs w:val="24"/>
        </w:rPr>
      </w:pPr>
    </w:p>
    <w:p w14:paraId="576DEAFE" w14:textId="77777777" w:rsidR="001C13EB" w:rsidRDefault="001C13EB" w:rsidP="00294F5D">
      <w:pPr>
        <w:rPr>
          <w:rFonts w:ascii="Times New Roman" w:hAnsi="Times New Roman" w:cs="Times New Roman"/>
          <w:color w:val="00B0F0"/>
          <w:sz w:val="24"/>
          <w:szCs w:val="24"/>
        </w:rPr>
      </w:pPr>
    </w:p>
    <w:p w14:paraId="0FA218B4" w14:textId="239B3E7F" w:rsidR="002C28E6" w:rsidRPr="008D4189" w:rsidRDefault="002C28E6" w:rsidP="00294F5D">
      <w:pPr>
        <w:rPr>
          <w:rFonts w:ascii="Times New Roman" w:hAnsi="Times New Roman" w:cs="Times New Roman"/>
          <w:color w:val="00B0F0"/>
          <w:sz w:val="24"/>
          <w:szCs w:val="24"/>
        </w:rPr>
      </w:pPr>
      <w:r w:rsidRPr="008D4189">
        <w:rPr>
          <w:rFonts w:ascii="Times New Roman" w:hAnsi="Times New Roman" w:cs="Times New Roman"/>
          <w:color w:val="00B0F0"/>
          <w:sz w:val="24"/>
          <w:szCs w:val="24"/>
        </w:rPr>
        <w:lastRenderedPageBreak/>
        <w:t>5.3.</w:t>
      </w:r>
      <w:r w:rsidR="00B4676A" w:rsidRPr="008D4189">
        <w:rPr>
          <w:rFonts w:ascii="Times New Roman" w:hAnsi="Times New Roman" w:cs="Times New Roman"/>
          <w:color w:val="00B0F0"/>
          <w:sz w:val="24"/>
          <w:szCs w:val="24"/>
        </w:rPr>
        <w:t>3</w:t>
      </w:r>
      <w:r w:rsidRPr="008D4189">
        <w:rPr>
          <w:rFonts w:ascii="Times New Roman" w:hAnsi="Times New Roman" w:cs="Times New Roman"/>
          <w:color w:val="00B0F0"/>
          <w:sz w:val="24"/>
          <w:szCs w:val="24"/>
        </w:rPr>
        <w:t xml:space="preserve">.   </w:t>
      </w:r>
      <w:r w:rsidR="009E2CC1" w:rsidRPr="008D4189">
        <w:rPr>
          <w:rFonts w:ascii="Times New Roman" w:hAnsi="Times New Roman" w:cs="Times New Roman"/>
          <w:color w:val="00B0F0"/>
          <w:sz w:val="24"/>
          <w:szCs w:val="24"/>
        </w:rPr>
        <w:t xml:space="preserve">Tehnoloģiskais  nodrošinājums un  pakalpojumu  </w:t>
      </w:r>
      <w:r w:rsidR="004820A2" w:rsidRPr="008D4189">
        <w:rPr>
          <w:rFonts w:ascii="Times New Roman" w:hAnsi="Times New Roman" w:cs="Times New Roman"/>
          <w:color w:val="00B0F0"/>
          <w:sz w:val="24"/>
          <w:szCs w:val="24"/>
        </w:rPr>
        <w:t>pieejamības</w:t>
      </w:r>
      <w:r w:rsidR="009E2CC1" w:rsidRPr="008D4189">
        <w:rPr>
          <w:rFonts w:ascii="Times New Roman" w:hAnsi="Times New Roman" w:cs="Times New Roman"/>
          <w:color w:val="00B0F0"/>
          <w:sz w:val="24"/>
          <w:szCs w:val="24"/>
        </w:rPr>
        <w:t xml:space="preserve"> uzlabošana</w:t>
      </w:r>
    </w:p>
    <w:p w14:paraId="36A6641D" w14:textId="77777777" w:rsidR="009E2CC1" w:rsidRPr="00006A0C" w:rsidRDefault="009E2CC1" w:rsidP="00294F5D">
      <w:pPr>
        <w:rPr>
          <w:rFonts w:ascii="Times New Roman" w:hAnsi="Times New Roman" w:cs="Times New Roman"/>
          <w:color w:val="00B0F0"/>
          <w:sz w:val="23"/>
          <w:szCs w:val="23"/>
        </w:rPr>
      </w:pPr>
    </w:p>
    <w:p w14:paraId="476B9AD8" w14:textId="7C49B6A7" w:rsidR="009E2CC1" w:rsidRPr="00006A0C" w:rsidRDefault="009E2CC1" w:rsidP="0080456F">
      <w:pPr>
        <w:ind w:left="-426" w:firstLine="852"/>
        <w:jc w:val="both"/>
        <w:rPr>
          <w:rFonts w:ascii="Times New Roman" w:hAnsi="Times New Roman" w:cs="Times New Roman"/>
          <w:sz w:val="23"/>
          <w:szCs w:val="23"/>
        </w:rPr>
      </w:pPr>
      <w:r w:rsidRPr="00006A0C">
        <w:rPr>
          <w:rFonts w:ascii="Times New Roman" w:hAnsi="Times New Roman" w:cs="Times New Roman"/>
          <w:sz w:val="23"/>
          <w:szCs w:val="23"/>
        </w:rPr>
        <w:t xml:space="preserve">Pēdējo 20 gadu tendences rada to, ka pašu līdzekļu ierobežotības dēļ, </w:t>
      </w:r>
      <w:r w:rsidR="00D61898">
        <w:rPr>
          <w:rFonts w:ascii="Times New Roman" w:hAnsi="Times New Roman" w:cs="Times New Roman"/>
          <w:sz w:val="23"/>
          <w:szCs w:val="23"/>
        </w:rPr>
        <w:t>(kā jau bija minēts –</w:t>
      </w:r>
      <w:r w:rsidRPr="00006A0C">
        <w:rPr>
          <w:rFonts w:ascii="Times New Roman" w:hAnsi="Times New Roman" w:cs="Times New Roman"/>
          <w:sz w:val="23"/>
          <w:szCs w:val="23"/>
        </w:rPr>
        <w:t xml:space="preserve"> </w:t>
      </w:r>
      <w:r w:rsidR="00550429" w:rsidRPr="00006A0C">
        <w:rPr>
          <w:rFonts w:ascii="Times New Roman" w:hAnsi="Times New Roman" w:cs="Times New Roman"/>
          <w:sz w:val="23"/>
          <w:szCs w:val="23"/>
        </w:rPr>
        <w:t>Slimnīcas</w:t>
      </w:r>
      <w:r w:rsidRPr="00006A0C">
        <w:rPr>
          <w:rFonts w:ascii="Times New Roman" w:hAnsi="Times New Roman" w:cs="Times New Roman"/>
          <w:sz w:val="23"/>
          <w:szCs w:val="23"/>
        </w:rPr>
        <w:t xml:space="preserve"> kārtējā gada budžetu pamatā veido atalgojuma fonds (71%) un slimnīcas nepārtrauktas darbības nodrošināšanai ikdienas izmaksas (26%</w:t>
      </w:r>
      <w:r w:rsidR="00D61898">
        <w:rPr>
          <w:rFonts w:ascii="Times New Roman" w:hAnsi="Times New Roman" w:cs="Times New Roman"/>
          <w:sz w:val="23"/>
          <w:szCs w:val="23"/>
        </w:rPr>
        <w:t>)),</w:t>
      </w:r>
      <w:r w:rsidRPr="00006A0C">
        <w:rPr>
          <w:rFonts w:ascii="Times New Roman" w:hAnsi="Times New Roman" w:cs="Times New Roman"/>
          <w:sz w:val="23"/>
          <w:szCs w:val="23"/>
        </w:rPr>
        <w:t xml:space="preserve"> jeb </w:t>
      </w:r>
      <w:r w:rsidR="00D61898">
        <w:rPr>
          <w:rFonts w:ascii="Times New Roman" w:hAnsi="Times New Roman" w:cs="Times New Roman"/>
          <w:sz w:val="23"/>
          <w:szCs w:val="23"/>
        </w:rPr>
        <w:t>S</w:t>
      </w:r>
      <w:r w:rsidRPr="00006A0C">
        <w:rPr>
          <w:rFonts w:ascii="Times New Roman" w:hAnsi="Times New Roman" w:cs="Times New Roman"/>
          <w:sz w:val="23"/>
          <w:szCs w:val="23"/>
        </w:rPr>
        <w:t>limnīcai ieguldot gandrīz visus pieejamus līdzekļus esošā stāvokļa uzturēšanā, pilnvērtīgi attīs</w:t>
      </w:r>
      <w:r w:rsidR="003E1E5B" w:rsidRPr="00006A0C">
        <w:rPr>
          <w:rFonts w:ascii="Times New Roman" w:hAnsi="Times New Roman" w:cs="Times New Roman"/>
          <w:sz w:val="23"/>
          <w:szCs w:val="23"/>
        </w:rPr>
        <w:t>tī</w:t>
      </w:r>
      <w:r w:rsidRPr="00006A0C">
        <w:rPr>
          <w:rFonts w:ascii="Times New Roman" w:hAnsi="Times New Roman" w:cs="Times New Roman"/>
          <w:sz w:val="23"/>
          <w:szCs w:val="23"/>
        </w:rPr>
        <w:t>ties ir iespējams tikai pateicoties visād</w:t>
      </w:r>
      <w:r w:rsidR="003E1E5B" w:rsidRPr="00006A0C">
        <w:rPr>
          <w:rFonts w:ascii="Times New Roman" w:hAnsi="Times New Roman" w:cs="Times New Roman"/>
          <w:sz w:val="23"/>
          <w:szCs w:val="23"/>
        </w:rPr>
        <w:t>a</w:t>
      </w:r>
      <w:r w:rsidRPr="00006A0C">
        <w:rPr>
          <w:rFonts w:ascii="Times New Roman" w:hAnsi="Times New Roman" w:cs="Times New Roman"/>
          <w:sz w:val="23"/>
          <w:szCs w:val="23"/>
        </w:rPr>
        <w:t xml:space="preserve"> veida attīstības projektu līdzfinansējuma piesaistei. </w:t>
      </w:r>
    </w:p>
    <w:p w14:paraId="062033FA" w14:textId="58A85798" w:rsidR="009E2CC1" w:rsidRPr="00006A0C" w:rsidRDefault="009E2CC1" w:rsidP="0080456F">
      <w:pPr>
        <w:ind w:left="-426" w:firstLine="852"/>
        <w:jc w:val="both"/>
        <w:rPr>
          <w:rFonts w:ascii="Times New Roman" w:hAnsi="Times New Roman" w:cs="Times New Roman"/>
          <w:sz w:val="23"/>
          <w:szCs w:val="23"/>
        </w:rPr>
      </w:pPr>
      <w:r w:rsidRPr="00006A0C">
        <w:rPr>
          <w:rFonts w:ascii="Times New Roman" w:hAnsi="Times New Roman" w:cs="Times New Roman"/>
          <w:sz w:val="23"/>
          <w:szCs w:val="23"/>
        </w:rPr>
        <w:t>Savukārt, prakse rāda, ka iespēja piesaistīt apjomīgus ES struktūrfondu līdzekļus slimnīcas potenciāla attīstībai par</w:t>
      </w:r>
      <w:r w:rsidR="003E1E5B" w:rsidRPr="00006A0C">
        <w:rPr>
          <w:rFonts w:ascii="Times New Roman" w:hAnsi="Times New Roman" w:cs="Times New Roman"/>
          <w:sz w:val="23"/>
          <w:szCs w:val="23"/>
        </w:rPr>
        <w:t>ā</w:t>
      </w:r>
      <w:r w:rsidRPr="00006A0C">
        <w:rPr>
          <w:rFonts w:ascii="Times New Roman" w:hAnsi="Times New Roman" w:cs="Times New Roman"/>
          <w:sz w:val="23"/>
          <w:szCs w:val="23"/>
        </w:rPr>
        <w:t>dās reizi 10 gados. Līdzīgi, k</w:t>
      </w:r>
      <w:r w:rsidR="003E1E5B" w:rsidRPr="00006A0C">
        <w:rPr>
          <w:rFonts w:ascii="Times New Roman" w:hAnsi="Times New Roman" w:cs="Times New Roman"/>
          <w:sz w:val="23"/>
          <w:szCs w:val="23"/>
        </w:rPr>
        <w:t>ā</w:t>
      </w:r>
      <w:r w:rsidRPr="00006A0C">
        <w:rPr>
          <w:rFonts w:ascii="Times New Roman" w:hAnsi="Times New Roman" w:cs="Times New Roman"/>
          <w:sz w:val="23"/>
          <w:szCs w:val="23"/>
        </w:rPr>
        <w:t xml:space="preserve"> tas bija iepriekšējā plānošanas perioda ietvaros, kad no 2008.gada līdz 2013.gadam </w:t>
      </w:r>
      <w:r w:rsidR="00550429" w:rsidRPr="00006A0C">
        <w:rPr>
          <w:rFonts w:ascii="Times New Roman" w:hAnsi="Times New Roman" w:cs="Times New Roman"/>
          <w:sz w:val="23"/>
          <w:szCs w:val="23"/>
        </w:rPr>
        <w:t>Slimnīcai</w:t>
      </w:r>
      <w:r w:rsidRPr="00006A0C">
        <w:rPr>
          <w:rFonts w:ascii="Times New Roman" w:hAnsi="Times New Roman" w:cs="Times New Roman"/>
          <w:sz w:val="23"/>
          <w:szCs w:val="23"/>
        </w:rPr>
        <w:t xml:space="preserve"> ir izdevies būtiski uzlabot sniedzamo pakalpojumu un diagnosticēšanas potenciāla līmeni, kā arī esoša plānošanas perioda ietvaros, no 20</w:t>
      </w:r>
      <w:r w:rsidR="006C4A5A">
        <w:rPr>
          <w:rFonts w:ascii="Times New Roman" w:hAnsi="Times New Roman" w:cs="Times New Roman"/>
          <w:sz w:val="23"/>
          <w:szCs w:val="23"/>
        </w:rPr>
        <w:t>21</w:t>
      </w:r>
      <w:r w:rsidRPr="00006A0C">
        <w:rPr>
          <w:rFonts w:ascii="Times New Roman" w:hAnsi="Times New Roman" w:cs="Times New Roman"/>
          <w:sz w:val="23"/>
          <w:szCs w:val="23"/>
        </w:rPr>
        <w:t>.gada līdz 202</w:t>
      </w:r>
      <w:r w:rsidR="006C4A5A">
        <w:rPr>
          <w:rFonts w:ascii="Times New Roman" w:hAnsi="Times New Roman" w:cs="Times New Roman"/>
          <w:sz w:val="23"/>
          <w:szCs w:val="23"/>
        </w:rPr>
        <w:t>7</w:t>
      </w:r>
      <w:r w:rsidRPr="00006A0C">
        <w:rPr>
          <w:rFonts w:ascii="Times New Roman" w:hAnsi="Times New Roman" w:cs="Times New Roman"/>
          <w:sz w:val="23"/>
          <w:szCs w:val="23"/>
        </w:rPr>
        <w:t>.gadam. Ar vienu mazo izņēmumu, ka pēc visā pasaulē plaši pieņemtiem labas prakses pamatprincipiem jebkuras medicīnas iekārtas optimāls darbības mūžs bez negatīvas ietekmes uz personāla un pacientu veselības stāvokli, nezaudējot pakalpoju</w:t>
      </w:r>
      <w:r w:rsidR="003E1E5B" w:rsidRPr="00006A0C">
        <w:rPr>
          <w:rFonts w:ascii="Times New Roman" w:hAnsi="Times New Roman" w:cs="Times New Roman"/>
          <w:sz w:val="23"/>
          <w:szCs w:val="23"/>
        </w:rPr>
        <w:t>mu</w:t>
      </w:r>
      <w:r w:rsidRPr="00006A0C">
        <w:rPr>
          <w:rFonts w:ascii="Times New Roman" w:hAnsi="Times New Roman" w:cs="Times New Roman"/>
          <w:sz w:val="23"/>
          <w:szCs w:val="23"/>
        </w:rPr>
        <w:t xml:space="preserve"> kvalitāti</w:t>
      </w:r>
      <w:r w:rsidR="00BC00E2">
        <w:rPr>
          <w:rFonts w:ascii="Times New Roman" w:hAnsi="Times New Roman" w:cs="Times New Roman"/>
          <w:sz w:val="23"/>
          <w:szCs w:val="23"/>
        </w:rPr>
        <w:t>,</w:t>
      </w:r>
      <w:r w:rsidRPr="00006A0C">
        <w:rPr>
          <w:rFonts w:ascii="Times New Roman" w:hAnsi="Times New Roman" w:cs="Times New Roman"/>
          <w:sz w:val="23"/>
          <w:szCs w:val="23"/>
        </w:rPr>
        <w:t xml:space="preserve"> ir 10 gadi.  Līdz ar to sanāk, ka pie esošās situācijas vienu reizi attīstot kaut kādu konkrētu profilu vai ieviešot kaut kādu jaunu ārstēšanas/ izmeklēšanas metodi vai to kompleksu, turpmāk ārstniecības iestāde ir spējīga to tikai uzturēt, cerot uz iespējam kādreiz to nomainīt vai modernizēt, lai</w:t>
      </w:r>
      <w:r w:rsidR="003E1E5B" w:rsidRPr="00006A0C">
        <w:rPr>
          <w:rFonts w:ascii="Times New Roman" w:hAnsi="Times New Roman" w:cs="Times New Roman"/>
          <w:sz w:val="23"/>
          <w:szCs w:val="23"/>
        </w:rPr>
        <w:t>,</w:t>
      </w:r>
      <w:r w:rsidRPr="00006A0C">
        <w:rPr>
          <w:rFonts w:ascii="Times New Roman" w:hAnsi="Times New Roman" w:cs="Times New Roman"/>
          <w:sz w:val="23"/>
          <w:szCs w:val="23"/>
        </w:rPr>
        <w:t xml:space="preserve"> nesagaidot darbības apstāšanos</w:t>
      </w:r>
      <w:r w:rsidR="00BC00E2">
        <w:rPr>
          <w:rFonts w:ascii="Times New Roman" w:hAnsi="Times New Roman" w:cs="Times New Roman"/>
          <w:sz w:val="23"/>
          <w:szCs w:val="23"/>
        </w:rPr>
        <w:t>,</w:t>
      </w:r>
      <w:r w:rsidRPr="00006A0C">
        <w:rPr>
          <w:rFonts w:ascii="Times New Roman" w:hAnsi="Times New Roman" w:cs="Times New Roman"/>
          <w:sz w:val="23"/>
          <w:szCs w:val="23"/>
        </w:rPr>
        <w:t xml:space="preserve"> nepārtraukti nodrošinātu pakalpojumu sniegšanu ierast</w:t>
      </w:r>
      <w:r w:rsidR="00BC00E2">
        <w:rPr>
          <w:rFonts w:ascii="Times New Roman" w:hAnsi="Times New Roman" w:cs="Times New Roman"/>
          <w:sz w:val="23"/>
          <w:szCs w:val="23"/>
        </w:rPr>
        <w:t>ā</w:t>
      </w:r>
      <w:r w:rsidRPr="00006A0C">
        <w:rPr>
          <w:rFonts w:ascii="Times New Roman" w:hAnsi="Times New Roman" w:cs="Times New Roman"/>
          <w:sz w:val="23"/>
          <w:szCs w:val="23"/>
        </w:rPr>
        <w:t xml:space="preserve"> režīmā. Bet tas</w:t>
      </w:r>
      <w:r w:rsidR="00BC00E2">
        <w:rPr>
          <w:rFonts w:ascii="Times New Roman" w:hAnsi="Times New Roman" w:cs="Times New Roman"/>
          <w:sz w:val="23"/>
          <w:szCs w:val="23"/>
        </w:rPr>
        <w:t>,</w:t>
      </w:r>
      <w:r w:rsidRPr="00006A0C">
        <w:rPr>
          <w:rFonts w:ascii="Times New Roman" w:hAnsi="Times New Roman" w:cs="Times New Roman"/>
          <w:sz w:val="23"/>
          <w:szCs w:val="23"/>
        </w:rPr>
        <w:t xml:space="preserve"> protams</w:t>
      </w:r>
      <w:r w:rsidR="00BC00E2">
        <w:rPr>
          <w:rFonts w:ascii="Times New Roman" w:hAnsi="Times New Roman" w:cs="Times New Roman"/>
          <w:sz w:val="23"/>
          <w:szCs w:val="23"/>
        </w:rPr>
        <w:t>,</w:t>
      </w:r>
      <w:r w:rsidRPr="00006A0C">
        <w:rPr>
          <w:rFonts w:ascii="Times New Roman" w:hAnsi="Times New Roman" w:cs="Times New Roman"/>
          <w:sz w:val="23"/>
          <w:szCs w:val="23"/>
        </w:rPr>
        <w:t xml:space="preserve"> ir tīri teorētiski, realitāte ir daudz skarbāk</w:t>
      </w:r>
      <w:r w:rsidR="00BC00E2">
        <w:rPr>
          <w:rFonts w:ascii="Times New Roman" w:hAnsi="Times New Roman" w:cs="Times New Roman"/>
          <w:sz w:val="23"/>
          <w:szCs w:val="23"/>
        </w:rPr>
        <w:t>a</w:t>
      </w:r>
      <w:r w:rsidRPr="00006A0C">
        <w:rPr>
          <w:rFonts w:ascii="Times New Roman" w:hAnsi="Times New Roman" w:cs="Times New Roman"/>
          <w:sz w:val="23"/>
          <w:szCs w:val="23"/>
        </w:rPr>
        <w:t xml:space="preserve">. </w:t>
      </w:r>
      <w:r w:rsidR="00006A0C" w:rsidRPr="00006A0C">
        <w:rPr>
          <w:rFonts w:ascii="Times New Roman" w:hAnsi="Times New Roman" w:cs="Times New Roman"/>
          <w:sz w:val="23"/>
          <w:szCs w:val="23"/>
        </w:rPr>
        <w:t>Slimnīca</w:t>
      </w:r>
      <w:r w:rsidRPr="00006A0C">
        <w:rPr>
          <w:rFonts w:ascii="Times New Roman" w:hAnsi="Times New Roman" w:cs="Times New Roman"/>
          <w:sz w:val="23"/>
          <w:szCs w:val="23"/>
        </w:rPr>
        <w:t xml:space="preserve"> </w:t>
      </w:r>
      <w:r w:rsidR="00BC00E2">
        <w:rPr>
          <w:rFonts w:ascii="Times New Roman" w:hAnsi="Times New Roman" w:cs="Times New Roman"/>
          <w:sz w:val="23"/>
          <w:szCs w:val="23"/>
        </w:rPr>
        <w:t>būš</w:t>
      </w:r>
      <w:r w:rsidRPr="00006A0C">
        <w:rPr>
          <w:rFonts w:ascii="Times New Roman" w:hAnsi="Times New Roman" w:cs="Times New Roman"/>
          <w:sz w:val="23"/>
          <w:szCs w:val="23"/>
        </w:rPr>
        <w:t>ot par lielāko daudzprofilu ārstniecības iestādi ārpus Rīgas, sniedzot pakalpojumus Latgales reģiona iedzīvot</w:t>
      </w:r>
      <w:r w:rsidR="00BC00E2">
        <w:rPr>
          <w:rFonts w:ascii="Times New Roman" w:hAnsi="Times New Roman" w:cs="Times New Roman"/>
          <w:sz w:val="23"/>
          <w:szCs w:val="23"/>
        </w:rPr>
        <w:t>ā</w:t>
      </w:r>
      <w:r w:rsidRPr="00006A0C">
        <w:rPr>
          <w:rFonts w:ascii="Times New Roman" w:hAnsi="Times New Roman" w:cs="Times New Roman"/>
          <w:sz w:val="23"/>
          <w:szCs w:val="23"/>
        </w:rPr>
        <w:t xml:space="preserve">jiem un ne tikai, kas ir pieejami tikai dažās vietās valstī (piemēram, kardioloģijas un onkoloģijas profilos, jau nerunājot par padziļināto augstas izšķirtspējas izmeklēšanu) un līdz ar to uzņemot pacientu plūsmas no daudzām administratīvām teritorijām, </w:t>
      </w:r>
      <w:r w:rsidR="00D0638C">
        <w:rPr>
          <w:rFonts w:ascii="Times New Roman" w:hAnsi="Times New Roman" w:cs="Times New Roman"/>
          <w:sz w:val="23"/>
          <w:szCs w:val="23"/>
        </w:rPr>
        <w:t>kā rezultatā S</w:t>
      </w:r>
      <w:r w:rsidRPr="00006A0C">
        <w:rPr>
          <w:rFonts w:ascii="Times New Roman" w:hAnsi="Times New Roman" w:cs="Times New Roman"/>
          <w:sz w:val="23"/>
          <w:szCs w:val="23"/>
        </w:rPr>
        <w:t xml:space="preserve">limnīcai piederošas iekārtas darbojas izteiktas pārslodzes režīmā, kas negatīvi ietekmē to funkcionalitāti un darbības mūžu, samazinot to. </w:t>
      </w:r>
    </w:p>
    <w:p w14:paraId="1C76B9B1" w14:textId="1A30240A" w:rsidR="009E2CC1" w:rsidRPr="00006A0C" w:rsidRDefault="009E2CC1" w:rsidP="0080456F">
      <w:pPr>
        <w:ind w:left="-426" w:firstLine="852"/>
        <w:jc w:val="both"/>
        <w:rPr>
          <w:rFonts w:ascii="Times New Roman" w:hAnsi="Times New Roman" w:cs="Times New Roman"/>
          <w:sz w:val="23"/>
          <w:szCs w:val="23"/>
        </w:rPr>
      </w:pPr>
      <w:r w:rsidRPr="00006A0C">
        <w:rPr>
          <w:rFonts w:ascii="Times New Roman" w:hAnsi="Times New Roman" w:cs="Times New Roman"/>
          <w:sz w:val="23"/>
          <w:szCs w:val="23"/>
        </w:rPr>
        <w:t>Ja mēs runājam par galvenajām un dārgākām tehnoloģijām, kas nos</w:t>
      </w:r>
      <w:r w:rsidR="00D0638C">
        <w:rPr>
          <w:rFonts w:ascii="Times New Roman" w:hAnsi="Times New Roman" w:cs="Times New Roman"/>
          <w:sz w:val="23"/>
          <w:szCs w:val="23"/>
        </w:rPr>
        <w:t>a</w:t>
      </w:r>
      <w:r w:rsidRPr="00006A0C">
        <w:rPr>
          <w:rFonts w:ascii="Times New Roman" w:hAnsi="Times New Roman" w:cs="Times New Roman"/>
          <w:sz w:val="23"/>
          <w:szCs w:val="23"/>
        </w:rPr>
        <w:t xml:space="preserve">ka </w:t>
      </w:r>
      <w:r w:rsidR="00D0638C">
        <w:rPr>
          <w:rFonts w:ascii="Times New Roman" w:hAnsi="Times New Roman" w:cs="Times New Roman"/>
          <w:sz w:val="23"/>
          <w:szCs w:val="23"/>
        </w:rPr>
        <w:t>S</w:t>
      </w:r>
      <w:r w:rsidRPr="00006A0C">
        <w:rPr>
          <w:rFonts w:ascii="Times New Roman" w:hAnsi="Times New Roman" w:cs="Times New Roman"/>
          <w:sz w:val="23"/>
          <w:szCs w:val="23"/>
        </w:rPr>
        <w:t>limnīcas kā reģionālās slimnīcas statusu un līmen</w:t>
      </w:r>
      <w:r w:rsidR="00D0638C">
        <w:rPr>
          <w:rFonts w:ascii="Times New Roman" w:hAnsi="Times New Roman" w:cs="Times New Roman"/>
          <w:sz w:val="23"/>
          <w:szCs w:val="23"/>
        </w:rPr>
        <w:t>i</w:t>
      </w:r>
      <w:r w:rsidRPr="00006A0C">
        <w:rPr>
          <w:rFonts w:ascii="Times New Roman" w:hAnsi="Times New Roman" w:cs="Times New Roman"/>
          <w:sz w:val="23"/>
          <w:szCs w:val="23"/>
        </w:rPr>
        <w:t>, ļaujot sniegt daudz specializētāk</w:t>
      </w:r>
      <w:r w:rsidR="00D0638C">
        <w:rPr>
          <w:rFonts w:ascii="Times New Roman" w:hAnsi="Times New Roman" w:cs="Times New Roman"/>
          <w:sz w:val="23"/>
          <w:szCs w:val="23"/>
        </w:rPr>
        <w:t>u</w:t>
      </w:r>
      <w:r w:rsidRPr="00006A0C">
        <w:rPr>
          <w:rFonts w:ascii="Times New Roman" w:hAnsi="Times New Roman" w:cs="Times New Roman"/>
          <w:sz w:val="23"/>
          <w:szCs w:val="23"/>
        </w:rPr>
        <w:t xml:space="preserve"> un sarežģītāk</w:t>
      </w:r>
      <w:r w:rsidR="00D0638C">
        <w:rPr>
          <w:rFonts w:ascii="Times New Roman" w:hAnsi="Times New Roman" w:cs="Times New Roman"/>
          <w:sz w:val="23"/>
          <w:szCs w:val="23"/>
        </w:rPr>
        <w:t>u</w:t>
      </w:r>
      <w:r w:rsidRPr="00006A0C">
        <w:rPr>
          <w:rFonts w:ascii="Times New Roman" w:hAnsi="Times New Roman" w:cs="Times New Roman"/>
          <w:sz w:val="23"/>
          <w:szCs w:val="23"/>
        </w:rPr>
        <w:t xml:space="preserve"> ārstēšanu, dažās pozīcijās pat izceļot </w:t>
      </w:r>
      <w:r w:rsidR="00131F22" w:rsidRPr="00006A0C">
        <w:rPr>
          <w:rFonts w:ascii="Times New Roman" w:hAnsi="Times New Roman" w:cs="Times New Roman"/>
          <w:sz w:val="23"/>
          <w:szCs w:val="23"/>
        </w:rPr>
        <w:t>Slimnīcu</w:t>
      </w:r>
      <w:r w:rsidRPr="00006A0C">
        <w:rPr>
          <w:rFonts w:ascii="Times New Roman" w:hAnsi="Times New Roman" w:cs="Times New Roman"/>
          <w:sz w:val="23"/>
          <w:szCs w:val="23"/>
        </w:rPr>
        <w:t xml:space="preserve"> citu reģionālo slimnīcu starpā, tas ir:</w:t>
      </w:r>
    </w:p>
    <w:p w14:paraId="11BE73CD" w14:textId="77777777" w:rsidR="009E2CC1" w:rsidRPr="00006A0C" w:rsidRDefault="009E2CC1" w:rsidP="00294F5D">
      <w:pPr>
        <w:pStyle w:val="ListParagraph"/>
        <w:numPr>
          <w:ilvl w:val="0"/>
          <w:numId w:val="35"/>
        </w:numPr>
        <w:jc w:val="both"/>
        <w:rPr>
          <w:rFonts w:ascii="Times New Roman" w:hAnsi="Times New Roman" w:cs="Times New Roman"/>
          <w:sz w:val="23"/>
          <w:szCs w:val="23"/>
        </w:rPr>
      </w:pPr>
      <w:r w:rsidRPr="00006A0C">
        <w:rPr>
          <w:rFonts w:ascii="Times New Roman" w:hAnsi="Times New Roman" w:cs="Times New Roman"/>
          <w:sz w:val="23"/>
          <w:szCs w:val="23"/>
        </w:rPr>
        <w:t xml:space="preserve">datortomogrāfijas iekārta (atbilstoši pacientu plūsmai jābūt minimāli divām); </w:t>
      </w:r>
    </w:p>
    <w:p w14:paraId="526D314D" w14:textId="77777777" w:rsidR="009E2CC1" w:rsidRPr="00006A0C" w:rsidRDefault="009E2CC1" w:rsidP="00294F5D">
      <w:pPr>
        <w:pStyle w:val="ListParagraph"/>
        <w:numPr>
          <w:ilvl w:val="0"/>
          <w:numId w:val="35"/>
        </w:numPr>
        <w:jc w:val="both"/>
        <w:rPr>
          <w:rFonts w:ascii="Times New Roman" w:hAnsi="Times New Roman" w:cs="Times New Roman"/>
          <w:sz w:val="23"/>
          <w:szCs w:val="23"/>
        </w:rPr>
      </w:pPr>
      <w:r w:rsidRPr="00006A0C">
        <w:rPr>
          <w:rFonts w:ascii="Times New Roman" w:hAnsi="Times New Roman" w:cs="Times New Roman"/>
          <w:sz w:val="23"/>
          <w:szCs w:val="23"/>
        </w:rPr>
        <w:t>magnētiskās rezonansēs iekārta;</w:t>
      </w:r>
    </w:p>
    <w:p w14:paraId="420928CB" w14:textId="77777777" w:rsidR="009E2CC1" w:rsidRPr="00006A0C" w:rsidRDefault="009E2CC1" w:rsidP="00294F5D">
      <w:pPr>
        <w:pStyle w:val="ListParagraph"/>
        <w:numPr>
          <w:ilvl w:val="0"/>
          <w:numId w:val="35"/>
        </w:numPr>
        <w:jc w:val="both"/>
        <w:rPr>
          <w:rFonts w:ascii="Times New Roman" w:hAnsi="Times New Roman" w:cs="Times New Roman"/>
          <w:sz w:val="23"/>
          <w:szCs w:val="23"/>
        </w:rPr>
      </w:pPr>
      <w:r w:rsidRPr="00006A0C">
        <w:rPr>
          <w:rFonts w:ascii="Times New Roman" w:hAnsi="Times New Roman" w:cs="Times New Roman"/>
          <w:sz w:val="23"/>
          <w:szCs w:val="23"/>
        </w:rPr>
        <w:t>angiogrāfijas iekārta;</w:t>
      </w:r>
    </w:p>
    <w:p w14:paraId="746EDB12" w14:textId="77777777" w:rsidR="009E2CC1" w:rsidRPr="00006A0C" w:rsidRDefault="009E2CC1" w:rsidP="00294F5D">
      <w:pPr>
        <w:pStyle w:val="ListParagraph"/>
        <w:numPr>
          <w:ilvl w:val="0"/>
          <w:numId w:val="35"/>
        </w:numPr>
        <w:jc w:val="both"/>
        <w:rPr>
          <w:rFonts w:ascii="Times New Roman" w:hAnsi="Times New Roman" w:cs="Times New Roman"/>
          <w:sz w:val="23"/>
          <w:szCs w:val="23"/>
        </w:rPr>
      </w:pPr>
      <w:r w:rsidRPr="00006A0C">
        <w:rPr>
          <w:rFonts w:ascii="Times New Roman" w:hAnsi="Times New Roman" w:cs="Times New Roman"/>
          <w:sz w:val="23"/>
          <w:szCs w:val="23"/>
        </w:rPr>
        <w:t>staru terapijas lineārais paātrinātājs.</w:t>
      </w:r>
    </w:p>
    <w:p w14:paraId="5BD72DE2" w14:textId="77777777" w:rsidR="009E2CC1" w:rsidRPr="00006A0C" w:rsidRDefault="009E2CC1" w:rsidP="00294F5D">
      <w:pPr>
        <w:ind w:left="-426" w:firstLine="1135"/>
        <w:jc w:val="both"/>
        <w:rPr>
          <w:rFonts w:ascii="Times New Roman" w:hAnsi="Times New Roman" w:cs="Times New Roman"/>
          <w:sz w:val="23"/>
          <w:szCs w:val="23"/>
        </w:rPr>
      </w:pPr>
      <w:r w:rsidRPr="00006A0C">
        <w:rPr>
          <w:rFonts w:ascii="Times New Roman" w:hAnsi="Times New Roman" w:cs="Times New Roman"/>
          <w:sz w:val="23"/>
          <w:szCs w:val="23"/>
        </w:rPr>
        <w:t>Pirms ERAF attīstības projekta Nr. Nr.9.3.2.0/17/I/010 uzsākšanas 2018.gadā, situācija attiecībā uz iepriekš minēto tehnoloģiskā nodrošinājuma kompleksu bija sekojoša:</w:t>
      </w:r>
    </w:p>
    <w:p w14:paraId="69082A1D" w14:textId="77777777" w:rsidR="009E2CC1" w:rsidRPr="00006A0C" w:rsidRDefault="009E2CC1" w:rsidP="00294F5D">
      <w:pPr>
        <w:pStyle w:val="ListParagraph"/>
        <w:numPr>
          <w:ilvl w:val="0"/>
          <w:numId w:val="36"/>
        </w:numPr>
        <w:jc w:val="both"/>
        <w:rPr>
          <w:rFonts w:ascii="Times New Roman" w:hAnsi="Times New Roman" w:cs="Times New Roman"/>
          <w:sz w:val="23"/>
          <w:szCs w:val="23"/>
        </w:rPr>
      </w:pPr>
      <w:r w:rsidRPr="00006A0C">
        <w:rPr>
          <w:rFonts w:ascii="Times New Roman" w:hAnsi="Times New Roman" w:cs="Times New Roman"/>
          <w:sz w:val="23"/>
          <w:szCs w:val="23"/>
        </w:rPr>
        <w:t>datortomogrāfijas iekārtas:</w:t>
      </w:r>
    </w:p>
    <w:p w14:paraId="794493C4" w14:textId="77777777" w:rsidR="009E2CC1" w:rsidRPr="00006A0C" w:rsidRDefault="009E2CC1" w:rsidP="00294F5D">
      <w:pPr>
        <w:pStyle w:val="ListParagraph"/>
        <w:numPr>
          <w:ilvl w:val="0"/>
          <w:numId w:val="35"/>
        </w:numPr>
        <w:jc w:val="both"/>
        <w:rPr>
          <w:rFonts w:ascii="Times New Roman" w:hAnsi="Times New Roman" w:cs="Times New Roman"/>
          <w:sz w:val="23"/>
          <w:szCs w:val="23"/>
        </w:rPr>
      </w:pPr>
      <w:r w:rsidRPr="00006A0C">
        <w:rPr>
          <w:rFonts w:ascii="Times New Roman" w:hAnsi="Times New Roman" w:cs="Times New Roman"/>
          <w:sz w:val="23"/>
          <w:szCs w:val="23"/>
        </w:rPr>
        <w:t>2011.gada 64 slāņu datortomogrāfijas iekārta;</w:t>
      </w:r>
    </w:p>
    <w:p w14:paraId="56E5C25C" w14:textId="77777777" w:rsidR="009E2CC1" w:rsidRPr="00006A0C" w:rsidRDefault="009E2CC1" w:rsidP="00294F5D">
      <w:pPr>
        <w:pStyle w:val="ListParagraph"/>
        <w:numPr>
          <w:ilvl w:val="0"/>
          <w:numId w:val="35"/>
        </w:numPr>
        <w:ind w:left="-68" w:hanging="357"/>
        <w:jc w:val="both"/>
        <w:rPr>
          <w:rFonts w:ascii="Times New Roman" w:hAnsi="Times New Roman" w:cs="Times New Roman"/>
          <w:sz w:val="23"/>
          <w:szCs w:val="23"/>
        </w:rPr>
      </w:pPr>
      <w:r w:rsidRPr="00006A0C">
        <w:rPr>
          <w:rFonts w:ascii="Times New Roman" w:hAnsi="Times New Roman" w:cs="Times New Roman"/>
          <w:sz w:val="23"/>
          <w:szCs w:val="23"/>
        </w:rPr>
        <w:t>2004.gada 16 slāņu datortomogrāfijas iekārta.</w:t>
      </w:r>
    </w:p>
    <w:p w14:paraId="475E1C83" w14:textId="77777777" w:rsidR="009E2CC1" w:rsidRPr="00006A0C" w:rsidRDefault="009E2CC1" w:rsidP="00294F5D">
      <w:pPr>
        <w:pStyle w:val="ListParagraph"/>
        <w:numPr>
          <w:ilvl w:val="0"/>
          <w:numId w:val="36"/>
        </w:numPr>
        <w:ind w:left="-68" w:hanging="357"/>
        <w:jc w:val="both"/>
        <w:rPr>
          <w:rFonts w:ascii="Times New Roman" w:hAnsi="Times New Roman" w:cs="Times New Roman"/>
          <w:sz w:val="23"/>
          <w:szCs w:val="23"/>
        </w:rPr>
      </w:pPr>
      <w:r w:rsidRPr="00006A0C">
        <w:rPr>
          <w:rFonts w:ascii="Times New Roman" w:hAnsi="Times New Roman" w:cs="Times New Roman"/>
          <w:sz w:val="23"/>
          <w:szCs w:val="23"/>
        </w:rPr>
        <w:t>magnētiskās rezonanses iekārtas:</w:t>
      </w:r>
    </w:p>
    <w:p w14:paraId="0078A64F" w14:textId="77777777" w:rsidR="009E2CC1" w:rsidRPr="00006A0C" w:rsidRDefault="009E2CC1" w:rsidP="00294F5D">
      <w:pPr>
        <w:pStyle w:val="ListParagraph"/>
        <w:numPr>
          <w:ilvl w:val="0"/>
          <w:numId w:val="35"/>
        </w:numPr>
        <w:jc w:val="both"/>
        <w:rPr>
          <w:rFonts w:ascii="Times New Roman" w:hAnsi="Times New Roman" w:cs="Times New Roman"/>
          <w:sz w:val="23"/>
          <w:szCs w:val="23"/>
        </w:rPr>
      </w:pPr>
      <w:r w:rsidRPr="00006A0C">
        <w:rPr>
          <w:rFonts w:ascii="Times New Roman" w:hAnsi="Times New Roman" w:cs="Times New Roman"/>
          <w:sz w:val="23"/>
          <w:szCs w:val="23"/>
        </w:rPr>
        <w:t>2013.gada 1,5 T magnētiskās rezonanses iekārta;</w:t>
      </w:r>
    </w:p>
    <w:p w14:paraId="2F90DA93" w14:textId="77777777" w:rsidR="009E2CC1" w:rsidRPr="00006A0C" w:rsidRDefault="009E2CC1" w:rsidP="00294F5D">
      <w:pPr>
        <w:pStyle w:val="ListParagraph"/>
        <w:numPr>
          <w:ilvl w:val="0"/>
          <w:numId w:val="35"/>
        </w:numPr>
        <w:ind w:left="-68" w:hanging="357"/>
        <w:jc w:val="both"/>
        <w:rPr>
          <w:rFonts w:ascii="Times New Roman" w:hAnsi="Times New Roman" w:cs="Times New Roman"/>
          <w:sz w:val="23"/>
          <w:szCs w:val="23"/>
        </w:rPr>
      </w:pPr>
      <w:r w:rsidRPr="00006A0C">
        <w:rPr>
          <w:rFonts w:ascii="Times New Roman" w:hAnsi="Times New Roman" w:cs="Times New Roman"/>
          <w:sz w:val="23"/>
          <w:szCs w:val="23"/>
        </w:rPr>
        <w:t>2005.gada 0,2 T magnētiskās rezonanses iekārta (jau sen netiek izmantota, jo pusgadu pēc tās iegādes bija zināms, ka pamatojoties uz topošiem grozījumiem veselības aprūpi regulējošos noteikumos tiks aizliegta MR iekārtu ar magnētiskā lauka zemākā par 0,5T lietošana. Ilgus gadus nostāvēja vienkārši aizņemot telpas bez iespējas to pārdot, jo vairākas izsoles beidzas bez rezultātiem – pēdējā tika rīkota 2020.gada augustā.).</w:t>
      </w:r>
    </w:p>
    <w:p w14:paraId="631E03E1" w14:textId="77777777" w:rsidR="009E2CC1" w:rsidRPr="00006A0C" w:rsidRDefault="009E2CC1" w:rsidP="00294F5D">
      <w:pPr>
        <w:pStyle w:val="ListParagraph"/>
        <w:numPr>
          <w:ilvl w:val="0"/>
          <w:numId w:val="36"/>
        </w:numPr>
        <w:ind w:left="-68" w:hanging="357"/>
        <w:jc w:val="both"/>
        <w:rPr>
          <w:rFonts w:ascii="Times New Roman" w:hAnsi="Times New Roman" w:cs="Times New Roman"/>
          <w:sz w:val="23"/>
          <w:szCs w:val="23"/>
        </w:rPr>
      </w:pPr>
      <w:r w:rsidRPr="00006A0C">
        <w:rPr>
          <w:rFonts w:ascii="Times New Roman" w:hAnsi="Times New Roman" w:cs="Times New Roman"/>
          <w:sz w:val="23"/>
          <w:szCs w:val="23"/>
        </w:rPr>
        <w:t>angiogrāfijas iekārta:</w:t>
      </w:r>
    </w:p>
    <w:p w14:paraId="1187C936" w14:textId="77777777" w:rsidR="009E2CC1" w:rsidRPr="00006A0C" w:rsidRDefault="009E2CC1" w:rsidP="00294F5D">
      <w:pPr>
        <w:pStyle w:val="ListParagraph"/>
        <w:numPr>
          <w:ilvl w:val="0"/>
          <w:numId w:val="35"/>
        </w:numPr>
        <w:jc w:val="both"/>
        <w:rPr>
          <w:rFonts w:ascii="Times New Roman" w:hAnsi="Times New Roman" w:cs="Times New Roman"/>
          <w:sz w:val="23"/>
          <w:szCs w:val="23"/>
        </w:rPr>
      </w:pPr>
      <w:r w:rsidRPr="00006A0C">
        <w:rPr>
          <w:rFonts w:ascii="Times New Roman" w:hAnsi="Times New Roman" w:cs="Times New Roman"/>
          <w:sz w:val="23"/>
          <w:szCs w:val="23"/>
        </w:rPr>
        <w:t>2006.gada Innova 3100.</w:t>
      </w:r>
    </w:p>
    <w:p w14:paraId="213EDF28" w14:textId="77777777" w:rsidR="009E2CC1" w:rsidRPr="00006A0C" w:rsidRDefault="009E2CC1" w:rsidP="00294F5D">
      <w:pPr>
        <w:pStyle w:val="ListParagraph"/>
        <w:numPr>
          <w:ilvl w:val="0"/>
          <w:numId w:val="36"/>
        </w:numPr>
        <w:jc w:val="both"/>
        <w:rPr>
          <w:rFonts w:ascii="Times New Roman" w:hAnsi="Times New Roman" w:cs="Times New Roman"/>
          <w:sz w:val="23"/>
          <w:szCs w:val="23"/>
        </w:rPr>
      </w:pPr>
      <w:r w:rsidRPr="00006A0C">
        <w:rPr>
          <w:rFonts w:ascii="Times New Roman" w:hAnsi="Times New Roman" w:cs="Times New Roman"/>
          <w:sz w:val="23"/>
          <w:szCs w:val="23"/>
        </w:rPr>
        <w:t>staru terapijas lineārais paātrinātājs:</w:t>
      </w:r>
    </w:p>
    <w:p w14:paraId="0403C066" w14:textId="77777777" w:rsidR="009E2CC1" w:rsidRPr="00006A0C" w:rsidRDefault="009E2CC1" w:rsidP="00294F5D">
      <w:pPr>
        <w:pStyle w:val="ListParagraph"/>
        <w:numPr>
          <w:ilvl w:val="0"/>
          <w:numId w:val="35"/>
        </w:numPr>
        <w:jc w:val="both"/>
        <w:rPr>
          <w:rFonts w:ascii="Times New Roman" w:hAnsi="Times New Roman" w:cs="Times New Roman"/>
          <w:sz w:val="23"/>
          <w:szCs w:val="23"/>
        </w:rPr>
      </w:pPr>
      <w:r w:rsidRPr="00006A0C">
        <w:rPr>
          <w:rFonts w:ascii="Times New Roman" w:hAnsi="Times New Roman" w:cs="Times New Roman"/>
          <w:sz w:val="23"/>
          <w:szCs w:val="23"/>
        </w:rPr>
        <w:t>2009.gada CLINAC 2100 C/D.</w:t>
      </w:r>
    </w:p>
    <w:p w14:paraId="1EF8CBBE" w14:textId="70831EB0" w:rsidR="009E2CC1" w:rsidRPr="00006A0C" w:rsidRDefault="009E2CC1" w:rsidP="0080456F">
      <w:pPr>
        <w:ind w:left="-426" w:firstLine="993"/>
        <w:jc w:val="both"/>
        <w:rPr>
          <w:rFonts w:ascii="Times New Roman" w:hAnsi="Times New Roman" w:cs="Times New Roman"/>
          <w:sz w:val="23"/>
          <w:szCs w:val="23"/>
        </w:rPr>
      </w:pPr>
      <w:r w:rsidRPr="00006A0C">
        <w:rPr>
          <w:rFonts w:ascii="Times New Roman" w:hAnsi="Times New Roman" w:cs="Times New Roman"/>
          <w:sz w:val="23"/>
          <w:szCs w:val="23"/>
        </w:rPr>
        <w:t>Iekārtam strādājot pārslodzes režīmā, dažām jau vairāk par atļauto ekspluatācijas laiku  ar katru gadu aizvien biežāk notika ārkārtējie remonti, dīkstāves bez iespējas pilnvērtīgi novirzīt pacientu plūsmas, ka</w:t>
      </w:r>
      <w:r w:rsidR="00D0638C">
        <w:rPr>
          <w:rFonts w:ascii="Times New Roman" w:hAnsi="Times New Roman" w:cs="Times New Roman"/>
          <w:sz w:val="23"/>
          <w:szCs w:val="23"/>
        </w:rPr>
        <w:t>s</w:t>
      </w:r>
      <w:r w:rsidRPr="00006A0C">
        <w:rPr>
          <w:rFonts w:ascii="Times New Roman" w:hAnsi="Times New Roman" w:cs="Times New Roman"/>
          <w:sz w:val="23"/>
          <w:szCs w:val="23"/>
        </w:rPr>
        <w:t xml:space="preserve"> pa tiešo negatīvi ietekmēja gan sniedzamo pakalpojumu kvalitāti, gan</w:t>
      </w:r>
      <w:r w:rsidR="00D0638C">
        <w:rPr>
          <w:rFonts w:ascii="Times New Roman" w:hAnsi="Times New Roman" w:cs="Times New Roman"/>
          <w:sz w:val="23"/>
          <w:szCs w:val="23"/>
        </w:rPr>
        <w:t xml:space="preserve"> pastāvīgi</w:t>
      </w:r>
      <w:r w:rsidRPr="00006A0C">
        <w:rPr>
          <w:rFonts w:ascii="Times New Roman" w:hAnsi="Times New Roman" w:cs="Times New Roman"/>
          <w:sz w:val="23"/>
          <w:szCs w:val="23"/>
        </w:rPr>
        <w:t xml:space="preserve"> </w:t>
      </w:r>
      <w:r w:rsidR="00D0638C">
        <w:rPr>
          <w:rFonts w:ascii="Times New Roman" w:hAnsi="Times New Roman" w:cs="Times New Roman"/>
          <w:sz w:val="23"/>
          <w:szCs w:val="23"/>
        </w:rPr>
        <w:t>palielina izdevumus</w:t>
      </w:r>
      <w:r w:rsidRPr="00006A0C">
        <w:rPr>
          <w:rFonts w:ascii="Times New Roman" w:hAnsi="Times New Roman" w:cs="Times New Roman"/>
          <w:sz w:val="23"/>
          <w:szCs w:val="23"/>
        </w:rPr>
        <w:t xml:space="preserve">, jo visām iekārtam jau sen beidzies garantijas laiks un visi remonti veidoja papildus noslodzi uz slimnīcas budžetu, tiem kļūstot aizvien apjomīgākiem un sarežģītākiem, būtiski pieauga arī izmaksas. </w:t>
      </w:r>
    </w:p>
    <w:p w14:paraId="49AD04D3" w14:textId="345E583D" w:rsidR="009E2CC1" w:rsidRPr="00006A0C" w:rsidRDefault="009E2CC1" w:rsidP="0080456F">
      <w:pPr>
        <w:ind w:left="-426" w:firstLine="993"/>
        <w:jc w:val="both"/>
        <w:rPr>
          <w:rFonts w:ascii="Times New Roman" w:hAnsi="Times New Roman" w:cs="Times New Roman"/>
          <w:sz w:val="23"/>
          <w:szCs w:val="23"/>
        </w:rPr>
      </w:pPr>
      <w:r w:rsidRPr="00006A0C">
        <w:rPr>
          <w:rFonts w:ascii="Times New Roman" w:hAnsi="Times New Roman" w:cs="Times New Roman"/>
          <w:sz w:val="23"/>
          <w:szCs w:val="23"/>
        </w:rPr>
        <w:lastRenderedPageBreak/>
        <w:t>Pateicoties  ERAF attīstības projekta Nr. Nr.9.3.2.0/17/I/010 uzsākšanai, 2018.gadā tika uzstādītas un palaistas ekspluatācijā jaunas iekārtas, kas bija ielikt</w:t>
      </w:r>
      <w:r w:rsidR="003E1E5B" w:rsidRPr="00006A0C">
        <w:rPr>
          <w:rFonts w:ascii="Times New Roman" w:hAnsi="Times New Roman" w:cs="Times New Roman"/>
          <w:sz w:val="23"/>
          <w:szCs w:val="23"/>
        </w:rPr>
        <w:t>a</w:t>
      </w:r>
      <w:r w:rsidRPr="00006A0C">
        <w:rPr>
          <w:rFonts w:ascii="Times New Roman" w:hAnsi="Times New Roman" w:cs="Times New Roman"/>
          <w:sz w:val="23"/>
          <w:szCs w:val="23"/>
        </w:rPr>
        <w:t>s kā pamataktivitātes:</w:t>
      </w:r>
    </w:p>
    <w:p w14:paraId="0D9EF377" w14:textId="77777777" w:rsidR="009E2CC1" w:rsidRPr="00006A0C" w:rsidRDefault="009E2CC1" w:rsidP="00294F5D">
      <w:pPr>
        <w:ind w:left="-426"/>
        <w:jc w:val="both"/>
        <w:rPr>
          <w:rFonts w:ascii="Times New Roman" w:hAnsi="Times New Roman" w:cs="Times New Roman"/>
          <w:sz w:val="23"/>
          <w:szCs w:val="23"/>
        </w:rPr>
      </w:pPr>
      <w:r w:rsidRPr="00006A0C">
        <w:rPr>
          <w:rFonts w:ascii="Times New Roman" w:hAnsi="Times New Roman" w:cs="Times New Roman"/>
          <w:sz w:val="23"/>
          <w:szCs w:val="23"/>
        </w:rPr>
        <w:t xml:space="preserve"> 1.</w:t>
      </w:r>
      <w:r w:rsidRPr="00006A0C">
        <w:rPr>
          <w:rFonts w:ascii="Times New Roman" w:hAnsi="Times New Roman" w:cs="Times New Roman"/>
          <w:sz w:val="23"/>
          <w:szCs w:val="23"/>
        </w:rPr>
        <w:tab/>
        <w:t>datortomogrāfijas iekārtas:</w:t>
      </w:r>
    </w:p>
    <w:p w14:paraId="25EEC36B" w14:textId="77777777" w:rsidR="009E2CC1" w:rsidRPr="00006A0C" w:rsidRDefault="009E2CC1" w:rsidP="00294F5D">
      <w:pPr>
        <w:ind w:left="-426"/>
        <w:jc w:val="both"/>
        <w:rPr>
          <w:rFonts w:ascii="Times New Roman" w:hAnsi="Times New Roman" w:cs="Times New Roman"/>
          <w:sz w:val="23"/>
          <w:szCs w:val="23"/>
        </w:rPr>
      </w:pPr>
      <w:r w:rsidRPr="00006A0C">
        <w:rPr>
          <w:rFonts w:ascii="Times New Roman" w:hAnsi="Times New Roman" w:cs="Times New Roman"/>
          <w:sz w:val="23"/>
          <w:szCs w:val="23"/>
        </w:rPr>
        <w:t>-</w:t>
      </w:r>
      <w:r w:rsidRPr="00006A0C">
        <w:rPr>
          <w:rFonts w:ascii="Times New Roman" w:hAnsi="Times New Roman" w:cs="Times New Roman"/>
          <w:sz w:val="23"/>
          <w:szCs w:val="23"/>
        </w:rPr>
        <w:tab/>
        <w:t>2018.gada 16 slāņu datortomogrāfijas iekārta, kas rekonstrukcijas laikā paātrinās līdz 32 slāņiem [EUR 298 870];</w:t>
      </w:r>
    </w:p>
    <w:p w14:paraId="53CBB9A2" w14:textId="77777777" w:rsidR="009E2CC1" w:rsidRPr="00006A0C" w:rsidRDefault="009E2CC1" w:rsidP="00294F5D">
      <w:pPr>
        <w:ind w:left="-426"/>
        <w:jc w:val="both"/>
        <w:rPr>
          <w:rFonts w:ascii="Times New Roman" w:hAnsi="Times New Roman" w:cs="Times New Roman"/>
          <w:sz w:val="23"/>
          <w:szCs w:val="23"/>
        </w:rPr>
      </w:pPr>
      <w:r w:rsidRPr="00006A0C">
        <w:rPr>
          <w:rFonts w:ascii="Times New Roman" w:hAnsi="Times New Roman" w:cs="Times New Roman"/>
          <w:sz w:val="23"/>
          <w:szCs w:val="23"/>
        </w:rPr>
        <w:t>-</w:t>
      </w:r>
      <w:r w:rsidRPr="00006A0C">
        <w:rPr>
          <w:rFonts w:ascii="Times New Roman" w:hAnsi="Times New Roman" w:cs="Times New Roman"/>
          <w:sz w:val="23"/>
          <w:szCs w:val="23"/>
        </w:rPr>
        <w:tab/>
      </w:r>
      <w:r w:rsidRPr="00006A0C">
        <w:rPr>
          <w:rFonts w:ascii="Times New Roman" w:hAnsi="Times New Roman" w:cs="Times New Roman"/>
          <w:strike/>
          <w:sz w:val="23"/>
          <w:szCs w:val="23"/>
        </w:rPr>
        <w:t>2004.gada 16 slāņu datortomogrāfijas iekārta</w:t>
      </w:r>
      <w:r w:rsidRPr="00006A0C">
        <w:rPr>
          <w:rFonts w:ascii="Times New Roman" w:hAnsi="Times New Roman" w:cs="Times New Roman"/>
          <w:sz w:val="23"/>
          <w:szCs w:val="23"/>
        </w:rPr>
        <w:t xml:space="preserve"> – demontēta. </w:t>
      </w:r>
    </w:p>
    <w:p w14:paraId="499D6CEB" w14:textId="77777777" w:rsidR="009E2CC1" w:rsidRPr="00006A0C" w:rsidRDefault="009E2CC1" w:rsidP="00294F5D">
      <w:pPr>
        <w:ind w:left="-426"/>
        <w:jc w:val="both"/>
        <w:rPr>
          <w:rFonts w:ascii="Times New Roman" w:hAnsi="Times New Roman" w:cs="Times New Roman"/>
          <w:sz w:val="23"/>
          <w:szCs w:val="23"/>
        </w:rPr>
      </w:pPr>
      <w:r w:rsidRPr="00006A0C">
        <w:rPr>
          <w:rFonts w:ascii="Times New Roman" w:hAnsi="Times New Roman" w:cs="Times New Roman"/>
          <w:sz w:val="23"/>
          <w:szCs w:val="23"/>
        </w:rPr>
        <w:t>2.</w:t>
      </w:r>
      <w:r w:rsidRPr="00006A0C">
        <w:rPr>
          <w:rFonts w:ascii="Times New Roman" w:hAnsi="Times New Roman" w:cs="Times New Roman"/>
          <w:sz w:val="23"/>
          <w:szCs w:val="23"/>
        </w:rPr>
        <w:tab/>
        <w:t>angiogrāfijas iekārtas:</w:t>
      </w:r>
    </w:p>
    <w:p w14:paraId="376850E2" w14:textId="54F27942" w:rsidR="009E2CC1" w:rsidRPr="00006A0C" w:rsidRDefault="009E2CC1" w:rsidP="00294F5D">
      <w:pPr>
        <w:ind w:left="-426"/>
        <w:jc w:val="both"/>
        <w:rPr>
          <w:rFonts w:ascii="Times New Roman" w:hAnsi="Times New Roman" w:cs="Times New Roman"/>
          <w:sz w:val="23"/>
          <w:szCs w:val="23"/>
        </w:rPr>
      </w:pPr>
      <w:r w:rsidRPr="00006A0C">
        <w:rPr>
          <w:rFonts w:ascii="Times New Roman" w:hAnsi="Times New Roman" w:cs="Times New Roman"/>
          <w:sz w:val="23"/>
          <w:szCs w:val="23"/>
        </w:rPr>
        <w:t>-</w:t>
      </w:r>
      <w:r w:rsidRPr="00006A0C">
        <w:rPr>
          <w:rFonts w:ascii="Times New Roman" w:hAnsi="Times New Roman" w:cs="Times New Roman"/>
          <w:sz w:val="23"/>
          <w:szCs w:val="23"/>
        </w:rPr>
        <w:tab/>
        <w:t>2018.gada Azurion 7 M12 [1 199 110], kas tika uzstādīts papildus novecojušai iekārtai, to nedemontējot, jo būtiski pieaugot pacientu plūsmai un pieprasījumam, kā arī inzvazīvās kardioloģijas brigādes kapacitātei atnākot jaunajiem speci</w:t>
      </w:r>
      <w:r w:rsidR="00D0638C">
        <w:rPr>
          <w:rFonts w:ascii="Times New Roman" w:hAnsi="Times New Roman" w:cs="Times New Roman"/>
          <w:sz w:val="23"/>
          <w:szCs w:val="23"/>
        </w:rPr>
        <w:t>ā</w:t>
      </w:r>
      <w:r w:rsidRPr="00006A0C">
        <w:rPr>
          <w:rFonts w:ascii="Times New Roman" w:hAnsi="Times New Roman" w:cs="Times New Roman"/>
          <w:sz w:val="23"/>
          <w:szCs w:val="23"/>
        </w:rPr>
        <w:t>listiem ir paradījusies nepieciešamībai pēc divu vienību vienlaicīgas darbības.</w:t>
      </w:r>
    </w:p>
    <w:p w14:paraId="37F3BBF4" w14:textId="77777777" w:rsidR="009E2CC1" w:rsidRPr="00006A0C" w:rsidRDefault="009E2CC1" w:rsidP="00294F5D">
      <w:pPr>
        <w:pStyle w:val="ListParagraph"/>
        <w:numPr>
          <w:ilvl w:val="0"/>
          <w:numId w:val="35"/>
        </w:numPr>
        <w:jc w:val="both"/>
        <w:rPr>
          <w:rFonts w:ascii="Times New Roman" w:hAnsi="Times New Roman" w:cs="Times New Roman"/>
          <w:sz w:val="23"/>
          <w:szCs w:val="23"/>
        </w:rPr>
      </w:pPr>
      <w:r w:rsidRPr="00006A0C">
        <w:rPr>
          <w:rFonts w:ascii="Times New Roman" w:hAnsi="Times New Roman" w:cs="Times New Roman"/>
          <w:sz w:val="23"/>
          <w:szCs w:val="23"/>
        </w:rPr>
        <w:t>2006.gada Innova 3100.</w:t>
      </w:r>
    </w:p>
    <w:p w14:paraId="1C7E4EEB" w14:textId="7522B85B" w:rsidR="009E2CC1" w:rsidRPr="00006A0C" w:rsidRDefault="00294F5D" w:rsidP="0080456F">
      <w:pPr>
        <w:ind w:left="-426" w:firstLine="852"/>
        <w:jc w:val="both"/>
        <w:rPr>
          <w:rFonts w:ascii="Times New Roman" w:hAnsi="Times New Roman" w:cs="Times New Roman"/>
          <w:sz w:val="23"/>
          <w:szCs w:val="23"/>
        </w:rPr>
      </w:pPr>
      <w:r w:rsidRPr="00006A0C">
        <w:rPr>
          <w:rFonts w:ascii="Times New Roman" w:hAnsi="Times New Roman" w:cs="Times New Roman"/>
          <w:sz w:val="23"/>
          <w:szCs w:val="23"/>
        </w:rPr>
        <w:t xml:space="preserve">Slimnīcas </w:t>
      </w:r>
      <w:r w:rsidR="009E2CC1" w:rsidRPr="00006A0C">
        <w:rPr>
          <w:rFonts w:ascii="Times New Roman" w:hAnsi="Times New Roman" w:cs="Times New Roman"/>
          <w:sz w:val="23"/>
          <w:szCs w:val="23"/>
        </w:rPr>
        <w:t>valde</w:t>
      </w:r>
      <w:r w:rsidR="00131F22" w:rsidRPr="00006A0C">
        <w:rPr>
          <w:rFonts w:ascii="Times New Roman" w:hAnsi="Times New Roman" w:cs="Times New Roman"/>
          <w:sz w:val="23"/>
          <w:szCs w:val="23"/>
        </w:rPr>
        <w:t>i</w:t>
      </w:r>
      <w:r w:rsidR="009E2CC1" w:rsidRPr="00006A0C">
        <w:rPr>
          <w:rFonts w:ascii="Times New Roman" w:hAnsi="Times New Roman" w:cs="Times New Roman"/>
          <w:sz w:val="23"/>
          <w:szCs w:val="23"/>
        </w:rPr>
        <w:t xml:space="preserve"> piedaloties 2020.gada dibinātā darba grupas – komisijas “Par efektīvu un drošu medicīnisko tehnoloģiju racionālas pieejamības nodrošināšanu” sastāvā, kas kopā ar VM, NVD, ZVA, VADDA, Universitātes slimnīcu vadītajiem un ekspertiem, noteica optimālāko dārgo un sarežģītas izmeklēšanas iekārtu  kartējumu saskaņā ar iedzīvotāju blīvumu, faktisko noslodzi un ārstniecības iestāžu izveidoto tīklu, tehniskās prasībās atbilstoši ārstniecības iestāžu līmenim, lai rezultātā maksimāli produktīvāk izmantotu turpmāk piešķiršanai ieplānotus ES fondu un valsts budžeta līdzekļus.  Kur attiecībā uz </w:t>
      </w:r>
      <w:r w:rsidRPr="00006A0C">
        <w:rPr>
          <w:rFonts w:ascii="Times New Roman" w:hAnsi="Times New Roman" w:cs="Times New Roman"/>
          <w:sz w:val="23"/>
          <w:szCs w:val="23"/>
        </w:rPr>
        <w:t>Slimnīcas</w:t>
      </w:r>
      <w:r w:rsidR="009E2CC1" w:rsidRPr="00006A0C">
        <w:rPr>
          <w:rFonts w:ascii="Times New Roman" w:hAnsi="Times New Roman" w:cs="Times New Roman"/>
          <w:sz w:val="23"/>
          <w:szCs w:val="23"/>
        </w:rPr>
        <w:t xml:space="preserve"> perspektīvām bija ielikts sekojošais:</w:t>
      </w:r>
    </w:p>
    <w:p w14:paraId="34A64797" w14:textId="77777777" w:rsidR="009E2CC1" w:rsidRPr="00006A0C" w:rsidRDefault="009E2CC1" w:rsidP="00294F5D">
      <w:pPr>
        <w:pStyle w:val="ListParagraph"/>
        <w:numPr>
          <w:ilvl w:val="0"/>
          <w:numId w:val="37"/>
        </w:numPr>
        <w:jc w:val="both"/>
        <w:rPr>
          <w:rFonts w:ascii="Times New Roman" w:hAnsi="Times New Roman" w:cs="Times New Roman"/>
          <w:sz w:val="23"/>
          <w:szCs w:val="23"/>
        </w:rPr>
      </w:pPr>
      <w:r w:rsidRPr="00006A0C">
        <w:rPr>
          <w:rFonts w:ascii="Times New Roman" w:hAnsi="Times New Roman" w:cs="Times New Roman"/>
          <w:sz w:val="23"/>
          <w:szCs w:val="23"/>
        </w:rPr>
        <w:t>datortomogrāfijas iekārtas:</w:t>
      </w:r>
    </w:p>
    <w:p w14:paraId="6A154ADD" w14:textId="77777777" w:rsidR="009E2CC1" w:rsidRPr="00006A0C" w:rsidRDefault="009E2CC1" w:rsidP="00294F5D">
      <w:pPr>
        <w:pStyle w:val="ListParagraph"/>
        <w:numPr>
          <w:ilvl w:val="0"/>
          <w:numId w:val="35"/>
        </w:numPr>
        <w:jc w:val="both"/>
        <w:rPr>
          <w:rFonts w:ascii="Times New Roman" w:hAnsi="Times New Roman" w:cs="Times New Roman"/>
          <w:sz w:val="23"/>
          <w:szCs w:val="23"/>
        </w:rPr>
      </w:pPr>
      <w:r w:rsidRPr="00006A0C">
        <w:rPr>
          <w:rFonts w:ascii="Times New Roman" w:hAnsi="Times New Roman" w:cs="Times New Roman"/>
          <w:sz w:val="23"/>
          <w:szCs w:val="23"/>
        </w:rPr>
        <w:t xml:space="preserve">2011.gada 64 slāņu datortomogrāfijas iekārta - </w:t>
      </w:r>
      <w:r w:rsidRPr="00006A0C">
        <w:rPr>
          <w:rFonts w:ascii="Times New Roman" w:hAnsi="Times New Roman" w:cs="Times New Roman"/>
          <w:sz w:val="23"/>
          <w:szCs w:val="23"/>
          <w:u w:val="single"/>
        </w:rPr>
        <w:t>nomainīt esoša plānošanas perioda ietvaros</w:t>
      </w:r>
      <w:r w:rsidRPr="00006A0C">
        <w:rPr>
          <w:rFonts w:ascii="Times New Roman" w:hAnsi="Times New Roman" w:cs="Times New Roman"/>
          <w:sz w:val="23"/>
          <w:szCs w:val="23"/>
        </w:rPr>
        <w:t>;</w:t>
      </w:r>
    </w:p>
    <w:p w14:paraId="4DE5E669" w14:textId="77777777" w:rsidR="009E2CC1" w:rsidRPr="00006A0C" w:rsidRDefault="009E2CC1" w:rsidP="00294F5D">
      <w:pPr>
        <w:pStyle w:val="ListParagraph"/>
        <w:numPr>
          <w:ilvl w:val="0"/>
          <w:numId w:val="35"/>
        </w:numPr>
        <w:jc w:val="both"/>
        <w:rPr>
          <w:rFonts w:ascii="Times New Roman" w:hAnsi="Times New Roman" w:cs="Times New Roman"/>
          <w:sz w:val="23"/>
          <w:szCs w:val="23"/>
        </w:rPr>
      </w:pPr>
      <w:r w:rsidRPr="00006A0C">
        <w:rPr>
          <w:rFonts w:ascii="Times New Roman" w:hAnsi="Times New Roman" w:cs="Times New Roman"/>
          <w:sz w:val="23"/>
          <w:szCs w:val="23"/>
        </w:rPr>
        <w:t>2018.gada 16 slāņu datortomogrāfijas iekārta.</w:t>
      </w:r>
    </w:p>
    <w:p w14:paraId="07C53A17" w14:textId="77777777" w:rsidR="009E2CC1" w:rsidRPr="00006A0C" w:rsidRDefault="009E2CC1" w:rsidP="00294F5D">
      <w:pPr>
        <w:pStyle w:val="ListParagraph"/>
        <w:numPr>
          <w:ilvl w:val="0"/>
          <w:numId w:val="37"/>
        </w:numPr>
        <w:ind w:left="-68" w:hanging="357"/>
        <w:jc w:val="both"/>
        <w:rPr>
          <w:rFonts w:ascii="Times New Roman" w:hAnsi="Times New Roman" w:cs="Times New Roman"/>
          <w:sz w:val="23"/>
          <w:szCs w:val="23"/>
        </w:rPr>
      </w:pPr>
      <w:r w:rsidRPr="00006A0C">
        <w:rPr>
          <w:rFonts w:ascii="Times New Roman" w:hAnsi="Times New Roman" w:cs="Times New Roman"/>
          <w:sz w:val="23"/>
          <w:szCs w:val="23"/>
        </w:rPr>
        <w:t>magnētiskās rezonanses iekārtas:</w:t>
      </w:r>
    </w:p>
    <w:p w14:paraId="34524612" w14:textId="77777777" w:rsidR="009E2CC1" w:rsidRPr="00006A0C" w:rsidRDefault="009E2CC1" w:rsidP="00294F5D">
      <w:pPr>
        <w:pStyle w:val="ListParagraph"/>
        <w:numPr>
          <w:ilvl w:val="0"/>
          <w:numId w:val="35"/>
        </w:numPr>
        <w:jc w:val="both"/>
        <w:rPr>
          <w:rFonts w:ascii="Times New Roman" w:hAnsi="Times New Roman" w:cs="Times New Roman"/>
          <w:sz w:val="23"/>
          <w:szCs w:val="23"/>
        </w:rPr>
      </w:pPr>
      <w:r w:rsidRPr="00006A0C">
        <w:rPr>
          <w:rFonts w:ascii="Times New Roman" w:hAnsi="Times New Roman" w:cs="Times New Roman"/>
          <w:sz w:val="23"/>
          <w:szCs w:val="23"/>
        </w:rPr>
        <w:t xml:space="preserve">2013.gada 1,5 T magnētiskās rezonanses iekārta  - </w:t>
      </w:r>
      <w:r w:rsidRPr="00006A0C">
        <w:rPr>
          <w:rFonts w:ascii="Times New Roman" w:hAnsi="Times New Roman" w:cs="Times New Roman"/>
          <w:sz w:val="23"/>
          <w:szCs w:val="23"/>
          <w:u w:val="single"/>
        </w:rPr>
        <w:t>nomainīt esoša plānošanas perioda ietvaros</w:t>
      </w:r>
      <w:r w:rsidRPr="00006A0C">
        <w:rPr>
          <w:rFonts w:ascii="Times New Roman" w:hAnsi="Times New Roman" w:cs="Times New Roman"/>
          <w:sz w:val="23"/>
          <w:szCs w:val="23"/>
        </w:rPr>
        <w:t>;</w:t>
      </w:r>
    </w:p>
    <w:p w14:paraId="5356DF7A" w14:textId="77777777" w:rsidR="009E2CC1" w:rsidRPr="00006A0C" w:rsidRDefault="009E2CC1" w:rsidP="00294F5D">
      <w:pPr>
        <w:pStyle w:val="ListParagraph"/>
        <w:numPr>
          <w:ilvl w:val="0"/>
          <w:numId w:val="35"/>
        </w:numPr>
        <w:jc w:val="both"/>
        <w:rPr>
          <w:rFonts w:ascii="Times New Roman" w:hAnsi="Times New Roman" w:cs="Times New Roman"/>
          <w:sz w:val="23"/>
          <w:szCs w:val="23"/>
        </w:rPr>
      </w:pPr>
      <w:r w:rsidRPr="00006A0C">
        <w:rPr>
          <w:rFonts w:ascii="Times New Roman" w:hAnsi="Times New Roman" w:cs="Times New Roman"/>
          <w:sz w:val="23"/>
          <w:szCs w:val="23"/>
        </w:rPr>
        <w:t>2005.gada 0,2 T magnētiskās rezonanses iekārta;</w:t>
      </w:r>
    </w:p>
    <w:p w14:paraId="46C83B57" w14:textId="77777777" w:rsidR="009E2CC1" w:rsidRPr="00006A0C" w:rsidRDefault="009E2CC1" w:rsidP="00294F5D">
      <w:pPr>
        <w:pStyle w:val="ListParagraph"/>
        <w:numPr>
          <w:ilvl w:val="0"/>
          <w:numId w:val="35"/>
        </w:numPr>
        <w:jc w:val="both"/>
        <w:rPr>
          <w:rFonts w:ascii="Times New Roman" w:hAnsi="Times New Roman" w:cs="Times New Roman"/>
          <w:sz w:val="23"/>
          <w:szCs w:val="23"/>
        </w:rPr>
      </w:pPr>
      <w:r w:rsidRPr="00006A0C">
        <w:rPr>
          <w:rFonts w:ascii="Times New Roman" w:hAnsi="Times New Roman" w:cs="Times New Roman"/>
          <w:sz w:val="23"/>
          <w:szCs w:val="23"/>
        </w:rPr>
        <w:t xml:space="preserve">+ uzstādīt papildus iekārtu. </w:t>
      </w:r>
    </w:p>
    <w:p w14:paraId="0A99414A" w14:textId="77777777" w:rsidR="009E2CC1" w:rsidRPr="00006A0C" w:rsidRDefault="009E2CC1" w:rsidP="00294F5D">
      <w:pPr>
        <w:pStyle w:val="ListParagraph"/>
        <w:numPr>
          <w:ilvl w:val="0"/>
          <w:numId w:val="37"/>
        </w:numPr>
        <w:ind w:left="-68" w:hanging="357"/>
        <w:jc w:val="both"/>
        <w:rPr>
          <w:rFonts w:ascii="Times New Roman" w:hAnsi="Times New Roman" w:cs="Times New Roman"/>
          <w:sz w:val="23"/>
          <w:szCs w:val="23"/>
        </w:rPr>
      </w:pPr>
      <w:r w:rsidRPr="00006A0C">
        <w:rPr>
          <w:rFonts w:ascii="Times New Roman" w:hAnsi="Times New Roman" w:cs="Times New Roman"/>
          <w:sz w:val="23"/>
          <w:szCs w:val="23"/>
        </w:rPr>
        <w:t>angiogrāfijas iekārta:</w:t>
      </w:r>
    </w:p>
    <w:p w14:paraId="346A6EB4" w14:textId="77777777" w:rsidR="009E2CC1" w:rsidRPr="00006A0C" w:rsidRDefault="009E2CC1" w:rsidP="00294F5D">
      <w:pPr>
        <w:pStyle w:val="ListParagraph"/>
        <w:numPr>
          <w:ilvl w:val="0"/>
          <w:numId w:val="35"/>
        </w:numPr>
        <w:jc w:val="both"/>
        <w:rPr>
          <w:rFonts w:ascii="Times New Roman" w:hAnsi="Times New Roman" w:cs="Times New Roman"/>
          <w:sz w:val="23"/>
          <w:szCs w:val="23"/>
        </w:rPr>
      </w:pPr>
      <w:r w:rsidRPr="00006A0C">
        <w:rPr>
          <w:rFonts w:ascii="Times New Roman" w:hAnsi="Times New Roman" w:cs="Times New Roman"/>
          <w:sz w:val="23"/>
          <w:szCs w:val="23"/>
        </w:rPr>
        <w:t xml:space="preserve">2006.gada Innova 3100  - </w:t>
      </w:r>
      <w:r w:rsidRPr="00006A0C">
        <w:rPr>
          <w:rFonts w:ascii="Times New Roman" w:hAnsi="Times New Roman" w:cs="Times New Roman"/>
          <w:sz w:val="23"/>
          <w:szCs w:val="23"/>
          <w:u w:val="single"/>
        </w:rPr>
        <w:t>nomainīt esoša plānošanas perioda ietvaros</w:t>
      </w:r>
      <w:r w:rsidRPr="00006A0C">
        <w:rPr>
          <w:rFonts w:ascii="Times New Roman" w:hAnsi="Times New Roman" w:cs="Times New Roman"/>
          <w:sz w:val="23"/>
          <w:szCs w:val="23"/>
        </w:rPr>
        <w:t>;</w:t>
      </w:r>
    </w:p>
    <w:p w14:paraId="7225B96B" w14:textId="77777777" w:rsidR="009E2CC1" w:rsidRPr="00006A0C" w:rsidRDefault="009E2CC1" w:rsidP="00294F5D">
      <w:pPr>
        <w:pStyle w:val="ListParagraph"/>
        <w:numPr>
          <w:ilvl w:val="0"/>
          <w:numId w:val="35"/>
        </w:numPr>
        <w:jc w:val="both"/>
        <w:rPr>
          <w:rFonts w:ascii="Times New Roman" w:hAnsi="Times New Roman" w:cs="Times New Roman"/>
          <w:sz w:val="23"/>
          <w:szCs w:val="23"/>
        </w:rPr>
      </w:pPr>
      <w:r w:rsidRPr="00006A0C">
        <w:rPr>
          <w:rFonts w:ascii="Times New Roman" w:hAnsi="Times New Roman" w:cs="Times New Roman"/>
          <w:sz w:val="23"/>
          <w:szCs w:val="23"/>
        </w:rPr>
        <w:t>2018.gada Azurion 7 M12.</w:t>
      </w:r>
    </w:p>
    <w:p w14:paraId="2C472965" w14:textId="77777777" w:rsidR="009E2CC1" w:rsidRPr="00006A0C" w:rsidRDefault="009E2CC1" w:rsidP="00294F5D">
      <w:pPr>
        <w:pStyle w:val="ListParagraph"/>
        <w:numPr>
          <w:ilvl w:val="0"/>
          <w:numId w:val="37"/>
        </w:numPr>
        <w:jc w:val="both"/>
        <w:rPr>
          <w:rFonts w:ascii="Times New Roman" w:hAnsi="Times New Roman" w:cs="Times New Roman"/>
          <w:sz w:val="23"/>
          <w:szCs w:val="23"/>
        </w:rPr>
      </w:pPr>
      <w:r w:rsidRPr="00006A0C">
        <w:rPr>
          <w:rFonts w:ascii="Times New Roman" w:hAnsi="Times New Roman" w:cs="Times New Roman"/>
          <w:sz w:val="23"/>
          <w:szCs w:val="23"/>
        </w:rPr>
        <w:t>staru terapijas lineārais paātrinātājs:</w:t>
      </w:r>
    </w:p>
    <w:p w14:paraId="410BD458" w14:textId="77777777" w:rsidR="009E2CC1" w:rsidRPr="00006A0C" w:rsidRDefault="009E2CC1" w:rsidP="00294F5D">
      <w:pPr>
        <w:pStyle w:val="ListParagraph"/>
        <w:numPr>
          <w:ilvl w:val="0"/>
          <w:numId w:val="35"/>
        </w:numPr>
        <w:jc w:val="both"/>
        <w:rPr>
          <w:rFonts w:ascii="Times New Roman" w:hAnsi="Times New Roman" w:cs="Times New Roman"/>
          <w:sz w:val="23"/>
          <w:szCs w:val="23"/>
        </w:rPr>
      </w:pPr>
      <w:r w:rsidRPr="00006A0C">
        <w:rPr>
          <w:rFonts w:ascii="Times New Roman" w:hAnsi="Times New Roman" w:cs="Times New Roman"/>
          <w:sz w:val="23"/>
          <w:szCs w:val="23"/>
        </w:rPr>
        <w:t xml:space="preserve">2009.gada CLINAC 2100 C/D  - </w:t>
      </w:r>
      <w:r w:rsidRPr="00006A0C">
        <w:rPr>
          <w:rFonts w:ascii="Times New Roman" w:hAnsi="Times New Roman" w:cs="Times New Roman"/>
          <w:sz w:val="23"/>
          <w:szCs w:val="23"/>
          <w:u w:val="single"/>
        </w:rPr>
        <w:t>nomainīt esoša plānošanas perioda ietvaros</w:t>
      </w:r>
      <w:r w:rsidRPr="00006A0C">
        <w:rPr>
          <w:rFonts w:ascii="Times New Roman" w:hAnsi="Times New Roman" w:cs="Times New Roman"/>
          <w:sz w:val="23"/>
          <w:szCs w:val="23"/>
        </w:rPr>
        <w:t>.</w:t>
      </w:r>
    </w:p>
    <w:p w14:paraId="7DDE06D6" w14:textId="2477067F" w:rsidR="009E2CC1" w:rsidRPr="00006A0C" w:rsidRDefault="009E2CC1" w:rsidP="0080456F">
      <w:pPr>
        <w:pStyle w:val="ListParagraph"/>
        <w:ind w:left="-426" w:firstLine="993"/>
        <w:jc w:val="both"/>
        <w:rPr>
          <w:rFonts w:ascii="Times New Roman" w:hAnsi="Times New Roman" w:cs="Times New Roman"/>
          <w:sz w:val="23"/>
          <w:szCs w:val="23"/>
        </w:rPr>
      </w:pPr>
      <w:r w:rsidRPr="00006A0C">
        <w:rPr>
          <w:rFonts w:ascii="Times New Roman" w:hAnsi="Times New Roman" w:cs="Times New Roman"/>
          <w:sz w:val="23"/>
          <w:szCs w:val="23"/>
        </w:rPr>
        <w:t xml:space="preserve">Ņemot vērā to, ka komisijā piedalījās visas par līdzfinansējuma piešķiršanu un projektu realizācijas kontroli atbildīgās institūcijas, </w:t>
      </w:r>
      <w:r w:rsidR="00294F5D" w:rsidRPr="00006A0C">
        <w:rPr>
          <w:rFonts w:ascii="Times New Roman" w:hAnsi="Times New Roman" w:cs="Times New Roman"/>
          <w:sz w:val="23"/>
          <w:szCs w:val="23"/>
        </w:rPr>
        <w:t xml:space="preserve">Slimnīca </w:t>
      </w:r>
      <w:r w:rsidRPr="00006A0C">
        <w:rPr>
          <w:rFonts w:ascii="Times New Roman" w:hAnsi="Times New Roman" w:cs="Times New Roman"/>
          <w:sz w:val="23"/>
          <w:szCs w:val="23"/>
        </w:rPr>
        <w:t xml:space="preserve">uzreiz pārgāja pie nepieciešamo finansēšanas avotu meklēšanas. Ar vienu izņēmumu, ka ņemot vērā iepriekšējo pieredzi, kad iekārtu nomaiņa uz jaunām ir tikai īslaicīgais risinājums, kā arī paredzot būtisko līdzfinansējuma piesaistes iespēju samazinājumu beidzoties šīm plānošanas periodam, kad atbilstoši Kohēzijas politikas principiem būtiski samazināsies Latvijas Republikai piešķiramais finanšu atbalsts ekonomiskās un sociālās atšķirības novēršanai (jau nerunājot par pandēmijas sekām), bija jāmeklē iespēja veidot tehnoloģisko resursu rezerves. </w:t>
      </w:r>
    </w:p>
    <w:p w14:paraId="49B93BE6" w14:textId="77777777" w:rsidR="009E2CC1" w:rsidRPr="00006A0C" w:rsidRDefault="009E2CC1" w:rsidP="0080456F">
      <w:pPr>
        <w:pStyle w:val="ListParagraph"/>
        <w:ind w:left="-426" w:firstLine="993"/>
        <w:jc w:val="both"/>
        <w:rPr>
          <w:rFonts w:ascii="Times New Roman" w:hAnsi="Times New Roman" w:cs="Times New Roman"/>
          <w:sz w:val="23"/>
          <w:szCs w:val="23"/>
        </w:rPr>
      </w:pPr>
      <w:r w:rsidRPr="00006A0C">
        <w:rPr>
          <w:rFonts w:ascii="Times New Roman" w:hAnsi="Times New Roman" w:cs="Times New Roman"/>
          <w:sz w:val="23"/>
          <w:szCs w:val="23"/>
        </w:rPr>
        <w:t xml:space="preserve">Pašsaprotams, ka par pamata risinājumu uzreiz kļuva ERAF attīstības projekts Nr. Nr.9.3.2.0/17/I/010 un to realizācijai piešķirtais finansējums. Ņemot vērā to, ka divām no tā pamataktivitātēm – “Neatliekamās palīdzības un pacientu Uzņemšanas nodaļas telpu pārbūve ar nojumes izbūvi NMPD transportam” un “Centralizētās sterilizācijas nodaļas telpu pārbūve”, pēc projektēšanas stadijas pabeigšanas bija novērojams vairāku miljonu sadārdzinājums salīdzinājumā ar to sākotnēji plānotām izmaksām, rezultātā būtiski pārsniedzot projekta budžetu, jau nerunājot par to ekspertīzes procesu, kas ņemot vērā veicamo izmaiņu apjomam (t.sk. pēc VI norādījumiem) notika pārāk ilgi,  novedot pie tā, ka to pilnvērtīga īstenošana nepārsniedzot projekta realizācijas termiņu vienkārši nebūtu iespējama, līdz ar to lai novērstu riskus nerealizēt iepriekš minēto projektu un pazaudēt piešķirto līdzfinansējumu, slimnīcas valde uzsaka diskusijas ar VM un CFLA par nepieciešamību veikt grozījumus un nomainīt iepriekš minētus būvdarbus uz daudz aktuālākām aktivitātēm, kas ļautu iestādei nepārtraukti nodrošināt nepieciešama pakalpojuma klāsta (it īpaši, ja mēs runājam par neatliekamo medicīnisko palīdzību) sniegšanu, par pamatu ņemot darba grupas “Par efektīvu un drošu medicīnisko tehnoloģiju racionālas pieejamības nodrošināšanu” slēdzienu un slimnīcas pēdējo gadu pieredzi ar oficiāliem pierādījumiem attiecībā uz daudzkārtējām dīkstāvēm un nerentabliem remontiem. Rezultātā, </w:t>
      </w:r>
      <w:r w:rsidRPr="00006A0C">
        <w:rPr>
          <w:rFonts w:ascii="Times New Roman" w:hAnsi="Times New Roman" w:cs="Times New Roman"/>
          <w:sz w:val="23"/>
          <w:szCs w:val="23"/>
        </w:rPr>
        <w:lastRenderedPageBreak/>
        <w:t>ERAF attīstības projektā Nr. Nr.9.3.2.0/17/I/010 ietvaros tika veikti grozījumi iekļaujot ne mazāk ka 64 griezumu slāņu datortomogrāfijas ierīces [plānotas izmaksas – EUR 605 000] un 1,5 T magnētiskās rezonanses iekārta [plānotas izmaksas – EUR 1 300 000].</w:t>
      </w:r>
    </w:p>
    <w:p w14:paraId="623BBFA5" w14:textId="77777777" w:rsidR="009E2CC1" w:rsidRPr="00006A0C" w:rsidRDefault="009E2CC1" w:rsidP="0080456F">
      <w:pPr>
        <w:pStyle w:val="ListParagraph"/>
        <w:ind w:left="-426" w:firstLine="993"/>
        <w:jc w:val="both"/>
        <w:rPr>
          <w:rFonts w:ascii="Times New Roman" w:hAnsi="Times New Roman" w:cs="Times New Roman"/>
          <w:sz w:val="23"/>
          <w:szCs w:val="23"/>
        </w:rPr>
      </w:pPr>
      <w:r w:rsidRPr="00006A0C">
        <w:rPr>
          <w:rFonts w:ascii="Times New Roman" w:hAnsi="Times New Roman" w:cs="Times New Roman"/>
          <w:sz w:val="23"/>
          <w:szCs w:val="23"/>
        </w:rPr>
        <w:t xml:space="preserve">Neskatoties uz iepriekš minēto, slimnīcas vadības izvēlēta virziena attiecībā uz rezerves resursu izveidi papildus esošā tehnoloģiska nodrošinājuma nomaiņai pareizības apliecinājumu kļuva turpmāk notikušās ilglaicīgas dīkstāves un defektu aktu ietvaros, no iekārtu uzturētāju – ražotāju autorizētiem pārstāvjiem saņemti ziņojumi un rēķini. </w:t>
      </w:r>
    </w:p>
    <w:p w14:paraId="2933F5A9" w14:textId="61F689F9" w:rsidR="009E2CC1" w:rsidRPr="00006A0C" w:rsidRDefault="009E2CC1" w:rsidP="0080456F">
      <w:pPr>
        <w:pStyle w:val="ListParagraph"/>
        <w:ind w:left="-426" w:firstLine="993"/>
        <w:jc w:val="both"/>
        <w:rPr>
          <w:rFonts w:ascii="Times New Roman" w:hAnsi="Times New Roman" w:cs="Times New Roman"/>
          <w:sz w:val="23"/>
          <w:szCs w:val="23"/>
        </w:rPr>
      </w:pPr>
      <w:r w:rsidRPr="00006A0C">
        <w:rPr>
          <w:rFonts w:ascii="Times New Roman" w:hAnsi="Times New Roman" w:cs="Times New Roman"/>
          <w:sz w:val="23"/>
          <w:szCs w:val="23"/>
        </w:rPr>
        <w:t xml:space="preserve">Ka piemērs, par spīti no </w:t>
      </w:r>
      <w:r w:rsidR="00D71C90">
        <w:rPr>
          <w:rFonts w:ascii="Times New Roman" w:hAnsi="Times New Roman" w:cs="Times New Roman"/>
          <w:sz w:val="23"/>
          <w:szCs w:val="23"/>
        </w:rPr>
        <w:t>NVD</w:t>
      </w:r>
      <w:r w:rsidRPr="00006A0C">
        <w:rPr>
          <w:rFonts w:ascii="Times New Roman" w:hAnsi="Times New Roman" w:cs="Times New Roman"/>
          <w:sz w:val="23"/>
          <w:szCs w:val="23"/>
        </w:rPr>
        <w:t xml:space="preserve"> sniegtajam atbalstam un caur VSIA "Rīgas Austrumu klīniskā universitātes slimnīca" Onkoloģijas centru realizētai modernizācijai, ieguldot papildus līdzekļ</w:t>
      </w:r>
      <w:r w:rsidR="00D71C90">
        <w:rPr>
          <w:rFonts w:ascii="Times New Roman" w:hAnsi="Times New Roman" w:cs="Times New Roman"/>
          <w:sz w:val="23"/>
          <w:szCs w:val="23"/>
        </w:rPr>
        <w:t>us</w:t>
      </w:r>
      <w:r w:rsidRPr="00006A0C">
        <w:rPr>
          <w:rFonts w:ascii="Times New Roman" w:hAnsi="Times New Roman" w:cs="Times New Roman"/>
          <w:sz w:val="23"/>
          <w:szCs w:val="23"/>
        </w:rPr>
        <w:t xml:space="preserve"> ar kopējo summu ap EUR 400 000 apmērā slimnīcas staru terapijas lineārā paātrinātāja uzturēšanā, sākot ar 2019.gada beigām līdz 202</w:t>
      </w:r>
      <w:r w:rsidR="00131F22" w:rsidRPr="00006A0C">
        <w:rPr>
          <w:rFonts w:ascii="Times New Roman" w:hAnsi="Times New Roman" w:cs="Times New Roman"/>
          <w:sz w:val="23"/>
          <w:szCs w:val="23"/>
        </w:rPr>
        <w:t>1</w:t>
      </w:r>
      <w:r w:rsidRPr="00006A0C">
        <w:rPr>
          <w:rFonts w:ascii="Times New Roman" w:hAnsi="Times New Roman" w:cs="Times New Roman"/>
          <w:sz w:val="23"/>
          <w:szCs w:val="23"/>
        </w:rPr>
        <w:t>.gada vidum staru terapijas bloks daudzkārtēji patrauca savu darbību, katru reizi vidēji uz 3 nedēļām, kas neskatoties uz to, ka terapijas ietvaros ir pieļaujamas pauzes, kas noteiktajās robežās ļauj novērst recidīvu rašan</w:t>
      </w:r>
      <w:r w:rsidR="00D71C90">
        <w:rPr>
          <w:rFonts w:ascii="Times New Roman" w:hAnsi="Times New Roman" w:cs="Times New Roman"/>
          <w:sz w:val="23"/>
          <w:szCs w:val="23"/>
        </w:rPr>
        <w:t>ā</w:t>
      </w:r>
      <w:r w:rsidRPr="00006A0C">
        <w:rPr>
          <w:rFonts w:ascii="Times New Roman" w:hAnsi="Times New Roman" w:cs="Times New Roman"/>
          <w:sz w:val="23"/>
          <w:szCs w:val="23"/>
        </w:rPr>
        <w:t>s iespējas, tas tomēr atstāja negatīv</w:t>
      </w:r>
      <w:r w:rsidR="00D71C90">
        <w:rPr>
          <w:rFonts w:ascii="Times New Roman" w:hAnsi="Times New Roman" w:cs="Times New Roman"/>
          <w:sz w:val="23"/>
          <w:szCs w:val="23"/>
        </w:rPr>
        <w:t>u</w:t>
      </w:r>
      <w:r w:rsidRPr="00006A0C">
        <w:rPr>
          <w:rFonts w:ascii="Times New Roman" w:hAnsi="Times New Roman" w:cs="Times New Roman"/>
          <w:sz w:val="23"/>
          <w:szCs w:val="23"/>
        </w:rPr>
        <w:t xml:space="preserve"> ietekmi uz dažu pacientu terapijas ietvaros sasniegtajiem rezultātiem. </w:t>
      </w:r>
    </w:p>
    <w:p w14:paraId="49640A45" w14:textId="57362922" w:rsidR="009E2CC1" w:rsidRPr="00006A0C" w:rsidRDefault="009E2CC1" w:rsidP="0080456F">
      <w:pPr>
        <w:pStyle w:val="ListParagraph"/>
        <w:ind w:left="-426" w:firstLine="993"/>
        <w:jc w:val="both"/>
        <w:rPr>
          <w:rFonts w:ascii="Times New Roman" w:hAnsi="Times New Roman" w:cs="Times New Roman"/>
          <w:sz w:val="23"/>
          <w:szCs w:val="23"/>
        </w:rPr>
      </w:pPr>
      <w:r w:rsidRPr="00006A0C">
        <w:rPr>
          <w:rFonts w:ascii="Times New Roman" w:hAnsi="Times New Roman" w:cs="Times New Roman"/>
          <w:sz w:val="23"/>
          <w:szCs w:val="23"/>
        </w:rPr>
        <w:t>Līdzīg</w:t>
      </w:r>
      <w:r w:rsidR="00D71C90">
        <w:rPr>
          <w:rFonts w:ascii="Times New Roman" w:hAnsi="Times New Roman" w:cs="Times New Roman"/>
          <w:sz w:val="23"/>
          <w:szCs w:val="23"/>
        </w:rPr>
        <w:t>a</w:t>
      </w:r>
      <w:r w:rsidRPr="00006A0C">
        <w:rPr>
          <w:rFonts w:ascii="Times New Roman" w:hAnsi="Times New Roman" w:cs="Times New Roman"/>
          <w:sz w:val="23"/>
          <w:szCs w:val="23"/>
        </w:rPr>
        <w:t xml:space="preserve"> situācija notika arī attiecībā uz magnētiskās rezonanses kabineta darbību, kad pēc virknes remontu un pēdējo reizi nomainot daļu no hēlija sistēmas un “amplifier”, iekārtas ražotāja autorizētais pārstāvis konstatējis, ka iekārtas pārkaršanas process nav pilnvērtīgi novēršams (jāveic pauzes iekārtas darbībā), kā arī to, ka iekārta ir noņemta no ražošanas, līdz ar to turpmākā rezerves daļu piegāde var aizņemt līdz 5 mēnešiem būtiski palielinot dīkstāves laiku. Līdz ar to, neskatoties uz to, ka VM kopā ar CFLA ir apstiprinājuši un akceptējuši jaunas MRI iekārtas iegādi, p</w:t>
      </w:r>
      <w:r w:rsidR="003E6C5A">
        <w:rPr>
          <w:rFonts w:ascii="Times New Roman" w:hAnsi="Times New Roman" w:cs="Times New Roman"/>
          <w:sz w:val="23"/>
          <w:szCs w:val="23"/>
        </w:rPr>
        <w:t>a</w:t>
      </w:r>
      <w:r w:rsidRPr="00006A0C">
        <w:rPr>
          <w:rFonts w:ascii="Times New Roman" w:hAnsi="Times New Roman" w:cs="Times New Roman"/>
          <w:sz w:val="23"/>
          <w:szCs w:val="23"/>
        </w:rPr>
        <w:t>redzot kas tas būs ļoti ilgstošs process un</w:t>
      </w:r>
      <w:r w:rsidR="003E6C5A">
        <w:rPr>
          <w:rFonts w:ascii="Times New Roman" w:hAnsi="Times New Roman" w:cs="Times New Roman"/>
          <w:sz w:val="23"/>
          <w:szCs w:val="23"/>
        </w:rPr>
        <w:t>,</w:t>
      </w:r>
      <w:r w:rsidRPr="00006A0C">
        <w:rPr>
          <w:rFonts w:ascii="Times New Roman" w:hAnsi="Times New Roman" w:cs="Times New Roman"/>
          <w:sz w:val="23"/>
          <w:szCs w:val="23"/>
        </w:rPr>
        <w:t xml:space="preserve"> lai noturētos līdz </w:t>
      </w:r>
      <w:r w:rsidR="003E1E5B" w:rsidRPr="00006A0C">
        <w:rPr>
          <w:rFonts w:ascii="Times New Roman" w:hAnsi="Times New Roman" w:cs="Times New Roman"/>
          <w:sz w:val="23"/>
          <w:szCs w:val="23"/>
        </w:rPr>
        <w:t>j</w:t>
      </w:r>
      <w:r w:rsidRPr="00006A0C">
        <w:rPr>
          <w:rFonts w:ascii="Times New Roman" w:hAnsi="Times New Roman" w:cs="Times New Roman"/>
          <w:sz w:val="23"/>
          <w:szCs w:val="23"/>
        </w:rPr>
        <w:t>aunas iekārtas palaišanai ekspluatācij</w:t>
      </w:r>
      <w:r w:rsidR="003E6C5A">
        <w:rPr>
          <w:rFonts w:ascii="Times New Roman" w:hAnsi="Times New Roman" w:cs="Times New Roman"/>
          <w:sz w:val="23"/>
          <w:szCs w:val="23"/>
        </w:rPr>
        <w:t>ā</w:t>
      </w:r>
      <w:r w:rsidRPr="00006A0C">
        <w:rPr>
          <w:rFonts w:ascii="Times New Roman" w:hAnsi="Times New Roman" w:cs="Times New Roman"/>
          <w:sz w:val="23"/>
          <w:szCs w:val="23"/>
        </w:rPr>
        <w:t xml:space="preserve"> negatīvi neietekmējot slimnīcas iekšējos procesus un pakalpojumu pieejamību Daugavpils pilsētas un blakus esošo administratīvo teritoriju iedzīvotajiem, </w:t>
      </w:r>
      <w:r w:rsidR="00294F5D" w:rsidRPr="00006A0C">
        <w:rPr>
          <w:rFonts w:ascii="Times New Roman" w:hAnsi="Times New Roman" w:cs="Times New Roman"/>
          <w:sz w:val="23"/>
          <w:szCs w:val="23"/>
        </w:rPr>
        <w:t>Slimnīca</w:t>
      </w:r>
      <w:r w:rsidRPr="00006A0C">
        <w:rPr>
          <w:rFonts w:ascii="Times New Roman" w:hAnsi="Times New Roman" w:cs="Times New Roman"/>
          <w:sz w:val="23"/>
          <w:szCs w:val="23"/>
        </w:rPr>
        <w:t xml:space="preserve"> griezusies pie slimnīcas </w:t>
      </w:r>
      <w:r w:rsidR="00294F5D" w:rsidRPr="00006A0C">
        <w:rPr>
          <w:rFonts w:ascii="Times New Roman" w:hAnsi="Times New Roman" w:cs="Times New Roman"/>
          <w:sz w:val="23"/>
          <w:szCs w:val="23"/>
        </w:rPr>
        <w:t>dalībniekiem</w:t>
      </w:r>
      <w:r w:rsidRPr="00006A0C">
        <w:rPr>
          <w:rFonts w:ascii="Times New Roman" w:hAnsi="Times New Roman" w:cs="Times New Roman"/>
          <w:sz w:val="23"/>
          <w:szCs w:val="23"/>
        </w:rPr>
        <w:t xml:space="preserve"> ar lūgumu atbalstīt rīcībā esošās iekārtas pilnvērtīg</w:t>
      </w:r>
      <w:r w:rsidR="003E6C5A">
        <w:rPr>
          <w:rFonts w:ascii="Times New Roman" w:hAnsi="Times New Roman" w:cs="Times New Roman"/>
          <w:sz w:val="23"/>
          <w:szCs w:val="23"/>
        </w:rPr>
        <w:t>u</w:t>
      </w:r>
      <w:r w:rsidRPr="00006A0C">
        <w:rPr>
          <w:rFonts w:ascii="Times New Roman" w:hAnsi="Times New Roman" w:cs="Times New Roman"/>
          <w:sz w:val="23"/>
          <w:szCs w:val="23"/>
        </w:rPr>
        <w:t xml:space="preserve"> modernizāciju līdz jaunas paaudzes aparātam. Kas arī kļuva par pamatu turpmākam plānam kapitālsabiedrības tehnoloģisk</w:t>
      </w:r>
      <w:r w:rsidR="003E6C5A">
        <w:rPr>
          <w:rFonts w:ascii="Times New Roman" w:hAnsi="Times New Roman" w:cs="Times New Roman"/>
          <w:sz w:val="23"/>
          <w:szCs w:val="23"/>
        </w:rPr>
        <w:t>ā</w:t>
      </w:r>
      <w:r w:rsidRPr="00006A0C">
        <w:rPr>
          <w:rFonts w:ascii="Times New Roman" w:hAnsi="Times New Roman" w:cs="Times New Roman"/>
          <w:sz w:val="23"/>
          <w:szCs w:val="23"/>
        </w:rPr>
        <w:t xml:space="preserve"> potenciāla nostiprināšanai:</w:t>
      </w:r>
    </w:p>
    <w:p w14:paraId="1DEAC38C" w14:textId="77777777" w:rsidR="009E2CC1" w:rsidRPr="00006A0C" w:rsidRDefault="009E2CC1" w:rsidP="00294F5D">
      <w:pPr>
        <w:pStyle w:val="ListParagraph"/>
        <w:numPr>
          <w:ilvl w:val="0"/>
          <w:numId w:val="38"/>
        </w:numPr>
        <w:jc w:val="both"/>
        <w:rPr>
          <w:rFonts w:ascii="Times New Roman" w:hAnsi="Times New Roman" w:cs="Times New Roman"/>
          <w:bCs/>
          <w:sz w:val="23"/>
          <w:szCs w:val="23"/>
        </w:rPr>
      </w:pPr>
      <w:r w:rsidRPr="00006A0C">
        <w:rPr>
          <w:rFonts w:ascii="Times New Roman" w:hAnsi="Times New Roman" w:cs="Times New Roman"/>
          <w:bCs/>
          <w:sz w:val="23"/>
          <w:szCs w:val="23"/>
        </w:rPr>
        <w:t>Datortomogrāfijas iekārtas:</w:t>
      </w:r>
    </w:p>
    <w:p w14:paraId="525C9A77" w14:textId="77777777" w:rsidR="009E2CC1" w:rsidRPr="00006A0C" w:rsidRDefault="009E2CC1" w:rsidP="00294F5D">
      <w:pPr>
        <w:pStyle w:val="ListParagraph"/>
        <w:numPr>
          <w:ilvl w:val="0"/>
          <w:numId w:val="35"/>
        </w:numPr>
        <w:jc w:val="both"/>
        <w:rPr>
          <w:rFonts w:ascii="Times New Roman" w:hAnsi="Times New Roman" w:cs="Times New Roman"/>
          <w:bCs/>
          <w:sz w:val="23"/>
          <w:szCs w:val="23"/>
        </w:rPr>
      </w:pPr>
      <w:r w:rsidRPr="00006A0C">
        <w:rPr>
          <w:rFonts w:ascii="Times New Roman" w:hAnsi="Times New Roman" w:cs="Times New Roman"/>
          <w:bCs/>
          <w:sz w:val="23"/>
          <w:szCs w:val="23"/>
        </w:rPr>
        <w:t>2011.gada 64 slāņu datortomogrāfijas iekārta –</w:t>
      </w:r>
      <w:r w:rsidRPr="00006A0C">
        <w:rPr>
          <w:rFonts w:ascii="Times New Roman" w:hAnsi="Times New Roman" w:cs="Times New Roman"/>
          <w:bCs/>
          <w:sz w:val="23"/>
          <w:szCs w:val="23"/>
          <w:u w:val="single"/>
        </w:rPr>
        <w:t xml:space="preserve"> veikt pilno remontu un noslēgt ar iekārtas ražotāja autorizēto pārstāvji pilnā servisa nodrošinājuma līgumu (visi remonti un rezerves daļu nomaiņa + tehniskā apkope un uzturēšana) uz 5 gadiem [EUR 435 600] ar ikmēneša bez % nomaksu; </w:t>
      </w:r>
      <w:r w:rsidRPr="00006A0C">
        <w:rPr>
          <w:rFonts w:ascii="Times New Roman" w:hAnsi="Times New Roman" w:cs="Times New Roman"/>
          <w:bCs/>
          <w:sz w:val="23"/>
          <w:szCs w:val="23"/>
        </w:rPr>
        <w:t xml:space="preserve">Kad tikai iekārtas ekspluatācijas laikā, katrus divus gadus nomaināma spuldze izmaksāja EUR 160 000, jau nerunājot par tehnisko apkopi un pārējiem remontiem.  </w:t>
      </w:r>
    </w:p>
    <w:p w14:paraId="459EA172" w14:textId="77777777" w:rsidR="009E2CC1" w:rsidRPr="00006A0C" w:rsidRDefault="009E2CC1" w:rsidP="00294F5D">
      <w:pPr>
        <w:pStyle w:val="ListParagraph"/>
        <w:numPr>
          <w:ilvl w:val="0"/>
          <w:numId w:val="35"/>
        </w:numPr>
        <w:jc w:val="both"/>
        <w:rPr>
          <w:rFonts w:ascii="Times New Roman" w:hAnsi="Times New Roman" w:cs="Times New Roman"/>
          <w:bCs/>
          <w:sz w:val="23"/>
          <w:szCs w:val="23"/>
        </w:rPr>
      </w:pPr>
      <w:r w:rsidRPr="00006A0C">
        <w:rPr>
          <w:rFonts w:ascii="Times New Roman" w:hAnsi="Times New Roman" w:cs="Times New Roman"/>
          <w:bCs/>
          <w:sz w:val="23"/>
          <w:szCs w:val="23"/>
        </w:rPr>
        <w:t>64 slāņu datortomogrāfijas iekārta - [ERAF projekts Nr. Nr.9.3.2.0/17/I/010, līdz 2021.gada beigām] ;</w:t>
      </w:r>
    </w:p>
    <w:p w14:paraId="71A46090" w14:textId="77777777" w:rsidR="009E2CC1" w:rsidRPr="00006A0C" w:rsidRDefault="009E2CC1" w:rsidP="00294F5D">
      <w:pPr>
        <w:pStyle w:val="ListParagraph"/>
        <w:numPr>
          <w:ilvl w:val="0"/>
          <w:numId w:val="35"/>
        </w:numPr>
        <w:jc w:val="both"/>
        <w:rPr>
          <w:rFonts w:ascii="Times New Roman" w:hAnsi="Times New Roman" w:cs="Times New Roman"/>
          <w:bCs/>
          <w:sz w:val="23"/>
          <w:szCs w:val="23"/>
        </w:rPr>
      </w:pPr>
      <w:r w:rsidRPr="00006A0C">
        <w:rPr>
          <w:rFonts w:ascii="Times New Roman" w:hAnsi="Times New Roman" w:cs="Times New Roman"/>
          <w:bCs/>
          <w:sz w:val="23"/>
          <w:szCs w:val="23"/>
        </w:rPr>
        <w:t>2018.gada 16 slāņu datortomogrāfijas iekārta;</w:t>
      </w:r>
    </w:p>
    <w:p w14:paraId="4A195F76" w14:textId="49952535" w:rsidR="009E2CC1" w:rsidRPr="00006A0C" w:rsidRDefault="009E2CC1" w:rsidP="00294F5D">
      <w:pPr>
        <w:pStyle w:val="ListParagraph"/>
        <w:numPr>
          <w:ilvl w:val="0"/>
          <w:numId w:val="35"/>
        </w:numPr>
        <w:jc w:val="both"/>
        <w:rPr>
          <w:rFonts w:ascii="Times New Roman" w:hAnsi="Times New Roman" w:cs="Times New Roman"/>
          <w:bCs/>
          <w:sz w:val="23"/>
          <w:szCs w:val="23"/>
        </w:rPr>
      </w:pPr>
      <w:r w:rsidRPr="00006A0C">
        <w:rPr>
          <w:rFonts w:ascii="Times New Roman" w:hAnsi="Times New Roman" w:cs="Times New Roman"/>
          <w:bCs/>
          <w:sz w:val="23"/>
          <w:szCs w:val="23"/>
        </w:rPr>
        <w:t xml:space="preserve">2020.gada 16 slāņu datortomogrāfijas iekārta [EUR 203 643], ar bez % nomaksu uz visu garantijas periodu, ar izlīdzināto ikmēneša maksājumu. </w:t>
      </w:r>
    </w:p>
    <w:p w14:paraId="4A70021D" w14:textId="77777777" w:rsidR="009E2CC1" w:rsidRPr="00006A0C" w:rsidRDefault="009E2CC1" w:rsidP="00294F5D">
      <w:pPr>
        <w:pStyle w:val="ListParagraph"/>
        <w:numPr>
          <w:ilvl w:val="0"/>
          <w:numId w:val="38"/>
        </w:numPr>
        <w:ind w:left="-68" w:hanging="357"/>
        <w:jc w:val="both"/>
        <w:rPr>
          <w:rFonts w:ascii="Times New Roman" w:hAnsi="Times New Roman" w:cs="Times New Roman"/>
          <w:bCs/>
          <w:sz w:val="23"/>
          <w:szCs w:val="23"/>
        </w:rPr>
      </w:pPr>
      <w:r w:rsidRPr="00006A0C">
        <w:rPr>
          <w:rFonts w:ascii="Times New Roman" w:hAnsi="Times New Roman" w:cs="Times New Roman"/>
          <w:bCs/>
          <w:sz w:val="23"/>
          <w:szCs w:val="23"/>
        </w:rPr>
        <w:t>Magnētiskās rezonanses iekārtas:</w:t>
      </w:r>
    </w:p>
    <w:p w14:paraId="460E00FB" w14:textId="196D5BDC" w:rsidR="009E2CC1" w:rsidRPr="00006A0C" w:rsidRDefault="009E2CC1" w:rsidP="00294F5D">
      <w:pPr>
        <w:pStyle w:val="ListParagraph"/>
        <w:numPr>
          <w:ilvl w:val="0"/>
          <w:numId w:val="35"/>
        </w:numPr>
        <w:jc w:val="both"/>
        <w:rPr>
          <w:rFonts w:ascii="Times New Roman" w:hAnsi="Times New Roman" w:cs="Times New Roman"/>
          <w:bCs/>
          <w:sz w:val="23"/>
          <w:szCs w:val="23"/>
        </w:rPr>
      </w:pPr>
      <w:r w:rsidRPr="00006A0C">
        <w:rPr>
          <w:rFonts w:ascii="Times New Roman" w:hAnsi="Times New Roman" w:cs="Times New Roman"/>
          <w:bCs/>
          <w:sz w:val="23"/>
          <w:szCs w:val="23"/>
        </w:rPr>
        <w:t>2013.gada 1,5 T magnētiskās rezonanses iekārta - modernizēta atjaunojot līdz jaunam 2020.gada versijas ap</w:t>
      </w:r>
      <w:r w:rsidR="00864A2B">
        <w:rPr>
          <w:rFonts w:ascii="Times New Roman" w:hAnsi="Times New Roman" w:cs="Times New Roman"/>
          <w:bCs/>
          <w:sz w:val="23"/>
          <w:szCs w:val="23"/>
        </w:rPr>
        <w:t>a</w:t>
      </w:r>
      <w:r w:rsidRPr="00006A0C">
        <w:rPr>
          <w:rFonts w:ascii="Times New Roman" w:hAnsi="Times New Roman" w:cs="Times New Roman"/>
          <w:bCs/>
          <w:sz w:val="23"/>
          <w:szCs w:val="23"/>
        </w:rPr>
        <w:t>rātam  [EUR 623 150 – kapitālsabiedrības dibinātāju ieguldījums slimnīcas pamatkapitālā];</w:t>
      </w:r>
    </w:p>
    <w:p w14:paraId="22486CFC" w14:textId="77777777" w:rsidR="009E2CC1" w:rsidRPr="00006A0C" w:rsidRDefault="009E2CC1" w:rsidP="00294F5D">
      <w:pPr>
        <w:pStyle w:val="ListParagraph"/>
        <w:numPr>
          <w:ilvl w:val="0"/>
          <w:numId w:val="35"/>
        </w:numPr>
        <w:jc w:val="both"/>
        <w:rPr>
          <w:rFonts w:ascii="Times New Roman" w:hAnsi="Times New Roman" w:cs="Times New Roman"/>
          <w:bCs/>
          <w:sz w:val="23"/>
          <w:szCs w:val="23"/>
        </w:rPr>
      </w:pPr>
      <w:r w:rsidRPr="00006A0C">
        <w:rPr>
          <w:rFonts w:ascii="Times New Roman" w:hAnsi="Times New Roman" w:cs="Times New Roman"/>
          <w:bCs/>
          <w:sz w:val="23"/>
          <w:szCs w:val="23"/>
        </w:rPr>
        <w:t>1,5 T magnētiskās rezonanses iekārta - [ERAF projekts Nr. Nr.9.3.2.0/17/I/010, līdz 2021.gada beigām];</w:t>
      </w:r>
    </w:p>
    <w:p w14:paraId="4F89C42E" w14:textId="4A7B44FD" w:rsidR="009E2CC1" w:rsidRPr="00006A0C" w:rsidRDefault="009E2CC1" w:rsidP="00294F5D">
      <w:pPr>
        <w:pStyle w:val="ListParagraph"/>
        <w:numPr>
          <w:ilvl w:val="0"/>
          <w:numId w:val="35"/>
        </w:numPr>
        <w:jc w:val="both"/>
        <w:rPr>
          <w:rFonts w:ascii="Times New Roman" w:hAnsi="Times New Roman" w:cs="Times New Roman"/>
          <w:bCs/>
          <w:sz w:val="23"/>
          <w:szCs w:val="23"/>
        </w:rPr>
      </w:pPr>
      <w:r w:rsidRPr="00006A0C">
        <w:rPr>
          <w:rFonts w:ascii="Times New Roman" w:hAnsi="Times New Roman" w:cs="Times New Roman"/>
          <w:bCs/>
          <w:sz w:val="23"/>
          <w:szCs w:val="23"/>
        </w:rPr>
        <w:t>2005.gada 0,2 T magnētiskās rezonanses iekārta – demontēt</w:t>
      </w:r>
      <w:r w:rsidR="00864A2B">
        <w:rPr>
          <w:rFonts w:ascii="Times New Roman" w:hAnsi="Times New Roman" w:cs="Times New Roman"/>
          <w:bCs/>
          <w:sz w:val="23"/>
          <w:szCs w:val="23"/>
        </w:rPr>
        <w:t>a</w:t>
      </w:r>
      <w:r w:rsidRPr="00006A0C">
        <w:rPr>
          <w:rFonts w:ascii="Times New Roman" w:hAnsi="Times New Roman" w:cs="Times New Roman"/>
          <w:bCs/>
          <w:sz w:val="23"/>
          <w:szCs w:val="23"/>
        </w:rPr>
        <w:t>, iepriekš minētās telpās izveidojot pilnvērtīg</w:t>
      </w:r>
      <w:r w:rsidR="00864A2B">
        <w:rPr>
          <w:rFonts w:ascii="Times New Roman" w:hAnsi="Times New Roman" w:cs="Times New Roman"/>
          <w:bCs/>
          <w:sz w:val="23"/>
          <w:szCs w:val="23"/>
        </w:rPr>
        <w:t>u</w:t>
      </w:r>
      <w:r w:rsidRPr="00006A0C">
        <w:rPr>
          <w:rFonts w:ascii="Times New Roman" w:hAnsi="Times New Roman" w:cs="Times New Roman"/>
          <w:bCs/>
          <w:sz w:val="23"/>
          <w:szCs w:val="23"/>
        </w:rPr>
        <w:t xml:space="preserve"> pacientu uzņemšanas/ reģistrācijas un šķirošanas posteni ar </w:t>
      </w:r>
      <w:r w:rsidR="00864A2B">
        <w:rPr>
          <w:rFonts w:ascii="Times New Roman" w:hAnsi="Times New Roman" w:cs="Times New Roman"/>
          <w:bCs/>
          <w:sz w:val="23"/>
          <w:szCs w:val="23"/>
        </w:rPr>
        <w:t>u</w:t>
      </w:r>
      <w:r w:rsidRPr="00006A0C">
        <w:rPr>
          <w:rFonts w:ascii="Times New Roman" w:hAnsi="Times New Roman" w:cs="Times New Roman"/>
          <w:bCs/>
          <w:sz w:val="23"/>
          <w:szCs w:val="23"/>
        </w:rPr>
        <w:t>zgaidāmām telpām, lai pacienti negaidītu viņiem nozīmēto un ieplānoto izmeklējumu slimnīcas koridoros.</w:t>
      </w:r>
    </w:p>
    <w:p w14:paraId="7338013C" w14:textId="77777777" w:rsidR="009E2CC1" w:rsidRPr="00006A0C" w:rsidRDefault="009E2CC1" w:rsidP="00294F5D">
      <w:pPr>
        <w:pStyle w:val="ListParagraph"/>
        <w:numPr>
          <w:ilvl w:val="0"/>
          <w:numId w:val="38"/>
        </w:numPr>
        <w:ind w:left="-68" w:hanging="357"/>
        <w:jc w:val="both"/>
        <w:rPr>
          <w:rFonts w:ascii="Times New Roman" w:hAnsi="Times New Roman" w:cs="Times New Roman"/>
          <w:bCs/>
          <w:sz w:val="23"/>
          <w:szCs w:val="23"/>
        </w:rPr>
      </w:pPr>
      <w:r w:rsidRPr="00006A0C">
        <w:rPr>
          <w:rFonts w:ascii="Times New Roman" w:hAnsi="Times New Roman" w:cs="Times New Roman"/>
          <w:bCs/>
          <w:sz w:val="23"/>
          <w:szCs w:val="23"/>
        </w:rPr>
        <w:t>Angiogrāfijas iekārtas:</w:t>
      </w:r>
    </w:p>
    <w:p w14:paraId="4694438C" w14:textId="77777777" w:rsidR="009E2CC1" w:rsidRPr="00006A0C" w:rsidRDefault="009E2CC1" w:rsidP="00294F5D">
      <w:pPr>
        <w:pStyle w:val="ListParagraph"/>
        <w:numPr>
          <w:ilvl w:val="0"/>
          <w:numId w:val="35"/>
        </w:numPr>
        <w:jc w:val="both"/>
        <w:rPr>
          <w:rFonts w:ascii="Times New Roman" w:hAnsi="Times New Roman" w:cs="Times New Roman"/>
          <w:bCs/>
          <w:sz w:val="23"/>
          <w:szCs w:val="23"/>
        </w:rPr>
      </w:pPr>
      <w:r w:rsidRPr="00006A0C">
        <w:rPr>
          <w:rFonts w:ascii="Times New Roman" w:hAnsi="Times New Roman" w:cs="Times New Roman"/>
          <w:bCs/>
          <w:sz w:val="23"/>
          <w:szCs w:val="23"/>
        </w:rPr>
        <w:t>2018.gada Azurion 7 M12;</w:t>
      </w:r>
    </w:p>
    <w:p w14:paraId="40F0294D" w14:textId="76126D55" w:rsidR="009E2CC1" w:rsidRPr="00006A0C" w:rsidRDefault="009E2CC1" w:rsidP="00294F5D">
      <w:pPr>
        <w:pStyle w:val="ListParagraph"/>
        <w:numPr>
          <w:ilvl w:val="0"/>
          <w:numId w:val="35"/>
        </w:numPr>
        <w:jc w:val="both"/>
        <w:rPr>
          <w:rFonts w:ascii="Times New Roman" w:hAnsi="Times New Roman" w:cs="Times New Roman"/>
          <w:bCs/>
          <w:sz w:val="23"/>
          <w:szCs w:val="23"/>
        </w:rPr>
      </w:pPr>
      <w:r w:rsidRPr="00006A0C">
        <w:rPr>
          <w:rFonts w:ascii="Times New Roman" w:hAnsi="Times New Roman" w:cs="Times New Roman"/>
          <w:bCs/>
          <w:sz w:val="23"/>
          <w:szCs w:val="23"/>
        </w:rPr>
        <w:t>Papildus multifunkcionālā iekārta, kas atšķirībā no 2018.gadā iegādātās, ļaus izmeklēt gan sirds, gan visu citu perifērijas asinsvadus  [tiks pieteikts iekļaušanai Atveseļošana</w:t>
      </w:r>
      <w:r w:rsidR="00864A2B">
        <w:rPr>
          <w:rFonts w:ascii="Times New Roman" w:hAnsi="Times New Roman" w:cs="Times New Roman"/>
          <w:bCs/>
          <w:sz w:val="23"/>
          <w:szCs w:val="23"/>
        </w:rPr>
        <w:t>s</w:t>
      </w:r>
      <w:r w:rsidRPr="00006A0C">
        <w:rPr>
          <w:rFonts w:ascii="Times New Roman" w:hAnsi="Times New Roman" w:cs="Times New Roman"/>
          <w:bCs/>
          <w:sz w:val="23"/>
          <w:szCs w:val="23"/>
        </w:rPr>
        <w:t xml:space="preserve"> un noturības mehānisma projektā]; Telpas iekārtas uzstādīšanai ir jau sagatavotas ERAF projekts Nr. Nr.9.3.2.0/17/I/010 aktivitātes “Invazīvās kardioloģijas centra izveide” ietvaros. </w:t>
      </w:r>
    </w:p>
    <w:p w14:paraId="586D47D6" w14:textId="77777777" w:rsidR="009E2CC1" w:rsidRPr="00006A0C" w:rsidRDefault="009E2CC1" w:rsidP="00294F5D">
      <w:pPr>
        <w:pStyle w:val="ListParagraph"/>
        <w:numPr>
          <w:ilvl w:val="0"/>
          <w:numId w:val="35"/>
        </w:numPr>
        <w:jc w:val="both"/>
        <w:rPr>
          <w:rFonts w:ascii="Times New Roman" w:hAnsi="Times New Roman" w:cs="Times New Roman"/>
          <w:bCs/>
          <w:sz w:val="23"/>
          <w:szCs w:val="23"/>
        </w:rPr>
      </w:pPr>
      <w:r w:rsidRPr="00006A0C">
        <w:rPr>
          <w:rFonts w:ascii="Times New Roman" w:hAnsi="Times New Roman" w:cs="Times New Roman"/>
          <w:bCs/>
          <w:sz w:val="23"/>
          <w:szCs w:val="23"/>
        </w:rPr>
        <w:lastRenderedPageBreak/>
        <w:t xml:space="preserve">2006.gada Innova 3100  - </w:t>
      </w:r>
      <w:r w:rsidRPr="00006A0C">
        <w:rPr>
          <w:rFonts w:ascii="Times New Roman" w:hAnsi="Times New Roman" w:cs="Times New Roman"/>
          <w:bCs/>
          <w:sz w:val="23"/>
          <w:szCs w:val="23"/>
          <w:u w:val="single"/>
        </w:rPr>
        <w:t xml:space="preserve">tiks uzturēts arī turpmāk rezerves nodrošināšanai,  pēc jaunas iekārtas uzstādīšanas tiks pielietos mazāk invazīvo manipulāciju veikšanai, piem., kadriostimularotu implantācijai, kā arī rezerves nodrošināšanai ārkārtējā situācijā. </w:t>
      </w:r>
    </w:p>
    <w:p w14:paraId="7369C6EA" w14:textId="77777777" w:rsidR="009E2CC1" w:rsidRPr="00006A0C" w:rsidRDefault="009E2CC1" w:rsidP="00294F5D">
      <w:pPr>
        <w:pStyle w:val="ListParagraph"/>
        <w:numPr>
          <w:ilvl w:val="0"/>
          <w:numId w:val="38"/>
        </w:numPr>
        <w:jc w:val="both"/>
        <w:rPr>
          <w:rFonts w:ascii="Times New Roman" w:hAnsi="Times New Roman" w:cs="Times New Roman"/>
          <w:bCs/>
          <w:sz w:val="23"/>
          <w:szCs w:val="23"/>
        </w:rPr>
      </w:pPr>
      <w:r w:rsidRPr="00006A0C">
        <w:rPr>
          <w:rFonts w:ascii="Times New Roman" w:hAnsi="Times New Roman" w:cs="Times New Roman"/>
          <w:bCs/>
          <w:sz w:val="23"/>
          <w:szCs w:val="23"/>
        </w:rPr>
        <w:t>Staru terapijas lineārais paātrinātājs:</w:t>
      </w:r>
    </w:p>
    <w:p w14:paraId="3C00E79C" w14:textId="64C1D3E5" w:rsidR="009E2CC1" w:rsidRPr="00006A0C" w:rsidRDefault="009E2CC1" w:rsidP="00294F5D">
      <w:pPr>
        <w:pStyle w:val="ListParagraph"/>
        <w:numPr>
          <w:ilvl w:val="0"/>
          <w:numId w:val="35"/>
        </w:numPr>
        <w:jc w:val="both"/>
        <w:rPr>
          <w:rFonts w:ascii="Times New Roman" w:hAnsi="Times New Roman" w:cs="Times New Roman"/>
          <w:bCs/>
          <w:sz w:val="23"/>
          <w:szCs w:val="23"/>
        </w:rPr>
      </w:pPr>
      <w:r w:rsidRPr="00006A0C">
        <w:rPr>
          <w:rFonts w:ascii="Times New Roman" w:hAnsi="Times New Roman" w:cs="Times New Roman"/>
          <w:bCs/>
          <w:sz w:val="23"/>
          <w:szCs w:val="23"/>
        </w:rPr>
        <w:t xml:space="preserve">2009.gada CLINAC 2100 C/D  - </w:t>
      </w:r>
      <w:r w:rsidRPr="00006A0C">
        <w:rPr>
          <w:rFonts w:ascii="Times New Roman" w:hAnsi="Times New Roman" w:cs="Times New Roman"/>
          <w:bCs/>
          <w:sz w:val="23"/>
          <w:szCs w:val="23"/>
          <w:u w:val="single"/>
        </w:rPr>
        <w:t>gatavojas piedāvājums pilnās modernizācijas veikšanai, lai nodrošinātu to kvalitatīv</w:t>
      </w:r>
      <w:r w:rsidR="00864A2B">
        <w:rPr>
          <w:rFonts w:ascii="Times New Roman" w:hAnsi="Times New Roman" w:cs="Times New Roman"/>
          <w:bCs/>
          <w:sz w:val="23"/>
          <w:szCs w:val="23"/>
          <w:u w:val="single"/>
        </w:rPr>
        <w:t>u</w:t>
      </w:r>
      <w:r w:rsidRPr="00006A0C">
        <w:rPr>
          <w:rFonts w:ascii="Times New Roman" w:hAnsi="Times New Roman" w:cs="Times New Roman"/>
          <w:bCs/>
          <w:sz w:val="23"/>
          <w:szCs w:val="23"/>
          <w:u w:val="single"/>
        </w:rPr>
        <w:t xml:space="preserve"> darbību bez pārtrūkumiem līdz brīdim kamēr netiks uzstādīta jauna iekārta. Pēc tam tiks lietots kā rezerves aparāts jaunas iekārta atslogošanai un pacientu plūsmu sadalei;</w:t>
      </w:r>
    </w:p>
    <w:p w14:paraId="09C21508" w14:textId="14ABCE0A" w:rsidR="009E2CC1" w:rsidRPr="00006A0C" w:rsidRDefault="009E2CC1" w:rsidP="0080456F">
      <w:pPr>
        <w:pStyle w:val="ListParagraph"/>
        <w:numPr>
          <w:ilvl w:val="0"/>
          <w:numId w:val="35"/>
        </w:numPr>
        <w:ind w:firstLine="633"/>
        <w:jc w:val="both"/>
        <w:rPr>
          <w:rFonts w:ascii="Times New Roman" w:hAnsi="Times New Roman" w:cs="Times New Roman"/>
          <w:bCs/>
          <w:sz w:val="23"/>
          <w:szCs w:val="23"/>
        </w:rPr>
      </w:pPr>
      <w:r w:rsidRPr="00006A0C">
        <w:rPr>
          <w:rFonts w:ascii="Times New Roman" w:hAnsi="Times New Roman" w:cs="Times New Roman"/>
          <w:bCs/>
          <w:sz w:val="23"/>
          <w:szCs w:val="23"/>
        </w:rPr>
        <w:t>Papildus multifunkcionālā iekārta  [ir iekļauts kopā ar to uzstādīšanai specializētas bunkur</w:t>
      </w:r>
      <w:r w:rsidR="00864A2B">
        <w:rPr>
          <w:rFonts w:ascii="Times New Roman" w:hAnsi="Times New Roman" w:cs="Times New Roman"/>
          <w:bCs/>
          <w:sz w:val="23"/>
          <w:szCs w:val="23"/>
        </w:rPr>
        <w:t>a</w:t>
      </w:r>
      <w:r w:rsidRPr="00006A0C">
        <w:rPr>
          <w:rFonts w:ascii="Times New Roman" w:hAnsi="Times New Roman" w:cs="Times New Roman"/>
          <w:bCs/>
          <w:sz w:val="23"/>
          <w:szCs w:val="23"/>
        </w:rPr>
        <w:t xml:space="preserve"> ēkas būvniecību un rezerves dīzeļģener</w:t>
      </w:r>
      <w:r w:rsidR="00864A2B">
        <w:rPr>
          <w:rFonts w:ascii="Times New Roman" w:hAnsi="Times New Roman" w:cs="Times New Roman"/>
          <w:bCs/>
          <w:sz w:val="23"/>
          <w:szCs w:val="23"/>
        </w:rPr>
        <w:t>a</w:t>
      </w:r>
      <w:r w:rsidRPr="00006A0C">
        <w:rPr>
          <w:rFonts w:ascii="Times New Roman" w:hAnsi="Times New Roman" w:cs="Times New Roman"/>
          <w:bCs/>
          <w:sz w:val="23"/>
          <w:szCs w:val="23"/>
        </w:rPr>
        <w:t>tora iegādi un no VM puses apstiprināts kā pamataktvitāte Atveseļošana un noturības mehānisma projekta 1.kārtas ietvaros, tiks uzstādīts līdz 2023.gada beigām].</w:t>
      </w:r>
    </w:p>
    <w:p w14:paraId="75AD80B6" w14:textId="35E302B2" w:rsidR="009E2CC1" w:rsidRPr="00006A0C" w:rsidRDefault="009E2CC1" w:rsidP="0080456F">
      <w:pPr>
        <w:ind w:left="-426" w:firstLine="633"/>
        <w:jc w:val="both"/>
        <w:rPr>
          <w:rFonts w:ascii="Times New Roman" w:hAnsi="Times New Roman" w:cs="Times New Roman"/>
          <w:sz w:val="23"/>
          <w:szCs w:val="23"/>
        </w:rPr>
      </w:pPr>
      <w:r w:rsidRPr="00006A0C">
        <w:rPr>
          <w:rFonts w:ascii="Times New Roman" w:hAnsi="Times New Roman" w:cs="Times New Roman"/>
          <w:sz w:val="23"/>
          <w:szCs w:val="23"/>
        </w:rPr>
        <w:t>Šīs sistēmas pamatā ir 1) potenciālā nostiprināšana – novēršot dīkstāves ar iespēju ārkārtējā situācijā novirzīt pacientu plūsmu bez negatīvas ietekmes uz pakalpojumu pieejamību; 2)  iespēja nodrošināt pakalpojumu sniegšanu divās plūsmās veicot ātrāku stacionāro pacientu izmeklēšanu/ ārstēšanu (līdz ar to ātrāk pieņemot lēmumu par turpmāko ārstēšanas taktiku) bez negatīvas ietekmes uz pakalpojumu pieejamību ambulatorajiem pacientiem, abām plūsmām nepārklājoties, līdz ar to mazinot pacientu gaidīšanas rindas; 3) noslodzes sab</w:t>
      </w:r>
      <w:r w:rsidR="00BE6006">
        <w:rPr>
          <w:rFonts w:ascii="Times New Roman" w:hAnsi="Times New Roman" w:cs="Times New Roman"/>
          <w:sz w:val="23"/>
          <w:szCs w:val="23"/>
        </w:rPr>
        <w:t>a</w:t>
      </w:r>
      <w:r w:rsidRPr="00006A0C">
        <w:rPr>
          <w:rFonts w:ascii="Times New Roman" w:hAnsi="Times New Roman" w:cs="Times New Roman"/>
          <w:sz w:val="23"/>
          <w:szCs w:val="23"/>
        </w:rPr>
        <w:t>lan</w:t>
      </w:r>
      <w:r w:rsidR="00BE6006">
        <w:rPr>
          <w:rFonts w:ascii="Times New Roman" w:hAnsi="Times New Roman" w:cs="Times New Roman"/>
          <w:sz w:val="23"/>
          <w:szCs w:val="23"/>
        </w:rPr>
        <w:t>s</w:t>
      </w:r>
      <w:r w:rsidRPr="00006A0C">
        <w:rPr>
          <w:rFonts w:ascii="Times New Roman" w:hAnsi="Times New Roman" w:cs="Times New Roman"/>
          <w:sz w:val="23"/>
          <w:szCs w:val="23"/>
        </w:rPr>
        <w:t xml:space="preserve">ēšana, kas novēršot nepieciešamību iekārtai darboties pastāvīgas pārslodzes ietvaros, attiecīgi pagarina to darbības mūžu, samazinot slimnīcas izmaksas to remontēšanai un uzturēšanai. </w:t>
      </w:r>
    </w:p>
    <w:p w14:paraId="3C966E57" w14:textId="677CE76B" w:rsidR="009E2CC1" w:rsidRPr="00006A0C" w:rsidRDefault="00FA27B8" w:rsidP="00FA27B8">
      <w:pPr>
        <w:ind w:left="-426" w:firstLine="633"/>
        <w:jc w:val="both"/>
        <w:rPr>
          <w:rFonts w:ascii="Times New Roman" w:hAnsi="Times New Roman" w:cs="Times New Roman"/>
          <w:sz w:val="23"/>
          <w:szCs w:val="23"/>
        </w:rPr>
      </w:pPr>
      <w:r>
        <w:rPr>
          <w:rFonts w:ascii="Times New Roman" w:hAnsi="Times New Roman" w:cs="Times New Roman"/>
          <w:sz w:val="23"/>
          <w:szCs w:val="23"/>
        </w:rPr>
        <w:t>Bet,</w:t>
      </w:r>
      <w:r w:rsidR="009E2CC1" w:rsidRPr="00006A0C">
        <w:rPr>
          <w:rFonts w:ascii="Times New Roman" w:hAnsi="Times New Roman" w:cs="Times New Roman"/>
          <w:sz w:val="23"/>
          <w:szCs w:val="23"/>
        </w:rPr>
        <w:t xml:space="preserve"> ka</w:t>
      </w:r>
      <w:r>
        <w:rPr>
          <w:rFonts w:ascii="Times New Roman" w:hAnsi="Times New Roman" w:cs="Times New Roman"/>
          <w:sz w:val="23"/>
          <w:szCs w:val="23"/>
        </w:rPr>
        <w:t xml:space="preserve"> jau bija minēts,</w:t>
      </w:r>
      <w:r w:rsidR="009E2CC1" w:rsidRPr="00006A0C">
        <w:rPr>
          <w:rFonts w:ascii="Times New Roman" w:hAnsi="Times New Roman" w:cs="Times New Roman"/>
          <w:sz w:val="23"/>
          <w:szCs w:val="23"/>
        </w:rPr>
        <w:t xml:space="preserve"> attīstības projektu līdzfinansējums lielākoties tiks novirzīts  augstākā līmeņa iekārtu iegādei, līdz ar to lētāko, bet no tā ne mazāk svarīgo attiecība uz ārstēšanas procesa nodrošināšanu tehnoloģisko nodro</w:t>
      </w:r>
      <w:r>
        <w:rPr>
          <w:rFonts w:ascii="Times New Roman" w:hAnsi="Times New Roman" w:cs="Times New Roman"/>
          <w:sz w:val="23"/>
          <w:szCs w:val="23"/>
        </w:rPr>
        <w:t>šinājumu</w:t>
      </w:r>
      <w:r w:rsidR="009E2CC1" w:rsidRPr="00006A0C">
        <w:rPr>
          <w:rFonts w:ascii="Times New Roman" w:hAnsi="Times New Roman" w:cs="Times New Roman"/>
          <w:sz w:val="23"/>
          <w:szCs w:val="23"/>
        </w:rPr>
        <w:t xml:space="preserve"> </w:t>
      </w:r>
      <w:r>
        <w:rPr>
          <w:rFonts w:ascii="Times New Roman" w:hAnsi="Times New Roman" w:cs="Times New Roman"/>
          <w:sz w:val="23"/>
          <w:szCs w:val="23"/>
        </w:rPr>
        <w:t>ir</w:t>
      </w:r>
      <w:r w:rsidR="009E2CC1" w:rsidRPr="00006A0C">
        <w:rPr>
          <w:rFonts w:ascii="Times New Roman" w:hAnsi="Times New Roman" w:cs="Times New Roman"/>
          <w:sz w:val="23"/>
          <w:szCs w:val="23"/>
        </w:rPr>
        <w:t xml:space="preserve"> iespējams iegādāties tikai vai nu pateicoties kapitālieguldījumiem no slimnīcas dibinātāju puses, vai izejot no slimnīcas komerciālās darbības plūsmas.</w:t>
      </w:r>
      <w:r>
        <w:rPr>
          <w:rFonts w:ascii="Times New Roman" w:hAnsi="Times New Roman" w:cs="Times New Roman"/>
          <w:sz w:val="23"/>
          <w:szCs w:val="23"/>
        </w:rPr>
        <w:t xml:space="preserve"> </w:t>
      </w:r>
      <w:r w:rsidR="009E2CC1" w:rsidRPr="00006A0C">
        <w:rPr>
          <w:rFonts w:ascii="Times New Roman" w:hAnsi="Times New Roman" w:cs="Times New Roman"/>
          <w:sz w:val="23"/>
          <w:szCs w:val="23"/>
        </w:rPr>
        <w:t>Kā piemērs, 2020.gadā beigās iegādāta LOR speci</w:t>
      </w:r>
      <w:r w:rsidR="00A029D2">
        <w:rPr>
          <w:rFonts w:ascii="Times New Roman" w:hAnsi="Times New Roman" w:cs="Times New Roman"/>
          <w:sz w:val="23"/>
          <w:szCs w:val="23"/>
        </w:rPr>
        <w:t>ā</w:t>
      </w:r>
      <w:r w:rsidR="009E2CC1" w:rsidRPr="00006A0C">
        <w:rPr>
          <w:rFonts w:ascii="Times New Roman" w:hAnsi="Times New Roman" w:cs="Times New Roman"/>
          <w:sz w:val="23"/>
          <w:szCs w:val="23"/>
        </w:rPr>
        <w:t>listu darba stacija – kombains, akūto un ambulatoro pacientu uzņemšanai, izmeklēšanai un operatīvai ārstēšanai. Vai arī tvaika sterilizators ar integrētiem šrēderiem, kura piegāde un palaišana ekspluatācijā tika iepauzēta pandēmijas apstākļu dēļ. Jauns tvaika sterilizators ļautu atteikties no bīstamo atkritumu atsevišķas apsaimniekošanas un nodošanas utilizācijā, jo tajā integrētā ļauj visus atkritumus, tajā skaitā bioloģiskus materiālus pārveidot sadzīves granulās.</w:t>
      </w:r>
    </w:p>
    <w:p w14:paraId="7213CDC1" w14:textId="212C151D" w:rsidR="009E2CC1" w:rsidRPr="00006A0C" w:rsidRDefault="009E2CC1" w:rsidP="0080456F">
      <w:pPr>
        <w:pStyle w:val="ListParagraph"/>
        <w:ind w:left="-284" w:firstLine="851"/>
        <w:jc w:val="both"/>
        <w:rPr>
          <w:rFonts w:ascii="Times New Roman" w:hAnsi="Times New Roman" w:cs="Times New Roman"/>
          <w:sz w:val="23"/>
          <w:szCs w:val="23"/>
        </w:rPr>
      </w:pPr>
      <w:r w:rsidRPr="00006A0C">
        <w:rPr>
          <w:rFonts w:ascii="Times New Roman" w:hAnsi="Times New Roman" w:cs="Times New Roman"/>
          <w:sz w:val="23"/>
          <w:szCs w:val="23"/>
        </w:rPr>
        <w:t xml:space="preserve">Gadījumā, ja </w:t>
      </w:r>
      <w:r w:rsidR="00131F22" w:rsidRPr="00006A0C">
        <w:rPr>
          <w:rFonts w:ascii="Times New Roman" w:hAnsi="Times New Roman" w:cs="Times New Roman"/>
          <w:sz w:val="23"/>
          <w:szCs w:val="23"/>
        </w:rPr>
        <w:t>Slimnīcai</w:t>
      </w:r>
      <w:r w:rsidRPr="00006A0C">
        <w:rPr>
          <w:rFonts w:ascii="Times New Roman" w:hAnsi="Times New Roman" w:cs="Times New Roman"/>
          <w:sz w:val="23"/>
          <w:szCs w:val="23"/>
        </w:rPr>
        <w:t xml:space="preserve"> izdodas piesaistīt papildus finanšu apgrozījumu no komerciālās darbības, tad pašsaprotams, ka saliekot prioritātēs ir iespējams veikt pašu līdzekļu ieguldījumus bez iepriekšējas pelņas plānošanas. Kā piemērs, mainot pieeju attiecībā uz telpu iznomāšanu un to nodrošināšanai veicamo izsoļu organizāciju, kā arī izvirzāmām prasībām un kritērijiem, slimnīcai ir izdevies tikai aptiekas funkcijas nodrošināšanai iznomājamo telpu ietvaros, no 12 gadus eksistējošās nomas maksas EUR 720,22 apmērā, 202</w:t>
      </w:r>
      <w:r w:rsidR="00294F5D" w:rsidRPr="00006A0C">
        <w:rPr>
          <w:rFonts w:ascii="Times New Roman" w:hAnsi="Times New Roman" w:cs="Times New Roman"/>
          <w:sz w:val="23"/>
          <w:szCs w:val="23"/>
        </w:rPr>
        <w:t>1</w:t>
      </w:r>
      <w:r w:rsidRPr="00006A0C">
        <w:rPr>
          <w:rFonts w:ascii="Times New Roman" w:hAnsi="Times New Roman" w:cs="Times New Roman"/>
          <w:sz w:val="23"/>
          <w:szCs w:val="23"/>
        </w:rPr>
        <w:t xml:space="preserve">.gada </w:t>
      </w:r>
      <w:r w:rsidR="00294F5D" w:rsidRPr="00006A0C">
        <w:rPr>
          <w:rFonts w:ascii="Times New Roman" w:hAnsi="Times New Roman" w:cs="Times New Roman"/>
          <w:sz w:val="23"/>
          <w:szCs w:val="23"/>
        </w:rPr>
        <w:t>pāriet</w:t>
      </w:r>
      <w:r w:rsidRPr="00006A0C">
        <w:rPr>
          <w:rFonts w:ascii="Times New Roman" w:hAnsi="Times New Roman" w:cs="Times New Roman"/>
          <w:sz w:val="23"/>
          <w:szCs w:val="23"/>
        </w:rPr>
        <w:t xml:space="preserve"> pie ik mēneša apgrozījuma EUR 12 705 apmērā. Līdz ar to gada laikā p</w:t>
      </w:r>
      <w:r w:rsidR="00A029D2">
        <w:rPr>
          <w:rFonts w:ascii="Times New Roman" w:hAnsi="Times New Roman" w:cs="Times New Roman"/>
          <w:sz w:val="23"/>
          <w:szCs w:val="23"/>
        </w:rPr>
        <w:t>a</w:t>
      </w:r>
      <w:r w:rsidRPr="00006A0C">
        <w:rPr>
          <w:rFonts w:ascii="Times New Roman" w:hAnsi="Times New Roman" w:cs="Times New Roman"/>
          <w:sz w:val="23"/>
          <w:szCs w:val="23"/>
        </w:rPr>
        <w:t>redzot papildus apgrozījumu EUR 143 817,36 apmēra.</w:t>
      </w:r>
    </w:p>
    <w:p w14:paraId="537A7396" w14:textId="77777777" w:rsidR="00006A0C" w:rsidRPr="00606AFF" w:rsidRDefault="00006A0C" w:rsidP="00294F5D">
      <w:pPr>
        <w:ind w:firstLine="0"/>
        <w:rPr>
          <w:rFonts w:ascii="Times New Roman" w:hAnsi="Times New Roman" w:cs="Times New Roman"/>
          <w:color w:val="00B0F0"/>
          <w:sz w:val="16"/>
          <w:szCs w:val="16"/>
        </w:rPr>
      </w:pPr>
    </w:p>
    <w:p w14:paraId="62ED878B" w14:textId="2FB6C688" w:rsidR="009E2CC1" w:rsidRPr="008D4189" w:rsidRDefault="009E2CC1" w:rsidP="00294F5D">
      <w:pPr>
        <w:ind w:firstLine="0"/>
        <w:rPr>
          <w:rFonts w:ascii="Times New Roman" w:hAnsi="Times New Roman" w:cs="Times New Roman"/>
          <w:color w:val="00B0F0"/>
          <w:sz w:val="24"/>
          <w:szCs w:val="24"/>
        </w:rPr>
      </w:pPr>
      <w:r w:rsidRPr="008D4189">
        <w:rPr>
          <w:rFonts w:ascii="Times New Roman" w:hAnsi="Times New Roman" w:cs="Times New Roman"/>
          <w:color w:val="00B0F0"/>
          <w:sz w:val="24"/>
          <w:szCs w:val="24"/>
        </w:rPr>
        <w:t>5.3.</w:t>
      </w:r>
      <w:r w:rsidR="00B4676A" w:rsidRPr="008D4189">
        <w:rPr>
          <w:rFonts w:ascii="Times New Roman" w:hAnsi="Times New Roman" w:cs="Times New Roman"/>
          <w:color w:val="00B0F0"/>
          <w:sz w:val="24"/>
          <w:szCs w:val="24"/>
        </w:rPr>
        <w:t>4</w:t>
      </w:r>
      <w:r w:rsidRPr="008D4189">
        <w:rPr>
          <w:rFonts w:ascii="Times New Roman" w:hAnsi="Times New Roman" w:cs="Times New Roman"/>
          <w:color w:val="00B0F0"/>
          <w:sz w:val="24"/>
          <w:szCs w:val="24"/>
        </w:rPr>
        <w:t>.</w:t>
      </w:r>
      <w:r w:rsidR="00B4676A" w:rsidRPr="008D4189">
        <w:rPr>
          <w:rFonts w:ascii="Times New Roman" w:hAnsi="Times New Roman" w:cs="Times New Roman"/>
          <w:color w:val="00B0F0"/>
          <w:sz w:val="24"/>
          <w:szCs w:val="24"/>
        </w:rPr>
        <w:t xml:space="preserve"> </w:t>
      </w:r>
      <w:r w:rsidRPr="008D4189">
        <w:rPr>
          <w:rFonts w:ascii="Times New Roman" w:hAnsi="Times New Roman" w:cs="Times New Roman"/>
          <w:color w:val="00B0F0"/>
          <w:sz w:val="24"/>
          <w:szCs w:val="24"/>
        </w:rPr>
        <w:t>Attīstības projektu realizācija</w:t>
      </w:r>
      <w:r w:rsidR="002263E7" w:rsidRPr="008D4189">
        <w:rPr>
          <w:rFonts w:ascii="Times New Roman" w:hAnsi="Times New Roman" w:cs="Times New Roman"/>
          <w:color w:val="00B0F0"/>
          <w:sz w:val="24"/>
          <w:szCs w:val="24"/>
        </w:rPr>
        <w:t xml:space="preserve"> </w:t>
      </w:r>
    </w:p>
    <w:p w14:paraId="392E6016" w14:textId="77777777" w:rsidR="009E2CC1" w:rsidRPr="00606AFF" w:rsidRDefault="009E2CC1" w:rsidP="00294F5D">
      <w:pPr>
        <w:ind w:firstLine="0"/>
        <w:rPr>
          <w:rFonts w:ascii="Times New Roman" w:hAnsi="Times New Roman" w:cs="Times New Roman"/>
          <w:color w:val="00B0F0"/>
          <w:sz w:val="16"/>
          <w:szCs w:val="16"/>
        </w:rPr>
      </w:pPr>
    </w:p>
    <w:p w14:paraId="1C4B56DB" w14:textId="20B9B525" w:rsidR="007C6769" w:rsidRDefault="009E2CC1" w:rsidP="007C6769">
      <w:pPr>
        <w:ind w:left="-284" w:firstLine="284"/>
        <w:jc w:val="both"/>
        <w:rPr>
          <w:rFonts w:ascii="Times New Roman" w:hAnsi="Times New Roman" w:cs="Times New Roman"/>
          <w:sz w:val="23"/>
          <w:szCs w:val="23"/>
        </w:rPr>
      </w:pPr>
      <w:r w:rsidRPr="00006A0C">
        <w:rPr>
          <w:rFonts w:ascii="Times New Roman" w:hAnsi="Times New Roman" w:cs="Times New Roman"/>
          <w:sz w:val="23"/>
          <w:szCs w:val="23"/>
        </w:rPr>
        <w:t>Runājot par attīstības projektiem</w:t>
      </w:r>
      <w:r w:rsidR="00A029D2">
        <w:rPr>
          <w:rFonts w:ascii="Times New Roman" w:hAnsi="Times New Roman" w:cs="Times New Roman"/>
          <w:sz w:val="23"/>
          <w:szCs w:val="23"/>
        </w:rPr>
        <w:t>,</w:t>
      </w:r>
      <w:r w:rsidRPr="00006A0C">
        <w:rPr>
          <w:rFonts w:ascii="Times New Roman" w:hAnsi="Times New Roman" w:cs="Times New Roman"/>
          <w:sz w:val="23"/>
          <w:szCs w:val="23"/>
        </w:rPr>
        <w:t xml:space="preserve"> </w:t>
      </w:r>
      <w:r w:rsidR="00A029D2">
        <w:rPr>
          <w:rFonts w:ascii="Times New Roman" w:hAnsi="Times New Roman" w:cs="Times New Roman"/>
          <w:sz w:val="23"/>
          <w:szCs w:val="23"/>
        </w:rPr>
        <w:t>šo</w:t>
      </w:r>
      <w:r w:rsidRPr="00006A0C">
        <w:rPr>
          <w:rFonts w:ascii="Times New Roman" w:hAnsi="Times New Roman" w:cs="Times New Roman"/>
          <w:sz w:val="23"/>
          <w:szCs w:val="23"/>
        </w:rPr>
        <w:t xml:space="preserve">brīd </w:t>
      </w:r>
      <w:r w:rsidR="00131F22" w:rsidRPr="00006A0C">
        <w:rPr>
          <w:rFonts w:ascii="Times New Roman" w:hAnsi="Times New Roman" w:cs="Times New Roman"/>
          <w:sz w:val="23"/>
          <w:szCs w:val="23"/>
        </w:rPr>
        <w:t>Slimnīca</w:t>
      </w:r>
      <w:r w:rsidRPr="00006A0C">
        <w:rPr>
          <w:rFonts w:ascii="Times New Roman" w:hAnsi="Times New Roman" w:cs="Times New Roman"/>
          <w:sz w:val="23"/>
          <w:szCs w:val="23"/>
        </w:rPr>
        <w:t xml:space="preserve"> nodarbojas ar triju pamata projektu realizāciju</w:t>
      </w:r>
      <w:r w:rsidR="007C6769">
        <w:rPr>
          <w:rFonts w:ascii="Times New Roman" w:hAnsi="Times New Roman" w:cs="Times New Roman"/>
          <w:sz w:val="23"/>
          <w:szCs w:val="23"/>
        </w:rPr>
        <w:t>:</w:t>
      </w:r>
    </w:p>
    <w:p w14:paraId="0DEF1C26" w14:textId="4B2560F7" w:rsidR="009E2CC1" w:rsidRPr="007C6769" w:rsidRDefault="007C6769" w:rsidP="00332245">
      <w:pPr>
        <w:ind w:left="-284" w:firstLine="284"/>
        <w:jc w:val="both"/>
        <w:rPr>
          <w:rFonts w:ascii="Times New Roman" w:hAnsi="Times New Roman" w:cs="Times New Roman"/>
          <w:sz w:val="23"/>
          <w:szCs w:val="23"/>
        </w:rPr>
      </w:pPr>
      <w:r w:rsidRPr="007C6769">
        <w:rPr>
          <w:rFonts w:ascii="Times New Roman" w:hAnsi="Times New Roman" w:cs="Times New Roman"/>
          <w:b/>
          <w:bCs/>
          <w:sz w:val="23"/>
          <w:szCs w:val="23"/>
        </w:rPr>
        <w:t>1)</w:t>
      </w:r>
      <w:r>
        <w:rPr>
          <w:rFonts w:ascii="Times New Roman" w:hAnsi="Times New Roman" w:cs="Times New Roman"/>
          <w:sz w:val="23"/>
          <w:szCs w:val="23"/>
        </w:rPr>
        <w:t xml:space="preserve"> </w:t>
      </w:r>
      <w:r w:rsidR="009E2CC1" w:rsidRPr="007C6769">
        <w:rPr>
          <w:rFonts w:ascii="Times New Roman" w:hAnsi="Times New Roman" w:cs="Times New Roman"/>
          <w:sz w:val="23"/>
          <w:szCs w:val="23"/>
        </w:rPr>
        <w:t xml:space="preserve">2018.gadā uzsākts ERAF attīstības projekts Nr. 9.3.2.0/17/I/010 “Sabiedrības ar ierobežotu atbildību “Daugavpils reģionālā slimnīca” kvalitatīvu veselības aprūpes pakalpojumu pieejamības uzlabošana un infrastruktūras attīstība” ar kopējo finansējumu EUR 7 670 720 apmērā un realizācijas termiņu līdz 25.02.2022.  Jau ir apgūti līdzekļi ar kopējo summu EUR 5 001 036 apmērā. Īstenošanas stadijā </w:t>
      </w:r>
      <w:r w:rsidR="00500392" w:rsidRPr="007C6769">
        <w:rPr>
          <w:rFonts w:ascii="Times New Roman" w:hAnsi="Times New Roman" w:cs="Times New Roman"/>
          <w:sz w:val="23"/>
          <w:szCs w:val="23"/>
        </w:rPr>
        <w:t>palika Rehabilitācijas centra izveide</w:t>
      </w:r>
      <w:r w:rsidR="009E2CC1" w:rsidRPr="007C6769">
        <w:rPr>
          <w:rFonts w:ascii="Times New Roman" w:hAnsi="Times New Roman" w:cs="Times New Roman"/>
          <w:sz w:val="23"/>
          <w:szCs w:val="23"/>
        </w:rPr>
        <w:t>, ko plānots pabeigt 202</w:t>
      </w:r>
      <w:r w:rsidR="00500392" w:rsidRPr="007C6769">
        <w:rPr>
          <w:rFonts w:ascii="Times New Roman" w:hAnsi="Times New Roman" w:cs="Times New Roman"/>
          <w:sz w:val="23"/>
          <w:szCs w:val="23"/>
        </w:rPr>
        <w:t>2</w:t>
      </w:r>
      <w:r w:rsidR="009E2CC1" w:rsidRPr="007C6769">
        <w:rPr>
          <w:rFonts w:ascii="Times New Roman" w:hAnsi="Times New Roman" w:cs="Times New Roman"/>
          <w:sz w:val="23"/>
          <w:szCs w:val="23"/>
        </w:rPr>
        <w:t>.</w:t>
      </w:r>
      <w:r w:rsidR="00500392" w:rsidRPr="007C6769">
        <w:rPr>
          <w:rFonts w:ascii="Times New Roman" w:hAnsi="Times New Roman" w:cs="Times New Roman"/>
          <w:sz w:val="23"/>
          <w:szCs w:val="23"/>
        </w:rPr>
        <w:t>gadā.</w:t>
      </w:r>
    </w:p>
    <w:p w14:paraId="291797CD" w14:textId="4A2BE93F" w:rsidR="009E2CC1" w:rsidRPr="00006A0C" w:rsidRDefault="009E2CC1" w:rsidP="006E08BA">
      <w:pPr>
        <w:ind w:left="-284" w:firstLine="284"/>
        <w:jc w:val="both"/>
        <w:rPr>
          <w:rFonts w:ascii="Times New Roman" w:hAnsi="Times New Roman" w:cs="Times New Roman"/>
          <w:sz w:val="23"/>
          <w:szCs w:val="23"/>
        </w:rPr>
      </w:pPr>
      <w:r w:rsidRPr="00006A0C">
        <w:rPr>
          <w:rFonts w:ascii="Times New Roman" w:hAnsi="Times New Roman" w:cs="Times New Roman"/>
          <w:sz w:val="23"/>
          <w:szCs w:val="23"/>
        </w:rPr>
        <w:t xml:space="preserve">Rehabilitācijas centra darbībai un subakūtas rehabilitācijas ieviešanai nepieciešamās atbilstošās infrastruktūras izveidei ir ļoti liela nozīme </w:t>
      </w:r>
      <w:r w:rsidR="007A2FE1" w:rsidRPr="00006A0C">
        <w:rPr>
          <w:rFonts w:ascii="Times New Roman" w:hAnsi="Times New Roman" w:cs="Times New Roman"/>
          <w:sz w:val="23"/>
          <w:szCs w:val="23"/>
        </w:rPr>
        <w:t xml:space="preserve">Slimnīcas </w:t>
      </w:r>
      <w:r w:rsidRPr="00006A0C">
        <w:rPr>
          <w:rFonts w:ascii="Times New Roman" w:hAnsi="Times New Roman" w:cs="Times New Roman"/>
          <w:sz w:val="23"/>
          <w:szCs w:val="23"/>
        </w:rPr>
        <w:t>līmeņa noturēšanai, jo kapitālsabiedrība ir vienīgā IV</w:t>
      </w:r>
      <w:r w:rsidR="008464F6" w:rsidRPr="00006A0C">
        <w:rPr>
          <w:rFonts w:ascii="Times New Roman" w:hAnsi="Times New Roman" w:cs="Times New Roman"/>
          <w:sz w:val="23"/>
          <w:szCs w:val="23"/>
        </w:rPr>
        <w:t xml:space="preserve"> </w:t>
      </w:r>
      <w:r w:rsidRPr="00006A0C">
        <w:rPr>
          <w:rFonts w:ascii="Times New Roman" w:hAnsi="Times New Roman" w:cs="Times New Roman"/>
          <w:sz w:val="23"/>
          <w:szCs w:val="23"/>
        </w:rPr>
        <w:t>līmeņa ārstniecības iestāde kurā nav pieejama subakūta rehabilitācija, jau nerunājot par to, ka tas būtiski uzlabotu arī slimnīcā jau pieejamo akūto, kā arī ambulatoro un dienas stacionārā sniedzamo rehabilitācijas un fizikālās terapijas kompleksu, pa tiešo ietekmējot arī pacientu atveseļošanas – funkcionalitātes atgūšanas kvalitāti.  Sadarbībā ar VM un NVD ir atrunāts, ka pēc centra izveides slimnīcai tiks piešķirts papildus valsts finansējums sākotnēji 12 stacionārām gultām (projektā ieliktas 16 gult</w:t>
      </w:r>
      <w:r w:rsidR="006E08BA">
        <w:rPr>
          <w:rFonts w:ascii="Times New Roman" w:hAnsi="Times New Roman" w:cs="Times New Roman"/>
          <w:sz w:val="23"/>
          <w:szCs w:val="23"/>
        </w:rPr>
        <w:t>a</w:t>
      </w:r>
      <w:r w:rsidRPr="00006A0C">
        <w:rPr>
          <w:rFonts w:ascii="Times New Roman" w:hAnsi="Times New Roman" w:cs="Times New Roman"/>
          <w:sz w:val="23"/>
          <w:szCs w:val="23"/>
        </w:rPr>
        <w:t xml:space="preserve">s ar iespēju paplašināties). Subakūta rehabilitācija kļuva par obligāto prasību priekš reģionālām slimnīcām un ārstniecības iestāžu darbību regulējošās institūcijas – VM, VI, NVD ir lietas kursā, ka </w:t>
      </w:r>
      <w:r w:rsidR="007A2FE1" w:rsidRPr="00006A0C">
        <w:rPr>
          <w:rFonts w:ascii="Times New Roman" w:hAnsi="Times New Roman" w:cs="Times New Roman"/>
          <w:sz w:val="23"/>
          <w:szCs w:val="23"/>
        </w:rPr>
        <w:lastRenderedPageBreak/>
        <w:t xml:space="preserve">Slimnīcā </w:t>
      </w:r>
      <w:r w:rsidRPr="00006A0C">
        <w:rPr>
          <w:rFonts w:ascii="Times New Roman" w:hAnsi="Times New Roman" w:cs="Times New Roman"/>
          <w:sz w:val="23"/>
          <w:szCs w:val="23"/>
        </w:rPr>
        <w:t>202</w:t>
      </w:r>
      <w:r w:rsidR="007A2FE1" w:rsidRPr="00006A0C">
        <w:rPr>
          <w:rFonts w:ascii="Times New Roman" w:hAnsi="Times New Roman" w:cs="Times New Roman"/>
          <w:sz w:val="23"/>
          <w:szCs w:val="23"/>
        </w:rPr>
        <w:t>2</w:t>
      </w:r>
      <w:r w:rsidRPr="00006A0C">
        <w:rPr>
          <w:rFonts w:ascii="Times New Roman" w:hAnsi="Times New Roman" w:cs="Times New Roman"/>
          <w:sz w:val="23"/>
          <w:szCs w:val="23"/>
        </w:rPr>
        <w:t>.gada beigās paradīsies attiecīga nodaļ</w:t>
      </w:r>
      <w:r w:rsidR="006E08BA">
        <w:rPr>
          <w:rFonts w:ascii="Times New Roman" w:hAnsi="Times New Roman" w:cs="Times New Roman"/>
          <w:sz w:val="23"/>
          <w:szCs w:val="23"/>
        </w:rPr>
        <w:t>a</w:t>
      </w:r>
      <w:r w:rsidRPr="00006A0C">
        <w:rPr>
          <w:rFonts w:ascii="Times New Roman" w:hAnsi="Times New Roman" w:cs="Times New Roman"/>
          <w:sz w:val="23"/>
          <w:szCs w:val="23"/>
        </w:rPr>
        <w:t xml:space="preserve"> un darbu uzsāks 2 jauni sertificētie fizikālās un rehabilitācijas medicīnas ārsti (kas jau tagad strādājot pie loģistikas, metožu izvēles, protokolu, vērtēšanas skalu un iekšējo algoritmu izstrādes, apciemojot citas vienības un daloties ar pieredzi, gatavojas nodaļas atklāšanai).</w:t>
      </w:r>
    </w:p>
    <w:p w14:paraId="22115013" w14:textId="7259E20A" w:rsidR="00D40C08" w:rsidRPr="00006A0C" w:rsidRDefault="007C6769" w:rsidP="00D40C08">
      <w:pPr>
        <w:ind w:left="-284" w:firstLine="851"/>
        <w:jc w:val="both"/>
        <w:rPr>
          <w:rFonts w:ascii="Times New Roman" w:hAnsi="Times New Roman" w:cs="Times New Roman"/>
          <w:sz w:val="23"/>
          <w:szCs w:val="23"/>
        </w:rPr>
      </w:pPr>
      <w:r>
        <w:rPr>
          <w:rFonts w:ascii="Times New Roman" w:hAnsi="Times New Roman" w:cs="Times New Roman"/>
          <w:b/>
          <w:bCs/>
          <w:sz w:val="23"/>
          <w:szCs w:val="23"/>
        </w:rPr>
        <w:t>2)</w:t>
      </w:r>
      <w:r w:rsidR="006E08BA">
        <w:rPr>
          <w:rFonts w:ascii="Times New Roman" w:hAnsi="Times New Roman" w:cs="Times New Roman"/>
          <w:sz w:val="23"/>
          <w:szCs w:val="23"/>
        </w:rPr>
        <w:t xml:space="preserve"> </w:t>
      </w:r>
      <w:r w:rsidR="009E2CC1" w:rsidRPr="00006A0C">
        <w:rPr>
          <w:rFonts w:ascii="Times New Roman" w:hAnsi="Times New Roman" w:cs="Times New Roman"/>
          <w:sz w:val="23"/>
          <w:szCs w:val="23"/>
        </w:rPr>
        <w:t>Projekts, ka</w:t>
      </w:r>
      <w:r w:rsidR="0082673C">
        <w:rPr>
          <w:rFonts w:ascii="Times New Roman" w:hAnsi="Times New Roman" w:cs="Times New Roman"/>
          <w:sz w:val="23"/>
          <w:szCs w:val="23"/>
        </w:rPr>
        <w:t>s</w:t>
      </w:r>
      <w:r w:rsidR="009E2CC1" w:rsidRPr="00006A0C">
        <w:rPr>
          <w:rFonts w:ascii="Times New Roman" w:hAnsi="Times New Roman" w:cs="Times New Roman"/>
          <w:sz w:val="23"/>
          <w:szCs w:val="23"/>
        </w:rPr>
        <w:t xml:space="preserve"> tiek realizēts no valsts budžeta programmas “Līdzekļi neparedzētiem gadījumiem” ar kopējo finansējumu </w:t>
      </w:r>
      <w:r w:rsidR="009E2CC1" w:rsidRPr="00006A0C">
        <w:rPr>
          <w:rFonts w:ascii="Times New Roman" w:hAnsi="Times New Roman" w:cs="Times New Roman"/>
          <w:bCs/>
          <w:sz w:val="23"/>
          <w:szCs w:val="23"/>
        </w:rPr>
        <w:t>EUR 2 900 108</w:t>
      </w:r>
      <w:r w:rsidR="009E2CC1" w:rsidRPr="00006A0C">
        <w:rPr>
          <w:rFonts w:ascii="Times New Roman" w:hAnsi="Times New Roman" w:cs="Times New Roman"/>
          <w:sz w:val="23"/>
          <w:szCs w:val="23"/>
        </w:rPr>
        <w:t xml:space="preserve"> apmērā, kas 2020.gada augustā tika piešķirts katrai reģionālai slimnīcai tās intensīvo terapijas nodaļu potenciāl</w:t>
      </w:r>
      <w:r w:rsidR="0082673C">
        <w:rPr>
          <w:rFonts w:ascii="Times New Roman" w:hAnsi="Times New Roman" w:cs="Times New Roman"/>
          <w:sz w:val="23"/>
          <w:szCs w:val="23"/>
        </w:rPr>
        <w:t>a</w:t>
      </w:r>
      <w:r w:rsidR="009E2CC1" w:rsidRPr="00006A0C">
        <w:rPr>
          <w:rFonts w:ascii="Times New Roman" w:hAnsi="Times New Roman" w:cs="Times New Roman"/>
          <w:sz w:val="23"/>
          <w:szCs w:val="23"/>
        </w:rPr>
        <w:t xml:space="preserve"> paplašināšanai, izolācijas boksu izveidei un pacientu plūsmu nodalīšanai, </w:t>
      </w:r>
      <w:r w:rsidR="009E2CC1" w:rsidRPr="00D40C08">
        <w:rPr>
          <w:rFonts w:ascii="Times New Roman" w:hAnsi="Times New Roman" w:cs="Times New Roman"/>
          <w:sz w:val="23"/>
          <w:szCs w:val="23"/>
        </w:rPr>
        <w:t>k</w:t>
      </w:r>
      <w:r w:rsidR="00D40C08" w:rsidRPr="00D40C08">
        <w:rPr>
          <w:rFonts w:ascii="Times New Roman" w:hAnsi="Times New Roman" w:cs="Times New Roman"/>
          <w:sz w:val="23"/>
          <w:szCs w:val="23"/>
        </w:rPr>
        <w:t>as</w:t>
      </w:r>
      <w:r w:rsidR="009E2CC1" w:rsidRPr="00D40C08">
        <w:rPr>
          <w:rFonts w:ascii="Times New Roman" w:hAnsi="Times New Roman" w:cs="Times New Roman"/>
          <w:sz w:val="23"/>
          <w:szCs w:val="23"/>
        </w:rPr>
        <w:t xml:space="preserve"> ir jārealizē </w:t>
      </w:r>
      <w:r w:rsidR="009E2CC1" w:rsidRPr="00D40C08">
        <w:rPr>
          <w:rFonts w:ascii="Times New Roman" w:hAnsi="Times New Roman" w:cs="Times New Roman"/>
          <w:bCs/>
          <w:sz w:val="23"/>
          <w:szCs w:val="23"/>
        </w:rPr>
        <w:t>līdz 2021.gada beigām.</w:t>
      </w:r>
      <w:r w:rsidR="009E2CC1" w:rsidRPr="00D40C08">
        <w:rPr>
          <w:rFonts w:ascii="Times New Roman" w:hAnsi="Times New Roman" w:cs="Times New Roman"/>
          <w:sz w:val="23"/>
          <w:szCs w:val="23"/>
        </w:rPr>
        <w:t xml:space="preserve"> </w:t>
      </w:r>
      <w:r w:rsidR="00406DD3" w:rsidRPr="00006A0C">
        <w:rPr>
          <w:rFonts w:ascii="Times New Roman" w:hAnsi="Times New Roman" w:cs="Times New Roman"/>
          <w:sz w:val="23"/>
          <w:szCs w:val="23"/>
        </w:rPr>
        <w:t>Visām aktivitātēm, kas š</w:t>
      </w:r>
      <w:r w:rsidR="00D40C08">
        <w:rPr>
          <w:rFonts w:ascii="Times New Roman" w:hAnsi="Times New Roman" w:cs="Times New Roman"/>
          <w:sz w:val="23"/>
          <w:szCs w:val="23"/>
        </w:rPr>
        <w:t>ī</w:t>
      </w:r>
      <w:r w:rsidR="00406DD3" w:rsidRPr="00006A0C">
        <w:rPr>
          <w:rFonts w:ascii="Times New Roman" w:hAnsi="Times New Roman" w:cs="Times New Roman"/>
          <w:sz w:val="23"/>
          <w:szCs w:val="23"/>
        </w:rPr>
        <w:t xml:space="preserve"> projekt</w:t>
      </w:r>
      <w:r w:rsidR="00D40C08">
        <w:rPr>
          <w:rFonts w:ascii="Times New Roman" w:hAnsi="Times New Roman" w:cs="Times New Roman"/>
          <w:sz w:val="23"/>
          <w:szCs w:val="23"/>
        </w:rPr>
        <w:t>a</w:t>
      </w:r>
      <w:r w:rsidR="00406DD3" w:rsidRPr="00006A0C">
        <w:rPr>
          <w:rFonts w:ascii="Times New Roman" w:hAnsi="Times New Roman" w:cs="Times New Roman"/>
          <w:sz w:val="23"/>
          <w:szCs w:val="23"/>
        </w:rPr>
        <w:t xml:space="preserve"> ietvaros </w:t>
      </w:r>
      <w:r w:rsidR="00D40C08">
        <w:rPr>
          <w:rFonts w:ascii="Times New Roman" w:hAnsi="Times New Roman" w:cs="Times New Roman"/>
          <w:sz w:val="23"/>
          <w:szCs w:val="23"/>
        </w:rPr>
        <w:t>netika īstenotas</w:t>
      </w:r>
      <w:r w:rsidR="00406DD3" w:rsidRPr="00006A0C">
        <w:rPr>
          <w:rFonts w:ascii="Times New Roman" w:hAnsi="Times New Roman" w:cs="Times New Roman"/>
          <w:sz w:val="23"/>
          <w:szCs w:val="23"/>
        </w:rPr>
        <w:t xml:space="preserve"> līdz 2021.gada beigām ir iekļautā</w:t>
      </w:r>
      <w:r w:rsidR="00D40C08">
        <w:rPr>
          <w:rFonts w:ascii="Times New Roman" w:hAnsi="Times New Roman" w:cs="Times New Roman"/>
          <w:sz w:val="23"/>
          <w:szCs w:val="23"/>
        </w:rPr>
        <w:t>s</w:t>
      </w:r>
      <w:r w:rsidR="00406DD3" w:rsidRPr="00006A0C">
        <w:rPr>
          <w:rFonts w:ascii="Times New Roman" w:hAnsi="Times New Roman" w:cs="Times New Roman"/>
          <w:sz w:val="23"/>
          <w:szCs w:val="23"/>
        </w:rPr>
        <w:t xml:space="preserve"> valsts budžeta refinansēšanas programmā “REACT”, kas ļautu gan pagarināt ro realizācijas termiņu līdz pat 2023.gadam, gan nepazaudēt jau piešķirto finansējumu</w:t>
      </w:r>
      <w:r w:rsidR="00D40C08">
        <w:rPr>
          <w:rFonts w:ascii="Times New Roman" w:hAnsi="Times New Roman" w:cs="Times New Roman"/>
          <w:sz w:val="23"/>
          <w:szCs w:val="23"/>
        </w:rPr>
        <w:t>.</w:t>
      </w:r>
      <w:r w:rsidR="00D40C08" w:rsidRPr="00D40C08">
        <w:rPr>
          <w:rFonts w:ascii="Times New Roman" w:hAnsi="Times New Roman" w:cs="Times New Roman"/>
          <w:sz w:val="23"/>
          <w:szCs w:val="23"/>
        </w:rPr>
        <w:t xml:space="preserve"> </w:t>
      </w:r>
      <w:r w:rsidR="00D40C08" w:rsidRPr="00006A0C">
        <w:rPr>
          <w:rFonts w:ascii="Times New Roman" w:hAnsi="Times New Roman" w:cs="Times New Roman"/>
          <w:sz w:val="23"/>
          <w:szCs w:val="23"/>
        </w:rPr>
        <w:t>Saskaņā VM apkopoto informāciju par reģionālo slimnīcu faktiskas apgūšanas tempiem, situācija ar aktivitāšu refinansēšanu</w:t>
      </w:r>
      <w:r w:rsidR="00D40C08">
        <w:rPr>
          <w:rFonts w:ascii="Times New Roman" w:hAnsi="Times New Roman" w:cs="Times New Roman"/>
          <w:sz w:val="23"/>
          <w:szCs w:val="23"/>
        </w:rPr>
        <w:t xml:space="preserve"> 2022.gadā</w:t>
      </w:r>
      <w:r w:rsidR="00D40C08" w:rsidRPr="00006A0C">
        <w:rPr>
          <w:rFonts w:ascii="Times New Roman" w:hAnsi="Times New Roman" w:cs="Times New Roman"/>
          <w:sz w:val="23"/>
          <w:szCs w:val="23"/>
        </w:rPr>
        <w:t xml:space="preserve"> ir sekojoša (skat. Tabulu Nr.3</w:t>
      </w:r>
      <w:r w:rsidR="00D40C08">
        <w:rPr>
          <w:rFonts w:ascii="Times New Roman" w:hAnsi="Times New Roman" w:cs="Times New Roman"/>
          <w:sz w:val="23"/>
          <w:szCs w:val="23"/>
        </w:rPr>
        <w:t>3</w:t>
      </w:r>
      <w:r w:rsidR="00D40C08" w:rsidRPr="00006A0C">
        <w:rPr>
          <w:rFonts w:ascii="Times New Roman" w:hAnsi="Times New Roman" w:cs="Times New Roman"/>
          <w:sz w:val="23"/>
          <w:szCs w:val="23"/>
        </w:rPr>
        <w:t>)</w:t>
      </w:r>
      <w:r w:rsidR="00D40C08">
        <w:rPr>
          <w:rFonts w:ascii="Times New Roman" w:hAnsi="Times New Roman" w:cs="Times New Roman"/>
          <w:sz w:val="23"/>
          <w:szCs w:val="23"/>
        </w:rPr>
        <w:t>.</w:t>
      </w:r>
    </w:p>
    <w:p w14:paraId="0738AB37" w14:textId="5A9C2CE7" w:rsidR="00D40C08" w:rsidRDefault="00D40C08" w:rsidP="00332245">
      <w:pPr>
        <w:pStyle w:val="ListParagraph"/>
        <w:ind w:left="-284" w:firstLine="284"/>
        <w:jc w:val="both"/>
        <w:rPr>
          <w:rFonts w:ascii="Times New Roman" w:hAnsi="Times New Roman" w:cs="Times New Roman"/>
          <w:sz w:val="23"/>
          <w:szCs w:val="23"/>
        </w:rPr>
      </w:pPr>
    </w:p>
    <w:p w14:paraId="34737ED9" w14:textId="4DD61802" w:rsidR="00D40C08" w:rsidRDefault="00D40C08" w:rsidP="00332245">
      <w:pPr>
        <w:pStyle w:val="ListParagraph"/>
        <w:ind w:left="-284" w:firstLine="284"/>
        <w:jc w:val="both"/>
        <w:rPr>
          <w:rFonts w:ascii="Times New Roman" w:hAnsi="Times New Roman" w:cs="Times New Roman"/>
          <w:sz w:val="23"/>
          <w:szCs w:val="23"/>
        </w:rPr>
      </w:pPr>
    </w:p>
    <w:p w14:paraId="2963E204" w14:textId="22A87336" w:rsidR="00D40C08" w:rsidRDefault="00D40C08" w:rsidP="00332245">
      <w:pPr>
        <w:pStyle w:val="ListParagraph"/>
        <w:ind w:left="-284" w:firstLine="284"/>
        <w:jc w:val="both"/>
        <w:rPr>
          <w:rFonts w:ascii="Times New Roman" w:hAnsi="Times New Roman" w:cs="Times New Roman"/>
          <w:sz w:val="23"/>
          <w:szCs w:val="23"/>
        </w:rPr>
      </w:pPr>
    </w:p>
    <w:p w14:paraId="3358AB0C" w14:textId="77777777" w:rsidR="008D4189" w:rsidRDefault="008D4189" w:rsidP="00332245">
      <w:pPr>
        <w:pStyle w:val="ListParagraph"/>
        <w:ind w:left="-284" w:firstLine="284"/>
        <w:jc w:val="both"/>
        <w:rPr>
          <w:rFonts w:ascii="Times New Roman" w:hAnsi="Times New Roman" w:cs="Times New Roman"/>
          <w:sz w:val="23"/>
          <w:szCs w:val="23"/>
        </w:rPr>
      </w:pPr>
    </w:p>
    <w:p w14:paraId="669264C1" w14:textId="77777777" w:rsidR="00D40C08" w:rsidRPr="00006A0C" w:rsidRDefault="00D40C08" w:rsidP="00D40C08">
      <w:pPr>
        <w:ind w:left="-284" w:firstLine="851"/>
        <w:jc w:val="both"/>
        <w:rPr>
          <w:rFonts w:ascii="Times New Roman" w:hAnsi="Times New Roman" w:cs="Times New Roman"/>
        </w:rPr>
      </w:pPr>
      <w:r w:rsidRPr="00006A0C">
        <w:rPr>
          <w:rFonts w:ascii="Times New Roman" w:hAnsi="Times New Roman" w:cs="Times New Roman"/>
        </w:rPr>
        <w:t>Tabula Nr.3</w:t>
      </w:r>
      <w:r>
        <w:rPr>
          <w:rFonts w:ascii="Times New Roman" w:hAnsi="Times New Roman" w:cs="Times New Roman"/>
        </w:rPr>
        <w:t>3</w:t>
      </w:r>
      <w:r w:rsidRPr="00006A0C">
        <w:rPr>
          <w:rFonts w:ascii="Times New Roman" w:hAnsi="Times New Roman" w:cs="Times New Roman"/>
        </w:rPr>
        <w:t>. Valsts budžeta refinansēšanai REACT sadalījums</w:t>
      </w:r>
    </w:p>
    <w:p w14:paraId="19302724" w14:textId="77777777" w:rsidR="00D40C08" w:rsidRPr="00006A0C" w:rsidRDefault="00D40C08" w:rsidP="00D40C08">
      <w:pPr>
        <w:spacing w:line="360" w:lineRule="auto"/>
        <w:ind w:left="-284"/>
        <w:jc w:val="both"/>
        <w:rPr>
          <w:rFonts w:ascii="Times New Roman" w:hAnsi="Times New Roman" w:cs="Times New Roman"/>
        </w:rPr>
      </w:pPr>
      <w:r w:rsidRPr="00006A0C">
        <w:rPr>
          <w:rFonts w:ascii="Times New Roman" w:hAnsi="Times New Roman" w:cs="Times New Roman"/>
          <w:noProof/>
          <w:lang w:eastAsia="lv-LV"/>
        </w:rPr>
        <mc:AlternateContent>
          <mc:Choice Requires="wpc">
            <w:drawing>
              <wp:anchor distT="0" distB="0" distL="114300" distR="114300" simplePos="0" relativeHeight="251708416" behindDoc="0" locked="0" layoutInCell="1" allowOverlap="1" wp14:anchorId="1484EB22" wp14:editId="4A3D3FBB">
                <wp:simplePos x="0" y="0"/>
                <wp:positionH relativeFrom="page">
                  <wp:align>center</wp:align>
                </wp:positionH>
                <wp:positionV relativeFrom="paragraph">
                  <wp:posOffset>11154</wp:posOffset>
                </wp:positionV>
                <wp:extent cx="5137785" cy="2254250"/>
                <wp:effectExtent l="0" t="0" r="0" b="31750"/>
                <wp:wrapNone/>
                <wp:docPr id="148" name="Canvas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5"/>
                        <wps:cNvSpPr>
                          <a:spLocks noChangeArrowheads="1"/>
                        </wps:cNvSpPr>
                        <wps:spPr bwMode="auto">
                          <a:xfrm>
                            <a:off x="62195" y="455099"/>
                            <a:ext cx="22352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494A6" w14:textId="77777777" w:rsidR="00D40C08" w:rsidRPr="00606AFF" w:rsidRDefault="00D40C08" w:rsidP="00D40C08">
                              <w:r w:rsidRPr="00606AFF">
                                <w:rPr>
                                  <w:rFonts w:ascii="Times New Roman" w:hAnsi="Times New Roman" w:cs="Times New Roman"/>
                                  <w:color w:val="000000"/>
                                  <w:sz w:val="24"/>
                                  <w:szCs w:val="24"/>
                                  <w:lang w:val="en-US"/>
                                </w:rPr>
                                <w:t>Ārstniecības iestādes nosaukums</w:t>
                              </w:r>
                            </w:p>
                          </w:txbxContent>
                        </wps:txbx>
                        <wps:bodyPr rot="0" vert="horz" wrap="none" lIns="0" tIns="0" rIns="0" bIns="0" anchor="t" anchorCtr="0">
                          <a:spAutoFit/>
                        </wps:bodyPr>
                      </wps:wsp>
                      <wps:wsp>
                        <wps:cNvPr id="12" name="Rectangle 6"/>
                        <wps:cNvSpPr>
                          <a:spLocks noChangeArrowheads="1"/>
                        </wps:cNvSpPr>
                        <wps:spPr bwMode="auto">
                          <a:xfrm>
                            <a:off x="2779557" y="184158"/>
                            <a:ext cx="15830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154F2" w14:textId="77777777" w:rsidR="00D40C08" w:rsidRPr="00606AFF" w:rsidRDefault="00D40C08" w:rsidP="00D40C08">
                              <w:r w:rsidRPr="00606AFF">
                                <w:rPr>
                                  <w:rFonts w:ascii="Times New Roman" w:hAnsi="Times New Roman" w:cs="Times New Roman"/>
                                  <w:color w:val="000000"/>
                                  <w:sz w:val="24"/>
                                  <w:szCs w:val="24"/>
                                  <w:lang w:val="en-US"/>
                                </w:rPr>
                                <w:t xml:space="preserve">ES fondu finansējuma </w:t>
                              </w:r>
                            </w:p>
                          </w:txbxContent>
                        </wps:txbx>
                        <wps:bodyPr rot="0" vert="horz" wrap="none" lIns="0" tIns="0" rIns="0" bIns="0" anchor="t" anchorCtr="0">
                          <a:spAutoFit/>
                        </wps:bodyPr>
                      </wps:wsp>
                      <wps:wsp>
                        <wps:cNvPr id="38" name="Rectangle 7"/>
                        <wps:cNvSpPr>
                          <a:spLocks noChangeArrowheads="1"/>
                        </wps:cNvSpPr>
                        <wps:spPr bwMode="auto">
                          <a:xfrm>
                            <a:off x="2676355" y="333513"/>
                            <a:ext cx="17481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A72B7" w14:textId="77777777" w:rsidR="00D40C08" w:rsidRPr="00606AFF" w:rsidRDefault="00D40C08" w:rsidP="00D40C08">
                              <w:r w:rsidRPr="00606AFF">
                                <w:rPr>
                                  <w:rFonts w:ascii="Times New Roman" w:hAnsi="Times New Roman" w:cs="Times New Roman"/>
                                  <w:color w:val="000000"/>
                                  <w:sz w:val="24"/>
                                  <w:szCs w:val="24"/>
                                  <w:lang w:val="en-US"/>
                                </w:rPr>
                                <w:t xml:space="preserve">/virssaistību finansējuma </w:t>
                              </w:r>
                            </w:p>
                          </w:txbxContent>
                        </wps:txbx>
                        <wps:bodyPr rot="0" vert="horz" wrap="none" lIns="0" tIns="0" rIns="0" bIns="0" anchor="t" anchorCtr="0">
                          <a:spAutoFit/>
                        </wps:bodyPr>
                      </wps:wsp>
                      <wps:wsp>
                        <wps:cNvPr id="41" name="Rectangle 8"/>
                        <wps:cNvSpPr>
                          <a:spLocks noChangeArrowheads="1"/>
                        </wps:cNvSpPr>
                        <wps:spPr bwMode="auto">
                          <a:xfrm>
                            <a:off x="2416033" y="481786"/>
                            <a:ext cx="22225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316BB" w14:textId="77777777" w:rsidR="00D40C08" w:rsidRPr="00606AFF" w:rsidRDefault="00D40C08" w:rsidP="00D40C08">
                              <w:r w:rsidRPr="00606AFF">
                                <w:rPr>
                                  <w:rFonts w:ascii="Times New Roman" w:hAnsi="Times New Roman" w:cs="Times New Roman"/>
                                  <w:color w:val="000000"/>
                                  <w:sz w:val="24"/>
                                  <w:szCs w:val="24"/>
                                  <w:lang w:val="en-US"/>
                                </w:rPr>
                                <w:t xml:space="preserve">izlietojuma plāns (valsts budžeta </w:t>
                              </w:r>
                            </w:p>
                          </w:txbxContent>
                        </wps:txbx>
                        <wps:bodyPr rot="0" vert="horz" wrap="none" lIns="0" tIns="0" rIns="0" bIns="0" anchor="t" anchorCtr="0">
                          <a:spAutoFit/>
                        </wps:bodyPr>
                      </wps:wsp>
                      <wps:wsp>
                        <wps:cNvPr id="43" name="Rectangle 9"/>
                        <wps:cNvSpPr>
                          <a:spLocks noChangeArrowheads="1"/>
                        </wps:cNvSpPr>
                        <wps:spPr bwMode="auto">
                          <a:xfrm>
                            <a:off x="2487429" y="639055"/>
                            <a:ext cx="20701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36730" w14:textId="77777777" w:rsidR="00D40C08" w:rsidRPr="00606AFF" w:rsidRDefault="00D40C08" w:rsidP="00D40C08">
                              <w:r w:rsidRPr="00606AFF">
                                <w:rPr>
                                  <w:rFonts w:ascii="Times New Roman" w:hAnsi="Times New Roman" w:cs="Times New Roman"/>
                                  <w:color w:val="000000"/>
                                  <w:sz w:val="24"/>
                                  <w:szCs w:val="24"/>
                                  <w:lang w:val="en-US"/>
                                </w:rPr>
                                <w:t>refinansēšanai REACT), EUR</w:t>
                              </w:r>
                            </w:p>
                          </w:txbxContent>
                        </wps:txbx>
                        <wps:bodyPr rot="0" vert="horz" wrap="none" lIns="0" tIns="0" rIns="0" bIns="0" anchor="t" anchorCtr="0">
                          <a:spAutoFit/>
                        </wps:bodyPr>
                      </wps:wsp>
                      <wps:wsp>
                        <wps:cNvPr id="51" name="Rectangle 10"/>
                        <wps:cNvSpPr>
                          <a:spLocks noChangeArrowheads="1"/>
                        </wps:cNvSpPr>
                        <wps:spPr bwMode="auto">
                          <a:xfrm>
                            <a:off x="64573" y="1055174"/>
                            <a:ext cx="19043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40D2F" w14:textId="77777777" w:rsidR="00D40C08" w:rsidRDefault="00D40C08" w:rsidP="00D40C08">
                              <w:r>
                                <w:rPr>
                                  <w:rFonts w:ascii="Times New Roman" w:hAnsi="Times New Roman" w:cs="Times New Roman"/>
                                  <w:color w:val="000000"/>
                                  <w:sz w:val="24"/>
                                  <w:szCs w:val="24"/>
                                  <w:lang w:val="en-US"/>
                                </w:rPr>
                                <w:t>Liepājas reģionālā slimnīca</w:t>
                              </w:r>
                            </w:p>
                          </w:txbxContent>
                        </wps:txbx>
                        <wps:bodyPr rot="0" vert="horz" wrap="none" lIns="0" tIns="0" rIns="0" bIns="0" anchor="t" anchorCtr="0">
                          <a:spAutoFit/>
                        </wps:bodyPr>
                      </wps:wsp>
                      <wps:wsp>
                        <wps:cNvPr id="88" name="Rectangle 11"/>
                        <wps:cNvSpPr>
                          <a:spLocks noChangeArrowheads="1"/>
                        </wps:cNvSpPr>
                        <wps:spPr bwMode="auto">
                          <a:xfrm>
                            <a:off x="3446500" y="1045650"/>
                            <a:ext cx="838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1BB20" w14:textId="77777777" w:rsidR="00D40C08" w:rsidRDefault="00D40C08" w:rsidP="00D40C08">
                              <w:r>
                                <w:rPr>
                                  <w:rFonts w:ascii="Times New Roman" w:hAnsi="Times New Roman" w:cs="Times New Roman"/>
                                  <w:color w:val="000000"/>
                                  <w:sz w:val="24"/>
                                  <w:szCs w:val="24"/>
                                  <w:lang w:val="en-US"/>
                                </w:rPr>
                                <w:t>2 900 109</w:t>
                              </w:r>
                            </w:p>
                          </w:txbxContent>
                        </wps:txbx>
                        <wps:bodyPr rot="0" vert="horz" wrap="none" lIns="0" tIns="0" rIns="0" bIns="0" anchor="t" anchorCtr="0">
                          <a:spAutoFit/>
                        </wps:bodyPr>
                      </wps:wsp>
                      <wps:wsp>
                        <wps:cNvPr id="89" name="Rectangle 12"/>
                        <wps:cNvSpPr>
                          <a:spLocks noChangeArrowheads="1"/>
                        </wps:cNvSpPr>
                        <wps:spPr bwMode="auto">
                          <a:xfrm>
                            <a:off x="56622" y="1240705"/>
                            <a:ext cx="20402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B5773" w14:textId="77777777" w:rsidR="00D40C08" w:rsidRDefault="00D40C08" w:rsidP="00D40C08">
                              <w:r>
                                <w:rPr>
                                  <w:rFonts w:ascii="Times New Roman" w:hAnsi="Times New Roman" w:cs="Times New Roman"/>
                                  <w:color w:val="000000"/>
                                  <w:sz w:val="24"/>
                                  <w:szCs w:val="24"/>
                                  <w:lang w:val="en-US"/>
                                </w:rPr>
                                <w:t>Daugavpils reģonālā slimnīca</w:t>
                              </w:r>
                            </w:p>
                          </w:txbxContent>
                        </wps:txbx>
                        <wps:bodyPr rot="0" vert="horz" wrap="none" lIns="0" tIns="0" rIns="0" bIns="0" anchor="t" anchorCtr="0">
                          <a:spAutoFit/>
                        </wps:bodyPr>
                      </wps:wsp>
                      <wps:wsp>
                        <wps:cNvPr id="90" name="Rectangle 13"/>
                        <wps:cNvSpPr>
                          <a:spLocks noChangeArrowheads="1"/>
                        </wps:cNvSpPr>
                        <wps:spPr bwMode="auto">
                          <a:xfrm>
                            <a:off x="3560800" y="1255199"/>
                            <a:ext cx="7245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3EE9C" w14:textId="77777777" w:rsidR="00D40C08" w:rsidRDefault="00D40C08" w:rsidP="00D40C08">
                              <w:r>
                                <w:rPr>
                                  <w:rFonts w:ascii="Times New Roman" w:hAnsi="Times New Roman" w:cs="Times New Roman"/>
                                  <w:color w:val="000000"/>
                                  <w:sz w:val="24"/>
                                  <w:szCs w:val="24"/>
                                  <w:lang w:val="en-US"/>
                                </w:rPr>
                                <w:t>598 620</w:t>
                              </w:r>
                            </w:p>
                          </w:txbxContent>
                        </wps:txbx>
                        <wps:bodyPr rot="0" vert="horz" wrap="none" lIns="0" tIns="0" rIns="0" bIns="0" anchor="t" anchorCtr="0">
                          <a:spAutoFit/>
                        </wps:bodyPr>
                      </wps:wsp>
                      <wps:wsp>
                        <wps:cNvPr id="91" name="Rectangle 14"/>
                        <wps:cNvSpPr>
                          <a:spLocks noChangeArrowheads="1"/>
                        </wps:cNvSpPr>
                        <wps:spPr bwMode="auto">
                          <a:xfrm>
                            <a:off x="64573" y="1454589"/>
                            <a:ext cx="13925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9A173" w14:textId="77777777" w:rsidR="00D40C08" w:rsidRDefault="00D40C08" w:rsidP="00D40C08">
                              <w:r>
                                <w:rPr>
                                  <w:rFonts w:ascii="Times New Roman" w:hAnsi="Times New Roman" w:cs="Times New Roman"/>
                                  <w:color w:val="000000"/>
                                  <w:sz w:val="24"/>
                                  <w:szCs w:val="24"/>
                                  <w:lang w:val="en-US"/>
                                </w:rPr>
                                <w:t>Vidzemes slimnīca</w:t>
                              </w:r>
                            </w:p>
                          </w:txbxContent>
                        </wps:txbx>
                        <wps:bodyPr rot="0" vert="horz" wrap="none" lIns="0" tIns="0" rIns="0" bIns="0" anchor="t" anchorCtr="0">
                          <a:spAutoFit/>
                        </wps:bodyPr>
                      </wps:wsp>
                      <wps:wsp>
                        <wps:cNvPr id="92" name="Rectangle 15"/>
                        <wps:cNvSpPr>
                          <a:spLocks noChangeArrowheads="1"/>
                        </wps:cNvSpPr>
                        <wps:spPr bwMode="auto">
                          <a:xfrm>
                            <a:off x="3462403" y="1454589"/>
                            <a:ext cx="838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56900" w14:textId="77777777" w:rsidR="00D40C08" w:rsidRDefault="00D40C08" w:rsidP="00D40C08">
                              <w:r>
                                <w:rPr>
                                  <w:rFonts w:ascii="Times New Roman" w:hAnsi="Times New Roman" w:cs="Times New Roman"/>
                                  <w:color w:val="000000"/>
                                  <w:sz w:val="24"/>
                                  <w:szCs w:val="24"/>
                                  <w:lang w:val="en-US"/>
                                </w:rPr>
                                <w:t>2 900 109</w:t>
                              </w:r>
                            </w:p>
                          </w:txbxContent>
                        </wps:txbx>
                        <wps:bodyPr rot="0" vert="horz" wrap="none" lIns="0" tIns="0" rIns="0" bIns="0" anchor="t" anchorCtr="0">
                          <a:spAutoFit/>
                        </wps:bodyPr>
                      </wps:wsp>
                      <wps:wsp>
                        <wps:cNvPr id="93" name="Rectangle 16"/>
                        <wps:cNvSpPr>
                          <a:spLocks noChangeArrowheads="1"/>
                        </wps:cNvSpPr>
                        <wps:spPr bwMode="auto">
                          <a:xfrm>
                            <a:off x="64573" y="1654614"/>
                            <a:ext cx="1929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23AF9" w14:textId="77777777" w:rsidR="00D40C08" w:rsidRDefault="00D40C08" w:rsidP="00D40C08">
                              <w:r>
                                <w:rPr>
                                  <w:rFonts w:ascii="Times New Roman" w:hAnsi="Times New Roman" w:cs="Times New Roman"/>
                                  <w:color w:val="000000"/>
                                  <w:sz w:val="24"/>
                                  <w:szCs w:val="24"/>
                                  <w:lang w:val="en-US"/>
                                </w:rPr>
                                <w:t>Rēzeknes reģonālā slimnīca</w:t>
                              </w:r>
                            </w:p>
                          </w:txbxContent>
                        </wps:txbx>
                        <wps:bodyPr rot="0" vert="horz" wrap="none" lIns="0" tIns="0" rIns="0" bIns="0" anchor="t" anchorCtr="0">
                          <a:spAutoFit/>
                        </wps:bodyPr>
                      </wps:wsp>
                      <wps:wsp>
                        <wps:cNvPr id="94" name="Rectangle 17"/>
                        <wps:cNvSpPr>
                          <a:spLocks noChangeArrowheads="1"/>
                        </wps:cNvSpPr>
                        <wps:spPr bwMode="auto">
                          <a:xfrm>
                            <a:off x="3470354" y="1636203"/>
                            <a:ext cx="838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B8A14" w14:textId="77777777" w:rsidR="00D40C08" w:rsidRDefault="00D40C08" w:rsidP="00D40C08">
                              <w:r>
                                <w:rPr>
                                  <w:rFonts w:ascii="Times New Roman" w:hAnsi="Times New Roman" w:cs="Times New Roman"/>
                                  <w:color w:val="000000"/>
                                  <w:sz w:val="24"/>
                                  <w:szCs w:val="24"/>
                                  <w:lang w:val="en-US"/>
                                </w:rPr>
                                <w:t>2 900 109</w:t>
                              </w:r>
                            </w:p>
                          </w:txbxContent>
                        </wps:txbx>
                        <wps:bodyPr rot="0" vert="horz" wrap="none" lIns="0" tIns="0" rIns="0" bIns="0" anchor="t" anchorCtr="0">
                          <a:spAutoFit/>
                        </wps:bodyPr>
                      </wps:wsp>
                      <wps:wsp>
                        <wps:cNvPr id="95" name="Rectangle 18"/>
                        <wps:cNvSpPr>
                          <a:spLocks noChangeArrowheads="1"/>
                        </wps:cNvSpPr>
                        <wps:spPr bwMode="auto">
                          <a:xfrm>
                            <a:off x="64573" y="1854639"/>
                            <a:ext cx="23615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97B4C" w14:textId="77777777" w:rsidR="00D40C08" w:rsidRDefault="00D40C08" w:rsidP="00D40C08">
                              <w:r>
                                <w:rPr>
                                  <w:rFonts w:ascii="Times New Roman" w:hAnsi="Times New Roman" w:cs="Times New Roman"/>
                                  <w:color w:val="000000"/>
                                  <w:sz w:val="24"/>
                                  <w:szCs w:val="24"/>
                                  <w:lang w:val="en-US"/>
                                </w:rPr>
                                <w:t>Ziemeļkurzemes reģonālā slimnīca</w:t>
                              </w:r>
                            </w:p>
                          </w:txbxContent>
                        </wps:txbx>
                        <wps:bodyPr rot="0" vert="horz" wrap="none" lIns="0" tIns="0" rIns="0" bIns="0" anchor="t" anchorCtr="0">
                          <a:spAutoFit/>
                        </wps:bodyPr>
                      </wps:wsp>
                      <wps:wsp>
                        <wps:cNvPr id="96" name="Rectangle 96"/>
                        <wps:cNvSpPr>
                          <a:spLocks noChangeArrowheads="1"/>
                        </wps:cNvSpPr>
                        <wps:spPr bwMode="auto">
                          <a:xfrm>
                            <a:off x="3470354" y="1854639"/>
                            <a:ext cx="838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A9DF1" w14:textId="77777777" w:rsidR="00D40C08" w:rsidRDefault="00D40C08" w:rsidP="00D40C08">
                              <w:r>
                                <w:rPr>
                                  <w:rFonts w:ascii="Times New Roman" w:hAnsi="Times New Roman" w:cs="Times New Roman"/>
                                  <w:color w:val="000000"/>
                                  <w:sz w:val="24"/>
                                  <w:szCs w:val="24"/>
                                  <w:lang w:val="en-US"/>
                                </w:rPr>
                                <w:t>2 900 109</w:t>
                              </w:r>
                            </w:p>
                          </w:txbxContent>
                        </wps:txbx>
                        <wps:bodyPr rot="0" vert="horz" wrap="none" lIns="0" tIns="0" rIns="0" bIns="0" anchor="t" anchorCtr="0">
                          <a:spAutoFit/>
                        </wps:bodyPr>
                      </wps:wsp>
                      <wps:wsp>
                        <wps:cNvPr id="97" name="Rectangle 97"/>
                        <wps:cNvSpPr>
                          <a:spLocks noChangeArrowheads="1"/>
                        </wps:cNvSpPr>
                        <wps:spPr bwMode="auto">
                          <a:xfrm>
                            <a:off x="64573" y="2054664"/>
                            <a:ext cx="669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393E5" w14:textId="77777777" w:rsidR="00D40C08" w:rsidRDefault="00D40C08" w:rsidP="00D40C08">
                              <w:r>
                                <w:rPr>
                                  <w:rFonts w:ascii="Times New Roman" w:hAnsi="Times New Roman" w:cs="Times New Roman"/>
                                  <w:b/>
                                  <w:bCs/>
                                  <w:color w:val="000000"/>
                                  <w:sz w:val="24"/>
                                  <w:szCs w:val="24"/>
                                  <w:lang w:val="en-US"/>
                                </w:rPr>
                                <w:t>KOPĀ</w:t>
                              </w:r>
                            </w:p>
                          </w:txbxContent>
                        </wps:txbx>
                        <wps:bodyPr rot="0" vert="horz" wrap="none" lIns="0" tIns="0" rIns="0" bIns="0" anchor="t" anchorCtr="0">
                          <a:spAutoFit/>
                        </wps:bodyPr>
                      </wps:wsp>
                      <wps:wsp>
                        <wps:cNvPr id="98" name="Rectangle 98"/>
                        <wps:cNvSpPr>
                          <a:spLocks noChangeArrowheads="1"/>
                        </wps:cNvSpPr>
                        <wps:spPr bwMode="auto">
                          <a:xfrm>
                            <a:off x="3410056" y="2045141"/>
                            <a:ext cx="915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9225" w14:textId="77777777" w:rsidR="00D40C08" w:rsidRDefault="00D40C08" w:rsidP="00D40C08">
                              <w:r>
                                <w:rPr>
                                  <w:rFonts w:ascii="Times New Roman" w:hAnsi="Times New Roman" w:cs="Times New Roman"/>
                                  <w:b/>
                                  <w:bCs/>
                                  <w:color w:val="000000"/>
                                  <w:sz w:val="24"/>
                                  <w:szCs w:val="24"/>
                                  <w:lang w:val="en-US"/>
                                </w:rPr>
                                <w:t>12 199 056</w:t>
                              </w:r>
                            </w:p>
                          </w:txbxContent>
                        </wps:txbx>
                        <wps:bodyPr rot="0" vert="horz" wrap="none" lIns="0" tIns="0" rIns="0" bIns="0" anchor="t" anchorCtr="0">
                          <a:spAutoFit/>
                        </wps:bodyPr>
                      </wps:wsp>
                      <wps:wsp>
                        <wps:cNvPr id="99" name="Rectangle 99"/>
                        <wps:cNvSpPr>
                          <a:spLocks noChangeArrowheads="1"/>
                        </wps:cNvSpPr>
                        <wps:spPr bwMode="auto">
                          <a:xfrm>
                            <a:off x="35998" y="35999"/>
                            <a:ext cx="952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00"/>
                        <wps:cNvSpPr>
                          <a:spLocks noChangeArrowheads="1"/>
                        </wps:cNvSpPr>
                        <wps:spPr bwMode="auto">
                          <a:xfrm>
                            <a:off x="2740463" y="35999"/>
                            <a:ext cx="952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24"/>
                        <wps:cNvCnPr>
                          <a:cxnSpLocks noChangeShapeType="1"/>
                        </wps:cNvCnPr>
                        <wps:spPr bwMode="auto">
                          <a:xfrm>
                            <a:off x="45523" y="35999"/>
                            <a:ext cx="48183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Rectangle 102"/>
                        <wps:cNvSpPr>
                          <a:spLocks noChangeArrowheads="1"/>
                        </wps:cNvSpPr>
                        <wps:spPr bwMode="auto">
                          <a:xfrm>
                            <a:off x="45523" y="35999"/>
                            <a:ext cx="481838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03"/>
                        <wps:cNvSpPr>
                          <a:spLocks noChangeArrowheads="1"/>
                        </wps:cNvSpPr>
                        <wps:spPr bwMode="auto">
                          <a:xfrm>
                            <a:off x="4854378" y="35999"/>
                            <a:ext cx="952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27"/>
                        <wps:cNvCnPr>
                          <a:cxnSpLocks noChangeShapeType="1"/>
                        </wps:cNvCnPr>
                        <wps:spPr bwMode="auto">
                          <a:xfrm>
                            <a:off x="45523" y="1036124"/>
                            <a:ext cx="48088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Rectangle 105"/>
                        <wps:cNvSpPr>
                          <a:spLocks noChangeArrowheads="1"/>
                        </wps:cNvSpPr>
                        <wps:spPr bwMode="auto">
                          <a:xfrm>
                            <a:off x="45523" y="1036124"/>
                            <a:ext cx="480885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29"/>
                        <wps:cNvCnPr>
                          <a:cxnSpLocks noChangeShapeType="1"/>
                        </wps:cNvCnPr>
                        <wps:spPr bwMode="auto">
                          <a:xfrm>
                            <a:off x="45523" y="1236149"/>
                            <a:ext cx="48088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Rectangle 107"/>
                        <wps:cNvSpPr>
                          <a:spLocks noChangeArrowheads="1"/>
                        </wps:cNvSpPr>
                        <wps:spPr bwMode="auto">
                          <a:xfrm>
                            <a:off x="45523" y="1236149"/>
                            <a:ext cx="480885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31"/>
                        <wps:cNvCnPr>
                          <a:cxnSpLocks noChangeShapeType="1"/>
                        </wps:cNvCnPr>
                        <wps:spPr bwMode="auto">
                          <a:xfrm>
                            <a:off x="45523" y="1435539"/>
                            <a:ext cx="48088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Rectangle 109"/>
                        <wps:cNvSpPr>
                          <a:spLocks noChangeArrowheads="1"/>
                        </wps:cNvSpPr>
                        <wps:spPr bwMode="auto">
                          <a:xfrm>
                            <a:off x="45523" y="1435539"/>
                            <a:ext cx="480885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33"/>
                        <wps:cNvCnPr>
                          <a:cxnSpLocks noChangeShapeType="1"/>
                        </wps:cNvCnPr>
                        <wps:spPr bwMode="auto">
                          <a:xfrm>
                            <a:off x="45523" y="1635564"/>
                            <a:ext cx="48088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Rectangle 111"/>
                        <wps:cNvSpPr>
                          <a:spLocks noChangeArrowheads="1"/>
                        </wps:cNvSpPr>
                        <wps:spPr bwMode="auto">
                          <a:xfrm>
                            <a:off x="45523" y="1635564"/>
                            <a:ext cx="480885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35"/>
                        <wps:cNvCnPr>
                          <a:cxnSpLocks noChangeShapeType="1"/>
                        </wps:cNvCnPr>
                        <wps:spPr bwMode="auto">
                          <a:xfrm>
                            <a:off x="45523" y="1835589"/>
                            <a:ext cx="48088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Rectangle 113"/>
                        <wps:cNvSpPr>
                          <a:spLocks noChangeArrowheads="1"/>
                        </wps:cNvSpPr>
                        <wps:spPr bwMode="auto">
                          <a:xfrm>
                            <a:off x="45523" y="1835589"/>
                            <a:ext cx="480885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37"/>
                        <wps:cNvCnPr>
                          <a:cxnSpLocks noChangeShapeType="1"/>
                        </wps:cNvCnPr>
                        <wps:spPr bwMode="auto">
                          <a:xfrm>
                            <a:off x="2535054" y="64574"/>
                            <a:ext cx="22986" cy="21382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39"/>
                        <wps:cNvCnPr>
                          <a:cxnSpLocks noChangeShapeType="1"/>
                        </wps:cNvCnPr>
                        <wps:spPr bwMode="auto">
                          <a:xfrm>
                            <a:off x="45523" y="2035614"/>
                            <a:ext cx="48183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Rectangle 116"/>
                        <wps:cNvSpPr>
                          <a:spLocks noChangeArrowheads="1"/>
                        </wps:cNvSpPr>
                        <wps:spPr bwMode="auto">
                          <a:xfrm>
                            <a:off x="45523" y="2035614"/>
                            <a:ext cx="481838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17"/>
                        <wps:cNvSpPr>
                          <a:spLocks noChangeArrowheads="1"/>
                        </wps:cNvSpPr>
                        <wps:spPr bwMode="auto">
                          <a:xfrm>
                            <a:off x="35998" y="35999"/>
                            <a:ext cx="9525" cy="22091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45"/>
                        <wps:cNvCnPr>
                          <a:cxnSpLocks noChangeShapeType="1"/>
                        </wps:cNvCnPr>
                        <wps:spPr bwMode="auto">
                          <a:xfrm>
                            <a:off x="45523" y="2235639"/>
                            <a:ext cx="48183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Rectangle 46"/>
                        <wps:cNvSpPr>
                          <a:spLocks noChangeArrowheads="1"/>
                        </wps:cNvSpPr>
                        <wps:spPr bwMode="auto">
                          <a:xfrm>
                            <a:off x="45523" y="2235639"/>
                            <a:ext cx="481838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47"/>
                        <wps:cNvCnPr>
                          <a:cxnSpLocks noChangeShapeType="1"/>
                        </wps:cNvCnPr>
                        <wps:spPr bwMode="auto">
                          <a:xfrm>
                            <a:off x="4854378" y="45524"/>
                            <a:ext cx="0" cy="2199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Rectangle 48"/>
                        <wps:cNvSpPr>
                          <a:spLocks noChangeArrowheads="1"/>
                        </wps:cNvSpPr>
                        <wps:spPr bwMode="auto">
                          <a:xfrm>
                            <a:off x="4854378" y="45524"/>
                            <a:ext cx="9525" cy="21996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49"/>
                        <wps:cNvCnPr>
                          <a:cxnSpLocks noChangeShapeType="1"/>
                        </wps:cNvCnPr>
                        <wps:spPr bwMode="auto">
                          <a:xfrm>
                            <a:off x="35998" y="2245164"/>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3" name="Rectangle 50"/>
                        <wps:cNvSpPr>
                          <a:spLocks noChangeArrowheads="1"/>
                        </wps:cNvSpPr>
                        <wps:spPr bwMode="auto">
                          <a:xfrm>
                            <a:off x="35998" y="2245164"/>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51"/>
                        <wps:cNvCnPr>
                          <a:cxnSpLocks noChangeShapeType="1"/>
                        </wps:cNvCnPr>
                        <wps:spPr bwMode="auto">
                          <a:xfrm>
                            <a:off x="2740463" y="2245164"/>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85" name="Rectangle 52"/>
                        <wps:cNvSpPr>
                          <a:spLocks noChangeArrowheads="1"/>
                        </wps:cNvSpPr>
                        <wps:spPr bwMode="auto">
                          <a:xfrm>
                            <a:off x="2740463" y="2245164"/>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Line 53"/>
                        <wps:cNvCnPr>
                          <a:cxnSpLocks noChangeShapeType="1"/>
                        </wps:cNvCnPr>
                        <wps:spPr bwMode="auto">
                          <a:xfrm>
                            <a:off x="4854378" y="2245164"/>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87" name="Rectangle 54"/>
                        <wps:cNvSpPr>
                          <a:spLocks noChangeArrowheads="1"/>
                        </wps:cNvSpPr>
                        <wps:spPr bwMode="auto">
                          <a:xfrm>
                            <a:off x="4854378" y="2245164"/>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55"/>
                        <wps:cNvCnPr>
                          <a:cxnSpLocks noChangeShapeType="1"/>
                        </wps:cNvCnPr>
                        <wps:spPr bwMode="auto">
                          <a:xfrm>
                            <a:off x="4863903" y="35999"/>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9" name="Rectangle 56"/>
                        <wps:cNvSpPr>
                          <a:spLocks noChangeArrowheads="1"/>
                        </wps:cNvSpPr>
                        <wps:spPr bwMode="auto">
                          <a:xfrm>
                            <a:off x="4863903" y="35999"/>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57"/>
                        <wps:cNvCnPr>
                          <a:cxnSpLocks noChangeShapeType="1"/>
                        </wps:cNvCnPr>
                        <wps:spPr bwMode="auto">
                          <a:xfrm>
                            <a:off x="4863903" y="1036124"/>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2" name="Rectangle 58"/>
                        <wps:cNvSpPr>
                          <a:spLocks noChangeArrowheads="1"/>
                        </wps:cNvSpPr>
                        <wps:spPr bwMode="auto">
                          <a:xfrm>
                            <a:off x="4863903" y="1036124"/>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59"/>
                        <wps:cNvCnPr>
                          <a:cxnSpLocks noChangeShapeType="1"/>
                        </wps:cNvCnPr>
                        <wps:spPr bwMode="auto">
                          <a:xfrm>
                            <a:off x="4863903" y="1236149"/>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4" name="Rectangle 60"/>
                        <wps:cNvSpPr>
                          <a:spLocks noChangeArrowheads="1"/>
                        </wps:cNvSpPr>
                        <wps:spPr bwMode="auto">
                          <a:xfrm>
                            <a:off x="4863903" y="1236149"/>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61"/>
                        <wps:cNvCnPr>
                          <a:cxnSpLocks noChangeShapeType="1"/>
                        </wps:cNvCnPr>
                        <wps:spPr bwMode="auto">
                          <a:xfrm>
                            <a:off x="4863903" y="1435539"/>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6" name="Rectangle 62"/>
                        <wps:cNvSpPr>
                          <a:spLocks noChangeArrowheads="1"/>
                        </wps:cNvSpPr>
                        <wps:spPr bwMode="auto">
                          <a:xfrm>
                            <a:off x="4863903" y="1435539"/>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63"/>
                        <wps:cNvCnPr>
                          <a:cxnSpLocks noChangeShapeType="1"/>
                        </wps:cNvCnPr>
                        <wps:spPr bwMode="auto">
                          <a:xfrm>
                            <a:off x="4863903" y="1635564"/>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1" name="Rectangle 64"/>
                        <wps:cNvSpPr>
                          <a:spLocks noChangeArrowheads="1"/>
                        </wps:cNvSpPr>
                        <wps:spPr bwMode="auto">
                          <a:xfrm>
                            <a:off x="4863903" y="1635564"/>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65"/>
                        <wps:cNvCnPr>
                          <a:cxnSpLocks noChangeShapeType="1"/>
                        </wps:cNvCnPr>
                        <wps:spPr bwMode="auto">
                          <a:xfrm>
                            <a:off x="4863903" y="1835589"/>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3" name="Rectangle 66"/>
                        <wps:cNvSpPr>
                          <a:spLocks noChangeArrowheads="1"/>
                        </wps:cNvSpPr>
                        <wps:spPr bwMode="auto">
                          <a:xfrm>
                            <a:off x="4863903" y="1835589"/>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67"/>
                        <wps:cNvCnPr>
                          <a:cxnSpLocks noChangeShapeType="1"/>
                        </wps:cNvCnPr>
                        <wps:spPr bwMode="auto">
                          <a:xfrm>
                            <a:off x="4863903" y="2035614"/>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5" name="Rectangle 68"/>
                        <wps:cNvSpPr>
                          <a:spLocks noChangeArrowheads="1"/>
                        </wps:cNvSpPr>
                        <wps:spPr bwMode="auto">
                          <a:xfrm>
                            <a:off x="4863903" y="2035614"/>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69"/>
                        <wps:cNvCnPr>
                          <a:cxnSpLocks noChangeShapeType="1"/>
                        </wps:cNvCnPr>
                        <wps:spPr bwMode="auto">
                          <a:xfrm>
                            <a:off x="4863903" y="2235639"/>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7" name="Rectangle 70"/>
                        <wps:cNvSpPr>
                          <a:spLocks noChangeArrowheads="1"/>
                        </wps:cNvSpPr>
                        <wps:spPr bwMode="auto">
                          <a:xfrm>
                            <a:off x="4863903" y="2235639"/>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84EB22" id="Canvas 148" o:spid="_x0000_s1301" editas="canvas" style="position:absolute;left:0;text-align:left;margin-left:0;margin-top:.9pt;width:404.55pt;height:177.5pt;z-index:251708416;mso-position-horizontal:center;mso-position-horizontal-relative:page;mso-position-vertical-relative:text" coordsize="51377,2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2" type="#_x0000_t75" style="position:absolute;width:51377;height:22542;visibility:visible;mso-wrap-style:square">
                  <v:fill o:detectmouseclick="t"/>
                  <v:path o:connecttype="none"/>
                </v:shape>
                <v:rect id="Rectangle 5" o:spid="_x0000_s1303" style="position:absolute;left:621;top:4550;width:2235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7FA494A6" w14:textId="77777777" w:rsidR="00D40C08" w:rsidRPr="00606AFF" w:rsidRDefault="00D40C08" w:rsidP="00D40C08">
                        <w:r w:rsidRPr="00606AFF">
                          <w:rPr>
                            <w:rFonts w:ascii="Times New Roman" w:hAnsi="Times New Roman" w:cs="Times New Roman"/>
                            <w:color w:val="000000"/>
                            <w:sz w:val="24"/>
                            <w:szCs w:val="24"/>
                            <w:lang w:val="en-US"/>
                          </w:rPr>
                          <w:t>Ārstniecības iestādes nosaukums</w:t>
                        </w:r>
                      </w:p>
                    </w:txbxContent>
                  </v:textbox>
                </v:rect>
                <v:rect id="Rectangle 6" o:spid="_x0000_s1304" style="position:absolute;left:27795;top:1841;width:1583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3AE154F2" w14:textId="77777777" w:rsidR="00D40C08" w:rsidRPr="00606AFF" w:rsidRDefault="00D40C08" w:rsidP="00D40C08">
                        <w:r w:rsidRPr="00606AFF">
                          <w:rPr>
                            <w:rFonts w:ascii="Times New Roman" w:hAnsi="Times New Roman" w:cs="Times New Roman"/>
                            <w:color w:val="000000"/>
                            <w:sz w:val="24"/>
                            <w:szCs w:val="24"/>
                            <w:lang w:val="en-US"/>
                          </w:rPr>
                          <w:t xml:space="preserve">ES fondu finansējuma </w:t>
                        </w:r>
                      </w:p>
                    </w:txbxContent>
                  </v:textbox>
                </v:rect>
                <v:rect id="Rectangle 7" o:spid="_x0000_s1305" style="position:absolute;left:26763;top:3335;width:174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062A72B7" w14:textId="77777777" w:rsidR="00D40C08" w:rsidRPr="00606AFF" w:rsidRDefault="00D40C08" w:rsidP="00D40C08">
                        <w:r w:rsidRPr="00606AFF">
                          <w:rPr>
                            <w:rFonts w:ascii="Times New Roman" w:hAnsi="Times New Roman" w:cs="Times New Roman"/>
                            <w:color w:val="000000"/>
                            <w:sz w:val="24"/>
                            <w:szCs w:val="24"/>
                            <w:lang w:val="en-US"/>
                          </w:rPr>
                          <w:t xml:space="preserve">/virssaistību finansējuma </w:t>
                        </w:r>
                      </w:p>
                    </w:txbxContent>
                  </v:textbox>
                </v:rect>
                <v:rect id="Rectangle 8" o:spid="_x0000_s1306" style="position:absolute;left:24160;top:4817;width:222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281316BB" w14:textId="77777777" w:rsidR="00D40C08" w:rsidRPr="00606AFF" w:rsidRDefault="00D40C08" w:rsidP="00D40C08">
                        <w:r w:rsidRPr="00606AFF">
                          <w:rPr>
                            <w:rFonts w:ascii="Times New Roman" w:hAnsi="Times New Roman" w:cs="Times New Roman"/>
                            <w:color w:val="000000"/>
                            <w:sz w:val="24"/>
                            <w:szCs w:val="24"/>
                            <w:lang w:val="en-US"/>
                          </w:rPr>
                          <w:t xml:space="preserve">izlietojuma plāns (valsts budžeta </w:t>
                        </w:r>
                      </w:p>
                    </w:txbxContent>
                  </v:textbox>
                </v:rect>
                <v:rect id="Rectangle 9" o:spid="_x0000_s1307" style="position:absolute;left:24874;top:6390;width:2070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7F836730" w14:textId="77777777" w:rsidR="00D40C08" w:rsidRPr="00606AFF" w:rsidRDefault="00D40C08" w:rsidP="00D40C08">
                        <w:r w:rsidRPr="00606AFF">
                          <w:rPr>
                            <w:rFonts w:ascii="Times New Roman" w:hAnsi="Times New Roman" w:cs="Times New Roman"/>
                            <w:color w:val="000000"/>
                            <w:sz w:val="24"/>
                            <w:szCs w:val="24"/>
                            <w:lang w:val="en-US"/>
                          </w:rPr>
                          <w:t>refinansēšanai REACT), EUR</w:t>
                        </w:r>
                      </w:p>
                    </w:txbxContent>
                  </v:textbox>
                </v:rect>
                <v:rect id="Rectangle 10" o:spid="_x0000_s1308" style="position:absolute;left:645;top:10551;width:1904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6B540D2F" w14:textId="77777777" w:rsidR="00D40C08" w:rsidRDefault="00D40C08" w:rsidP="00D40C08">
                        <w:r>
                          <w:rPr>
                            <w:rFonts w:ascii="Times New Roman" w:hAnsi="Times New Roman" w:cs="Times New Roman"/>
                            <w:color w:val="000000"/>
                            <w:sz w:val="24"/>
                            <w:szCs w:val="24"/>
                            <w:lang w:val="en-US"/>
                          </w:rPr>
                          <w:t>Liepājas reģionālā slimnīca</w:t>
                        </w:r>
                      </w:p>
                    </w:txbxContent>
                  </v:textbox>
                </v:rect>
                <v:rect id="Rectangle 11" o:spid="_x0000_s1309" style="position:absolute;left:34465;top:10456;width:838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6F11BB20" w14:textId="77777777" w:rsidR="00D40C08" w:rsidRDefault="00D40C08" w:rsidP="00D40C08">
                        <w:r>
                          <w:rPr>
                            <w:rFonts w:ascii="Times New Roman" w:hAnsi="Times New Roman" w:cs="Times New Roman"/>
                            <w:color w:val="000000"/>
                            <w:sz w:val="24"/>
                            <w:szCs w:val="24"/>
                            <w:lang w:val="en-US"/>
                          </w:rPr>
                          <w:t>2 900 109</w:t>
                        </w:r>
                      </w:p>
                    </w:txbxContent>
                  </v:textbox>
                </v:rect>
                <v:rect id="Rectangle 12" o:spid="_x0000_s1310" style="position:absolute;left:566;top:12407;width:2040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647B5773" w14:textId="77777777" w:rsidR="00D40C08" w:rsidRDefault="00D40C08" w:rsidP="00D40C08">
                        <w:r>
                          <w:rPr>
                            <w:rFonts w:ascii="Times New Roman" w:hAnsi="Times New Roman" w:cs="Times New Roman"/>
                            <w:color w:val="000000"/>
                            <w:sz w:val="24"/>
                            <w:szCs w:val="24"/>
                            <w:lang w:val="en-US"/>
                          </w:rPr>
                          <w:t>Daugavpils reģonālā slimnīca</w:t>
                        </w:r>
                      </w:p>
                    </w:txbxContent>
                  </v:textbox>
                </v:rect>
                <v:rect id="Rectangle 13" o:spid="_x0000_s1311" style="position:absolute;left:35608;top:12551;width:724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4C13EE9C" w14:textId="77777777" w:rsidR="00D40C08" w:rsidRDefault="00D40C08" w:rsidP="00D40C08">
                        <w:r>
                          <w:rPr>
                            <w:rFonts w:ascii="Times New Roman" w:hAnsi="Times New Roman" w:cs="Times New Roman"/>
                            <w:color w:val="000000"/>
                            <w:sz w:val="24"/>
                            <w:szCs w:val="24"/>
                            <w:lang w:val="en-US"/>
                          </w:rPr>
                          <w:t>598 620</w:t>
                        </w:r>
                      </w:p>
                    </w:txbxContent>
                  </v:textbox>
                </v:rect>
                <v:rect id="Rectangle 14" o:spid="_x0000_s1312" style="position:absolute;left:645;top:14545;width:139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5C69A173" w14:textId="77777777" w:rsidR="00D40C08" w:rsidRDefault="00D40C08" w:rsidP="00D40C08">
                        <w:r>
                          <w:rPr>
                            <w:rFonts w:ascii="Times New Roman" w:hAnsi="Times New Roman" w:cs="Times New Roman"/>
                            <w:color w:val="000000"/>
                            <w:sz w:val="24"/>
                            <w:szCs w:val="24"/>
                            <w:lang w:val="en-US"/>
                          </w:rPr>
                          <w:t>Vidzemes slimnīca</w:t>
                        </w:r>
                      </w:p>
                    </w:txbxContent>
                  </v:textbox>
                </v:rect>
                <v:rect id="Rectangle 15" o:spid="_x0000_s1313" style="position:absolute;left:34624;top:14545;width:838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18C56900" w14:textId="77777777" w:rsidR="00D40C08" w:rsidRDefault="00D40C08" w:rsidP="00D40C08">
                        <w:r>
                          <w:rPr>
                            <w:rFonts w:ascii="Times New Roman" w:hAnsi="Times New Roman" w:cs="Times New Roman"/>
                            <w:color w:val="000000"/>
                            <w:sz w:val="24"/>
                            <w:szCs w:val="24"/>
                            <w:lang w:val="en-US"/>
                          </w:rPr>
                          <w:t>2 900 109</w:t>
                        </w:r>
                      </w:p>
                    </w:txbxContent>
                  </v:textbox>
                </v:rect>
                <v:rect id="Rectangle 16" o:spid="_x0000_s1314" style="position:absolute;left:645;top:16546;width:1929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5BD23AF9" w14:textId="77777777" w:rsidR="00D40C08" w:rsidRDefault="00D40C08" w:rsidP="00D40C08">
                        <w:r>
                          <w:rPr>
                            <w:rFonts w:ascii="Times New Roman" w:hAnsi="Times New Roman" w:cs="Times New Roman"/>
                            <w:color w:val="000000"/>
                            <w:sz w:val="24"/>
                            <w:szCs w:val="24"/>
                            <w:lang w:val="en-US"/>
                          </w:rPr>
                          <w:t>Rēzeknes reģonālā slimnīca</w:t>
                        </w:r>
                      </w:p>
                    </w:txbxContent>
                  </v:textbox>
                </v:rect>
                <v:rect id="Rectangle 17" o:spid="_x0000_s1315" style="position:absolute;left:34703;top:16362;width:8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00AB8A14" w14:textId="77777777" w:rsidR="00D40C08" w:rsidRDefault="00D40C08" w:rsidP="00D40C08">
                        <w:r>
                          <w:rPr>
                            <w:rFonts w:ascii="Times New Roman" w:hAnsi="Times New Roman" w:cs="Times New Roman"/>
                            <w:color w:val="000000"/>
                            <w:sz w:val="24"/>
                            <w:szCs w:val="24"/>
                            <w:lang w:val="en-US"/>
                          </w:rPr>
                          <w:t>2 900 109</w:t>
                        </w:r>
                      </w:p>
                    </w:txbxContent>
                  </v:textbox>
                </v:rect>
                <v:rect id="Rectangle 18" o:spid="_x0000_s1316" style="position:absolute;left:645;top:18546;width:236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67897B4C" w14:textId="77777777" w:rsidR="00D40C08" w:rsidRDefault="00D40C08" w:rsidP="00D40C08">
                        <w:r>
                          <w:rPr>
                            <w:rFonts w:ascii="Times New Roman" w:hAnsi="Times New Roman" w:cs="Times New Roman"/>
                            <w:color w:val="000000"/>
                            <w:sz w:val="24"/>
                            <w:szCs w:val="24"/>
                            <w:lang w:val="en-US"/>
                          </w:rPr>
                          <w:t>Ziemeļkurzemes reģonālā slimnīca</w:t>
                        </w:r>
                      </w:p>
                    </w:txbxContent>
                  </v:textbox>
                </v:rect>
                <v:rect id="Rectangle 96" o:spid="_x0000_s1317" style="position:absolute;left:34703;top:18546;width:8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1CBA9DF1" w14:textId="77777777" w:rsidR="00D40C08" w:rsidRDefault="00D40C08" w:rsidP="00D40C08">
                        <w:r>
                          <w:rPr>
                            <w:rFonts w:ascii="Times New Roman" w:hAnsi="Times New Roman" w:cs="Times New Roman"/>
                            <w:color w:val="000000"/>
                            <w:sz w:val="24"/>
                            <w:szCs w:val="24"/>
                            <w:lang w:val="en-US"/>
                          </w:rPr>
                          <w:t>2 900 109</w:t>
                        </w:r>
                      </w:p>
                    </w:txbxContent>
                  </v:textbox>
                </v:rect>
                <v:rect id="Rectangle 97" o:spid="_x0000_s1318" style="position:absolute;left:645;top:20546;width:669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34B393E5" w14:textId="77777777" w:rsidR="00D40C08" w:rsidRDefault="00D40C08" w:rsidP="00D40C08">
                        <w:r>
                          <w:rPr>
                            <w:rFonts w:ascii="Times New Roman" w:hAnsi="Times New Roman" w:cs="Times New Roman"/>
                            <w:b/>
                            <w:bCs/>
                            <w:color w:val="000000"/>
                            <w:sz w:val="24"/>
                            <w:szCs w:val="24"/>
                            <w:lang w:val="en-US"/>
                          </w:rPr>
                          <w:t>KOPĀ</w:t>
                        </w:r>
                      </w:p>
                    </w:txbxContent>
                  </v:textbox>
                </v:rect>
                <v:rect id="Rectangle 98" o:spid="_x0000_s1319" style="position:absolute;left:34100;top:20451;width:915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1A019225" w14:textId="77777777" w:rsidR="00D40C08" w:rsidRDefault="00D40C08" w:rsidP="00D40C08">
                        <w:r>
                          <w:rPr>
                            <w:rFonts w:ascii="Times New Roman" w:hAnsi="Times New Roman" w:cs="Times New Roman"/>
                            <w:b/>
                            <w:bCs/>
                            <w:color w:val="000000"/>
                            <w:sz w:val="24"/>
                            <w:szCs w:val="24"/>
                            <w:lang w:val="en-US"/>
                          </w:rPr>
                          <w:t>12 199 056</w:t>
                        </w:r>
                      </w:p>
                    </w:txbxContent>
                  </v:textbox>
                </v:rect>
                <v:rect id="Rectangle 99" o:spid="_x0000_s1320" style="position:absolute;left:359;top:359;width:9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" fillcolor="#d4d4d4" stroked="f"/>
                <v:rect id="Rectangle 100" o:spid="_x0000_s1321" style="position:absolute;left:27404;top:359;width:9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" fillcolor="#d4d4d4" stroked="f"/>
                <v:line id="Line 24" o:spid="_x0000_s1322" style="position:absolute;visibility:visible;mso-wrap-style:square" from="455,359" to="4863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" strokeweight="0"/>
                <v:rect id="Rectangle 102" o:spid="_x0000_s1323" style="position:absolute;left:455;top:359;width:4818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rect id="Rectangle 103" o:spid="_x0000_s1324" style="position:absolute;left:48543;top:359;width:9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" fillcolor="#d4d4d4" stroked="f"/>
                <v:line id="Line 27" o:spid="_x0000_s1325" style="position:absolute;visibility:visible;mso-wrap-style:square" from="455,10361" to="48543,1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" strokeweight="0"/>
                <v:rect id="Rectangle 105" o:spid="_x0000_s1326" style="position:absolute;left:455;top:10361;width:4808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" fillcolor="black" stroked="f"/>
                <v:line id="Line 29" o:spid="_x0000_s1327" style="position:absolute;visibility:visible;mso-wrap-style:square" from="455,12361" to="48543,1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" strokeweight="0"/>
                <v:rect id="Rectangle 107" o:spid="_x0000_s1328" style="position:absolute;left:455;top:12361;width:4808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" fillcolor="black" stroked="f"/>
                <v:line id="Line 31" o:spid="_x0000_s1329" style="position:absolute;visibility:visible;mso-wrap-style:square" from="455,14355" to="48543,1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" strokeweight="0"/>
                <v:rect id="Rectangle 109" o:spid="_x0000_s1330" style="position:absolute;left:455;top:14355;width:4808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fillcolor="black" stroked="f"/>
                <v:line id="Line 33" o:spid="_x0000_s1331" style="position:absolute;visibility:visible;mso-wrap-style:square" from="455,16355" to="48543,16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" strokeweight="0"/>
                <v:rect id="Rectangle 111" o:spid="_x0000_s1332" style="position:absolute;left:455;top:16355;width:4808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" fillcolor="black" stroked="f"/>
                <v:line id="Line 35" o:spid="_x0000_s1333" style="position:absolute;visibility:visible;mso-wrap-style:square" from="455,18355" to="48543,1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" strokeweight="0"/>
                <v:rect id="Rectangle 113" o:spid="_x0000_s1334" style="position:absolute;left:455;top:18355;width:48088;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v:line id="Line 37" o:spid="_x0000_s1335" style="position:absolute;visibility:visible;mso-wrap-style:square" from="25350,645" to="25580,2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" strokeweight="0"/>
                <v:line id="Line 39" o:spid="_x0000_s1336" style="position:absolute;visibility:visible;mso-wrap-style:square" from="455,20356" to="48639,2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" strokeweight="0"/>
                <v:rect id="Rectangle 116" o:spid="_x0000_s1337" style="position:absolute;left:455;top:20356;width:4818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" fillcolor="black" stroked="f"/>
                <v:rect id="Rectangle 117" o:spid="_x0000_s1338" style="position:absolute;left:359;top:359;width:96;height:2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" fillcolor="black" stroked="f"/>
                <v:line id="Line 45" o:spid="_x0000_s1339" style="position:absolute;visibility:visible;mso-wrap-style:square" from="455,22356" to="48639,2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" strokeweight="0"/>
                <v:rect id="Rectangle 46" o:spid="_x0000_s1340" style="position:absolute;left:455;top:22356;width:4818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v:line id="Line 47" o:spid="_x0000_s1341" style="position:absolute;visibility:visible;mso-wrap-style:square" from="48543,455" to="48543,2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" strokeweight="0"/>
                <v:rect id="Rectangle 48" o:spid="_x0000_s1342" style="position:absolute;left:48543;top:455;width:96;height:2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" fillcolor="black" stroked="f"/>
                <v:line id="Line 49" o:spid="_x0000_s1343" style="position:absolute;visibility:visible;mso-wrap-style:square" from="359,22451" to="366,2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" strokecolor="#d4d4d4" strokeweight="0"/>
                <v:rect id="Rectangle 50" o:spid="_x0000_s1344" style="position:absolute;left:359;top:22451;width:9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" fillcolor="#d4d4d4" stroked="f"/>
                <v:line id="Line 51" o:spid="_x0000_s1345" style="position:absolute;visibility:visible;mso-wrap-style:square" from="27404,22451" to="27410,2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" strokecolor="#d4d4d4" strokeweight="0"/>
                <v:rect id="Rectangle 52" o:spid="_x0000_s1346" style="position:absolute;left:27404;top:2245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" fillcolor="#d4d4d4" stroked="f"/>
                <v:line id="Line 53" o:spid="_x0000_s1347" style="position:absolute;visibility:visible;mso-wrap-style:square" from="48543,22451" to="48550,2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" strokecolor="#d4d4d4" strokeweight="0"/>
                <v:rect id="Rectangle 54" o:spid="_x0000_s1348" style="position:absolute;left:48543;top:22451;width:9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" fillcolor="#d4d4d4" stroked="f"/>
                <v:line id="Line 55" o:spid="_x0000_s1349" style="position:absolute;visibility:visible;mso-wrap-style:square" from="48639,359" to="48645,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" strokecolor="#d4d4d4" strokeweight="0"/>
                <v:rect id="Rectangle 56" o:spid="_x0000_s1350" style="position:absolute;left:48639;top:359;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" fillcolor="#d4d4d4" stroked="f"/>
                <v:line id="Line 57" o:spid="_x0000_s1351" style="position:absolute;visibility:visible;mso-wrap-style:square" from="48639,10361" to="48645,1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" strokecolor="#d4d4d4" strokeweight="0"/>
                <v:rect id="Rectangle 58" o:spid="_x0000_s1352" style="position:absolute;left:48639;top:1036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" fillcolor="#d4d4d4" stroked="f"/>
                <v:line id="Line 59" o:spid="_x0000_s1353" style="position:absolute;visibility:visible;mso-wrap-style:square" from="48639,12361" to="48645,1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" strokecolor="#d4d4d4" strokeweight="0"/>
                <v:rect id="Rectangle 60" o:spid="_x0000_s1354" style="position:absolute;left:48639;top:1236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" fillcolor="#d4d4d4" stroked="f"/>
                <v:line id="Line 61" o:spid="_x0000_s1355" style="position:absolute;visibility:visible;mso-wrap-style:square" from="48639,14355" to="48645,1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" strokecolor="#d4d4d4" strokeweight="0"/>
                <v:rect id="Rectangle 62" o:spid="_x0000_s1356" style="position:absolute;left:48639;top:1435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" fillcolor="#d4d4d4" stroked="f"/>
                <v:line id="Line 63" o:spid="_x0000_s1357" style="position:absolute;visibility:visible;mso-wrap-style:square" from="48639,16355" to="48645,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" strokecolor="#d4d4d4" strokeweight="0"/>
                <v:rect id="Rectangle 64" o:spid="_x0000_s1358" style="position:absolute;left:48639;top:1635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" fillcolor="#d4d4d4" stroked="f"/>
                <v:line id="Line 65" o:spid="_x0000_s1359" style="position:absolute;visibility:visible;mso-wrap-style:square" from="48639,18355" to="48645,1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" strokecolor="#d4d4d4" strokeweight="0"/>
                <v:rect id="Rectangle 66" o:spid="_x0000_s1360" style="position:absolute;left:48639;top:18355;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" fillcolor="#d4d4d4" stroked="f"/>
                <v:line id="Line 67" o:spid="_x0000_s1361" style="position:absolute;visibility:visible;mso-wrap-style:square" from="48639,20356" to="48645,2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" strokecolor="#d4d4d4" strokeweight="0"/>
                <v:rect id="Rectangle 68" o:spid="_x0000_s1362" style="position:absolute;left:48639;top:2035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" fillcolor="#d4d4d4" stroked="f"/>
                <v:line id="Line 69" o:spid="_x0000_s1363" style="position:absolute;visibility:visible;mso-wrap-style:square" from="48639,22356" to="48645,2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" strokecolor="#d4d4d4" strokeweight="0"/>
                <v:rect id="Rectangle 70" o:spid="_x0000_s1364" style="position:absolute;left:48639;top:2235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" fillcolor="#d4d4d4" stroked="f"/>
                <w10:wrap anchorx="page"/>
              </v:group>
            </w:pict>
          </mc:Fallback>
        </mc:AlternateContent>
      </w:r>
    </w:p>
    <w:p w14:paraId="675A608D" w14:textId="77777777" w:rsidR="00D40C08" w:rsidRPr="00006A0C" w:rsidRDefault="00D40C08" w:rsidP="00D40C08">
      <w:pPr>
        <w:ind w:left="-284" w:firstLine="851"/>
        <w:jc w:val="both"/>
        <w:rPr>
          <w:rFonts w:ascii="Times New Roman" w:hAnsi="Times New Roman" w:cs="Times New Roman"/>
          <w:sz w:val="24"/>
          <w:szCs w:val="24"/>
        </w:rPr>
      </w:pPr>
    </w:p>
    <w:p w14:paraId="1136DE36" w14:textId="77777777" w:rsidR="00D40C08" w:rsidRPr="00006A0C" w:rsidRDefault="00D40C08" w:rsidP="00D40C08">
      <w:pPr>
        <w:ind w:left="-284" w:firstLine="851"/>
        <w:jc w:val="both"/>
        <w:rPr>
          <w:rFonts w:ascii="Times New Roman" w:hAnsi="Times New Roman" w:cs="Times New Roman"/>
          <w:sz w:val="24"/>
          <w:szCs w:val="24"/>
        </w:rPr>
      </w:pPr>
    </w:p>
    <w:p w14:paraId="00F7810F" w14:textId="77777777" w:rsidR="00D40C08" w:rsidRPr="00006A0C" w:rsidRDefault="00D40C08" w:rsidP="00D40C08">
      <w:pPr>
        <w:ind w:left="-284" w:firstLine="851"/>
        <w:jc w:val="both"/>
        <w:rPr>
          <w:rFonts w:ascii="Times New Roman" w:hAnsi="Times New Roman" w:cs="Times New Roman"/>
          <w:sz w:val="24"/>
          <w:szCs w:val="24"/>
        </w:rPr>
      </w:pPr>
    </w:p>
    <w:p w14:paraId="321EBBD8" w14:textId="77777777" w:rsidR="00D40C08" w:rsidRPr="00006A0C" w:rsidRDefault="00D40C08" w:rsidP="00D40C08">
      <w:pPr>
        <w:ind w:left="-284" w:firstLine="851"/>
        <w:jc w:val="both"/>
        <w:rPr>
          <w:rFonts w:ascii="Times New Roman" w:hAnsi="Times New Roman" w:cs="Times New Roman"/>
          <w:sz w:val="24"/>
          <w:szCs w:val="24"/>
        </w:rPr>
      </w:pPr>
    </w:p>
    <w:p w14:paraId="60192B6E" w14:textId="77777777" w:rsidR="00D40C08" w:rsidRPr="00006A0C" w:rsidRDefault="00D40C08" w:rsidP="00D40C08">
      <w:pPr>
        <w:ind w:left="-284" w:firstLine="851"/>
        <w:jc w:val="both"/>
        <w:rPr>
          <w:rFonts w:ascii="Times New Roman" w:hAnsi="Times New Roman" w:cs="Times New Roman"/>
          <w:sz w:val="24"/>
          <w:szCs w:val="24"/>
        </w:rPr>
      </w:pPr>
    </w:p>
    <w:p w14:paraId="40A3F7C3" w14:textId="77777777" w:rsidR="00D40C08" w:rsidRPr="00006A0C" w:rsidRDefault="00D40C08" w:rsidP="00D40C08">
      <w:pPr>
        <w:ind w:left="-284" w:firstLine="851"/>
        <w:jc w:val="both"/>
        <w:rPr>
          <w:rFonts w:ascii="Times New Roman" w:hAnsi="Times New Roman" w:cs="Times New Roman"/>
          <w:sz w:val="24"/>
          <w:szCs w:val="24"/>
        </w:rPr>
      </w:pPr>
    </w:p>
    <w:p w14:paraId="6D64B912" w14:textId="77777777" w:rsidR="00D40C08" w:rsidRPr="00006A0C" w:rsidRDefault="00D40C08" w:rsidP="00D40C08">
      <w:pPr>
        <w:ind w:left="-284" w:firstLine="851"/>
        <w:jc w:val="both"/>
        <w:rPr>
          <w:rFonts w:ascii="Times New Roman" w:hAnsi="Times New Roman" w:cs="Times New Roman"/>
          <w:sz w:val="24"/>
          <w:szCs w:val="24"/>
        </w:rPr>
      </w:pPr>
    </w:p>
    <w:p w14:paraId="4C1CE172" w14:textId="77777777" w:rsidR="00D40C08" w:rsidRPr="00006A0C" w:rsidRDefault="00D40C08" w:rsidP="00D40C08">
      <w:pPr>
        <w:ind w:left="-284" w:firstLine="851"/>
        <w:jc w:val="both"/>
        <w:rPr>
          <w:rFonts w:ascii="Times New Roman" w:hAnsi="Times New Roman" w:cs="Times New Roman"/>
          <w:sz w:val="24"/>
          <w:szCs w:val="24"/>
        </w:rPr>
      </w:pPr>
    </w:p>
    <w:p w14:paraId="0B01C0A3" w14:textId="77777777" w:rsidR="00D40C08" w:rsidRPr="00006A0C" w:rsidRDefault="00D40C08" w:rsidP="00D40C08">
      <w:pPr>
        <w:ind w:left="-284" w:firstLine="851"/>
        <w:jc w:val="both"/>
        <w:rPr>
          <w:rFonts w:ascii="Times New Roman" w:hAnsi="Times New Roman" w:cs="Times New Roman"/>
          <w:sz w:val="24"/>
          <w:szCs w:val="24"/>
        </w:rPr>
      </w:pPr>
    </w:p>
    <w:p w14:paraId="5D47E81B" w14:textId="77777777" w:rsidR="00D40C08" w:rsidRPr="00006A0C" w:rsidRDefault="00D40C08" w:rsidP="00D40C08">
      <w:pPr>
        <w:ind w:left="-284" w:firstLine="851"/>
        <w:jc w:val="both"/>
        <w:rPr>
          <w:rFonts w:ascii="Times New Roman" w:hAnsi="Times New Roman" w:cs="Times New Roman"/>
          <w:sz w:val="24"/>
          <w:szCs w:val="24"/>
        </w:rPr>
      </w:pPr>
    </w:p>
    <w:p w14:paraId="2AA04B2C" w14:textId="77777777" w:rsidR="00D40C08" w:rsidRPr="00006A0C" w:rsidRDefault="00D40C08" w:rsidP="00D40C08">
      <w:pPr>
        <w:ind w:left="-284" w:firstLine="851"/>
        <w:jc w:val="both"/>
        <w:rPr>
          <w:rFonts w:ascii="Times New Roman" w:hAnsi="Times New Roman" w:cs="Times New Roman"/>
          <w:sz w:val="24"/>
          <w:szCs w:val="24"/>
        </w:rPr>
      </w:pPr>
    </w:p>
    <w:p w14:paraId="67BC1A4F" w14:textId="77777777" w:rsidR="00D40C08" w:rsidRPr="00D40C08" w:rsidRDefault="00D40C08" w:rsidP="00332245">
      <w:pPr>
        <w:pStyle w:val="ListParagraph"/>
        <w:ind w:left="-284" w:firstLine="284"/>
        <w:jc w:val="both"/>
        <w:rPr>
          <w:rFonts w:ascii="Times New Roman" w:hAnsi="Times New Roman" w:cs="Times New Roman"/>
          <w:sz w:val="23"/>
          <w:szCs w:val="23"/>
        </w:rPr>
      </w:pPr>
    </w:p>
    <w:p w14:paraId="09275D95" w14:textId="0F6318D3" w:rsidR="009E2CC1" w:rsidRPr="00006A0C" w:rsidRDefault="009E2CC1" w:rsidP="00332245">
      <w:pPr>
        <w:pStyle w:val="ListParagraph"/>
        <w:ind w:left="-284" w:firstLine="284"/>
        <w:jc w:val="both"/>
        <w:rPr>
          <w:rFonts w:ascii="Times New Roman" w:hAnsi="Times New Roman" w:cs="Times New Roman"/>
          <w:sz w:val="23"/>
          <w:szCs w:val="23"/>
        </w:rPr>
      </w:pPr>
      <w:r w:rsidRPr="00D40C08">
        <w:rPr>
          <w:rFonts w:ascii="Times New Roman" w:hAnsi="Times New Roman" w:cs="Times New Roman"/>
          <w:sz w:val="23"/>
          <w:szCs w:val="23"/>
        </w:rPr>
        <w:t>Projekta ietvaros ir plānots esoš</w:t>
      </w:r>
      <w:r w:rsidR="0082673C" w:rsidRPr="00D40C08">
        <w:rPr>
          <w:rFonts w:ascii="Times New Roman" w:hAnsi="Times New Roman" w:cs="Times New Roman"/>
          <w:sz w:val="23"/>
          <w:szCs w:val="23"/>
        </w:rPr>
        <w:t>ā</w:t>
      </w:r>
      <w:r w:rsidRPr="00D40C08">
        <w:rPr>
          <w:rFonts w:ascii="Times New Roman" w:hAnsi="Times New Roman" w:cs="Times New Roman"/>
          <w:sz w:val="23"/>
          <w:szCs w:val="23"/>
        </w:rPr>
        <w:t xml:space="preserve">s Neiroloģijas nodaļas (t.sk. Insulta vienības), Kardioloģijas un Terapijas nodaļas 34 gultas smago pacientu ārstēšanai </w:t>
      </w:r>
      <w:r w:rsidR="0082673C" w:rsidRPr="00D40C08">
        <w:rPr>
          <w:rFonts w:ascii="Times New Roman" w:hAnsi="Times New Roman" w:cs="Times New Roman"/>
          <w:sz w:val="23"/>
          <w:szCs w:val="23"/>
        </w:rPr>
        <w:t xml:space="preserve">modernizētas līdz II. līmeņa – pilnvērtīgas reanimācijas 34 intensīvās terapijas gultām smago pacientu ārstēšanai, </w:t>
      </w:r>
      <w:r w:rsidRPr="00D40C08">
        <w:rPr>
          <w:rFonts w:ascii="Times New Roman" w:hAnsi="Times New Roman" w:cs="Times New Roman"/>
          <w:sz w:val="23"/>
          <w:szCs w:val="23"/>
        </w:rPr>
        <w:t xml:space="preserve">veicot iekšējo telpu renovāciju (t.sk. ventilācijas un  kondicionēšanas sistēmas ar mikroklimatu izveidi) un pilnībā nomainot </w:t>
      </w:r>
      <w:r w:rsidR="0082673C" w:rsidRPr="00D40C08">
        <w:rPr>
          <w:rFonts w:ascii="Times New Roman" w:hAnsi="Times New Roman" w:cs="Times New Roman"/>
          <w:sz w:val="23"/>
          <w:szCs w:val="23"/>
        </w:rPr>
        <w:t>S</w:t>
      </w:r>
      <w:r w:rsidRPr="00D40C08">
        <w:rPr>
          <w:rFonts w:ascii="Times New Roman" w:hAnsi="Times New Roman" w:cs="Times New Roman"/>
          <w:sz w:val="23"/>
          <w:szCs w:val="23"/>
        </w:rPr>
        <w:t>limnīcas rīcībā esošo tehnoloģisko nodrošinājumu uz mūsdienu prasībām atbilstošo. Savukārt, katrā no slimnīcas ķirurģiskiem profiliem tiks izveidota mūsdienu prasībām atbilstošā pēcoperāciju palāta – I.</w:t>
      </w:r>
      <w:r w:rsidRPr="00006A0C">
        <w:rPr>
          <w:rFonts w:ascii="Times New Roman" w:hAnsi="Times New Roman" w:cs="Times New Roman"/>
          <w:sz w:val="23"/>
          <w:szCs w:val="23"/>
        </w:rPr>
        <w:t xml:space="preserve"> līmeņa intensīvās terapijas gultas, atbilstoši sekojošajām:</w:t>
      </w:r>
    </w:p>
    <w:p w14:paraId="463DC2E5" w14:textId="77777777" w:rsidR="009E2CC1" w:rsidRPr="00006A0C" w:rsidRDefault="009E2CC1" w:rsidP="00294F5D">
      <w:pPr>
        <w:pStyle w:val="ListParagraph"/>
        <w:ind w:left="-284"/>
        <w:jc w:val="both"/>
        <w:rPr>
          <w:rFonts w:ascii="Times New Roman" w:hAnsi="Times New Roman" w:cs="Times New Roman"/>
          <w:sz w:val="23"/>
          <w:szCs w:val="23"/>
        </w:rPr>
      </w:pPr>
      <w:r w:rsidRPr="00006A0C">
        <w:rPr>
          <w:rFonts w:ascii="Times New Roman" w:hAnsi="Times New Roman" w:cs="Times New Roman"/>
          <w:sz w:val="23"/>
          <w:szCs w:val="23"/>
        </w:rPr>
        <w:t>- 1.ķirurģijas nodaļa, pēc operācijas palāta uz 4 gultām;</w:t>
      </w:r>
    </w:p>
    <w:p w14:paraId="4A6A93A6" w14:textId="77777777" w:rsidR="009E2CC1" w:rsidRPr="00006A0C" w:rsidRDefault="009E2CC1" w:rsidP="00294F5D">
      <w:pPr>
        <w:pStyle w:val="ListParagraph"/>
        <w:ind w:left="-284"/>
        <w:jc w:val="both"/>
        <w:rPr>
          <w:rFonts w:ascii="Times New Roman" w:hAnsi="Times New Roman" w:cs="Times New Roman"/>
          <w:sz w:val="23"/>
          <w:szCs w:val="23"/>
        </w:rPr>
      </w:pPr>
      <w:r w:rsidRPr="00006A0C">
        <w:rPr>
          <w:rFonts w:ascii="Times New Roman" w:hAnsi="Times New Roman" w:cs="Times New Roman"/>
          <w:sz w:val="23"/>
          <w:szCs w:val="23"/>
        </w:rPr>
        <w:t>- 2.ķirurģijas nodaļa, pēc operācijas palāta uz 4 gultām;</w:t>
      </w:r>
    </w:p>
    <w:p w14:paraId="75AF1394" w14:textId="77777777" w:rsidR="009E2CC1" w:rsidRPr="00006A0C" w:rsidRDefault="009E2CC1" w:rsidP="00294F5D">
      <w:pPr>
        <w:pStyle w:val="ListParagraph"/>
        <w:ind w:left="-284"/>
        <w:jc w:val="both"/>
        <w:rPr>
          <w:rFonts w:ascii="Times New Roman" w:hAnsi="Times New Roman" w:cs="Times New Roman"/>
          <w:sz w:val="23"/>
          <w:szCs w:val="23"/>
        </w:rPr>
      </w:pPr>
      <w:r w:rsidRPr="00006A0C">
        <w:rPr>
          <w:rFonts w:ascii="Times New Roman" w:hAnsi="Times New Roman" w:cs="Times New Roman"/>
          <w:sz w:val="23"/>
          <w:szCs w:val="23"/>
        </w:rPr>
        <w:t>- Neiroķirurģijas nodaļa, pēc operācijas palāta uz 4 gultām;</w:t>
      </w:r>
    </w:p>
    <w:p w14:paraId="588F1185" w14:textId="77777777" w:rsidR="009E2CC1" w:rsidRPr="00006A0C" w:rsidRDefault="009E2CC1" w:rsidP="00294F5D">
      <w:pPr>
        <w:pStyle w:val="ListParagraph"/>
        <w:ind w:left="-284"/>
        <w:jc w:val="both"/>
        <w:rPr>
          <w:rFonts w:ascii="Times New Roman" w:hAnsi="Times New Roman" w:cs="Times New Roman"/>
          <w:sz w:val="23"/>
          <w:szCs w:val="23"/>
        </w:rPr>
      </w:pPr>
      <w:r w:rsidRPr="00006A0C">
        <w:rPr>
          <w:rFonts w:ascii="Times New Roman" w:hAnsi="Times New Roman" w:cs="Times New Roman"/>
          <w:sz w:val="23"/>
          <w:szCs w:val="23"/>
        </w:rPr>
        <w:t>- Traumatoloģijas un ortopēdijas nodaļa, pēc operācijas palāta uz 4 gultām;</w:t>
      </w:r>
    </w:p>
    <w:p w14:paraId="03A005CB" w14:textId="77777777" w:rsidR="009E2CC1" w:rsidRPr="00006A0C" w:rsidRDefault="009E2CC1" w:rsidP="00294F5D">
      <w:pPr>
        <w:pStyle w:val="ListParagraph"/>
        <w:ind w:left="-284"/>
        <w:jc w:val="both"/>
        <w:rPr>
          <w:rFonts w:ascii="Times New Roman" w:hAnsi="Times New Roman" w:cs="Times New Roman"/>
          <w:sz w:val="23"/>
          <w:szCs w:val="23"/>
        </w:rPr>
      </w:pPr>
      <w:r w:rsidRPr="00006A0C">
        <w:rPr>
          <w:rFonts w:ascii="Times New Roman" w:hAnsi="Times New Roman" w:cs="Times New Roman"/>
          <w:sz w:val="23"/>
          <w:szCs w:val="23"/>
        </w:rPr>
        <w:t>- Bērnu nodaļa ar ķirurģiskām gultām, pēc operācijas palāta uz 2 gultām;</w:t>
      </w:r>
    </w:p>
    <w:p w14:paraId="2D0AF47F" w14:textId="77777777" w:rsidR="009E2CC1" w:rsidRPr="00006A0C" w:rsidRDefault="009E2CC1" w:rsidP="00294F5D">
      <w:pPr>
        <w:pStyle w:val="ListParagraph"/>
        <w:ind w:left="-284"/>
        <w:jc w:val="both"/>
        <w:rPr>
          <w:rFonts w:ascii="Times New Roman" w:hAnsi="Times New Roman" w:cs="Times New Roman"/>
          <w:sz w:val="23"/>
          <w:szCs w:val="23"/>
        </w:rPr>
      </w:pPr>
      <w:r w:rsidRPr="00006A0C">
        <w:rPr>
          <w:rFonts w:ascii="Times New Roman" w:hAnsi="Times New Roman" w:cs="Times New Roman"/>
          <w:sz w:val="23"/>
          <w:szCs w:val="23"/>
        </w:rPr>
        <w:t>- Uroloģijas nodaļa, pēc operācijas palāta uz 4 gultām;</w:t>
      </w:r>
    </w:p>
    <w:p w14:paraId="18526503" w14:textId="77777777" w:rsidR="009E2CC1" w:rsidRPr="00006A0C" w:rsidRDefault="009E2CC1" w:rsidP="00294F5D">
      <w:pPr>
        <w:pStyle w:val="ListParagraph"/>
        <w:ind w:left="-284"/>
        <w:jc w:val="both"/>
        <w:rPr>
          <w:rFonts w:ascii="Times New Roman" w:hAnsi="Times New Roman" w:cs="Times New Roman"/>
          <w:sz w:val="23"/>
          <w:szCs w:val="23"/>
        </w:rPr>
      </w:pPr>
      <w:r w:rsidRPr="00006A0C">
        <w:rPr>
          <w:rFonts w:ascii="Times New Roman" w:hAnsi="Times New Roman" w:cs="Times New Roman"/>
          <w:sz w:val="23"/>
          <w:szCs w:val="23"/>
        </w:rPr>
        <w:t>- Sieviešu klīnika, Ginekoloģijas profils, pēc operācijas palāta uz 5 gultām;</w:t>
      </w:r>
    </w:p>
    <w:p w14:paraId="2BF9D266" w14:textId="77777777" w:rsidR="009E2CC1" w:rsidRPr="00006A0C" w:rsidRDefault="009E2CC1" w:rsidP="00294F5D">
      <w:pPr>
        <w:pStyle w:val="ListParagraph"/>
        <w:ind w:left="-284"/>
        <w:jc w:val="both"/>
        <w:rPr>
          <w:rFonts w:ascii="Times New Roman" w:hAnsi="Times New Roman" w:cs="Times New Roman"/>
          <w:sz w:val="23"/>
          <w:szCs w:val="23"/>
        </w:rPr>
      </w:pPr>
      <w:r w:rsidRPr="00006A0C">
        <w:rPr>
          <w:rFonts w:ascii="Times New Roman" w:hAnsi="Times New Roman" w:cs="Times New Roman"/>
          <w:sz w:val="23"/>
          <w:szCs w:val="23"/>
        </w:rPr>
        <w:t>- Infekcijas slimnīcas jaunais korpuss, vienvietīga ITN palāta ar 1 gultu;</w:t>
      </w:r>
    </w:p>
    <w:p w14:paraId="2A095046" w14:textId="77777777" w:rsidR="009E2CC1" w:rsidRPr="00006A0C" w:rsidRDefault="009E2CC1" w:rsidP="00294F5D">
      <w:pPr>
        <w:pStyle w:val="ListParagraph"/>
        <w:ind w:left="-284"/>
        <w:jc w:val="both"/>
        <w:rPr>
          <w:rFonts w:ascii="Times New Roman" w:hAnsi="Times New Roman" w:cs="Times New Roman"/>
          <w:sz w:val="23"/>
          <w:szCs w:val="23"/>
        </w:rPr>
      </w:pPr>
      <w:r w:rsidRPr="00006A0C">
        <w:rPr>
          <w:rFonts w:ascii="Times New Roman" w:hAnsi="Times New Roman" w:cs="Times New Roman"/>
          <w:sz w:val="23"/>
          <w:szCs w:val="23"/>
        </w:rPr>
        <w:t>- Onkoķirurģijas nodaļa un PIAN, pēc operācijas palāta uz 4 gultām.</w:t>
      </w:r>
    </w:p>
    <w:p w14:paraId="42595044" w14:textId="77777777" w:rsidR="009E2CC1" w:rsidRPr="00006A0C" w:rsidRDefault="009E2CC1" w:rsidP="00294F5D">
      <w:pPr>
        <w:pStyle w:val="ListParagraph"/>
        <w:ind w:left="-284"/>
        <w:jc w:val="both"/>
        <w:rPr>
          <w:rFonts w:ascii="Times New Roman" w:hAnsi="Times New Roman" w:cs="Times New Roman"/>
          <w:sz w:val="23"/>
          <w:szCs w:val="23"/>
        </w:rPr>
      </w:pPr>
      <w:r w:rsidRPr="00006A0C">
        <w:rPr>
          <w:rFonts w:ascii="Times New Roman" w:hAnsi="Times New Roman" w:cs="Times New Roman"/>
          <w:sz w:val="23"/>
          <w:szCs w:val="23"/>
        </w:rPr>
        <w:t>Kopā: 32 pēcoperāciju gultas.</w:t>
      </w:r>
    </w:p>
    <w:p w14:paraId="77691B70" w14:textId="5A4357CC" w:rsidR="009E2CC1" w:rsidRPr="00006A0C" w:rsidRDefault="00606AFF" w:rsidP="0080456F">
      <w:pPr>
        <w:ind w:left="-284" w:firstLine="851"/>
        <w:jc w:val="both"/>
        <w:rPr>
          <w:rFonts w:ascii="Times New Roman" w:hAnsi="Times New Roman" w:cs="Times New Roman"/>
          <w:sz w:val="23"/>
          <w:szCs w:val="23"/>
        </w:rPr>
      </w:pPr>
      <w:r>
        <w:rPr>
          <w:rFonts w:ascii="Times New Roman" w:hAnsi="Times New Roman" w:cs="Times New Roman"/>
          <w:sz w:val="23"/>
          <w:szCs w:val="23"/>
        </w:rPr>
        <w:t>R</w:t>
      </w:r>
      <w:r w:rsidR="009E2CC1" w:rsidRPr="00006A0C">
        <w:rPr>
          <w:rFonts w:ascii="Times New Roman" w:hAnsi="Times New Roman" w:cs="Times New Roman"/>
          <w:sz w:val="23"/>
          <w:szCs w:val="23"/>
        </w:rPr>
        <w:t xml:space="preserve">emontdarbi pabeigti 2. ķirurģijas un Uroloģijas nodaļās, pieslēdzot visas nepieciešamās t.sk. ventilācijas + kondicionēšanas, videonovērošanas, saspiesta gaisa padeves un pacientu vitālo rādītāju monitorēšanas sistēmas komunikācijas, kā arī ir izvietotas mūsdienu prasībām atbilstošās funkcionālas gultas. Notiek jaunas </w:t>
      </w:r>
      <w:r w:rsidR="008464F6" w:rsidRPr="00006A0C">
        <w:rPr>
          <w:rFonts w:ascii="Times New Roman" w:hAnsi="Times New Roman" w:cs="Times New Roman"/>
          <w:sz w:val="23"/>
          <w:szCs w:val="23"/>
        </w:rPr>
        <w:t>epidemioloģisko</w:t>
      </w:r>
      <w:r w:rsidR="009E2CC1" w:rsidRPr="00006A0C">
        <w:rPr>
          <w:rFonts w:ascii="Times New Roman" w:hAnsi="Times New Roman" w:cs="Times New Roman"/>
          <w:sz w:val="23"/>
          <w:szCs w:val="23"/>
        </w:rPr>
        <w:t xml:space="preserve"> prasību ievērošanai transportējamās Insulta vienības izveides </w:t>
      </w:r>
      <w:r w:rsidR="009E2CC1" w:rsidRPr="00006A0C">
        <w:rPr>
          <w:rFonts w:ascii="Times New Roman" w:hAnsi="Times New Roman" w:cs="Times New Roman"/>
          <w:sz w:val="23"/>
          <w:szCs w:val="23"/>
        </w:rPr>
        <w:lastRenderedPageBreak/>
        <w:t>būvdarbi Neiroloģijas nodaļā. Saņemtas un ir uzstādītas specializētās funkcionālas gultas intensīvās terapijas palātā Neiroloģijas, Kardioloģijas un Terapijas nodaļās.</w:t>
      </w:r>
    </w:p>
    <w:p w14:paraId="164E969E" w14:textId="6D40AF6F" w:rsidR="009E2CC1" w:rsidRPr="00006A0C" w:rsidRDefault="009E2CC1" w:rsidP="0080456F">
      <w:pPr>
        <w:ind w:left="-284" w:firstLine="851"/>
        <w:jc w:val="both"/>
        <w:rPr>
          <w:rFonts w:ascii="Times New Roman" w:hAnsi="Times New Roman" w:cs="Times New Roman"/>
          <w:sz w:val="23"/>
          <w:szCs w:val="23"/>
        </w:rPr>
      </w:pPr>
      <w:r w:rsidRPr="00006A0C">
        <w:rPr>
          <w:rFonts w:ascii="Times New Roman" w:hAnsi="Times New Roman" w:cs="Times New Roman"/>
          <w:sz w:val="23"/>
          <w:szCs w:val="23"/>
        </w:rPr>
        <w:t>Realizējot iepriekš minēto vienību izveidi un tehnoloģiska nodrošinājuma modernizāciju, t.sk. uzlabojot ventilācijas un  kondicionēšanas sistēmas ar mikroklimatu, plānots izveidot kopējo vienoto smago pacientu monitorēšanas sistēmu LIVE režīmā, sasaistot kopā Uzņemšanas nodaļu, Operāciju zāli, atmošanās palātas ar visām intensīvām gultām, lai nepārtraukti novērotu smago pacientu veselības stāvokli, visos ārstēšanas procesa posmos līdz pat veselības stāvokļa stabilizācijai, lai nepieciešamības gadījumā operatīvi nodrošinātu neatliekamās medicīniskās palīdzības kompleksu sniegšanu, iesaistot iekšējo NMP brigādi. Savukārt pacientu veselības stāvokļa dinamikas radītāju glabāšana un ierakstīšana slimnīcas iekšējā datu serverī ļaus detalizētāk izpētīt konkrētus smagos gadījumus, veikt analītisko kvalitātes vadības darbu, kā arī kļūs par pamatīg</w:t>
      </w:r>
      <w:r w:rsidR="00606AFF">
        <w:rPr>
          <w:rFonts w:ascii="Times New Roman" w:hAnsi="Times New Roman" w:cs="Times New Roman"/>
          <w:sz w:val="23"/>
          <w:szCs w:val="23"/>
        </w:rPr>
        <w:t>u</w:t>
      </w:r>
      <w:r w:rsidRPr="00006A0C">
        <w:rPr>
          <w:rFonts w:ascii="Times New Roman" w:hAnsi="Times New Roman" w:cs="Times New Roman"/>
          <w:sz w:val="23"/>
          <w:szCs w:val="23"/>
        </w:rPr>
        <w:t xml:space="preserve"> soli pretī E-slimības vēstures ieviešanai.</w:t>
      </w:r>
    </w:p>
    <w:p w14:paraId="5FF4F9D9" w14:textId="74BC700F" w:rsidR="009E2CC1" w:rsidRPr="00006A0C" w:rsidRDefault="009E2CC1" w:rsidP="0080456F">
      <w:pPr>
        <w:ind w:left="-284" w:firstLine="851"/>
        <w:jc w:val="both"/>
        <w:rPr>
          <w:rFonts w:ascii="Times New Roman" w:hAnsi="Times New Roman" w:cs="Times New Roman"/>
          <w:sz w:val="23"/>
          <w:szCs w:val="23"/>
        </w:rPr>
      </w:pPr>
      <w:r w:rsidRPr="00006A0C">
        <w:rPr>
          <w:rFonts w:ascii="Times New Roman" w:hAnsi="Times New Roman" w:cs="Times New Roman"/>
          <w:sz w:val="23"/>
          <w:szCs w:val="23"/>
        </w:rPr>
        <w:t>Papildus slimnīcas intensīvo terapijas nodaļu potenciāl</w:t>
      </w:r>
      <w:r w:rsidR="00606AFF">
        <w:rPr>
          <w:rFonts w:ascii="Times New Roman" w:hAnsi="Times New Roman" w:cs="Times New Roman"/>
          <w:sz w:val="23"/>
          <w:szCs w:val="23"/>
        </w:rPr>
        <w:t>a</w:t>
      </w:r>
      <w:r w:rsidRPr="00006A0C">
        <w:rPr>
          <w:rFonts w:ascii="Times New Roman" w:hAnsi="Times New Roman" w:cs="Times New Roman"/>
          <w:sz w:val="23"/>
          <w:szCs w:val="23"/>
        </w:rPr>
        <w:t xml:space="preserve"> paplašināšanai, šī projekta ietvaros jau notiek projektēšanas dokumentācijas izstrāde mūsdienu prasībām atbilstošās ventilācijas un svaiga gaisa cirkulācijas sistēmas ar negatīvo spiedienu izveidei </w:t>
      </w:r>
      <w:r w:rsidR="007A2FE1" w:rsidRPr="00006A0C">
        <w:rPr>
          <w:rFonts w:ascii="Times New Roman" w:hAnsi="Times New Roman" w:cs="Times New Roman"/>
          <w:sz w:val="23"/>
          <w:szCs w:val="23"/>
        </w:rPr>
        <w:t xml:space="preserve">Slimnīcas </w:t>
      </w:r>
      <w:r w:rsidRPr="00006A0C">
        <w:rPr>
          <w:rFonts w:ascii="Times New Roman" w:hAnsi="Times New Roman" w:cs="Times New Roman"/>
          <w:sz w:val="23"/>
          <w:szCs w:val="23"/>
        </w:rPr>
        <w:t xml:space="preserve">Plaušu slimību un tuberkulozes centra Infekcijas korpusā, lai nepieciešamības gadījumā kvalitatīvi nodrošinātu akūto slimību ārstēšanu un pacientu izolāciju, novēršot bīstamo infekciju izplatīšanu un apmaiņu, kā arī projektēšanas dokumentācija papildus lifta ierīkošanai ar nojumi un piebrauktuvi NMPD transportam </w:t>
      </w:r>
      <w:r w:rsidR="007A2FE1" w:rsidRPr="00006A0C">
        <w:rPr>
          <w:rFonts w:ascii="Times New Roman" w:hAnsi="Times New Roman" w:cs="Times New Roman"/>
          <w:sz w:val="23"/>
          <w:szCs w:val="23"/>
        </w:rPr>
        <w:t xml:space="preserve">Slimnīcas </w:t>
      </w:r>
      <w:r w:rsidRPr="00006A0C">
        <w:rPr>
          <w:rFonts w:ascii="Times New Roman" w:hAnsi="Times New Roman" w:cs="Times New Roman"/>
          <w:sz w:val="23"/>
          <w:szCs w:val="23"/>
        </w:rPr>
        <w:t>Plaušu slimību un tuberkulozes centra Infekcijas korpusam, lai nogādātu guļošus pacientus uz 2. un 3. stāvos esošajām specializētām palātām un infekcijas boksiem bez liekas pacientu plūsmu krustošanas ar pārējiem profiliem koplietošanas telpās, kas draud ar  bīstamo infekcijas izplatīšanu un apgrūtina iekšējo iestādes loģistiku.</w:t>
      </w:r>
    </w:p>
    <w:p w14:paraId="34D2AE6E" w14:textId="45FABEEF" w:rsidR="001D7951" w:rsidRPr="00006A0C" w:rsidRDefault="007C6769" w:rsidP="00332245">
      <w:pPr>
        <w:ind w:left="-284" w:firstLine="284"/>
        <w:jc w:val="both"/>
        <w:rPr>
          <w:rFonts w:ascii="Times New Roman" w:hAnsi="Times New Roman" w:cs="Times New Roman"/>
          <w:sz w:val="23"/>
          <w:szCs w:val="23"/>
        </w:rPr>
      </w:pPr>
      <w:r w:rsidRPr="007C6769">
        <w:rPr>
          <w:rFonts w:ascii="Times New Roman" w:hAnsi="Times New Roman" w:cs="Times New Roman"/>
          <w:b/>
          <w:bCs/>
          <w:sz w:val="23"/>
          <w:szCs w:val="23"/>
        </w:rPr>
        <w:t>3)</w:t>
      </w:r>
      <w:r>
        <w:rPr>
          <w:rFonts w:ascii="Times New Roman" w:hAnsi="Times New Roman" w:cs="Times New Roman"/>
          <w:b/>
          <w:bCs/>
          <w:sz w:val="23"/>
          <w:szCs w:val="23"/>
        </w:rPr>
        <w:t xml:space="preserve"> </w:t>
      </w:r>
      <w:r w:rsidR="009E2CC1" w:rsidRPr="00006A0C">
        <w:rPr>
          <w:rFonts w:ascii="Times New Roman" w:hAnsi="Times New Roman" w:cs="Times New Roman"/>
          <w:sz w:val="23"/>
          <w:szCs w:val="23"/>
        </w:rPr>
        <w:t>Atveseļošanās un noturības mehānisma projekti, kuru plānošana un iesniegšana EK izvērtēšanai notiks</w:t>
      </w:r>
      <w:r w:rsidR="007A2FE1" w:rsidRPr="00006A0C">
        <w:rPr>
          <w:rFonts w:ascii="Times New Roman" w:hAnsi="Times New Roman" w:cs="Times New Roman"/>
          <w:sz w:val="23"/>
          <w:szCs w:val="23"/>
        </w:rPr>
        <w:t xml:space="preserve"> līdz</w:t>
      </w:r>
      <w:r w:rsidR="009E2CC1" w:rsidRPr="00006A0C">
        <w:rPr>
          <w:rFonts w:ascii="Times New Roman" w:hAnsi="Times New Roman" w:cs="Times New Roman"/>
          <w:sz w:val="23"/>
          <w:szCs w:val="23"/>
        </w:rPr>
        <w:t xml:space="preserve"> 202</w:t>
      </w:r>
      <w:r w:rsidR="007A2FE1" w:rsidRPr="00006A0C">
        <w:rPr>
          <w:rFonts w:ascii="Times New Roman" w:hAnsi="Times New Roman" w:cs="Times New Roman"/>
          <w:sz w:val="23"/>
          <w:szCs w:val="23"/>
        </w:rPr>
        <w:t>2</w:t>
      </w:r>
      <w:r w:rsidR="009E2CC1" w:rsidRPr="00006A0C">
        <w:rPr>
          <w:rFonts w:ascii="Times New Roman" w:hAnsi="Times New Roman" w:cs="Times New Roman"/>
          <w:sz w:val="23"/>
          <w:szCs w:val="23"/>
        </w:rPr>
        <w:t>.gada beigām, saskaņā ar sekojošo finansējuma sadalījumu</w:t>
      </w:r>
      <w:r w:rsidR="001D7951" w:rsidRPr="00006A0C">
        <w:rPr>
          <w:rFonts w:ascii="Times New Roman" w:hAnsi="Times New Roman" w:cs="Times New Roman"/>
          <w:sz w:val="23"/>
          <w:szCs w:val="23"/>
        </w:rPr>
        <w:t>: (skat.Tabulu Nr.3</w:t>
      </w:r>
      <w:r w:rsidR="002C5C84">
        <w:rPr>
          <w:rFonts w:ascii="Times New Roman" w:hAnsi="Times New Roman" w:cs="Times New Roman"/>
          <w:sz w:val="23"/>
          <w:szCs w:val="23"/>
        </w:rPr>
        <w:t>4</w:t>
      </w:r>
      <w:r w:rsidR="001D7951" w:rsidRPr="00006A0C">
        <w:rPr>
          <w:rFonts w:ascii="Times New Roman" w:hAnsi="Times New Roman" w:cs="Times New Roman"/>
          <w:sz w:val="23"/>
          <w:szCs w:val="23"/>
        </w:rPr>
        <w:t>)</w:t>
      </w:r>
    </w:p>
    <w:p w14:paraId="1F79E42B" w14:textId="77777777" w:rsidR="001D7951" w:rsidRPr="00006A0C" w:rsidRDefault="001D7951" w:rsidP="001D7951">
      <w:pPr>
        <w:pStyle w:val="ListParagraph"/>
        <w:ind w:left="76" w:firstLine="0"/>
        <w:jc w:val="both"/>
        <w:rPr>
          <w:rFonts w:ascii="Times New Roman" w:hAnsi="Times New Roman" w:cs="Times New Roman"/>
        </w:rPr>
      </w:pPr>
      <w:r w:rsidRPr="00006A0C">
        <w:rPr>
          <w:rFonts w:ascii="Times New Roman" w:hAnsi="Times New Roman" w:cs="Times New Roman"/>
        </w:rPr>
        <w:t xml:space="preserve">  </w:t>
      </w:r>
    </w:p>
    <w:p w14:paraId="6EAC1536" w14:textId="05A5AD69" w:rsidR="001D7951" w:rsidRPr="00006A0C" w:rsidRDefault="001D7951" w:rsidP="001D7951">
      <w:pPr>
        <w:pStyle w:val="ListParagraph"/>
        <w:ind w:left="76" w:firstLine="0"/>
        <w:jc w:val="both"/>
        <w:rPr>
          <w:rFonts w:ascii="Times New Roman" w:hAnsi="Times New Roman" w:cs="Times New Roman"/>
        </w:rPr>
      </w:pPr>
      <w:r w:rsidRPr="00006A0C">
        <w:rPr>
          <w:rFonts w:ascii="Times New Roman" w:hAnsi="Times New Roman" w:cs="Times New Roman"/>
        </w:rPr>
        <w:t xml:space="preserve"> Tabula Nr.3</w:t>
      </w:r>
      <w:r w:rsidR="002C5C84">
        <w:rPr>
          <w:rFonts w:ascii="Times New Roman" w:hAnsi="Times New Roman" w:cs="Times New Roman"/>
        </w:rPr>
        <w:t>4</w:t>
      </w:r>
      <w:r w:rsidRPr="00006A0C">
        <w:rPr>
          <w:rFonts w:ascii="Times New Roman" w:hAnsi="Times New Roman" w:cs="Times New Roman"/>
        </w:rPr>
        <w:t>. Atveseļošanās un noturības mehānisma finansējuma sadalījums</w:t>
      </w:r>
    </w:p>
    <w:p w14:paraId="5F6103B9" w14:textId="77777777" w:rsidR="009E2CC1" w:rsidRPr="00006A0C" w:rsidRDefault="009E2CC1" w:rsidP="00294F5D">
      <w:pPr>
        <w:pStyle w:val="ListParagraph"/>
        <w:spacing w:line="360" w:lineRule="auto"/>
        <w:ind w:left="-284"/>
        <w:jc w:val="both"/>
        <w:rPr>
          <w:rFonts w:ascii="Times New Roman" w:hAnsi="Times New Roman" w:cs="Times New Roman"/>
        </w:rPr>
      </w:pPr>
      <w:r w:rsidRPr="00006A0C">
        <w:rPr>
          <w:noProof/>
          <w:lang w:eastAsia="lv-LV"/>
        </w:rPr>
        <w:drawing>
          <wp:inline distT="0" distB="0" distL="0" distR="0" wp14:anchorId="7210D271" wp14:editId="0A66240D">
            <wp:extent cx="4989830" cy="2209165"/>
            <wp:effectExtent l="0" t="0" r="1270"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9830" cy="2209165"/>
                    </a:xfrm>
                    <a:prstGeom prst="rect">
                      <a:avLst/>
                    </a:prstGeom>
                    <a:noFill/>
                    <a:ln>
                      <a:noFill/>
                    </a:ln>
                  </pic:spPr>
                </pic:pic>
              </a:graphicData>
            </a:graphic>
          </wp:inline>
        </w:drawing>
      </w:r>
    </w:p>
    <w:p w14:paraId="27D8C21A" w14:textId="398D1DD4" w:rsidR="009E2CC1" w:rsidRPr="00006A0C" w:rsidRDefault="00131F22" w:rsidP="00332245">
      <w:pPr>
        <w:pStyle w:val="ListParagraph"/>
        <w:ind w:left="-284" w:firstLine="284"/>
        <w:jc w:val="both"/>
        <w:rPr>
          <w:rFonts w:ascii="Times New Roman" w:hAnsi="Times New Roman" w:cs="Times New Roman"/>
          <w:sz w:val="23"/>
          <w:szCs w:val="23"/>
        </w:rPr>
      </w:pPr>
      <w:r w:rsidRPr="00006A0C">
        <w:rPr>
          <w:rFonts w:ascii="Times New Roman" w:hAnsi="Times New Roman" w:cs="Times New Roman"/>
          <w:sz w:val="23"/>
          <w:szCs w:val="23"/>
        </w:rPr>
        <w:t>Slimnīcas</w:t>
      </w:r>
      <w:r w:rsidR="009E2CC1" w:rsidRPr="00006A0C">
        <w:rPr>
          <w:rFonts w:ascii="Times New Roman" w:hAnsi="Times New Roman" w:cs="Times New Roman"/>
          <w:sz w:val="23"/>
          <w:szCs w:val="23"/>
        </w:rPr>
        <w:t xml:space="preserve"> aktivitātes ir jau iesniegtas un apstiprinātas no VM un pārējo valsts institūciju puses. Projekta ietvaros plānots:</w:t>
      </w:r>
    </w:p>
    <w:p w14:paraId="419B1685" w14:textId="77777777" w:rsidR="009E2CC1" w:rsidRPr="00006A0C" w:rsidRDefault="009E2CC1" w:rsidP="00294F5D">
      <w:pPr>
        <w:pStyle w:val="ListParagraph"/>
        <w:numPr>
          <w:ilvl w:val="0"/>
          <w:numId w:val="35"/>
        </w:numPr>
        <w:ind w:left="-284" w:firstLine="0"/>
        <w:jc w:val="both"/>
        <w:rPr>
          <w:rFonts w:ascii="Times New Roman" w:hAnsi="Times New Roman" w:cs="Times New Roman"/>
          <w:sz w:val="23"/>
          <w:szCs w:val="23"/>
        </w:rPr>
      </w:pPr>
      <w:r w:rsidRPr="00006A0C">
        <w:rPr>
          <w:rFonts w:ascii="Times New Roman" w:hAnsi="Times New Roman" w:cs="Times New Roman"/>
          <w:sz w:val="23"/>
          <w:szCs w:val="23"/>
        </w:rPr>
        <w:t>iegādāties un palaist ekspluatācijā jauno staru terapijas lineāro paātrinātāju [EUR 2 856 000 bez PVN];</w:t>
      </w:r>
    </w:p>
    <w:p w14:paraId="75BBB332" w14:textId="5AA212B2" w:rsidR="009E2CC1" w:rsidRPr="00006A0C" w:rsidRDefault="009E2CC1" w:rsidP="00294F5D">
      <w:pPr>
        <w:pStyle w:val="ListParagraph"/>
        <w:numPr>
          <w:ilvl w:val="0"/>
          <w:numId w:val="35"/>
        </w:numPr>
        <w:ind w:left="-284" w:firstLine="0"/>
        <w:jc w:val="both"/>
        <w:rPr>
          <w:rFonts w:ascii="Times New Roman" w:hAnsi="Times New Roman" w:cs="Times New Roman"/>
          <w:sz w:val="23"/>
          <w:szCs w:val="23"/>
        </w:rPr>
      </w:pPr>
      <w:r w:rsidRPr="00006A0C">
        <w:rPr>
          <w:rFonts w:ascii="Times New Roman" w:hAnsi="Times New Roman" w:cs="Times New Roman"/>
          <w:sz w:val="23"/>
          <w:szCs w:val="23"/>
        </w:rPr>
        <w:t>uzbūvēt onkoloģisko pacientu radioterapijas ārstēšanai un lineārā paātrinātāja uzstādīšanai specializēto bunkur</w:t>
      </w:r>
      <w:r w:rsidR="00332245">
        <w:rPr>
          <w:rFonts w:ascii="Times New Roman" w:hAnsi="Times New Roman" w:cs="Times New Roman"/>
          <w:sz w:val="23"/>
          <w:szCs w:val="23"/>
        </w:rPr>
        <w:t>a</w:t>
      </w:r>
      <w:r w:rsidRPr="00006A0C">
        <w:rPr>
          <w:rFonts w:ascii="Times New Roman" w:hAnsi="Times New Roman" w:cs="Times New Roman"/>
          <w:sz w:val="23"/>
          <w:szCs w:val="23"/>
        </w:rPr>
        <w:t xml:space="preserve"> tipa ēku (ar palīgtelpām) [EUR 1 024 765 bez PVN];</w:t>
      </w:r>
    </w:p>
    <w:p w14:paraId="0BD00405" w14:textId="1648A6C3" w:rsidR="009E2CC1" w:rsidRPr="00006A0C" w:rsidRDefault="009E2CC1" w:rsidP="007A2FE1">
      <w:pPr>
        <w:pStyle w:val="ListParagraph"/>
        <w:numPr>
          <w:ilvl w:val="0"/>
          <w:numId w:val="35"/>
        </w:numPr>
        <w:ind w:left="-284" w:firstLine="0"/>
        <w:jc w:val="both"/>
        <w:rPr>
          <w:rFonts w:ascii="Times New Roman" w:hAnsi="Times New Roman" w:cs="Times New Roman"/>
          <w:sz w:val="23"/>
          <w:szCs w:val="23"/>
        </w:rPr>
      </w:pPr>
      <w:r w:rsidRPr="00006A0C">
        <w:rPr>
          <w:rFonts w:ascii="Times New Roman" w:hAnsi="Times New Roman" w:cs="Times New Roman"/>
          <w:sz w:val="23"/>
          <w:szCs w:val="23"/>
        </w:rPr>
        <w:t>iegādāties un uzstādīt dīzeļģener</w:t>
      </w:r>
      <w:r w:rsidR="00332245">
        <w:rPr>
          <w:rFonts w:ascii="Times New Roman" w:hAnsi="Times New Roman" w:cs="Times New Roman"/>
          <w:sz w:val="23"/>
          <w:szCs w:val="23"/>
        </w:rPr>
        <w:t>a</w:t>
      </w:r>
      <w:r w:rsidRPr="00006A0C">
        <w:rPr>
          <w:rFonts w:ascii="Times New Roman" w:hAnsi="Times New Roman" w:cs="Times New Roman"/>
          <w:sz w:val="23"/>
          <w:szCs w:val="23"/>
        </w:rPr>
        <w:t>toru divu lineāro paātrinātāju vajadzībām (t.sk. projektēšanas darbi) [EUR 75 000 bez PVN].</w:t>
      </w:r>
      <w:r w:rsidR="007A2FE1" w:rsidRPr="00006A0C">
        <w:rPr>
          <w:rFonts w:ascii="Times New Roman" w:hAnsi="Times New Roman" w:cs="Times New Roman"/>
          <w:sz w:val="23"/>
          <w:szCs w:val="23"/>
        </w:rPr>
        <w:t xml:space="preserve"> </w:t>
      </w:r>
      <w:r w:rsidRPr="00006A0C">
        <w:rPr>
          <w:rFonts w:ascii="Times New Roman" w:hAnsi="Times New Roman" w:cs="Times New Roman"/>
          <w:sz w:val="23"/>
          <w:szCs w:val="23"/>
        </w:rPr>
        <w:t xml:space="preserve">Šī projekta ietvaros ar PVN maksāšanu saistītas izmaksas nav attiecināmas. </w:t>
      </w:r>
    </w:p>
    <w:p w14:paraId="4636F6F4" w14:textId="73F0363F" w:rsidR="009E2CC1" w:rsidRDefault="009E2CC1" w:rsidP="007072C0">
      <w:pPr>
        <w:pStyle w:val="ListParagraph"/>
        <w:ind w:left="-284" w:firstLine="284"/>
        <w:jc w:val="both"/>
        <w:rPr>
          <w:rFonts w:ascii="Times New Roman" w:hAnsi="Times New Roman" w:cs="Times New Roman"/>
          <w:sz w:val="23"/>
          <w:szCs w:val="23"/>
        </w:rPr>
      </w:pPr>
      <w:r w:rsidRPr="00006A0C">
        <w:rPr>
          <w:rFonts w:ascii="Times New Roman" w:hAnsi="Times New Roman" w:cs="Times New Roman"/>
          <w:sz w:val="23"/>
          <w:szCs w:val="23"/>
        </w:rPr>
        <w:t>Pašsaprotams, ka visu laiku ir jāmeklē iespējas piesaistīt papildus atbalstu no visāda veida finanšu avotiem jau izstrādāto projektu realizācijai, t.sk. Centralizētās sterilizācijas nodaļas pārbūv</w:t>
      </w:r>
      <w:r w:rsidR="00332245">
        <w:rPr>
          <w:rFonts w:ascii="Times New Roman" w:hAnsi="Times New Roman" w:cs="Times New Roman"/>
          <w:sz w:val="23"/>
          <w:szCs w:val="23"/>
        </w:rPr>
        <w:t>e</w:t>
      </w:r>
      <w:r w:rsidRPr="00006A0C">
        <w:rPr>
          <w:rFonts w:ascii="Times New Roman" w:hAnsi="Times New Roman" w:cs="Times New Roman"/>
          <w:sz w:val="23"/>
          <w:szCs w:val="23"/>
        </w:rPr>
        <w:t>i.</w:t>
      </w:r>
    </w:p>
    <w:p w14:paraId="615E11C9" w14:textId="77777777" w:rsidR="00066284" w:rsidRDefault="00066284" w:rsidP="007072C0">
      <w:pPr>
        <w:pStyle w:val="ListParagraph"/>
        <w:ind w:left="-284" w:firstLine="284"/>
        <w:jc w:val="both"/>
        <w:rPr>
          <w:rFonts w:ascii="Times New Roman" w:hAnsi="Times New Roman" w:cs="Times New Roman"/>
          <w:sz w:val="23"/>
          <w:szCs w:val="23"/>
        </w:rPr>
      </w:pPr>
    </w:p>
    <w:p w14:paraId="30C1F9C2" w14:textId="77777777" w:rsidR="00066284" w:rsidRPr="008D4189" w:rsidRDefault="00066284" w:rsidP="00066284">
      <w:pPr>
        <w:pStyle w:val="Heading2"/>
        <w:keepNext/>
        <w:numPr>
          <w:ilvl w:val="1"/>
          <w:numId w:val="1"/>
        </w:numPr>
        <w:pBdr>
          <w:bottom w:val="none" w:sz="0" w:space="0" w:color="auto"/>
        </w:pBdr>
        <w:spacing w:before="0" w:after="0"/>
        <w:ind w:right="-760"/>
        <w:rPr>
          <w:rFonts w:ascii="Times New Roman" w:hAnsi="Times New Roman" w:cs="Times New Roman"/>
        </w:rPr>
      </w:pPr>
      <w:bookmarkStart w:id="82" w:name="_Toc457474315"/>
      <w:bookmarkStart w:id="83" w:name="_Hlk101527146"/>
      <w:r w:rsidRPr="008D4189">
        <w:rPr>
          <w:rFonts w:ascii="Times New Roman" w:hAnsi="Times New Roman" w:cs="Times New Roman"/>
        </w:rPr>
        <w:t>Darbības un attīstības scenārijs un tā finanšu rādītāji</w:t>
      </w:r>
      <w:bookmarkEnd w:id="82"/>
    </w:p>
    <w:p w14:paraId="1C9752C8" w14:textId="77777777" w:rsidR="00066284" w:rsidRPr="00113F70" w:rsidRDefault="00066284" w:rsidP="00066284">
      <w:pPr>
        <w:rPr>
          <w:sz w:val="23"/>
          <w:szCs w:val="23"/>
        </w:rPr>
      </w:pPr>
    </w:p>
    <w:p w14:paraId="744F8B2F" w14:textId="77777777" w:rsidR="00066284" w:rsidRPr="00113F70" w:rsidRDefault="00066284" w:rsidP="00066284">
      <w:pPr>
        <w:ind w:left="-284" w:right="43" w:firstLine="284"/>
        <w:jc w:val="both"/>
        <w:rPr>
          <w:rFonts w:ascii="Times New Roman" w:hAnsi="Times New Roman" w:cs="Times New Roman"/>
          <w:sz w:val="23"/>
          <w:szCs w:val="23"/>
        </w:rPr>
      </w:pPr>
      <w:r w:rsidRPr="00113F70">
        <w:rPr>
          <w:rFonts w:ascii="Times New Roman" w:hAnsi="Times New Roman" w:cs="Times New Roman"/>
          <w:sz w:val="23"/>
          <w:szCs w:val="23"/>
        </w:rPr>
        <w:lastRenderedPageBreak/>
        <w:t xml:space="preserve">Slimnīcas attīstība ir cieši saistīta ar kopējo veselības aprūpes nozares attīstību. Tā kā Slimnīcas stratēģijas izstrādes laikā vairāki Slimnīcas nākotni būtiski ietekmējošie lēmumi vēl nav pieņemti, stratēģijas izstrāde tika veikta pēc </w:t>
      </w:r>
      <w:r w:rsidRPr="00113F70">
        <w:rPr>
          <w:rFonts w:ascii="Times New Roman" w:hAnsi="Times New Roman" w:cs="Times New Roman"/>
          <w:b/>
          <w:bCs/>
          <w:sz w:val="23"/>
          <w:szCs w:val="23"/>
          <w:u w:val="single"/>
        </w:rPr>
        <w:t>piesardzīgā</w:t>
      </w:r>
      <w:r w:rsidRPr="00113F70">
        <w:rPr>
          <w:rFonts w:ascii="Times New Roman" w:hAnsi="Times New Roman" w:cs="Times New Roman"/>
          <w:sz w:val="23"/>
          <w:szCs w:val="23"/>
        </w:rPr>
        <w:t xml:space="preserve"> nākotnes nozares attīstības varianta, kas ir sagatavota, pamatojoties uz publiskajā telpā izskanējušiem iespējamiem nozares attīstības variantiem. Pieņēmumi, kas tika izmantoti scenārijā un galvenie prognozējamie rezultāti ir apkopoti sekojošā sadaļā. </w:t>
      </w:r>
    </w:p>
    <w:p w14:paraId="2A9B83AF" w14:textId="77777777" w:rsidR="00066284" w:rsidRPr="00113F70" w:rsidRDefault="00066284" w:rsidP="00066284">
      <w:pPr>
        <w:pStyle w:val="ListParagraph"/>
        <w:numPr>
          <w:ilvl w:val="0"/>
          <w:numId w:val="18"/>
        </w:numPr>
        <w:ind w:left="567" w:right="43" w:hanging="283"/>
        <w:jc w:val="both"/>
        <w:rPr>
          <w:rFonts w:ascii="Times New Roman" w:hAnsi="Times New Roman" w:cs="Times New Roman"/>
          <w:sz w:val="23"/>
          <w:szCs w:val="23"/>
        </w:rPr>
      </w:pPr>
      <w:r w:rsidRPr="00113F70">
        <w:rPr>
          <w:rFonts w:ascii="Times New Roman" w:hAnsi="Times New Roman" w:cs="Times New Roman"/>
          <w:sz w:val="23"/>
          <w:szCs w:val="23"/>
        </w:rPr>
        <w:t>IKP pieauguma temps saskaņā ar Finanšu ministrijas un Latvijas Bankas prognozēm</w:t>
      </w:r>
    </w:p>
    <w:p w14:paraId="2B17A2EC" w14:textId="77777777" w:rsidR="00066284" w:rsidRPr="00113F70" w:rsidRDefault="00066284" w:rsidP="00066284">
      <w:pPr>
        <w:pStyle w:val="ListParagraph"/>
        <w:numPr>
          <w:ilvl w:val="0"/>
          <w:numId w:val="18"/>
        </w:numPr>
        <w:ind w:left="567" w:right="43" w:hanging="283"/>
        <w:jc w:val="both"/>
        <w:rPr>
          <w:rFonts w:ascii="Times New Roman" w:hAnsi="Times New Roman" w:cs="Times New Roman"/>
          <w:sz w:val="23"/>
          <w:szCs w:val="23"/>
        </w:rPr>
      </w:pPr>
      <w:r w:rsidRPr="00113F70">
        <w:rPr>
          <w:rFonts w:ascii="Times New Roman" w:hAnsi="Times New Roman" w:cs="Times New Roman"/>
          <w:sz w:val="23"/>
          <w:szCs w:val="23"/>
        </w:rPr>
        <w:t xml:space="preserve">Veselības aprūpes izdevumi pakāpeniski tiek palielināti % no IKP, saskaņā ar Latvijas Slimnīcu biedrības ieteikumiem, sasniedzot 4% no IKP 2025. gada; </w:t>
      </w:r>
    </w:p>
    <w:p w14:paraId="44D2031D" w14:textId="77777777" w:rsidR="00066284" w:rsidRPr="00113F70" w:rsidRDefault="00066284" w:rsidP="00066284">
      <w:pPr>
        <w:pStyle w:val="ListParagraph"/>
        <w:numPr>
          <w:ilvl w:val="0"/>
          <w:numId w:val="18"/>
        </w:numPr>
        <w:ind w:left="567" w:right="43" w:hanging="283"/>
        <w:jc w:val="both"/>
        <w:rPr>
          <w:rFonts w:ascii="Times New Roman" w:hAnsi="Times New Roman" w:cs="Times New Roman"/>
          <w:sz w:val="23"/>
          <w:szCs w:val="23"/>
        </w:rPr>
      </w:pPr>
      <w:r w:rsidRPr="00113F70">
        <w:rPr>
          <w:rFonts w:ascii="Times New Roman" w:hAnsi="Times New Roman" w:cs="Times New Roman"/>
          <w:sz w:val="23"/>
          <w:szCs w:val="23"/>
        </w:rPr>
        <w:t>Slimnīcas sniegto valsts apmaksāto veselības aprūpes pakalpojumu apjoms saglabājas līdzšinējā proporcijā, tādējādi ar katru gadu kopējais valsts pasūtījuma apjoms pieaug;</w:t>
      </w:r>
    </w:p>
    <w:p w14:paraId="47CE3F09" w14:textId="77777777" w:rsidR="00066284" w:rsidRPr="00113F70" w:rsidRDefault="00066284" w:rsidP="00066284">
      <w:pPr>
        <w:pStyle w:val="ListParagraph"/>
        <w:numPr>
          <w:ilvl w:val="0"/>
          <w:numId w:val="18"/>
        </w:numPr>
        <w:ind w:left="567" w:right="43" w:hanging="283"/>
        <w:jc w:val="both"/>
        <w:rPr>
          <w:rFonts w:ascii="Times New Roman" w:hAnsi="Times New Roman" w:cs="Times New Roman"/>
          <w:sz w:val="23"/>
          <w:szCs w:val="23"/>
        </w:rPr>
      </w:pPr>
      <w:r w:rsidRPr="00113F70">
        <w:rPr>
          <w:rFonts w:ascii="Times New Roman" w:hAnsi="Times New Roman" w:cs="Times New Roman"/>
          <w:sz w:val="23"/>
          <w:szCs w:val="23"/>
        </w:rPr>
        <w:t xml:space="preserve">Tā kā Pasaules Bankas ziņojumos ir norādīts uz ļoti lielu pacientu līdzmaksājumu īpatsvaru; tiek prognozēts, ka daļa no papildus līdzekļiem veselības aprūpei tiks novirzīta tieši pacientu līdzmaksājumu samazināšanai, tādējādi Slimnīcas saņemto pacientu līdzmaksājumu apjoms samazināsies; </w:t>
      </w:r>
    </w:p>
    <w:p w14:paraId="4E550B65" w14:textId="77777777" w:rsidR="00066284" w:rsidRPr="00113F70" w:rsidRDefault="00066284" w:rsidP="00066284">
      <w:pPr>
        <w:pStyle w:val="ListParagraph"/>
        <w:numPr>
          <w:ilvl w:val="0"/>
          <w:numId w:val="18"/>
        </w:numPr>
        <w:ind w:left="567" w:right="43" w:hanging="283"/>
        <w:jc w:val="both"/>
        <w:rPr>
          <w:rFonts w:ascii="Times New Roman" w:hAnsi="Times New Roman" w:cs="Times New Roman"/>
          <w:sz w:val="23"/>
          <w:szCs w:val="23"/>
        </w:rPr>
      </w:pPr>
      <w:r w:rsidRPr="00113F70">
        <w:rPr>
          <w:rFonts w:ascii="Times New Roman" w:hAnsi="Times New Roman" w:cs="Times New Roman"/>
          <w:sz w:val="23"/>
          <w:szCs w:val="23"/>
        </w:rPr>
        <w:t xml:space="preserve">Slimnīca nodrošinās maksas pakalpojuma apjoma pieaugumu līdz 10% no kopējiem ieņēmumiem gadā; </w:t>
      </w:r>
    </w:p>
    <w:p w14:paraId="2FA2F457" w14:textId="77777777" w:rsidR="00066284" w:rsidRPr="00113F70" w:rsidRDefault="00066284" w:rsidP="00066284">
      <w:pPr>
        <w:pStyle w:val="ListParagraph"/>
        <w:numPr>
          <w:ilvl w:val="0"/>
          <w:numId w:val="18"/>
        </w:numPr>
        <w:ind w:left="567" w:right="43" w:hanging="283"/>
        <w:jc w:val="both"/>
        <w:rPr>
          <w:rFonts w:ascii="Times New Roman" w:hAnsi="Times New Roman" w:cs="Times New Roman"/>
          <w:sz w:val="23"/>
          <w:szCs w:val="23"/>
        </w:rPr>
      </w:pPr>
      <w:r w:rsidRPr="00113F70">
        <w:rPr>
          <w:rFonts w:ascii="Times New Roman" w:hAnsi="Times New Roman" w:cs="Times New Roman"/>
          <w:sz w:val="23"/>
          <w:szCs w:val="23"/>
        </w:rPr>
        <w:t>Lai nodrošinātu Slimnīcas pozitīvu rentabilitāti ir jāveic pasākumi un jākontrolē, lai strukturāli izmaksu pieaugums procentos būtu zemāks par ieņēmumu pieauguma tempiem;</w:t>
      </w:r>
    </w:p>
    <w:p w14:paraId="19846E7F" w14:textId="77777777" w:rsidR="00066284" w:rsidRPr="00113F70" w:rsidRDefault="00066284" w:rsidP="00066284">
      <w:pPr>
        <w:pStyle w:val="ListParagraph"/>
        <w:numPr>
          <w:ilvl w:val="0"/>
          <w:numId w:val="18"/>
        </w:numPr>
        <w:ind w:left="567" w:right="43" w:hanging="283"/>
        <w:jc w:val="both"/>
        <w:rPr>
          <w:rFonts w:ascii="Times New Roman" w:hAnsi="Times New Roman" w:cs="Times New Roman"/>
          <w:sz w:val="23"/>
          <w:szCs w:val="23"/>
        </w:rPr>
      </w:pPr>
      <w:r w:rsidRPr="00113F70">
        <w:rPr>
          <w:rFonts w:ascii="Times New Roman" w:hAnsi="Times New Roman" w:cs="Times New Roman"/>
          <w:sz w:val="23"/>
          <w:szCs w:val="23"/>
        </w:rPr>
        <w:t xml:space="preserve">Pie augstākminētajiem nosacījumiem, būs iespējams nodrošināt ārstniecības personāla atalgojuma pieaugumu 4-5% gādā; </w:t>
      </w:r>
    </w:p>
    <w:p w14:paraId="088FBD28" w14:textId="77777777" w:rsidR="00066284" w:rsidRPr="00113F70" w:rsidRDefault="00066284" w:rsidP="00066284">
      <w:pPr>
        <w:pStyle w:val="ListParagraph"/>
        <w:numPr>
          <w:ilvl w:val="0"/>
          <w:numId w:val="18"/>
        </w:numPr>
        <w:ind w:left="567" w:right="43" w:hanging="283"/>
        <w:jc w:val="both"/>
        <w:rPr>
          <w:rFonts w:ascii="Times New Roman" w:hAnsi="Times New Roman" w:cs="Times New Roman"/>
          <w:sz w:val="23"/>
          <w:szCs w:val="23"/>
        </w:rPr>
      </w:pPr>
      <w:r w:rsidRPr="00113F70">
        <w:rPr>
          <w:rFonts w:ascii="Times New Roman" w:hAnsi="Times New Roman" w:cs="Times New Roman"/>
          <w:sz w:val="23"/>
          <w:szCs w:val="23"/>
        </w:rPr>
        <w:t xml:space="preserve">Slimnīca būs spējīga ar pašu līdzekļiem finansēt ieguldījumus pamatlīdzekļu atjaunošanā un būs spējīga nodrošināt nepieciešamo līdzfinansējumu struktūrfondu projektu gadījumā; </w:t>
      </w:r>
    </w:p>
    <w:p w14:paraId="0D5851CB" w14:textId="77777777" w:rsidR="00066284" w:rsidRPr="00113F70" w:rsidRDefault="00066284" w:rsidP="00066284">
      <w:pPr>
        <w:pStyle w:val="ListParagraph"/>
        <w:numPr>
          <w:ilvl w:val="0"/>
          <w:numId w:val="18"/>
        </w:numPr>
        <w:ind w:left="567" w:right="43" w:hanging="283"/>
        <w:jc w:val="both"/>
        <w:rPr>
          <w:rFonts w:ascii="Times New Roman" w:hAnsi="Times New Roman" w:cs="Times New Roman"/>
          <w:sz w:val="23"/>
          <w:szCs w:val="23"/>
        </w:rPr>
      </w:pPr>
      <w:r w:rsidRPr="00113F70">
        <w:rPr>
          <w:rFonts w:ascii="Times New Roman" w:hAnsi="Times New Roman" w:cs="Times New Roman"/>
          <w:sz w:val="23"/>
          <w:szCs w:val="23"/>
        </w:rPr>
        <w:t>Darbības rentabilitāte sasniegs 2.5% 2025. gadā;</w:t>
      </w:r>
    </w:p>
    <w:p w14:paraId="10469D4F" w14:textId="77777777" w:rsidR="00066284" w:rsidRPr="00113F70" w:rsidRDefault="00066284" w:rsidP="00066284">
      <w:pPr>
        <w:pStyle w:val="ListParagraph"/>
        <w:numPr>
          <w:ilvl w:val="0"/>
          <w:numId w:val="18"/>
        </w:numPr>
        <w:ind w:left="567" w:right="43" w:hanging="283"/>
        <w:jc w:val="both"/>
        <w:rPr>
          <w:rFonts w:ascii="Times New Roman" w:hAnsi="Times New Roman" w:cs="Times New Roman"/>
          <w:sz w:val="23"/>
          <w:szCs w:val="23"/>
        </w:rPr>
      </w:pPr>
      <w:r w:rsidRPr="00113F70">
        <w:rPr>
          <w:rFonts w:ascii="Times New Roman" w:hAnsi="Times New Roman" w:cs="Times New Roman"/>
          <w:sz w:val="23"/>
          <w:szCs w:val="23"/>
        </w:rPr>
        <w:t>Ikgadējais neto apgrozījuma pieauguma temps 4%;</w:t>
      </w:r>
    </w:p>
    <w:p w14:paraId="000D9AE6" w14:textId="77777777" w:rsidR="00066284" w:rsidRPr="00113F70" w:rsidRDefault="00066284" w:rsidP="00066284">
      <w:pPr>
        <w:pStyle w:val="ListParagraph"/>
        <w:numPr>
          <w:ilvl w:val="0"/>
          <w:numId w:val="18"/>
        </w:numPr>
        <w:ind w:left="567" w:right="43" w:hanging="283"/>
        <w:jc w:val="both"/>
        <w:rPr>
          <w:rFonts w:ascii="Times New Roman" w:hAnsi="Times New Roman" w:cs="Times New Roman"/>
          <w:sz w:val="23"/>
          <w:szCs w:val="23"/>
        </w:rPr>
      </w:pPr>
      <w:r w:rsidRPr="00113F70">
        <w:rPr>
          <w:rFonts w:ascii="Times New Roman" w:hAnsi="Times New Roman" w:cs="Times New Roman"/>
          <w:sz w:val="23"/>
          <w:szCs w:val="23"/>
        </w:rPr>
        <w:t>Ikgadējais aktīvu kopsummas pieaugums pamatlīdzekļu iegādes un izveidošanas rezultātā pašu spēkiem un realizējot struktūrfondu projektus, un nepieļaujot Pircēju un pasūtītāju parādu pieaugumu vairāk par 2% gadā;</w:t>
      </w:r>
    </w:p>
    <w:p w14:paraId="24FC09B3" w14:textId="77777777" w:rsidR="00066284" w:rsidRPr="00113F70" w:rsidRDefault="00066284" w:rsidP="00066284">
      <w:pPr>
        <w:pStyle w:val="ListParagraph"/>
        <w:numPr>
          <w:ilvl w:val="0"/>
          <w:numId w:val="18"/>
        </w:numPr>
        <w:ind w:left="567" w:right="43" w:hanging="283"/>
        <w:jc w:val="both"/>
        <w:rPr>
          <w:rFonts w:ascii="Times New Roman" w:hAnsi="Times New Roman" w:cs="Times New Roman"/>
          <w:sz w:val="23"/>
          <w:szCs w:val="23"/>
        </w:rPr>
      </w:pPr>
      <w:r w:rsidRPr="00113F70">
        <w:rPr>
          <w:rFonts w:ascii="Times New Roman" w:hAnsi="Times New Roman" w:cs="Times New Roman"/>
          <w:sz w:val="23"/>
          <w:szCs w:val="23"/>
        </w:rPr>
        <w:t xml:space="preserve">Tiek nodrošināta pozitīvā naudas plūsma. </w:t>
      </w:r>
    </w:p>
    <w:p w14:paraId="4995F174" w14:textId="77777777" w:rsidR="007072C0" w:rsidRDefault="007072C0" w:rsidP="00066284">
      <w:pPr>
        <w:pStyle w:val="Header"/>
        <w:tabs>
          <w:tab w:val="clear" w:pos="8306"/>
        </w:tabs>
        <w:ind w:left="567" w:right="43" w:hanging="283"/>
        <w:jc w:val="both"/>
        <w:rPr>
          <w:rFonts w:ascii="Tahoma" w:hAnsi="Tahoma" w:cs="Tahoma"/>
          <w:color w:val="808080" w:themeColor="background1" w:themeShade="80"/>
          <w:sz w:val="19"/>
          <w:szCs w:val="19"/>
          <w:lang w:val="lv-LV"/>
        </w:rPr>
      </w:pPr>
    </w:p>
    <w:p w14:paraId="19DA6AED" w14:textId="77777777" w:rsidR="00066284" w:rsidRDefault="007072C0" w:rsidP="007072C0">
      <w:pPr>
        <w:pStyle w:val="Header"/>
        <w:tabs>
          <w:tab w:val="clear" w:pos="8306"/>
        </w:tabs>
        <w:ind w:left="-284" w:right="-282" w:firstLine="284"/>
        <w:jc w:val="both"/>
        <w:rPr>
          <w:sz w:val="23"/>
          <w:szCs w:val="23"/>
          <w:u w:val="single"/>
          <w:lang w:val="lv-LV"/>
        </w:rPr>
      </w:pPr>
      <w:r w:rsidRPr="007072C0">
        <w:rPr>
          <w:sz w:val="23"/>
          <w:szCs w:val="23"/>
          <w:u w:val="single"/>
          <w:lang w:val="lv-LV"/>
        </w:rPr>
        <w:t>Apkopojot augstāk izklāstīto</w:t>
      </w:r>
      <w:r w:rsidR="002263E7">
        <w:rPr>
          <w:sz w:val="23"/>
          <w:szCs w:val="23"/>
          <w:u w:val="single"/>
          <w:lang w:val="lv-LV"/>
        </w:rPr>
        <w:t>s</w:t>
      </w:r>
      <w:r w:rsidRPr="007072C0">
        <w:rPr>
          <w:sz w:val="23"/>
          <w:szCs w:val="23"/>
          <w:u w:val="single"/>
          <w:lang w:val="lv-LV"/>
        </w:rPr>
        <w:t>: Slimnīcas darbības esošo situāciju;</w:t>
      </w:r>
      <w:r w:rsidR="00066284">
        <w:rPr>
          <w:sz w:val="23"/>
          <w:szCs w:val="23"/>
          <w:u w:val="single"/>
          <w:lang w:val="lv-LV"/>
        </w:rPr>
        <w:t xml:space="preserve"> </w:t>
      </w:r>
      <w:r w:rsidRPr="007072C0">
        <w:rPr>
          <w:sz w:val="23"/>
          <w:szCs w:val="23"/>
          <w:u w:val="single"/>
          <w:lang w:val="lv-LV"/>
        </w:rPr>
        <w:t>izvirzītos mērķus un uzdevumus</w:t>
      </w:r>
      <w:r w:rsidR="002263E7">
        <w:rPr>
          <w:sz w:val="23"/>
          <w:szCs w:val="23"/>
          <w:u w:val="single"/>
          <w:lang w:val="lv-LV"/>
        </w:rPr>
        <w:t>;</w:t>
      </w:r>
      <w:r w:rsidR="00066284">
        <w:rPr>
          <w:sz w:val="23"/>
          <w:szCs w:val="23"/>
          <w:u w:val="single"/>
          <w:lang w:val="lv-LV"/>
        </w:rPr>
        <w:t xml:space="preserve"> </w:t>
      </w:r>
      <w:r w:rsidR="002263E7">
        <w:rPr>
          <w:sz w:val="23"/>
          <w:szCs w:val="23"/>
          <w:u w:val="single"/>
          <w:lang w:val="lv-LV"/>
        </w:rPr>
        <w:t xml:space="preserve"> </w:t>
      </w:r>
      <w:r w:rsidRPr="007072C0">
        <w:rPr>
          <w:sz w:val="23"/>
          <w:szCs w:val="23"/>
          <w:u w:val="single"/>
          <w:lang w:val="lv-LV"/>
        </w:rPr>
        <w:t>realizēja</w:t>
      </w:r>
      <w:r w:rsidR="002263E7">
        <w:rPr>
          <w:sz w:val="23"/>
          <w:szCs w:val="23"/>
          <w:u w:val="single"/>
          <w:lang w:val="lv-LV"/>
        </w:rPr>
        <w:t>mu</w:t>
      </w:r>
      <w:r w:rsidRPr="007072C0">
        <w:rPr>
          <w:sz w:val="23"/>
          <w:szCs w:val="23"/>
          <w:u w:val="single"/>
          <w:lang w:val="lv-LV"/>
        </w:rPr>
        <w:t>s projektu</w:t>
      </w:r>
      <w:r w:rsidR="002263E7">
        <w:rPr>
          <w:sz w:val="23"/>
          <w:szCs w:val="23"/>
          <w:u w:val="single"/>
          <w:lang w:val="lv-LV"/>
        </w:rPr>
        <w:t>s;</w:t>
      </w:r>
      <w:r w:rsidRPr="007072C0">
        <w:rPr>
          <w:sz w:val="23"/>
          <w:szCs w:val="23"/>
          <w:u w:val="single"/>
          <w:lang w:val="lv-LV"/>
        </w:rPr>
        <w:t xml:space="preserve"> attīstības virzienus</w:t>
      </w:r>
      <w:r w:rsidR="002263E7">
        <w:rPr>
          <w:sz w:val="23"/>
          <w:szCs w:val="23"/>
          <w:u w:val="single"/>
          <w:lang w:val="lv-LV"/>
        </w:rPr>
        <w:t xml:space="preserve">; </w:t>
      </w:r>
    </w:p>
    <w:p w14:paraId="45C1D2B5" w14:textId="6D8EC9A3" w:rsidR="007072C0" w:rsidRPr="007072C0" w:rsidRDefault="007072C0" w:rsidP="007072C0">
      <w:pPr>
        <w:pStyle w:val="Header"/>
        <w:tabs>
          <w:tab w:val="clear" w:pos="8306"/>
        </w:tabs>
        <w:ind w:left="-284" w:right="-282" w:firstLine="284"/>
        <w:jc w:val="both"/>
        <w:rPr>
          <w:sz w:val="23"/>
          <w:szCs w:val="23"/>
          <w:u w:val="single"/>
          <w:lang w:val="lv-LV"/>
        </w:rPr>
      </w:pPr>
      <w:r w:rsidRPr="007072C0">
        <w:rPr>
          <w:sz w:val="23"/>
          <w:szCs w:val="23"/>
          <w:u w:val="single"/>
          <w:lang w:val="lv-LV"/>
        </w:rPr>
        <w:t>tiek sagrupētas Slimnīcas galvenās turpmākas darbības sekojoši</w:t>
      </w:r>
      <w:r>
        <w:rPr>
          <w:sz w:val="23"/>
          <w:szCs w:val="23"/>
          <w:u w:val="single"/>
          <w:lang w:val="lv-LV"/>
        </w:rPr>
        <w:t>:</w:t>
      </w:r>
    </w:p>
    <w:bookmarkEnd w:id="83"/>
    <w:p w14:paraId="2B734163" w14:textId="77777777" w:rsidR="009E2CC1" w:rsidRPr="00006A0C" w:rsidRDefault="009E2CC1" w:rsidP="007A2FE1">
      <w:pPr>
        <w:pStyle w:val="ListParagraph"/>
        <w:numPr>
          <w:ilvl w:val="0"/>
          <w:numId w:val="41"/>
        </w:numPr>
        <w:ind w:right="43"/>
        <w:jc w:val="both"/>
        <w:rPr>
          <w:rFonts w:ascii="Times New Roman" w:hAnsi="Times New Roman" w:cs="Times New Roman"/>
          <w:sz w:val="23"/>
          <w:szCs w:val="23"/>
          <w:u w:val="single"/>
        </w:rPr>
      </w:pPr>
      <w:r w:rsidRPr="00006A0C">
        <w:rPr>
          <w:rFonts w:ascii="Times New Roman" w:hAnsi="Times New Roman" w:cs="Times New Roman"/>
          <w:sz w:val="23"/>
          <w:szCs w:val="23"/>
          <w:u w:val="single"/>
        </w:rPr>
        <w:t>Sniedzamo pakalpojumu kvalitātes uzlabošana</w:t>
      </w:r>
    </w:p>
    <w:p w14:paraId="7FA038A5" w14:textId="77777777" w:rsidR="009E2CC1" w:rsidRPr="00006A0C" w:rsidRDefault="009E2CC1" w:rsidP="007A2FE1">
      <w:pPr>
        <w:pStyle w:val="ListParagraph"/>
        <w:numPr>
          <w:ilvl w:val="1"/>
          <w:numId w:val="41"/>
        </w:numPr>
        <w:ind w:left="142" w:right="43" w:hanging="426"/>
        <w:jc w:val="both"/>
        <w:rPr>
          <w:rFonts w:ascii="Times New Roman" w:hAnsi="Times New Roman" w:cs="Times New Roman"/>
          <w:sz w:val="23"/>
          <w:szCs w:val="23"/>
        </w:rPr>
      </w:pPr>
      <w:r w:rsidRPr="00006A0C">
        <w:rPr>
          <w:rFonts w:ascii="Times New Roman" w:hAnsi="Times New Roman" w:cs="Times New Roman"/>
          <w:sz w:val="23"/>
          <w:szCs w:val="23"/>
        </w:rPr>
        <w:t>Pacientu ēdināšanas procesa organizācijas struktūras maiņa:</w:t>
      </w:r>
    </w:p>
    <w:p w14:paraId="40AA0F4C" w14:textId="77777777" w:rsidR="009E2CC1" w:rsidRPr="00006A0C" w:rsidRDefault="009E2CC1" w:rsidP="007A2FE1">
      <w:pPr>
        <w:pStyle w:val="ListParagraph"/>
        <w:numPr>
          <w:ilvl w:val="0"/>
          <w:numId w:val="35"/>
        </w:numPr>
        <w:ind w:right="43" w:hanging="218"/>
        <w:jc w:val="both"/>
        <w:rPr>
          <w:rFonts w:ascii="Times New Roman" w:hAnsi="Times New Roman" w:cs="Times New Roman"/>
          <w:sz w:val="23"/>
          <w:szCs w:val="23"/>
        </w:rPr>
      </w:pPr>
      <w:r w:rsidRPr="00006A0C">
        <w:rPr>
          <w:rFonts w:ascii="Times New Roman" w:hAnsi="Times New Roman" w:cs="Times New Roman"/>
          <w:sz w:val="23"/>
          <w:szCs w:val="23"/>
        </w:rPr>
        <w:t>atsevišķas kārtības izstrāde;</w:t>
      </w:r>
    </w:p>
    <w:p w14:paraId="5719AC1A" w14:textId="2D478EDC" w:rsidR="009E2CC1" w:rsidRPr="00006A0C" w:rsidRDefault="009E2CC1" w:rsidP="007A2FE1">
      <w:pPr>
        <w:pStyle w:val="ListParagraph"/>
        <w:numPr>
          <w:ilvl w:val="0"/>
          <w:numId w:val="35"/>
        </w:numPr>
        <w:ind w:left="-284" w:right="43" w:firstLine="0"/>
        <w:jc w:val="both"/>
        <w:rPr>
          <w:rFonts w:ascii="Times New Roman" w:hAnsi="Times New Roman" w:cs="Times New Roman"/>
          <w:sz w:val="23"/>
          <w:szCs w:val="23"/>
        </w:rPr>
      </w:pPr>
      <w:r w:rsidRPr="00006A0C">
        <w:rPr>
          <w:rFonts w:ascii="Times New Roman" w:hAnsi="Times New Roman" w:cs="Times New Roman"/>
          <w:sz w:val="23"/>
          <w:szCs w:val="23"/>
        </w:rPr>
        <w:t>uzskaites program</w:t>
      </w:r>
      <w:r w:rsidR="00332245">
        <w:rPr>
          <w:rFonts w:ascii="Times New Roman" w:hAnsi="Times New Roman" w:cs="Times New Roman"/>
          <w:sz w:val="23"/>
          <w:szCs w:val="23"/>
        </w:rPr>
        <w:t>m</w:t>
      </w:r>
      <w:r w:rsidRPr="00006A0C">
        <w:rPr>
          <w:rFonts w:ascii="Times New Roman" w:hAnsi="Times New Roman" w:cs="Times New Roman"/>
          <w:sz w:val="23"/>
          <w:szCs w:val="23"/>
        </w:rPr>
        <w:t>atūras iegāde un slimnīcas rīcībā esošās sistēmas “Medok” papildināšana ar web risinājumu Ēdināšanas bloka vajadzībām, lai nodrošinātu to sasaisti ar pacientu kustības statistiku un grāmatvedības uzskaiti un ieviešot katra pacienta indikācijām pielāgojamo kaloriju uzskaites un optimālākas diētas noteikšanas sistēmu, atbilstoši 13.03.2012. MK noteikumu Nr. 172 “Noteikumi par uztura normām izglītības iestāžu izglītojamiem, sociālās aprūpes un sociālās rehabilitācijas institūciju klientiem un ārstniecības iestāžu pacientiem” prasībām;</w:t>
      </w:r>
    </w:p>
    <w:p w14:paraId="0EEC44F4" w14:textId="1446DB79" w:rsidR="009E2CC1" w:rsidRPr="00006A0C" w:rsidRDefault="009E2CC1" w:rsidP="007A2FE1">
      <w:pPr>
        <w:pStyle w:val="ListParagraph"/>
        <w:numPr>
          <w:ilvl w:val="0"/>
          <w:numId w:val="35"/>
        </w:numPr>
        <w:ind w:left="-284" w:right="43" w:firstLine="0"/>
        <w:jc w:val="both"/>
        <w:rPr>
          <w:rFonts w:ascii="Times New Roman" w:hAnsi="Times New Roman" w:cs="Times New Roman"/>
          <w:sz w:val="23"/>
          <w:szCs w:val="23"/>
        </w:rPr>
      </w:pPr>
      <w:r w:rsidRPr="00006A0C">
        <w:rPr>
          <w:rFonts w:ascii="Times New Roman" w:hAnsi="Times New Roman" w:cs="Times New Roman"/>
          <w:sz w:val="23"/>
          <w:szCs w:val="23"/>
        </w:rPr>
        <w:t>finansēšanas avotu meklēšana Ēdināšanas bloka tehnoloģisk</w:t>
      </w:r>
      <w:r w:rsidR="00332245">
        <w:rPr>
          <w:rFonts w:ascii="Times New Roman" w:hAnsi="Times New Roman" w:cs="Times New Roman"/>
          <w:sz w:val="23"/>
          <w:szCs w:val="23"/>
        </w:rPr>
        <w:t>ā</w:t>
      </w:r>
      <w:r w:rsidRPr="00006A0C">
        <w:rPr>
          <w:rFonts w:ascii="Times New Roman" w:hAnsi="Times New Roman" w:cs="Times New Roman"/>
          <w:sz w:val="23"/>
          <w:szCs w:val="23"/>
        </w:rPr>
        <w:t xml:space="preserve"> nodrošinājuma modernizācijai un pārbūvei, konveijera sistēmas izveidei ar iekšējās loģistikas maiņu, iegādājoties termo boksus un līdz ar to atsakoties no atsevišķām ēdi</w:t>
      </w:r>
      <w:r w:rsidR="002B5EB5" w:rsidRPr="00006A0C">
        <w:rPr>
          <w:rFonts w:ascii="Times New Roman" w:hAnsi="Times New Roman" w:cs="Times New Roman"/>
          <w:sz w:val="23"/>
          <w:szCs w:val="23"/>
        </w:rPr>
        <w:t>e</w:t>
      </w:r>
      <w:r w:rsidRPr="00006A0C">
        <w:rPr>
          <w:rFonts w:ascii="Times New Roman" w:hAnsi="Times New Roman" w:cs="Times New Roman"/>
          <w:sz w:val="23"/>
          <w:szCs w:val="23"/>
        </w:rPr>
        <w:t xml:space="preserve">nu sadales un siltināšanas vienībām katrā stacionārā nodaļā, rezultātā iegūstot cilvēkresursu un līdzekļu ekonomiju (skatīt </w:t>
      </w:r>
      <w:r w:rsidR="00A020B4" w:rsidRPr="00006A0C">
        <w:rPr>
          <w:rFonts w:ascii="Times New Roman" w:hAnsi="Times New Roman" w:cs="Times New Roman"/>
          <w:sz w:val="23"/>
          <w:szCs w:val="23"/>
        </w:rPr>
        <w:t>A</w:t>
      </w:r>
      <w:r w:rsidRPr="00006A0C">
        <w:rPr>
          <w:rFonts w:ascii="Times New Roman" w:hAnsi="Times New Roman" w:cs="Times New Roman"/>
          <w:sz w:val="23"/>
          <w:szCs w:val="23"/>
        </w:rPr>
        <w:t>ttēlu Nr.</w:t>
      </w:r>
      <w:r w:rsidR="00A020B4" w:rsidRPr="00006A0C">
        <w:rPr>
          <w:rFonts w:ascii="Times New Roman" w:hAnsi="Times New Roman" w:cs="Times New Roman"/>
          <w:sz w:val="23"/>
          <w:szCs w:val="23"/>
        </w:rPr>
        <w:t>17</w:t>
      </w:r>
      <w:r w:rsidR="00131F22" w:rsidRPr="00006A0C">
        <w:rPr>
          <w:rFonts w:ascii="Times New Roman" w:hAnsi="Times New Roman" w:cs="Times New Roman"/>
          <w:sz w:val="23"/>
          <w:szCs w:val="23"/>
        </w:rPr>
        <w:t xml:space="preserve"> Pielikumā Nr.1</w:t>
      </w:r>
      <w:r w:rsidRPr="00006A0C">
        <w:rPr>
          <w:rFonts w:ascii="Times New Roman" w:hAnsi="Times New Roman" w:cs="Times New Roman"/>
          <w:sz w:val="23"/>
          <w:szCs w:val="23"/>
        </w:rPr>
        <w:t>);</w:t>
      </w:r>
    </w:p>
    <w:p w14:paraId="17291630" w14:textId="40654DAD" w:rsidR="007A2FE1" w:rsidRPr="00006A0C" w:rsidRDefault="007A2FE1" w:rsidP="007A2FE1">
      <w:pPr>
        <w:pStyle w:val="ListParagraph"/>
        <w:numPr>
          <w:ilvl w:val="0"/>
          <w:numId w:val="35"/>
        </w:numPr>
        <w:ind w:right="43" w:hanging="218"/>
        <w:jc w:val="both"/>
        <w:rPr>
          <w:rFonts w:ascii="Times New Roman" w:hAnsi="Times New Roman" w:cs="Times New Roman"/>
          <w:sz w:val="23"/>
          <w:szCs w:val="23"/>
        </w:rPr>
      </w:pPr>
      <w:r w:rsidRPr="00006A0C">
        <w:rPr>
          <w:rFonts w:ascii="Times New Roman" w:hAnsi="Times New Roman" w:cs="Times New Roman"/>
          <w:sz w:val="23"/>
          <w:szCs w:val="23"/>
        </w:rPr>
        <w:t>stacionāro pacientu m</w:t>
      </w:r>
      <w:r w:rsidR="00332245">
        <w:rPr>
          <w:rFonts w:ascii="Times New Roman" w:hAnsi="Times New Roman" w:cs="Times New Roman"/>
          <w:sz w:val="23"/>
          <w:szCs w:val="23"/>
        </w:rPr>
        <w:t>a</w:t>
      </w:r>
      <w:r w:rsidRPr="00006A0C">
        <w:rPr>
          <w:rFonts w:ascii="Times New Roman" w:hAnsi="Times New Roman" w:cs="Times New Roman"/>
          <w:sz w:val="23"/>
          <w:szCs w:val="23"/>
        </w:rPr>
        <w:t>lnutr</w:t>
      </w:r>
      <w:r w:rsidR="00332245">
        <w:rPr>
          <w:rFonts w:ascii="Times New Roman" w:hAnsi="Times New Roman" w:cs="Times New Roman"/>
          <w:sz w:val="23"/>
          <w:szCs w:val="23"/>
        </w:rPr>
        <w:t>ī</w:t>
      </w:r>
      <w:r w:rsidRPr="00006A0C">
        <w:rPr>
          <w:rFonts w:ascii="Times New Roman" w:hAnsi="Times New Roman" w:cs="Times New Roman"/>
          <w:sz w:val="23"/>
          <w:szCs w:val="23"/>
        </w:rPr>
        <w:t>cijas skrīninga protokolu izstrāde un ieviešana;</w:t>
      </w:r>
    </w:p>
    <w:p w14:paraId="1E44FE90" w14:textId="05AD587E" w:rsidR="007A2FE1" w:rsidRPr="00006A0C" w:rsidRDefault="007A2FE1" w:rsidP="007A2FE1">
      <w:pPr>
        <w:pStyle w:val="ListParagraph"/>
        <w:numPr>
          <w:ilvl w:val="0"/>
          <w:numId w:val="35"/>
        </w:numPr>
        <w:ind w:left="-284" w:right="43" w:firstLine="0"/>
        <w:jc w:val="both"/>
        <w:rPr>
          <w:rFonts w:ascii="Times New Roman" w:hAnsi="Times New Roman" w:cs="Times New Roman"/>
          <w:sz w:val="23"/>
          <w:szCs w:val="23"/>
        </w:rPr>
      </w:pPr>
      <w:r w:rsidRPr="00006A0C">
        <w:rPr>
          <w:rFonts w:ascii="Times New Roman" w:hAnsi="Times New Roman" w:cs="Times New Roman"/>
          <w:sz w:val="23"/>
          <w:szCs w:val="23"/>
        </w:rPr>
        <w:t>enterālās un parenterālās barošanas algoritmu ieviešana slimnīcas intensīvās terapijas un onkoloģisko profilu, ka arī paliatīvās aprūpes pacientiem, lai uzlabotu viņu atveseļošanas un aprūpes procesa, ka arī dzīves kvalitāti, nodrošinot dinamisk</w:t>
      </w:r>
      <w:r w:rsidR="00332245">
        <w:rPr>
          <w:rFonts w:ascii="Times New Roman" w:hAnsi="Times New Roman" w:cs="Times New Roman"/>
          <w:sz w:val="23"/>
          <w:szCs w:val="23"/>
        </w:rPr>
        <w:t>u</w:t>
      </w:r>
      <w:r w:rsidRPr="00006A0C">
        <w:rPr>
          <w:rFonts w:ascii="Times New Roman" w:hAnsi="Times New Roman" w:cs="Times New Roman"/>
          <w:sz w:val="23"/>
          <w:szCs w:val="23"/>
        </w:rPr>
        <w:t xml:space="preserve"> novērošanu nozīmētas specializētas barošanas precizēšanai un pielāgošanai;</w:t>
      </w:r>
    </w:p>
    <w:p w14:paraId="57E6ACF5" w14:textId="5343D3C0" w:rsidR="007A2FE1" w:rsidRPr="00006A0C" w:rsidRDefault="007A2FE1" w:rsidP="007A2FE1">
      <w:pPr>
        <w:pStyle w:val="ListParagraph"/>
        <w:numPr>
          <w:ilvl w:val="0"/>
          <w:numId w:val="35"/>
        </w:numPr>
        <w:ind w:left="-284" w:right="43" w:firstLine="0"/>
        <w:jc w:val="both"/>
        <w:rPr>
          <w:rFonts w:ascii="Times New Roman" w:hAnsi="Times New Roman" w:cs="Times New Roman"/>
          <w:sz w:val="23"/>
          <w:szCs w:val="23"/>
        </w:rPr>
      </w:pPr>
      <w:r w:rsidRPr="00006A0C">
        <w:rPr>
          <w:rFonts w:ascii="Times New Roman" w:hAnsi="Times New Roman" w:cs="Times New Roman"/>
          <w:sz w:val="23"/>
          <w:szCs w:val="23"/>
        </w:rPr>
        <w:t xml:space="preserve">enterālās barošanas kabineta ieviešana, lai nodrošinātu no slimnīcas stacionāriem izrakstāmo </w:t>
      </w:r>
      <w:bookmarkStart w:id="84" w:name="_Hlk101274550"/>
      <w:r w:rsidRPr="00006A0C">
        <w:rPr>
          <w:rFonts w:ascii="Times New Roman" w:hAnsi="Times New Roman" w:cs="Times New Roman"/>
          <w:sz w:val="23"/>
          <w:szCs w:val="23"/>
        </w:rPr>
        <w:t>pacientu periodisk</w:t>
      </w:r>
      <w:r w:rsidR="00332245">
        <w:rPr>
          <w:rFonts w:ascii="Times New Roman" w:hAnsi="Times New Roman" w:cs="Times New Roman"/>
          <w:sz w:val="23"/>
          <w:szCs w:val="23"/>
        </w:rPr>
        <w:t>u</w:t>
      </w:r>
      <w:r w:rsidRPr="00006A0C">
        <w:rPr>
          <w:rFonts w:ascii="Times New Roman" w:hAnsi="Times New Roman" w:cs="Times New Roman"/>
          <w:sz w:val="23"/>
          <w:szCs w:val="23"/>
        </w:rPr>
        <w:t>, dinamisk</w:t>
      </w:r>
      <w:r w:rsidR="00332245">
        <w:rPr>
          <w:rFonts w:ascii="Times New Roman" w:hAnsi="Times New Roman" w:cs="Times New Roman"/>
          <w:sz w:val="23"/>
          <w:szCs w:val="23"/>
        </w:rPr>
        <w:t>u</w:t>
      </w:r>
      <w:r w:rsidRPr="00006A0C">
        <w:rPr>
          <w:rFonts w:ascii="Times New Roman" w:hAnsi="Times New Roman" w:cs="Times New Roman"/>
          <w:sz w:val="23"/>
          <w:szCs w:val="23"/>
        </w:rPr>
        <w:t xml:space="preserve"> ambulatoro novērošanu.</w:t>
      </w:r>
    </w:p>
    <w:bookmarkEnd w:id="84"/>
    <w:p w14:paraId="2202B4A0" w14:textId="0EE0898A" w:rsidR="009E2CC1" w:rsidRPr="00006A0C" w:rsidRDefault="009E2CC1" w:rsidP="007A2FE1">
      <w:pPr>
        <w:pStyle w:val="ListParagraph"/>
        <w:numPr>
          <w:ilvl w:val="1"/>
          <w:numId w:val="41"/>
        </w:numPr>
        <w:ind w:left="426" w:right="43" w:hanging="710"/>
        <w:jc w:val="both"/>
        <w:rPr>
          <w:rFonts w:ascii="Times New Roman" w:hAnsi="Times New Roman" w:cs="Times New Roman"/>
          <w:sz w:val="23"/>
          <w:szCs w:val="23"/>
        </w:rPr>
      </w:pPr>
      <w:r w:rsidRPr="00006A0C">
        <w:rPr>
          <w:rFonts w:ascii="Times New Roman" w:hAnsi="Times New Roman" w:cs="Times New Roman"/>
          <w:sz w:val="23"/>
          <w:szCs w:val="23"/>
        </w:rPr>
        <w:t>Iekšējo konservatīvas – medikamentozas ārstēšanas algoritmu analīze un precizēšana:</w:t>
      </w:r>
    </w:p>
    <w:p w14:paraId="5CD830FF" w14:textId="1145F3EB" w:rsidR="009E2CC1" w:rsidRPr="00006A0C" w:rsidRDefault="009E2CC1" w:rsidP="007A2FE1">
      <w:pPr>
        <w:pStyle w:val="ListParagraph"/>
        <w:numPr>
          <w:ilvl w:val="0"/>
          <w:numId w:val="35"/>
        </w:numPr>
        <w:ind w:left="-284" w:right="43" w:firstLine="0"/>
        <w:jc w:val="both"/>
        <w:rPr>
          <w:rFonts w:ascii="Times New Roman" w:hAnsi="Times New Roman" w:cs="Times New Roman"/>
          <w:sz w:val="23"/>
          <w:szCs w:val="23"/>
        </w:rPr>
      </w:pPr>
      <w:r w:rsidRPr="00006A0C">
        <w:rPr>
          <w:rFonts w:ascii="Times New Roman" w:hAnsi="Times New Roman" w:cs="Times New Roman"/>
          <w:sz w:val="23"/>
          <w:szCs w:val="23"/>
        </w:rPr>
        <w:lastRenderedPageBreak/>
        <w:t>piesaistīt darbam slimnīcā sertificēt</w:t>
      </w:r>
      <w:r w:rsidR="00797B98">
        <w:rPr>
          <w:rFonts w:ascii="Times New Roman" w:hAnsi="Times New Roman" w:cs="Times New Roman"/>
          <w:sz w:val="23"/>
          <w:szCs w:val="23"/>
        </w:rPr>
        <w:t>u</w:t>
      </w:r>
      <w:r w:rsidRPr="00006A0C">
        <w:rPr>
          <w:rFonts w:ascii="Times New Roman" w:hAnsi="Times New Roman" w:cs="Times New Roman"/>
          <w:sz w:val="23"/>
          <w:szCs w:val="23"/>
        </w:rPr>
        <w:t xml:space="preserve"> klīnisko farmaceiti, iekšējās sistēmas analizēšanai, precizēšanai un konsultatīvas palīdzības sniegšanai slimnīcas ārstējošiem ārstiem smago un reto slimību gadījumos;</w:t>
      </w:r>
    </w:p>
    <w:p w14:paraId="6CDC7C6D" w14:textId="59F336AC" w:rsidR="009E2CC1" w:rsidRPr="00006A0C" w:rsidRDefault="009E2CC1" w:rsidP="007A2FE1">
      <w:pPr>
        <w:pStyle w:val="ListParagraph"/>
        <w:numPr>
          <w:ilvl w:val="0"/>
          <w:numId w:val="35"/>
        </w:numPr>
        <w:ind w:left="-284" w:right="43" w:firstLine="0"/>
        <w:jc w:val="both"/>
        <w:rPr>
          <w:rFonts w:ascii="Times New Roman" w:hAnsi="Times New Roman" w:cs="Times New Roman"/>
          <w:sz w:val="23"/>
          <w:szCs w:val="23"/>
        </w:rPr>
      </w:pPr>
      <w:r w:rsidRPr="00006A0C">
        <w:rPr>
          <w:rFonts w:ascii="Times New Roman" w:hAnsi="Times New Roman" w:cs="Times New Roman"/>
          <w:sz w:val="23"/>
          <w:szCs w:val="23"/>
        </w:rPr>
        <w:t>izstrādāt iekšējos algoritmus, kā arī aprēķināšanas un novērtēšanas protokolus savlaicīgai un kvalitatīvai pārejai no intravenozas preparātu ievades uz perorālo, lai nodrošinātu mazāko noslodzi uz pacientu organismu, kā arī veidotu slimnīcas pašu līdzekļu ekonomiju;</w:t>
      </w:r>
    </w:p>
    <w:p w14:paraId="619E60F9" w14:textId="37A77E5B" w:rsidR="009E2CC1" w:rsidRPr="00006A0C" w:rsidRDefault="009E2CC1" w:rsidP="007A2FE1">
      <w:pPr>
        <w:pStyle w:val="ListParagraph"/>
        <w:numPr>
          <w:ilvl w:val="0"/>
          <w:numId w:val="35"/>
        </w:numPr>
        <w:ind w:left="-284" w:right="43" w:firstLine="0"/>
        <w:jc w:val="both"/>
        <w:rPr>
          <w:rFonts w:ascii="Times New Roman" w:hAnsi="Times New Roman" w:cs="Times New Roman"/>
          <w:sz w:val="23"/>
          <w:szCs w:val="23"/>
        </w:rPr>
      </w:pPr>
      <w:r w:rsidRPr="00006A0C">
        <w:rPr>
          <w:rFonts w:ascii="Times New Roman" w:hAnsi="Times New Roman" w:cs="Times New Roman"/>
          <w:sz w:val="23"/>
          <w:szCs w:val="23"/>
        </w:rPr>
        <w:t>integrēt slimnīcā antibiotiku nozīmēšanas un lietošanas programmu.</w:t>
      </w:r>
    </w:p>
    <w:p w14:paraId="13FB2892" w14:textId="1FB588E0" w:rsidR="009E2CC1" w:rsidRPr="00006A0C" w:rsidRDefault="009E2CC1" w:rsidP="007A2FE1">
      <w:pPr>
        <w:pStyle w:val="ListParagraph"/>
        <w:numPr>
          <w:ilvl w:val="1"/>
          <w:numId w:val="41"/>
        </w:numPr>
        <w:ind w:left="567" w:right="43" w:hanging="851"/>
        <w:jc w:val="both"/>
        <w:rPr>
          <w:rFonts w:ascii="Times New Roman" w:hAnsi="Times New Roman" w:cs="Times New Roman"/>
          <w:sz w:val="23"/>
          <w:szCs w:val="23"/>
        </w:rPr>
      </w:pPr>
      <w:r w:rsidRPr="00006A0C">
        <w:rPr>
          <w:rFonts w:ascii="Times New Roman" w:hAnsi="Times New Roman" w:cs="Times New Roman"/>
          <w:sz w:val="23"/>
          <w:szCs w:val="23"/>
        </w:rPr>
        <w:t>Paliatīvās aprūpes pieejamības un kvalitātes uzlabošana:</w:t>
      </w:r>
    </w:p>
    <w:p w14:paraId="25502309" w14:textId="70340958" w:rsidR="009E2CC1" w:rsidRPr="00006A0C" w:rsidRDefault="009E2CC1" w:rsidP="007A2FE1">
      <w:pPr>
        <w:pStyle w:val="ListParagraph"/>
        <w:numPr>
          <w:ilvl w:val="0"/>
          <w:numId w:val="35"/>
        </w:numPr>
        <w:ind w:left="-284" w:right="43" w:firstLine="0"/>
        <w:jc w:val="both"/>
        <w:rPr>
          <w:rFonts w:ascii="Times New Roman" w:hAnsi="Times New Roman" w:cs="Times New Roman"/>
          <w:sz w:val="23"/>
          <w:szCs w:val="23"/>
        </w:rPr>
      </w:pPr>
      <w:r w:rsidRPr="00006A0C">
        <w:rPr>
          <w:rFonts w:ascii="Times New Roman" w:hAnsi="Times New Roman" w:cs="Times New Roman"/>
          <w:sz w:val="23"/>
          <w:szCs w:val="23"/>
        </w:rPr>
        <w:t>piesaistīt darbam slimnīcā sertificēto paliatīvās aprūpes speciālistu, lai nodrošinātu pienācīgo stacionāro pacientu šķirošanu un novērtēšanu pēc stacionāriem onko konsīlijiem, nozīmējot mūsdienu prasībām atbilstošo pretsāpju terapiju;</w:t>
      </w:r>
    </w:p>
    <w:p w14:paraId="0E5CDA61" w14:textId="77777777" w:rsidR="009E2CC1" w:rsidRPr="00006A0C" w:rsidRDefault="009E2CC1" w:rsidP="007A2FE1">
      <w:pPr>
        <w:pStyle w:val="ListParagraph"/>
        <w:numPr>
          <w:ilvl w:val="0"/>
          <w:numId w:val="35"/>
        </w:numPr>
        <w:ind w:left="-284" w:right="43" w:firstLine="0"/>
        <w:jc w:val="both"/>
        <w:rPr>
          <w:rFonts w:ascii="Times New Roman" w:hAnsi="Times New Roman" w:cs="Times New Roman"/>
          <w:sz w:val="23"/>
          <w:szCs w:val="23"/>
        </w:rPr>
      </w:pPr>
      <w:r w:rsidRPr="00006A0C">
        <w:rPr>
          <w:rFonts w:ascii="Times New Roman" w:hAnsi="Times New Roman" w:cs="Times New Roman"/>
          <w:sz w:val="23"/>
          <w:szCs w:val="23"/>
        </w:rPr>
        <w:t>uzsākt pilnvērtīgo paliatīvas aprūpes kabineta darbību nodrošinot no slimnīcas stacionāriem izrakstāmo pacientu periodisko, dinamisko ambulatoro novērošanu.</w:t>
      </w:r>
    </w:p>
    <w:p w14:paraId="1B326101" w14:textId="77777777" w:rsidR="009E2CC1" w:rsidRPr="00006A0C" w:rsidRDefault="009E2CC1" w:rsidP="00131F22">
      <w:pPr>
        <w:pStyle w:val="ListParagraph"/>
        <w:numPr>
          <w:ilvl w:val="1"/>
          <w:numId w:val="41"/>
        </w:numPr>
        <w:ind w:left="426" w:right="43" w:hanging="710"/>
        <w:jc w:val="both"/>
        <w:rPr>
          <w:rFonts w:ascii="Times New Roman" w:hAnsi="Times New Roman" w:cs="Times New Roman"/>
          <w:sz w:val="23"/>
          <w:szCs w:val="23"/>
        </w:rPr>
      </w:pPr>
      <w:r w:rsidRPr="00006A0C">
        <w:rPr>
          <w:rFonts w:ascii="Times New Roman" w:hAnsi="Times New Roman" w:cs="Times New Roman"/>
          <w:sz w:val="23"/>
          <w:szCs w:val="23"/>
        </w:rPr>
        <w:t>Kardioloģijas profila potenciāla paplašināšana:</w:t>
      </w:r>
    </w:p>
    <w:p w14:paraId="76C02BD1" w14:textId="0C82C284" w:rsidR="009E2CC1" w:rsidRPr="00006A0C" w:rsidRDefault="009E2CC1" w:rsidP="00131F22">
      <w:pPr>
        <w:pStyle w:val="ListParagraph"/>
        <w:numPr>
          <w:ilvl w:val="0"/>
          <w:numId w:val="35"/>
        </w:numPr>
        <w:ind w:left="-284" w:right="43" w:firstLine="0"/>
        <w:jc w:val="both"/>
        <w:rPr>
          <w:rFonts w:ascii="Times New Roman" w:hAnsi="Times New Roman" w:cs="Times New Roman"/>
          <w:sz w:val="23"/>
          <w:szCs w:val="23"/>
        </w:rPr>
      </w:pPr>
      <w:r w:rsidRPr="00006A0C">
        <w:rPr>
          <w:rFonts w:ascii="Times New Roman" w:hAnsi="Times New Roman" w:cs="Times New Roman"/>
          <w:sz w:val="23"/>
          <w:szCs w:val="23"/>
        </w:rPr>
        <w:t>Nodrošināt akūto CTA un CT perfūziju nep</w:t>
      </w:r>
      <w:r w:rsidR="00797B98">
        <w:rPr>
          <w:rFonts w:ascii="Times New Roman" w:hAnsi="Times New Roman" w:cs="Times New Roman"/>
          <w:sz w:val="23"/>
          <w:szCs w:val="23"/>
        </w:rPr>
        <w:t>ār</w:t>
      </w:r>
      <w:r w:rsidRPr="00006A0C">
        <w:rPr>
          <w:rFonts w:ascii="Times New Roman" w:hAnsi="Times New Roman" w:cs="Times New Roman"/>
          <w:sz w:val="23"/>
          <w:szCs w:val="23"/>
        </w:rPr>
        <w:t>traukto pieejamību diennakts režīmā endovaskulāras trombektomijas algoritmu kvalitatīvākai izpildei;</w:t>
      </w:r>
    </w:p>
    <w:p w14:paraId="455DE391" w14:textId="77777777" w:rsidR="009E2CC1" w:rsidRPr="00006A0C" w:rsidRDefault="009E2CC1" w:rsidP="00131F22">
      <w:pPr>
        <w:pStyle w:val="ListParagraph"/>
        <w:numPr>
          <w:ilvl w:val="0"/>
          <w:numId w:val="35"/>
        </w:numPr>
        <w:ind w:left="-284" w:right="43" w:firstLine="0"/>
        <w:jc w:val="both"/>
        <w:rPr>
          <w:rFonts w:ascii="Times New Roman" w:hAnsi="Times New Roman" w:cs="Times New Roman"/>
          <w:sz w:val="23"/>
          <w:szCs w:val="23"/>
        </w:rPr>
      </w:pPr>
      <w:r w:rsidRPr="00006A0C">
        <w:rPr>
          <w:rFonts w:ascii="Times New Roman" w:hAnsi="Times New Roman" w:cs="Times New Roman"/>
          <w:sz w:val="23"/>
          <w:szCs w:val="23"/>
        </w:rPr>
        <w:t>Sadarbībā ar universitātes slimnīcām uzsākt sirds mazspējas kabineta darbību no slimnīcas stacionāriem izrakstāmo pacientu dinamiskai novērošanas un skrīninga vizīšu nodrošināšanai;</w:t>
      </w:r>
    </w:p>
    <w:p w14:paraId="3DF00838" w14:textId="49A982ED" w:rsidR="009E2CC1" w:rsidRPr="00006A0C" w:rsidRDefault="009E2CC1" w:rsidP="007A2FE1">
      <w:pPr>
        <w:pStyle w:val="ListParagraph"/>
        <w:numPr>
          <w:ilvl w:val="0"/>
          <w:numId w:val="35"/>
        </w:numPr>
        <w:ind w:left="-426" w:right="43" w:firstLine="0"/>
        <w:jc w:val="both"/>
        <w:rPr>
          <w:rFonts w:ascii="Times New Roman" w:hAnsi="Times New Roman" w:cs="Times New Roman"/>
          <w:sz w:val="23"/>
          <w:szCs w:val="23"/>
        </w:rPr>
      </w:pPr>
      <w:r w:rsidRPr="00006A0C">
        <w:rPr>
          <w:rFonts w:ascii="Times New Roman" w:hAnsi="Times New Roman" w:cs="Times New Roman"/>
          <w:sz w:val="23"/>
          <w:szCs w:val="23"/>
        </w:rPr>
        <w:t xml:space="preserve">Paplašināt </w:t>
      </w:r>
      <w:r w:rsidR="00237331">
        <w:rPr>
          <w:rFonts w:ascii="Times New Roman" w:hAnsi="Times New Roman" w:cs="Times New Roman"/>
          <w:sz w:val="23"/>
          <w:szCs w:val="23"/>
        </w:rPr>
        <w:t>S</w:t>
      </w:r>
      <w:r w:rsidRPr="00006A0C">
        <w:rPr>
          <w:rFonts w:ascii="Times New Roman" w:hAnsi="Times New Roman" w:cs="Times New Roman"/>
          <w:sz w:val="23"/>
          <w:szCs w:val="23"/>
        </w:rPr>
        <w:t>limnīc</w:t>
      </w:r>
      <w:r w:rsidR="00237331">
        <w:rPr>
          <w:rFonts w:ascii="Times New Roman" w:hAnsi="Times New Roman" w:cs="Times New Roman"/>
          <w:sz w:val="23"/>
          <w:szCs w:val="23"/>
        </w:rPr>
        <w:t>ā</w:t>
      </w:r>
      <w:r w:rsidRPr="00006A0C">
        <w:rPr>
          <w:rFonts w:ascii="Times New Roman" w:hAnsi="Times New Roman" w:cs="Times New Roman"/>
          <w:sz w:val="23"/>
          <w:szCs w:val="23"/>
        </w:rPr>
        <w:t xml:space="preserve"> sniedzamo kardio funkcionālās izmeklēšanas klāstu.</w:t>
      </w:r>
    </w:p>
    <w:p w14:paraId="3C781E51" w14:textId="77777777" w:rsidR="009E2CC1" w:rsidRPr="00006A0C" w:rsidRDefault="009E2CC1" w:rsidP="007A2FE1">
      <w:pPr>
        <w:pStyle w:val="ListParagraph"/>
        <w:numPr>
          <w:ilvl w:val="1"/>
          <w:numId w:val="41"/>
        </w:numPr>
        <w:ind w:left="426" w:right="43" w:hanging="852"/>
        <w:jc w:val="both"/>
        <w:rPr>
          <w:rFonts w:ascii="Times New Roman" w:hAnsi="Times New Roman" w:cs="Times New Roman"/>
          <w:sz w:val="23"/>
          <w:szCs w:val="23"/>
        </w:rPr>
      </w:pPr>
      <w:r w:rsidRPr="00006A0C">
        <w:rPr>
          <w:rFonts w:ascii="Times New Roman" w:hAnsi="Times New Roman" w:cs="Times New Roman"/>
          <w:sz w:val="23"/>
          <w:szCs w:val="23"/>
        </w:rPr>
        <w:t>Onkoloģijas profila potenciāla paplašināšana:</w:t>
      </w:r>
    </w:p>
    <w:p w14:paraId="672FD853" w14:textId="77777777" w:rsidR="009E2CC1" w:rsidRPr="00006A0C" w:rsidRDefault="009E2CC1" w:rsidP="007A2FE1">
      <w:pPr>
        <w:pStyle w:val="ListParagraph"/>
        <w:numPr>
          <w:ilvl w:val="0"/>
          <w:numId w:val="35"/>
        </w:numPr>
        <w:ind w:left="-426" w:right="43" w:firstLine="0"/>
        <w:jc w:val="both"/>
        <w:rPr>
          <w:rFonts w:ascii="Times New Roman" w:hAnsi="Times New Roman" w:cs="Times New Roman"/>
          <w:sz w:val="23"/>
          <w:szCs w:val="23"/>
        </w:rPr>
      </w:pPr>
      <w:r w:rsidRPr="00006A0C">
        <w:rPr>
          <w:rFonts w:ascii="Times New Roman" w:hAnsi="Times New Roman" w:cs="Times New Roman"/>
          <w:sz w:val="23"/>
          <w:szCs w:val="23"/>
        </w:rPr>
        <w:t xml:space="preserve">Atjaunot mamoloģijas centra darbību, atsākot core biopsiju veikšanu un visu nepieciešamo funkcionālo izmeklēšanu;  </w:t>
      </w:r>
    </w:p>
    <w:p w14:paraId="318ACC42" w14:textId="411A8A52" w:rsidR="009E2CC1" w:rsidRPr="00006A0C" w:rsidRDefault="009E2CC1" w:rsidP="007A2FE1">
      <w:pPr>
        <w:pStyle w:val="ListParagraph"/>
        <w:numPr>
          <w:ilvl w:val="0"/>
          <w:numId w:val="35"/>
        </w:numPr>
        <w:ind w:left="-426" w:right="43" w:firstLine="0"/>
        <w:jc w:val="both"/>
        <w:rPr>
          <w:rFonts w:ascii="Times New Roman" w:hAnsi="Times New Roman" w:cs="Times New Roman"/>
          <w:sz w:val="23"/>
          <w:szCs w:val="23"/>
        </w:rPr>
      </w:pPr>
      <w:r w:rsidRPr="00006A0C">
        <w:rPr>
          <w:rFonts w:ascii="Times New Roman" w:hAnsi="Times New Roman" w:cs="Times New Roman"/>
          <w:sz w:val="23"/>
          <w:szCs w:val="23"/>
        </w:rPr>
        <w:t>Plašāk sadarbojoties ar RAKUS On</w:t>
      </w:r>
      <w:r w:rsidR="00237331">
        <w:rPr>
          <w:rFonts w:ascii="Times New Roman" w:hAnsi="Times New Roman" w:cs="Times New Roman"/>
          <w:sz w:val="23"/>
          <w:szCs w:val="23"/>
        </w:rPr>
        <w:t>ko</w:t>
      </w:r>
      <w:r w:rsidRPr="00006A0C">
        <w:rPr>
          <w:rFonts w:ascii="Times New Roman" w:hAnsi="Times New Roman" w:cs="Times New Roman"/>
          <w:sz w:val="23"/>
          <w:szCs w:val="23"/>
        </w:rPr>
        <w:t>lo</w:t>
      </w:r>
      <w:r w:rsidR="00237331">
        <w:rPr>
          <w:rFonts w:ascii="Times New Roman" w:hAnsi="Times New Roman" w:cs="Times New Roman"/>
          <w:sz w:val="23"/>
          <w:szCs w:val="23"/>
        </w:rPr>
        <w:t>ģ</w:t>
      </w:r>
      <w:r w:rsidRPr="00006A0C">
        <w:rPr>
          <w:rFonts w:ascii="Times New Roman" w:hAnsi="Times New Roman" w:cs="Times New Roman"/>
          <w:sz w:val="23"/>
          <w:szCs w:val="23"/>
        </w:rPr>
        <w:t xml:space="preserve">ijas centru ieviest scintigrāfijas algoritmu, nodrošinot slimnīcā ārstējamo pacientu nogādāšanu iepriekš minētās izmeklēšanas saņemšanai un nogādājot viņus atpakaļ, kas būtiski uzlabotu </w:t>
      </w:r>
      <w:r w:rsidR="00237331">
        <w:rPr>
          <w:rFonts w:ascii="Times New Roman" w:hAnsi="Times New Roman" w:cs="Times New Roman"/>
          <w:sz w:val="23"/>
          <w:szCs w:val="23"/>
        </w:rPr>
        <w:t>S</w:t>
      </w:r>
      <w:r w:rsidRPr="00006A0C">
        <w:rPr>
          <w:rFonts w:ascii="Times New Roman" w:hAnsi="Times New Roman" w:cs="Times New Roman"/>
          <w:sz w:val="23"/>
          <w:szCs w:val="23"/>
        </w:rPr>
        <w:t>limnīcā sniedzam</w:t>
      </w:r>
      <w:r w:rsidR="00237331">
        <w:rPr>
          <w:rFonts w:ascii="Times New Roman" w:hAnsi="Times New Roman" w:cs="Times New Roman"/>
          <w:sz w:val="23"/>
          <w:szCs w:val="23"/>
        </w:rPr>
        <w:t>ā</w:t>
      </w:r>
      <w:r w:rsidRPr="00006A0C">
        <w:rPr>
          <w:rFonts w:ascii="Times New Roman" w:hAnsi="Times New Roman" w:cs="Times New Roman"/>
          <w:sz w:val="23"/>
          <w:szCs w:val="23"/>
        </w:rPr>
        <w:t>s ārstēšanas kvalitāti, kā arī tās plašākā spektra pieejamību mūsu reģiona iedzīvot</w:t>
      </w:r>
      <w:r w:rsidR="00237331">
        <w:rPr>
          <w:rFonts w:ascii="Times New Roman" w:hAnsi="Times New Roman" w:cs="Times New Roman"/>
          <w:sz w:val="23"/>
          <w:szCs w:val="23"/>
        </w:rPr>
        <w:t>ā</w:t>
      </w:r>
      <w:r w:rsidRPr="00006A0C">
        <w:rPr>
          <w:rFonts w:ascii="Times New Roman" w:hAnsi="Times New Roman" w:cs="Times New Roman"/>
          <w:sz w:val="23"/>
          <w:szCs w:val="23"/>
        </w:rPr>
        <w:t>jiem bez nepieciešamības liek</w:t>
      </w:r>
      <w:r w:rsidR="00237331">
        <w:rPr>
          <w:rFonts w:ascii="Times New Roman" w:hAnsi="Times New Roman" w:cs="Times New Roman"/>
          <w:sz w:val="23"/>
          <w:szCs w:val="23"/>
        </w:rPr>
        <w:t>u</w:t>
      </w:r>
      <w:r w:rsidRPr="00006A0C">
        <w:rPr>
          <w:rFonts w:ascii="Times New Roman" w:hAnsi="Times New Roman" w:cs="Times New Roman"/>
          <w:sz w:val="23"/>
          <w:szCs w:val="23"/>
        </w:rPr>
        <w:t xml:space="preserve"> reizi stacionēties Rīgas ārstniecības iestādēs;</w:t>
      </w:r>
    </w:p>
    <w:p w14:paraId="34CACD3B" w14:textId="77777777" w:rsidR="009E2CC1" w:rsidRPr="00006A0C" w:rsidRDefault="009E2CC1" w:rsidP="007A2FE1">
      <w:pPr>
        <w:pStyle w:val="ListParagraph"/>
        <w:numPr>
          <w:ilvl w:val="0"/>
          <w:numId w:val="35"/>
        </w:numPr>
        <w:ind w:left="-426" w:right="43" w:firstLine="0"/>
        <w:jc w:val="both"/>
        <w:rPr>
          <w:rFonts w:ascii="Times New Roman" w:hAnsi="Times New Roman" w:cs="Times New Roman"/>
          <w:sz w:val="23"/>
          <w:szCs w:val="23"/>
        </w:rPr>
      </w:pPr>
      <w:r w:rsidRPr="00006A0C">
        <w:rPr>
          <w:rFonts w:ascii="Times New Roman" w:hAnsi="Times New Roman" w:cs="Times New Roman"/>
          <w:sz w:val="23"/>
          <w:szCs w:val="23"/>
        </w:rPr>
        <w:t>Attīstīt un plašāk izmantot laporaskopijas metodi onkoķirurģisko operāciju veikšanā.</w:t>
      </w:r>
    </w:p>
    <w:p w14:paraId="63300E53" w14:textId="02E4C4A0" w:rsidR="009E2CC1" w:rsidRPr="00006A0C" w:rsidRDefault="009E2CC1" w:rsidP="007A2FE1">
      <w:pPr>
        <w:pStyle w:val="ListParagraph"/>
        <w:numPr>
          <w:ilvl w:val="1"/>
          <w:numId w:val="41"/>
        </w:numPr>
        <w:ind w:left="284" w:right="43" w:hanging="710"/>
        <w:jc w:val="both"/>
        <w:rPr>
          <w:rFonts w:ascii="Times New Roman" w:hAnsi="Times New Roman" w:cs="Times New Roman"/>
          <w:sz w:val="23"/>
          <w:szCs w:val="23"/>
        </w:rPr>
      </w:pPr>
      <w:r w:rsidRPr="00006A0C">
        <w:rPr>
          <w:rFonts w:ascii="Times New Roman" w:hAnsi="Times New Roman" w:cs="Times New Roman"/>
          <w:sz w:val="23"/>
          <w:szCs w:val="23"/>
        </w:rPr>
        <w:t xml:space="preserve"> Papildus pacientu pieprasījuma piesaiste slimnīcas Sieviešu klīnikas pakalpojumiem:</w:t>
      </w:r>
    </w:p>
    <w:p w14:paraId="45A26157" w14:textId="02CF463F" w:rsidR="009E2CC1" w:rsidRPr="00006A0C" w:rsidRDefault="009E2CC1" w:rsidP="007A2FE1">
      <w:pPr>
        <w:pStyle w:val="ListParagraph"/>
        <w:numPr>
          <w:ilvl w:val="0"/>
          <w:numId w:val="35"/>
        </w:numPr>
        <w:ind w:left="-426" w:right="43" w:firstLine="0"/>
        <w:jc w:val="both"/>
        <w:rPr>
          <w:rFonts w:ascii="Times New Roman" w:hAnsi="Times New Roman" w:cs="Times New Roman"/>
          <w:sz w:val="23"/>
          <w:szCs w:val="23"/>
        </w:rPr>
      </w:pPr>
      <w:r w:rsidRPr="00006A0C">
        <w:rPr>
          <w:rFonts w:ascii="Times New Roman" w:hAnsi="Times New Roman" w:cs="Times New Roman"/>
          <w:sz w:val="23"/>
          <w:szCs w:val="23"/>
        </w:rPr>
        <w:t>Turpināt Māmiņu skolas nodarbības, veicinot šī pasākuma attīstību un populariz</w:t>
      </w:r>
      <w:r w:rsidR="00D64BCF">
        <w:rPr>
          <w:rFonts w:ascii="Times New Roman" w:hAnsi="Times New Roman" w:cs="Times New Roman"/>
          <w:sz w:val="23"/>
          <w:szCs w:val="23"/>
        </w:rPr>
        <w:t>ēšanu</w:t>
      </w:r>
      <w:r w:rsidRPr="00006A0C">
        <w:rPr>
          <w:rFonts w:ascii="Times New Roman" w:hAnsi="Times New Roman" w:cs="Times New Roman"/>
          <w:sz w:val="23"/>
          <w:szCs w:val="23"/>
        </w:rPr>
        <w:t xml:space="preserve"> no pašu līdzekļiem neskatoties uz veselības veicināšanas projektu līdzekļu pieejamību;</w:t>
      </w:r>
    </w:p>
    <w:p w14:paraId="017D229F" w14:textId="3697BEE5" w:rsidR="009E2CC1" w:rsidRPr="00006A0C" w:rsidRDefault="009E2CC1" w:rsidP="007A2FE1">
      <w:pPr>
        <w:pStyle w:val="ListParagraph"/>
        <w:numPr>
          <w:ilvl w:val="0"/>
          <w:numId w:val="35"/>
        </w:numPr>
        <w:ind w:left="-426" w:right="43" w:firstLine="0"/>
        <w:jc w:val="both"/>
        <w:rPr>
          <w:rFonts w:ascii="Times New Roman" w:hAnsi="Times New Roman" w:cs="Times New Roman"/>
          <w:iCs/>
          <w:sz w:val="23"/>
          <w:szCs w:val="23"/>
        </w:rPr>
      </w:pPr>
      <w:r w:rsidRPr="00006A0C">
        <w:rPr>
          <w:rFonts w:ascii="Times New Roman" w:hAnsi="Times New Roman" w:cs="Times New Roman"/>
          <w:iCs/>
          <w:sz w:val="23"/>
          <w:szCs w:val="23"/>
        </w:rPr>
        <w:t xml:space="preserve">Ņemot vērā to, ka ar 2021.gadu ārstniecības iestāde, kas nodrošina dzemdību pakalpojumu sniegšanu </w:t>
      </w:r>
      <w:r w:rsidR="00D64BCF">
        <w:rPr>
          <w:rFonts w:ascii="Times New Roman" w:hAnsi="Times New Roman" w:cs="Times New Roman"/>
          <w:iCs/>
          <w:sz w:val="23"/>
          <w:szCs w:val="23"/>
        </w:rPr>
        <w:t>ir</w:t>
      </w:r>
      <w:r w:rsidRPr="00006A0C">
        <w:rPr>
          <w:rFonts w:ascii="Times New Roman" w:hAnsi="Times New Roman" w:cs="Times New Roman"/>
          <w:iCs/>
          <w:sz w:val="23"/>
          <w:szCs w:val="23"/>
        </w:rPr>
        <w:t xml:space="preserve"> spiesta pilnā apmērā nodrošināt epidurālo anestēziju saskaņā ar pacientes medicīniskām indikācijām, kas pēc Latvijas Anesteziologu un reanimatologu asociācijas aprēķiniem varētu veidot ap 30%  no visām dzemdībām, līdz ar to daudzām ārstniecības iestādēm nevarot to izpildīt cilvēkresursu - anesteziologu un reanimatologu, kas spēj veikt epidur</w:t>
      </w:r>
      <w:r w:rsidR="008464F6" w:rsidRPr="00006A0C">
        <w:rPr>
          <w:rFonts w:ascii="Times New Roman" w:hAnsi="Times New Roman" w:cs="Times New Roman"/>
          <w:iCs/>
          <w:sz w:val="23"/>
          <w:szCs w:val="23"/>
        </w:rPr>
        <w:t>ā</w:t>
      </w:r>
      <w:r w:rsidRPr="00006A0C">
        <w:rPr>
          <w:rFonts w:ascii="Times New Roman" w:hAnsi="Times New Roman" w:cs="Times New Roman"/>
          <w:iCs/>
          <w:sz w:val="23"/>
          <w:szCs w:val="23"/>
        </w:rPr>
        <w:t xml:space="preserve">lo anestēziju nepietiekamības dēļ, </w:t>
      </w:r>
      <w:r w:rsidR="00006A0C" w:rsidRPr="00006A0C">
        <w:rPr>
          <w:rFonts w:ascii="Times New Roman" w:hAnsi="Times New Roman" w:cs="Times New Roman"/>
          <w:iCs/>
          <w:sz w:val="23"/>
          <w:szCs w:val="23"/>
        </w:rPr>
        <w:t>Slimnīca</w:t>
      </w:r>
      <w:r w:rsidRPr="00006A0C">
        <w:rPr>
          <w:rFonts w:ascii="Times New Roman" w:hAnsi="Times New Roman" w:cs="Times New Roman"/>
          <w:iCs/>
          <w:sz w:val="23"/>
          <w:szCs w:val="23"/>
        </w:rPr>
        <w:t xml:space="preserve"> (pie pietiekama ārstu sastāva) ieviešot papildus iekšējus algoritmus speci</w:t>
      </w:r>
      <w:r w:rsidR="00D64BCF">
        <w:rPr>
          <w:rFonts w:ascii="Times New Roman" w:hAnsi="Times New Roman" w:cs="Times New Roman"/>
          <w:iCs/>
          <w:sz w:val="23"/>
          <w:szCs w:val="23"/>
        </w:rPr>
        <w:t>ā</w:t>
      </w:r>
      <w:r w:rsidRPr="00006A0C">
        <w:rPr>
          <w:rFonts w:ascii="Times New Roman" w:hAnsi="Times New Roman" w:cs="Times New Roman"/>
          <w:iCs/>
          <w:sz w:val="23"/>
          <w:szCs w:val="23"/>
        </w:rPr>
        <w:t>listu atslogošanai un darba plānošanai, 1-2 epidurālo anestēziju veikšanai dienā būs spējīga pārņemt dzemdību pakalpojumu plūsmu no citām blakus esošām ārstniecības iestādēm.</w:t>
      </w:r>
    </w:p>
    <w:p w14:paraId="38A5E356" w14:textId="77777777" w:rsidR="009E2CC1" w:rsidRPr="00006A0C" w:rsidRDefault="009E2CC1" w:rsidP="007A2FE1">
      <w:pPr>
        <w:pStyle w:val="ListParagraph"/>
        <w:numPr>
          <w:ilvl w:val="1"/>
          <w:numId w:val="41"/>
        </w:numPr>
        <w:ind w:left="436" w:right="43" w:hanging="851"/>
        <w:jc w:val="both"/>
        <w:rPr>
          <w:rFonts w:ascii="Times New Roman" w:hAnsi="Times New Roman" w:cs="Times New Roman"/>
          <w:iCs/>
          <w:sz w:val="23"/>
          <w:szCs w:val="23"/>
        </w:rPr>
      </w:pPr>
      <w:r w:rsidRPr="00006A0C">
        <w:rPr>
          <w:rFonts w:ascii="Times New Roman" w:hAnsi="Times New Roman" w:cs="Times New Roman"/>
          <w:iCs/>
          <w:sz w:val="23"/>
          <w:szCs w:val="23"/>
        </w:rPr>
        <w:t>Realizēt medicīnas personāla kvalifikācijas paaugstināšanas pasākumus:</w:t>
      </w:r>
    </w:p>
    <w:p w14:paraId="4F0F2F36" w14:textId="205C0455" w:rsidR="009E2CC1" w:rsidRPr="00006A0C" w:rsidRDefault="009E2CC1" w:rsidP="007A2FE1">
      <w:pPr>
        <w:pStyle w:val="ListParagraph"/>
        <w:numPr>
          <w:ilvl w:val="0"/>
          <w:numId w:val="35"/>
        </w:numPr>
        <w:ind w:left="-426" w:right="43" w:firstLine="142"/>
        <w:jc w:val="both"/>
        <w:rPr>
          <w:rFonts w:ascii="Times New Roman" w:hAnsi="Times New Roman" w:cs="Times New Roman"/>
          <w:iCs/>
          <w:sz w:val="23"/>
          <w:szCs w:val="23"/>
        </w:rPr>
      </w:pPr>
      <w:r w:rsidRPr="00006A0C">
        <w:rPr>
          <w:rFonts w:ascii="Times New Roman" w:hAnsi="Times New Roman" w:cs="Times New Roman"/>
          <w:iCs/>
          <w:sz w:val="23"/>
          <w:szCs w:val="23"/>
        </w:rPr>
        <w:t xml:space="preserve">Veikt KPR apmācības, izveidojot tam nolūkam nepieciešamo materiālo bāzi, lai personāls varētu </w:t>
      </w:r>
      <w:r w:rsidR="00D64BCF">
        <w:rPr>
          <w:rFonts w:ascii="Times New Roman" w:hAnsi="Times New Roman" w:cs="Times New Roman"/>
          <w:iCs/>
          <w:sz w:val="23"/>
          <w:szCs w:val="23"/>
        </w:rPr>
        <w:t>d</w:t>
      </w:r>
      <w:r w:rsidRPr="00006A0C">
        <w:rPr>
          <w:rFonts w:ascii="Times New Roman" w:hAnsi="Times New Roman" w:cs="Times New Roman"/>
          <w:iCs/>
          <w:sz w:val="23"/>
          <w:szCs w:val="23"/>
        </w:rPr>
        <w:t>alīties ar pieredzi un nodrošināt jaunatnākušo kolēģu apmācību ar pašu spēkiem;</w:t>
      </w:r>
    </w:p>
    <w:p w14:paraId="14930F2D" w14:textId="7BF07EFA" w:rsidR="009E2CC1" w:rsidRPr="00006A0C" w:rsidRDefault="009E2CC1" w:rsidP="007A2FE1">
      <w:pPr>
        <w:pStyle w:val="ListParagraph"/>
        <w:numPr>
          <w:ilvl w:val="0"/>
          <w:numId w:val="35"/>
        </w:numPr>
        <w:ind w:left="-426" w:right="43" w:firstLine="142"/>
        <w:jc w:val="both"/>
        <w:rPr>
          <w:rFonts w:ascii="Times New Roman" w:hAnsi="Times New Roman" w:cs="Times New Roman"/>
          <w:iCs/>
          <w:sz w:val="23"/>
          <w:szCs w:val="23"/>
        </w:rPr>
      </w:pPr>
      <w:r w:rsidRPr="00006A0C">
        <w:rPr>
          <w:rFonts w:ascii="Times New Roman" w:hAnsi="Times New Roman" w:cs="Times New Roman"/>
          <w:iCs/>
          <w:sz w:val="23"/>
          <w:szCs w:val="23"/>
        </w:rPr>
        <w:t>Veikt POCUS apmācības ķirurģijas, anestezioloģijas un reanimācijas, kā arī vispārējās terapijas profila dežurējošiem un stacionārā strādājošiem speci</w:t>
      </w:r>
      <w:r w:rsidR="00D64BCF">
        <w:rPr>
          <w:rFonts w:ascii="Times New Roman" w:hAnsi="Times New Roman" w:cs="Times New Roman"/>
          <w:iCs/>
          <w:sz w:val="23"/>
          <w:szCs w:val="23"/>
        </w:rPr>
        <w:t>ā</w:t>
      </w:r>
      <w:r w:rsidRPr="00006A0C">
        <w:rPr>
          <w:rFonts w:ascii="Times New Roman" w:hAnsi="Times New Roman" w:cs="Times New Roman"/>
          <w:iCs/>
          <w:sz w:val="23"/>
          <w:szCs w:val="23"/>
        </w:rPr>
        <w:t>listiem, lai cilvēkresursu nepietiekamības apstākļos viņi spētu ar pašu spēkiem, ar sertificēt</w:t>
      </w:r>
      <w:r w:rsidR="00D64BCF">
        <w:rPr>
          <w:rFonts w:ascii="Times New Roman" w:hAnsi="Times New Roman" w:cs="Times New Roman"/>
          <w:iCs/>
          <w:sz w:val="23"/>
          <w:szCs w:val="23"/>
        </w:rPr>
        <w:t>u</w:t>
      </w:r>
      <w:r w:rsidRPr="00006A0C">
        <w:rPr>
          <w:rFonts w:ascii="Times New Roman" w:hAnsi="Times New Roman" w:cs="Times New Roman"/>
          <w:iCs/>
          <w:sz w:val="23"/>
          <w:szCs w:val="23"/>
        </w:rPr>
        <w:t xml:space="preserve"> speci</w:t>
      </w:r>
      <w:r w:rsidR="00D64BCF">
        <w:rPr>
          <w:rFonts w:ascii="Times New Roman" w:hAnsi="Times New Roman" w:cs="Times New Roman"/>
          <w:iCs/>
          <w:sz w:val="23"/>
          <w:szCs w:val="23"/>
        </w:rPr>
        <w:t>ā</w:t>
      </w:r>
      <w:r w:rsidRPr="00006A0C">
        <w:rPr>
          <w:rFonts w:ascii="Times New Roman" w:hAnsi="Times New Roman" w:cs="Times New Roman"/>
          <w:iCs/>
          <w:sz w:val="23"/>
          <w:szCs w:val="23"/>
        </w:rPr>
        <w:t>listu attālināt</w:t>
      </w:r>
      <w:r w:rsidR="00D64BCF">
        <w:rPr>
          <w:rFonts w:ascii="Times New Roman" w:hAnsi="Times New Roman" w:cs="Times New Roman"/>
          <w:iCs/>
          <w:sz w:val="23"/>
          <w:szCs w:val="23"/>
        </w:rPr>
        <w:t>u</w:t>
      </w:r>
      <w:r w:rsidRPr="00006A0C">
        <w:rPr>
          <w:rFonts w:ascii="Times New Roman" w:hAnsi="Times New Roman" w:cs="Times New Roman"/>
          <w:iCs/>
          <w:sz w:val="23"/>
          <w:szCs w:val="23"/>
        </w:rPr>
        <w:t xml:space="preserve"> atbalstu nodrošināt primitīvo izmeklējumu veikšanu vispārējo akūto slimību diagnosticēšanai vai to noraidīšanai, sertificētus funkcionālās diagnostikas speci</w:t>
      </w:r>
      <w:r w:rsidR="00D64BCF">
        <w:rPr>
          <w:rFonts w:ascii="Times New Roman" w:hAnsi="Times New Roman" w:cs="Times New Roman"/>
          <w:iCs/>
          <w:sz w:val="23"/>
          <w:szCs w:val="23"/>
        </w:rPr>
        <w:t>ā</w:t>
      </w:r>
      <w:r w:rsidRPr="00006A0C">
        <w:rPr>
          <w:rFonts w:ascii="Times New Roman" w:hAnsi="Times New Roman" w:cs="Times New Roman"/>
          <w:iCs/>
          <w:sz w:val="23"/>
          <w:szCs w:val="23"/>
        </w:rPr>
        <w:t>listus – ultrasonogrāfistus iesaistot tikai padziļinātas izmeklēšanas nepieciešamības gadījumā, kas būtiski paātrinātu ārstēšanas procesu.</w:t>
      </w:r>
    </w:p>
    <w:p w14:paraId="68B9DBAE" w14:textId="58FE2997" w:rsidR="009E2CC1" w:rsidRPr="00006A0C" w:rsidRDefault="009E2CC1" w:rsidP="007A2FE1">
      <w:pPr>
        <w:pStyle w:val="ListParagraph"/>
        <w:numPr>
          <w:ilvl w:val="0"/>
          <w:numId w:val="35"/>
        </w:numPr>
        <w:ind w:left="-426" w:right="43" w:firstLine="0"/>
        <w:jc w:val="both"/>
        <w:rPr>
          <w:rFonts w:ascii="Times New Roman" w:hAnsi="Times New Roman" w:cs="Times New Roman"/>
          <w:iCs/>
          <w:sz w:val="23"/>
          <w:szCs w:val="23"/>
        </w:rPr>
      </w:pPr>
      <w:r w:rsidRPr="00006A0C">
        <w:rPr>
          <w:rFonts w:ascii="Times New Roman" w:hAnsi="Times New Roman" w:cs="Times New Roman"/>
          <w:iCs/>
          <w:sz w:val="23"/>
          <w:szCs w:val="23"/>
        </w:rPr>
        <w:t>Ņemot vērā situāciju attiecībā uz bērnu ķirurģiskās akūtas (un ne tikai) ārstēšanas pieejamību Latgales reģionā un to, ka slimnīcas rīcībā ir viens bērnu ķirurgs, kas sāka strādāt mūsu slimnīcā 1994.gadā, ilgu laiku bez iespējas saņemt adekvāt</w:t>
      </w:r>
      <w:r w:rsidR="00484E4C">
        <w:rPr>
          <w:rFonts w:ascii="Times New Roman" w:hAnsi="Times New Roman" w:cs="Times New Roman"/>
          <w:iCs/>
          <w:sz w:val="23"/>
          <w:szCs w:val="23"/>
        </w:rPr>
        <w:t>u</w:t>
      </w:r>
      <w:r w:rsidRPr="00006A0C">
        <w:rPr>
          <w:rFonts w:ascii="Times New Roman" w:hAnsi="Times New Roman" w:cs="Times New Roman"/>
          <w:iCs/>
          <w:sz w:val="23"/>
          <w:szCs w:val="23"/>
        </w:rPr>
        <w:t xml:space="preserve"> asistēšanu vai piesegšanu, jau nerunājot par iespēju viņu normāli aizvietot, kas loģistiku biežāk pārvedot mazos pacientus BKUS, kas noteiktos gadījumos, sniedzot novēloto NMP var apdraudēt bērniem ar papildus paasinājumiem vai komplikācijām, </w:t>
      </w:r>
      <w:r w:rsidRPr="00006A0C">
        <w:rPr>
          <w:rFonts w:ascii="Times New Roman" w:hAnsi="Times New Roman" w:cs="Times New Roman"/>
          <w:iCs/>
          <w:sz w:val="23"/>
          <w:szCs w:val="23"/>
        </w:rPr>
        <w:lastRenderedPageBreak/>
        <w:t>jāorganizē pieredzes apmaiņa kapitālsabiedrības traumatologiem, ortopēdiem un ķirurģiem, pēc kārtas rotējot viņus uz dežūrām BKUSā, lai nedēļu divu laikā strādājot bērnu profilā ar sertificētiem bērnu ķirurģiem, neatliekamās medicīniskās palīdzības sniegšanas ietvaros, viņi uzlabotu savas prasm</w:t>
      </w:r>
      <w:r w:rsidR="00484E4C">
        <w:rPr>
          <w:rFonts w:ascii="Times New Roman" w:hAnsi="Times New Roman" w:cs="Times New Roman"/>
          <w:iCs/>
          <w:sz w:val="23"/>
          <w:szCs w:val="23"/>
        </w:rPr>
        <w:t>e</w:t>
      </w:r>
      <w:r w:rsidRPr="00006A0C">
        <w:rPr>
          <w:rFonts w:ascii="Times New Roman" w:hAnsi="Times New Roman" w:cs="Times New Roman"/>
          <w:iCs/>
          <w:sz w:val="23"/>
          <w:szCs w:val="23"/>
        </w:rPr>
        <w:t>s un iema</w:t>
      </w:r>
      <w:r w:rsidR="00484E4C">
        <w:rPr>
          <w:rFonts w:ascii="Times New Roman" w:hAnsi="Times New Roman" w:cs="Times New Roman"/>
          <w:iCs/>
          <w:sz w:val="23"/>
          <w:szCs w:val="23"/>
        </w:rPr>
        <w:t>ņa</w:t>
      </w:r>
      <w:r w:rsidRPr="00006A0C">
        <w:rPr>
          <w:rFonts w:ascii="Times New Roman" w:hAnsi="Times New Roman" w:cs="Times New Roman"/>
          <w:iCs/>
          <w:sz w:val="23"/>
          <w:szCs w:val="23"/>
        </w:rPr>
        <w:t>s attiecībā uz darbu ar mazajiem pacientiem, kas kļūtu par pamatu pilnvērtīg</w:t>
      </w:r>
      <w:r w:rsidR="00484E4C">
        <w:rPr>
          <w:rFonts w:ascii="Times New Roman" w:hAnsi="Times New Roman" w:cs="Times New Roman"/>
          <w:iCs/>
          <w:sz w:val="23"/>
          <w:szCs w:val="23"/>
        </w:rPr>
        <w:t xml:space="preserve">a </w:t>
      </w:r>
      <w:r w:rsidRPr="00006A0C">
        <w:rPr>
          <w:rFonts w:ascii="Times New Roman" w:hAnsi="Times New Roman" w:cs="Times New Roman"/>
          <w:iCs/>
          <w:sz w:val="23"/>
          <w:szCs w:val="23"/>
        </w:rPr>
        <w:t>un kvalitatīv</w:t>
      </w:r>
      <w:r w:rsidR="00484E4C">
        <w:rPr>
          <w:rFonts w:ascii="Times New Roman" w:hAnsi="Times New Roman" w:cs="Times New Roman"/>
          <w:iCs/>
          <w:sz w:val="23"/>
          <w:szCs w:val="23"/>
        </w:rPr>
        <w:t>a</w:t>
      </w:r>
      <w:r w:rsidRPr="00006A0C">
        <w:rPr>
          <w:rFonts w:ascii="Times New Roman" w:hAnsi="Times New Roman" w:cs="Times New Roman"/>
          <w:iCs/>
          <w:sz w:val="23"/>
          <w:szCs w:val="23"/>
        </w:rPr>
        <w:t xml:space="preserve"> papildus iekšējā algoritma ieviešanai bērnu ķirurga prombūtnes laik</w:t>
      </w:r>
      <w:r w:rsidR="00484E4C">
        <w:rPr>
          <w:rFonts w:ascii="Times New Roman" w:hAnsi="Times New Roman" w:cs="Times New Roman"/>
          <w:iCs/>
          <w:sz w:val="23"/>
          <w:szCs w:val="23"/>
        </w:rPr>
        <w:t>ā</w:t>
      </w:r>
      <w:r w:rsidRPr="00006A0C">
        <w:rPr>
          <w:rFonts w:ascii="Times New Roman" w:hAnsi="Times New Roman" w:cs="Times New Roman"/>
          <w:iCs/>
          <w:sz w:val="23"/>
          <w:szCs w:val="23"/>
        </w:rPr>
        <w:t xml:space="preserve"> </w:t>
      </w:r>
      <w:r w:rsidR="00484E4C">
        <w:rPr>
          <w:rFonts w:ascii="Times New Roman" w:hAnsi="Times New Roman" w:cs="Times New Roman"/>
          <w:iCs/>
          <w:sz w:val="23"/>
          <w:szCs w:val="23"/>
        </w:rPr>
        <w:t xml:space="preserve">– Slimnīcas </w:t>
      </w:r>
      <w:r w:rsidRPr="00006A0C">
        <w:rPr>
          <w:rFonts w:ascii="Times New Roman" w:hAnsi="Times New Roman" w:cs="Times New Roman"/>
          <w:iCs/>
          <w:sz w:val="23"/>
          <w:szCs w:val="23"/>
        </w:rPr>
        <w:t>speciālisti, t.i. dežurējošie pediatrs un ķirurgs vai traumatologs, ortopēds nodrošinās primāro triāžu, sadalot pacientus divās plūsmās uz ambulatoriem akūtiem un tiem, kuriem ir nepieciešama turpmākā uzraudzība (t.sk. ilgākā diferenciācija precīzas diagnozes noteikšanai) vai ārstēšana stacionārā. Bērni, kuriem būs nepieciešams nodrošināt stacionāro ārstēšanu tiks nosūtīti uz citām slimnīcām, kur ir pieejams bērnu ķirurgs.</w:t>
      </w:r>
    </w:p>
    <w:p w14:paraId="3D2D941A" w14:textId="4B3B0DBE" w:rsidR="009E2CC1" w:rsidRPr="00006A0C" w:rsidRDefault="009E2CC1" w:rsidP="007A2FE1">
      <w:pPr>
        <w:pStyle w:val="ListParagraph"/>
        <w:numPr>
          <w:ilvl w:val="0"/>
          <w:numId w:val="35"/>
        </w:numPr>
        <w:ind w:left="-426" w:right="43" w:firstLine="0"/>
        <w:jc w:val="both"/>
        <w:rPr>
          <w:rFonts w:ascii="Times New Roman" w:hAnsi="Times New Roman" w:cs="Times New Roman"/>
          <w:iCs/>
          <w:sz w:val="23"/>
          <w:szCs w:val="23"/>
        </w:rPr>
      </w:pPr>
      <w:r w:rsidRPr="00006A0C">
        <w:rPr>
          <w:rFonts w:ascii="Times New Roman" w:hAnsi="Times New Roman" w:cs="Times New Roman"/>
          <w:iCs/>
          <w:sz w:val="23"/>
          <w:szCs w:val="23"/>
        </w:rPr>
        <w:t xml:space="preserve">Turpināt vidējā un jaunākā medicīnas personāla iekšējus apmācības pasākumus sanitāri epidemioloģisko normu ievērošanai, kvalitatīvai pacientu aprūpei un pozicionēšanai, jauniegādāto tehnoloģiju izmantošanā utt. </w:t>
      </w:r>
    </w:p>
    <w:p w14:paraId="189786E2" w14:textId="1DB74ADB" w:rsidR="009E2CC1" w:rsidRPr="00006A0C" w:rsidRDefault="009E2CC1" w:rsidP="007A2FE1">
      <w:pPr>
        <w:pStyle w:val="ListParagraph"/>
        <w:numPr>
          <w:ilvl w:val="0"/>
          <w:numId w:val="35"/>
        </w:numPr>
        <w:ind w:left="-426" w:right="43" w:firstLine="0"/>
        <w:jc w:val="both"/>
        <w:rPr>
          <w:rFonts w:ascii="Times New Roman" w:hAnsi="Times New Roman" w:cs="Times New Roman"/>
          <w:iCs/>
          <w:sz w:val="23"/>
          <w:szCs w:val="23"/>
        </w:rPr>
      </w:pPr>
      <w:r w:rsidRPr="00006A0C">
        <w:rPr>
          <w:rFonts w:ascii="Times New Roman" w:hAnsi="Times New Roman" w:cs="Times New Roman"/>
          <w:iCs/>
          <w:sz w:val="23"/>
          <w:szCs w:val="23"/>
        </w:rPr>
        <w:t xml:space="preserve">Nodrošināt pieredzes apmaiņas pasākumus </w:t>
      </w:r>
      <w:r w:rsidR="007C4173">
        <w:rPr>
          <w:rFonts w:ascii="Times New Roman" w:hAnsi="Times New Roman" w:cs="Times New Roman"/>
          <w:iCs/>
          <w:sz w:val="23"/>
          <w:szCs w:val="23"/>
        </w:rPr>
        <w:t>Slimnīcas</w:t>
      </w:r>
      <w:r w:rsidRPr="00006A0C">
        <w:rPr>
          <w:rFonts w:ascii="Times New Roman" w:hAnsi="Times New Roman" w:cs="Times New Roman"/>
          <w:iCs/>
          <w:sz w:val="23"/>
          <w:szCs w:val="23"/>
        </w:rPr>
        <w:t xml:space="preserve"> neonatologiem BKUS attiecībā uz jaundzimušo reanimācijas nodrošināšanas procesiem.</w:t>
      </w:r>
    </w:p>
    <w:p w14:paraId="081E52FD" w14:textId="77777777" w:rsidR="009E2CC1" w:rsidRPr="007C4173" w:rsidRDefault="009E2CC1" w:rsidP="00156F34">
      <w:pPr>
        <w:pStyle w:val="ListParagraph"/>
        <w:numPr>
          <w:ilvl w:val="0"/>
          <w:numId w:val="41"/>
        </w:numPr>
        <w:ind w:right="43" w:hanging="502"/>
        <w:jc w:val="both"/>
        <w:rPr>
          <w:rFonts w:ascii="Times New Roman" w:hAnsi="Times New Roman" w:cs="Times New Roman"/>
          <w:sz w:val="23"/>
          <w:szCs w:val="23"/>
          <w:u w:val="single"/>
        </w:rPr>
      </w:pPr>
      <w:r w:rsidRPr="007C4173">
        <w:rPr>
          <w:rFonts w:ascii="Times New Roman" w:hAnsi="Times New Roman" w:cs="Times New Roman"/>
          <w:sz w:val="23"/>
          <w:szCs w:val="23"/>
          <w:u w:val="single"/>
        </w:rPr>
        <w:t>Jauno speciālistu piesaiste</w:t>
      </w:r>
    </w:p>
    <w:p w14:paraId="0E6260F2" w14:textId="0312D030" w:rsidR="009E2CC1" w:rsidRPr="007C4173" w:rsidRDefault="009E2CC1" w:rsidP="00156F34">
      <w:pPr>
        <w:pStyle w:val="ListParagraph"/>
        <w:numPr>
          <w:ilvl w:val="1"/>
          <w:numId w:val="41"/>
        </w:numPr>
        <w:ind w:left="-426" w:right="43" w:firstLine="0"/>
        <w:jc w:val="both"/>
        <w:rPr>
          <w:rFonts w:ascii="Times New Roman" w:hAnsi="Times New Roman" w:cs="Times New Roman"/>
          <w:sz w:val="23"/>
          <w:szCs w:val="23"/>
        </w:rPr>
      </w:pPr>
      <w:r w:rsidRPr="007C4173">
        <w:rPr>
          <w:rFonts w:ascii="Times New Roman" w:hAnsi="Times New Roman" w:cs="Times New Roman"/>
          <w:sz w:val="23"/>
          <w:szCs w:val="23"/>
        </w:rPr>
        <w:t xml:space="preserve">Turpināt </w:t>
      </w:r>
      <w:r w:rsidR="00156F34" w:rsidRPr="007C4173">
        <w:rPr>
          <w:rFonts w:ascii="Times New Roman" w:hAnsi="Times New Roman" w:cs="Times New Roman"/>
          <w:sz w:val="23"/>
          <w:szCs w:val="23"/>
        </w:rPr>
        <w:t xml:space="preserve">Slimnīcas </w:t>
      </w:r>
      <w:r w:rsidRPr="007C4173">
        <w:rPr>
          <w:rFonts w:ascii="Times New Roman" w:hAnsi="Times New Roman" w:cs="Times New Roman"/>
          <w:sz w:val="23"/>
          <w:szCs w:val="23"/>
        </w:rPr>
        <w:t>topošo, kā arī jau sertificēto jauno ārstu un funkcionālo speciālistu, kas noslēdza ar kapitālsabiedrību finansiālā atbalsta paplašināšanu slimnīcas budžeta iespēju robežās:</w:t>
      </w:r>
    </w:p>
    <w:p w14:paraId="6F2DDDC2" w14:textId="1E2D0C75" w:rsidR="009E2CC1" w:rsidRPr="007C4173" w:rsidRDefault="009E2CC1" w:rsidP="00156F34">
      <w:pPr>
        <w:pStyle w:val="ListParagraph"/>
        <w:numPr>
          <w:ilvl w:val="0"/>
          <w:numId w:val="35"/>
        </w:numPr>
        <w:ind w:left="-426" w:right="43" w:firstLine="0"/>
        <w:jc w:val="both"/>
        <w:rPr>
          <w:rFonts w:ascii="Times New Roman" w:hAnsi="Times New Roman" w:cs="Times New Roman"/>
          <w:sz w:val="23"/>
          <w:szCs w:val="23"/>
        </w:rPr>
      </w:pPr>
      <w:r w:rsidRPr="007C4173">
        <w:rPr>
          <w:rFonts w:ascii="Times New Roman" w:hAnsi="Times New Roman" w:cs="Times New Roman"/>
          <w:sz w:val="23"/>
          <w:szCs w:val="23"/>
        </w:rPr>
        <w:t>Ar 2020.gadu slimnīca sāka piešķirt papildus ikmēneša stipendijas maksas rezidentiem un izteikta deficīta specialitātes studentiem (piem., topošo mutes un sejas žokļu ķirurg</w:t>
      </w:r>
      <w:r w:rsidR="001B1D66">
        <w:rPr>
          <w:rFonts w:ascii="Times New Roman" w:hAnsi="Times New Roman" w:cs="Times New Roman"/>
          <w:sz w:val="23"/>
          <w:szCs w:val="23"/>
        </w:rPr>
        <w:t>am</w:t>
      </w:r>
      <w:r w:rsidRPr="007C4173">
        <w:rPr>
          <w:rFonts w:ascii="Times New Roman" w:hAnsi="Times New Roman" w:cs="Times New Roman"/>
          <w:sz w:val="23"/>
          <w:szCs w:val="23"/>
        </w:rPr>
        <w:t>) EUR 950 (neto) apmērā;</w:t>
      </w:r>
    </w:p>
    <w:p w14:paraId="4DA13E02" w14:textId="527E31CB" w:rsidR="009E2CC1" w:rsidRPr="007C4173" w:rsidRDefault="009E2CC1" w:rsidP="00156F34">
      <w:pPr>
        <w:pStyle w:val="ListParagraph"/>
        <w:numPr>
          <w:ilvl w:val="0"/>
          <w:numId w:val="35"/>
        </w:numPr>
        <w:ind w:left="-426" w:right="43" w:firstLine="142"/>
        <w:jc w:val="both"/>
        <w:rPr>
          <w:rFonts w:ascii="Times New Roman" w:hAnsi="Times New Roman" w:cs="Times New Roman"/>
          <w:sz w:val="23"/>
          <w:szCs w:val="23"/>
        </w:rPr>
      </w:pPr>
      <w:r w:rsidRPr="007C4173">
        <w:rPr>
          <w:rFonts w:ascii="Times New Roman" w:hAnsi="Times New Roman" w:cs="Times New Roman"/>
          <w:sz w:val="23"/>
          <w:szCs w:val="23"/>
        </w:rPr>
        <w:t>Ar 2020.gadu slimnīca sāka piešķirt papildus finansiālo atbalstu topošiem ārstiem – rezidentiem, kas tuvāk rezidentūras beigām arvien biežāk dežurē slimnīcā</w:t>
      </w:r>
      <w:r w:rsidR="001B1D66">
        <w:rPr>
          <w:rFonts w:ascii="Times New Roman" w:hAnsi="Times New Roman" w:cs="Times New Roman"/>
          <w:sz w:val="23"/>
          <w:szCs w:val="23"/>
        </w:rPr>
        <w:t>,</w:t>
      </w:r>
      <w:r w:rsidRPr="007C4173">
        <w:rPr>
          <w:rFonts w:ascii="Times New Roman" w:hAnsi="Times New Roman" w:cs="Times New Roman"/>
          <w:sz w:val="23"/>
          <w:szCs w:val="23"/>
        </w:rPr>
        <w:t xml:space="preserve"> parād</w:t>
      </w:r>
      <w:r w:rsidR="001B1D66">
        <w:rPr>
          <w:rFonts w:ascii="Times New Roman" w:hAnsi="Times New Roman" w:cs="Times New Roman"/>
          <w:sz w:val="23"/>
          <w:szCs w:val="23"/>
        </w:rPr>
        <w:t>ā</w:t>
      </w:r>
      <w:r w:rsidRPr="007C4173">
        <w:rPr>
          <w:rFonts w:ascii="Times New Roman" w:hAnsi="Times New Roman" w:cs="Times New Roman"/>
          <w:sz w:val="23"/>
          <w:szCs w:val="23"/>
        </w:rPr>
        <w:t>s nepieciešamība biežākai un ilglaicīgai izmitināšanai; jau sertificētiem ārstiem, kas tikko pabeiguši rezidentūru un uzsāk darbu slimnīcā, kā arī sertificētiem pieredzējušiem speci</w:t>
      </w:r>
      <w:r w:rsidR="001B1D66">
        <w:rPr>
          <w:rFonts w:ascii="Times New Roman" w:hAnsi="Times New Roman" w:cs="Times New Roman"/>
          <w:sz w:val="23"/>
          <w:szCs w:val="23"/>
        </w:rPr>
        <w:t>ā</w:t>
      </w:r>
      <w:r w:rsidRPr="007C4173">
        <w:rPr>
          <w:rFonts w:ascii="Times New Roman" w:hAnsi="Times New Roman" w:cs="Times New Roman"/>
          <w:sz w:val="23"/>
          <w:szCs w:val="23"/>
        </w:rPr>
        <w:t xml:space="preserve">listiem, kas izvēloties </w:t>
      </w:r>
      <w:r w:rsidR="00156F34" w:rsidRPr="007C4173">
        <w:rPr>
          <w:rFonts w:ascii="Times New Roman" w:hAnsi="Times New Roman" w:cs="Times New Roman"/>
          <w:sz w:val="23"/>
          <w:szCs w:val="23"/>
        </w:rPr>
        <w:t xml:space="preserve">Slimnīcu </w:t>
      </w:r>
      <w:r w:rsidRPr="007C4173">
        <w:rPr>
          <w:rFonts w:ascii="Times New Roman" w:hAnsi="Times New Roman" w:cs="Times New Roman"/>
          <w:sz w:val="23"/>
          <w:szCs w:val="23"/>
        </w:rPr>
        <w:t>kā pamatdarba vietu pārvācas uz Daugavpils pilsētu, ar nek</w:t>
      </w:r>
      <w:r w:rsidR="00FE301E" w:rsidRPr="007C4173">
        <w:rPr>
          <w:rFonts w:ascii="Times New Roman" w:hAnsi="Times New Roman" w:cs="Times New Roman"/>
          <w:sz w:val="23"/>
          <w:szCs w:val="23"/>
        </w:rPr>
        <w:t>u</w:t>
      </w:r>
      <w:r w:rsidRPr="007C4173">
        <w:rPr>
          <w:rFonts w:ascii="Times New Roman" w:hAnsi="Times New Roman" w:cs="Times New Roman"/>
          <w:sz w:val="23"/>
          <w:szCs w:val="23"/>
        </w:rPr>
        <w:t>stamo īpašumu saistīto jautājumu risināšanai  EUR 200 (neto) apmērā, t.sk. ar nekūstam</w:t>
      </w:r>
      <w:r w:rsidR="001B1D66">
        <w:rPr>
          <w:rFonts w:ascii="Times New Roman" w:hAnsi="Times New Roman" w:cs="Times New Roman"/>
          <w:sz w:val="23"/>
          <w:szCs w:val="23"/>
        </w:rPr>
        <w:t>ā</w:t>
      </w:r>
      <w:r w:rsidRPr="007C4173">
        <w:rPr>
          <w:rFonts w:ascii="Times New Roman" w:hAnsi="Times New Roman" w:cs="Times New Roman"/>
          <w:sz w:val="23"/>
          <w:szCs w:val="23"/>
        </w:rPr>
        <w:t xml:space="preserve"> īpašuma iegādi saistīto kredītsaistību segšanai, ar vienu izņēmumu, ka šajā gadījumā slimnīca apņemas turpināt finansiālā atbalsta maksāšanu līdz saistību izpildei, kamēr ārsts vai funkcionāl</w:t>
      </w:r>
      <w:r w:rsidR="001B1D66">
        <w:rPr>
          <w:rFonts w:ascii="Times New Roman" w:hAnsi="Times New Roman" w:cs="Times New Roman"/>
          <w:sz w:val="23"/>
          <w:szCs w:val="23"/>
        </w:rPr>
        <w:t>ai</w:t>
      </w:r>
      <w:r w:rsidRPr="007C4173">
        <w:rPr>
          <w:rFonts w:ascii="Times New Roman" w:hAnsi="Times New Roman" w:cs="Times New Roman"/>
          <w:sz w:val="23"/>
          <w:szCs w:val="23"/>
        </w:rPr>
        <w:t>s speci</w:t>
      </w:r>
      <w:r w:rsidR="001B1D66">
        <w:rPr>
          <w:rFonts w:ascii="Times New Roman" w:hAnsi="Times New Roman" w:cs="Times New Roman"/>
          <w:sz w:val="23"/>
          <w:szCs w:val="23"/>
        </w:rPr>
        <w:t>ā</w:t>
      </w:r>
      <w:r w:rsidRPr="007C4173">
        <w:rPr>
          <w:rFonts w:ascii="Times New Roman" w:hAnsi="Times New Roman" w:cs="Times New Roman"/>
          <w:sz w:val="23"/>
          <w:szCs w:val="23"/>
        </w:rPr>
        <w:t xml:space="preserve">lists turpina  strādāt </w:t>
      </w:r>
      <w:r w:rsidR="00156F34" w:rsidRPr="007C4173">
        <w:rPr>
          <w:rFonts w:ascii="Times New Roman" w:hAnsi="Times New Roman" w:cs="Times New Roman"/>
          <w:sz w:val="23"/>
          <w:szCs w:val="23"/>
        </w:rPr>
        <w:t>Slimnīcā</w:t>
      </w:r>
      <w:r w:rsidRPr="007C4173">
        <w:rPr>
          <w:rFonts w:ascii="Times New Roman" w:hAnsi="Times New Roman" w:cs="Times New Roman"/>
          <w:sz w:val="23"/>
          <w:szCs w:val="23"/>
        </w:rPr>
        <w:t xml:space="preserve"> (līdz ar to uz ilgāku laiku piesaistot speci</w:t>
      </w:r>
      <w:r w:rsidR="001B1D66">
        <w:rPr>
          <w:rFonts w:ascii="Times New Roman" w:hAnsi="Times New Roman" w:cs="Times New Roman"/>
          <w:sz w:val="23"/>
          <w:szCs w:val="23"/>
        </w:rPr>
        <w:t>ā</w:t>
      </w:r>
      <w:r w:rsidRPr="007C4173">
        <w:rPr>
          <w:rFonts w:ascii="Times New Roman" w:hAnsi="Times New Roman" w:cs="Times New Roman"/>
          <w:sz w:val="23"/>
          <w:szCs w:val="23"/>
        </w:rPr>
        <w:t xml:space="preserve">listu darbam, tieši </w:t>
      </w:r>
      <w:r w:rsidR="001B1D66">
        <w:rPr>
          <w:rFonts w:ascii="Times New Roman" w:hAnsi="Times New Roman" w:cs="Times New Roman"/>
          <w:sz w:val="23"/>
          <w:szCs w:val="23"/>
        </w:rPr>
        <w:t>S</w:t>
      </w:r>
      <w:r w:rsidRPr="007C4173">
        <w:rPr>
          <w:rFonts w:ascii="Times New Roman" w:hAnsi="Times New Roman" w:cs="Times New Roman"/>
          <w:sz w:val="23"/>
          <w:szCs w:val="23"/>
        </w:rPr>
        <w:t xml:space="preserve">limnīcā). </w:t>
      </w:r>
    </w:p>
    <w:p w14:paraId="3DD4A72C" w14:textId="2A9D01C7" w:rsidR="009E2CC1" w:rsidRPr="007C4173" w:rsidRDefault="009E2CC1" w:rsidP="00156F34">
      <w:pPr>
        <w:pStyle w:val="ListParagraph"/>
        <w:numPr>
          <w:ilvl w:val="1"/>
          <w:numId w:val="41"/>
        </w:numPr>
        <w:ind w:left="-426" w:right="43" w:firstLine="0"/>
        <w:jc w:val="both"/>
        <w:rPr>
          <w:rFonts w:ascii="Times New Roman" w:hAnsi="Times New Roman" w:cs="Times New Roman"/>
          <w:sz w:val="23"/>
          <w:szCs w:val="23"/>
        </w:rPr>
      </w:pPr>
      <w:r w:rsidRPr="007C4173">
        <w:rPr>
          <w:rFonts w:ascii="Times New Roman" w:hAnsi="Times New Roman" w:cs="Times New Roman"/>
          <w:sz w:val="23"/>
          <w:szCs w:val="23"/>
        </w:rPr>
        <w:t xml:space="preserve">Īstenot </w:t>
      </w:r>
      <w:r w:rsidR="009E2BFD">
        <w:rPr>
          <w:rFonts w:ascii="Times New Roman" w:hAnsi="Times New Roman" w:cs="Times New Roman"/>
          <w:sz w:val="23"/>
          <w:szCs w:val="23"/>
        </w:rPr>
        <w:t>aktīvu</w:t>
      </w:r>
      <w:r w:rsidRPr="007C4173">
        <w:rPr>
          <w:rFonts w:ascii="Times New Roman" w:hAnsi="Times New Roman" w:cs="Times New Roman"/>
          <w:sz w:val="23"/>
          <w:szCs w:val="23"/>
        </w:rPr>
        <w:t xml:space="preserve"> </w:t>
      </w:r>
      <w:r w:rsidR="00136B5A" w:rsidRPr="007C4173">
        <w:rPr>
          <w:rFonts w:ascii="Times New Roman" w:hAnsi="Times New Roman" w:cs="Times New Roman"/>
          <w:sz w:val="23"/>
          <w:szCs w:val="23"/>
        </w:rPr>
        <w:t>m</w:t>
      </w:r>
      <w:r w:rsidRPr="007C4173">
        <w:rPr>
          <w:rFonts w:ascii="Times New Roman" w:hAnsi="Times New Roman" w:cs="Times New Roman"/>
          <w:sz w:val="23"/>
          <w:szCs w:val="23"/>
        </w:rPr>
        <w:t>arketinga programmu</w:t>
      </w:r>
      <w:r w:rsidR="009E2BFD">
        <w:rPr>
          <w:rFonts w:ascii="Times New Roman" w:hAnsi="Times New Roman" w:cs="Times New Roman"/>
          <w:sz w:val="23"/>
          <w:szCs w:val="23"/>
        </w:rPr>
        <w:t>,</w:t>
      </w:r>
      <w:r w:rsidRPr="007C4173">
        <w:rPr>
          <w:rFonts w:ascii="Times New Roman" w:hAnsi="Times New Roman" w:cs="Times New Roman"/>
          <w:sz w:val="23"/>
          <w:szCs w:val="23"/>
        </w:rPr>
        <w:t xml:space="preserve"> plašāk popularizējot informāciju par </w:t>
      </w:r>
      <w:r w:rsidR="00156F34" w:rsidRPr="007C4173">
        <w:rPr>
          <w:rFonts w:ascii="Times New Roman" w:hAnsi="Times New Roman" w:cs="Times New Roman"/>
          <w:sz w:val="23"/>
          <w:szCs w:val="23"/>
        </w:rPr>
        <w:t>Slimnīcas</w:t>
      </w:r>
      <w:r w:rsidRPr="007C4173">
        <w:rPr>
          <w:rFonts w:ascii="Times New Roman" w:hAnsi="Times New Roman" w:cs="Times New Roman"/>
          <w:sz w:val="23"/>
          <w:szCs w:val="23"/>
        </w:rPr>
        <w:t xml:space="preserve"> sniedzamo atbalstu, rezidentu un jauno speci</w:t>
      </w:r>
      <w:r w:rsidR="009E2BFD">
        <w:rPr>
          <w:rFonts w:ascii="Times New Roman" w:hAnsi="Times New Roman" w:cs="Times New Roman"/>
          <w:sz w:val="23"/>
          <w:szCs w:val="23"/>
        </w:rPr>
        <w:t>ā</w:t>
      </w:r>
      <w:r w:rsidRPr="007C4173">
        <w:rPr>
          <w:rFonts w:ascii="Times New Roman" w:hAnsi="Times New Roman" w:cs="Times New Roman"/>
          <w:sz w:val="23"/>
          <w:szCs w:val="23"/>
        </w:rPr>
        <w:t>listu prakses un darba perspektīvām;</w:t>
      </w:r>
    </w:p>
    <w:p w14:paraId="221E11A9" w14:textId="35CDD44B" w:rsidR="009E2CC1" w:rsidRDefault="009E2CC1" w:rsidP="00156F34">
      <w:pPr>
        <w:pStyle w:val="ListParagraph"/>
        <w:numPr>
          <w:ilvl w:val="1"/>
          <w:numId w:val="41"/>
        </w:numPr>
        <w:ind w:left="-426" w:right="43" w:firstLine="0"/>
        <w:jc w:val="both"/>
        <w:rPr>
          <w:rFonts w:ascii="Times New Roman" w:hAnsi="Times New Roman" w:cs="Times New Roman"/>
          <w:sz w:val="23"/>
          <w:szCs w:val="23"/>
        </w:rPr>
      </w:pPr>
      <w:r w:rsidRPr="007C4173">
        <w:rPr>
          <w:rFonts w:ascii="Times New Roman" w:hAnsi="Times New Roman" w:cs="Times New Roman"/>
          <w:sz w:val="23"/>
          <w:szCs w:val="23"/>
        </w:rPr>
        <w:t>Piesaistīt darbam slimnīcā apmāc</w:t>
      </w:r>
      <w:r w:rsidR="00136B5A" w:rsidRPr="007C4173">
        <w:rPr>
          <w:rFonts w:ascii="Times New Roman" w:hAnsi="Times New Roman" w:cs="Times New Roman"/>
          <w:sz w:val="23"/>
          <w:szCs w:val="23"/>
        </w:rPr>
        <w:t>īt</w:t>
      </w:r>
      <w:r w:rsidRPr="007C4173">
        <w:rPr>
          <w:rFonts w:ascii="Times New Roman" w:hAnsi="Times New Roman" w:cs="Times New Roman"/>
          <w:sz w:val="23"/>
          <w:szCs w:val="23"/>
        </w:rPr>
        <w:t xml:space="preserve"> tiesīgas personas, kas ļautu izveidot pilnvērtīg</w:t>
      </w:r>
      <w:r w:rsidR="008D486F">
        <w:rPr>
          <w:rFonts w:ascii="Times New Roman" w:hAnsi="Times New Roman" w:cs="Times New Roman"/>
          <w:sz w:val="23"/>
          <w:szCs w:val="23"/>
        </w:rPr>
        <w:t>u</w:t>
      </w:r>
      <w:r w:rsidRPr="007C4173">
        <w:rPr>
          <w:rFonts w:ascii="Times New Roman" w:hAnsi="Times New Roman" w:cs="Times New Roman"/>
          <w:sz w:val="23"/>
          <w:szCs w:val="23"/>
        </w:rPr>
        <w:t xml:space="preserve"> rezidentu apmācīb</w:t>
      </w:r>
      <w:r w:rsidR="008D486F">
        <w:rPr>
          <w:rFonts w:ascii="Times New Roman" w:hAnsi="Times New Roman" w:cs="Times New Roman"/>
          <w:sz w:val="23"/>
          <w:szCs w:val="23"/>
        </w:rPr>
        <w:t>u</w:t>
      </w:r>
      <w:r w:rsidRPr="007C4173">
        <w:rPr>
          <w:rFonts w:ascii="Times New Roman" w:hAnsi="Times New Roman" w:cs="Times New Roman"/>
          <w:sz w:val="23"/>
          <w:szCs w:val="23"/>
        </w:rPr>
        <w:t xml:space="preserve"> bāzi</w:t>
      </w:r>
      <w:r w:rsidR="008D486F">
        <w:rPr>
          <w:rFonts w:ascii="Times New Roman" w:hAnsi="Times New Roman" w:cs="Times New Roman"/>
          <w:sz w:val="23"/>
          <w:szCs w:val="23"/>
        </w:rPr>
        <w:t>,</w:t>
      </w:r>
      <w:r w:rsidRPr="007C4173">
        <w:rPr>
          <w:rFonts w:ascii="Times New Roman" w:hAnsi="Times New Roman" w:cs="Times New Roman"/>
          <w:sz w:val="23"/>
          <w:szCs w:val="23"/>
        </w:rPr>
        <w:t xml:space="preserve"> samazinot viņu rotāciju ciklus citās ārstniecības iestādēs, līdz ar to uzlabojot situāciju attiecībā uz cilvēkresursu pieejamību.</w:t>
      </w:r>
    </w:p>
    <w:p w14:paraId="345617B7" w14:textId="7BAE221A" w:rsidR="000373AE" w:rsidRPr="007C4173" w:rsidRDefault="000373AE" w:rsidP="00156F34">
      <w:pPr>
        <w:pStyle w:val="ListParagraph"/>
        <w:numPr>
          <w:ilvl w:val="1"/>
          <w:numId w:val="41"/>
        </w:numPr>
        <w:ind w:left="-426" w:right="43" w:firstLine="0"/>
        <w:jc w:val="both"/>
        <w:rPr>
          <w:rFonts w:ascii="Times New Roman" w:hAnsi="Times New Roman" w:cs="Times New Roman"/>
          <w:sz w:val="23"/>
          <w:szCs w:val="23"/>
        </w:rPr>
      </w:pPr>
      <w:r>
        <w:rPr>
          <w:rFonts w:ascii="Times New Roman" w:hAnsi="Times New Roman" w:cs="Times New Roman"/>
          <w:sz w:val="23"/>
          <w:szCs w:val="23"/>
        </w:rPr>
        <w:t>Veikt aktīvu darbību ārtvalstu ārsniecības personāla piesaisti darbam Slimnīcā.</w:t>
      </w:r>
    </w:p>
    <w:p w14:paraId="76984F97" w14:textId="77777777" w:rsidR="009E2CC1" w:rsidRPr="00113F70" w:rsidRDefault="009E2CC1" w:rsidP="00156F34">
      <w:pPr>
        <w:pStyle w:val="ListParagraph"/>
        <w:numPr>
          <w:ilvl w:val="0"/>
          <w:numId w:val="41"/>
        </w:numPr>
        <w:ind w:left="-425" w:right="43" w:firstLine="0"/>
        <w:jc w:val="both"/>
        <w:rPr>
          <w:rFonts w:ascii="Times New Roman" w:hAnsi="Times New Roman" w:cs="Times New Roman"/>
          <w:sz w:val="23"/>
          <w:szCs w:val="23"/>
          <w:u w:val="single"/>
        </w:rPr>
      </w:pPr>
      <w:r w:rsidRPr="00113F70">
        <w:rPr>
          <w:rFonts w:ascii="Times New Roman" w:hAnsi="Times New Roman" w:cs="Times New Roman"/>
          <w:sz w:val="23"/>
          <w:szCs w:val="23"/>
          <w:u w:val="single"/>
        </w:rPr>
        <w:t>Drošākās, pievilcīgākās un taisnīgākās darba apstākļu un darba vides izveide slimnīcas darbiniekiem</w:t>
      </w:r>
    </w:p>
    <w:p w14:paraId="4C3253D5" w14:textId="6BAEEA44" w:rsidR="009E2CC1" w:rsidRPr="00113F70" w:rsidRDefault="009E2CC1" w:rsidP="00156F34">
      <w:pPr>
        <w:pStyle w:val="ListParagraph"/>
        <w:numPr>
          <w:ilvl w:val="1"/>
          <w:numId w:val="41"/>
        </w:numPr>
        <w:ind w:left="-425" w:right="43" w:firstLine="0"/>
        <w:jc w:val="both"/>
        <w:rPr>
          <w:rFonts w:ascii="Times New Roman" w:hAnsi="Times New Roman" w:cs="Times New Roman"/>
          <w:sz w:val="23"/>
          <w:szCs w:val="23"/>
        </w:rPr>
      </w:pPr>
      <w:r w:rsidRPr="00113F70">
        <w:rPr>
          <w:rFonts w:ascii="Times New Roman" w:hAnsi="Times New Roman" w:cs="Times New Roman"/>
          <w:sz w:val="23"/>
          <w:szCs w:val="23"/>
        </w:rPr>
        <w:t xml:space="preserve">2022.gadā beidzoties spēkā esošam </w:t>
      </w:r>
      <w:r w:rsidR="00486F89" w:rsidRPr="00113F70">
        <w:rPr>
          <w:rFonts w:ascii="Times New Roman" w:hAnsi="Times New Roman" w:cs="Times New Roman"/>
          <w:sz w:val="23"/>
          <w:szCs w:val="23"/>
        </w:rPr>
        <w:t>Slimnīcas</w:t>
      </w:r>
      <w:r w:rsidRPr="00113F70">
        <w:rPr>
          <w:rFonts w:ascii="Times New Roman" w:hAnsi="Times New Roman" w:cs="Times New Roman"/>
          <w:sz w:val="23"/>
          <w:szCs w:val="23"/>
        </w:rPr>
        <w:t xml:space="preserve"> koplīgumam</w:t>
      </w:r>
      <w:r w:rsidR="00EA6AED">
        <w:rPr>
          <w:rFonts w:ascii="Times New Roman" w:hAnsi="Times New Roman" w:cs="Times New Roman"/>
          <w:sz w:val="23"/>
          <w:szCs w:val="23"/>
        </w:rPr>
        <w:t>,</w:t>
      </w:r>
      <w:r w:rsidRPr="00113F70">
        <w:rPr>
          <w:rFonts w:ascii="Times New Roman" w:hAnsi="Times New Roman" w:cs="Times New Roman"/>
          <w:sz w:val="23"/>
          <w:szCs w:val="23"/>
        </w:rPr>
        <w:t xml:space="preserve"> ir jāpārskata tā ietvaros definētie īpašie darba riski un ar to saistītie, piešķiramie atvieglojumi un pabalsti, kas vairāku gadu laikā pastāvīgi paplašinoties pazaudēja jebkādu pamatotību. Līdz ar to ir jādefinē, ka veselības aprūp</w:t>
      </w:r>
      <w:r w:rsidR="00EA6AED">
        <w:rPr>
          <w:rFonts w:ascii="Times New Roman" w:hAnsi="Times New Roman" w:cs="Times New Roman"/>
          <w:sz w:val="23"/>
          <w:szCs w:val="23"/>
        </w:rPr>
        <w:t>e</w:t>
      </w:r>
      <w:r w:rsidRPr="00113F70">
        <w:rPr>
          <w:rFonts w:ascii="Times New Roman" w:hAnsi="Times New Roman" w:cs="Times New Roman"/>
          <w:sz w:val="23"/>
          <w:szCs w:val="23"/>
        </w:rPr>
        <w:t>s nozare kā tād</w:t>
      </w:r>
      <w:r w:rsidR="00EA6AED">
        <w:rPr>
          <w:rFonts w:ascii="Times New Roman" w:hAnsi="Times New Roman" w:cs="Times New Roman"/>
          <w:sz w:val="23"/>
          <w:szCs w:val="23"/>
        </w:rPr>
        <w:t>a</w:t>
      </w:r>
      <w:r w:rsidRPr="00113F70">
        <w:rPr>
          <w:rFonts w:ascii="Times New Roman" w:hAnsi="Times New Roman" w:cs="Times New Roman"/>
          <w:sz w:val="23"/>
          <w:szCs w:val="23"/>
        </w:rPr>
        <w:t xml:space="preserve"> ir ļoti specifisk</w:t>
      </w:r>
      <w:r w:rsidR="00EA6AED">
        <w:rPr>
          <w:rFonts w:ascii="Times New Roman" w:hAnsi="Times New Roman" w:cs="Times New Roman"/>
          <w:sz w:val="23"/>
          <w:szCs w:val="23"/>
        </w:rPr>
        <w:t>a</w:t>
      </w:r>
      <w:r w:rsidRPr="00113F70">
        <w:rPr>
          <w:rFonts w:ascii="Times New Roman" w:hAnsi="Times New Roman" w:cs="Times New Roman"/>
          <w:sz w:val="23"/>
          <w:szCs w:val="23"/>
        </w:rPr>
        <w:t xml:space="preserve"> un katr</w:t>
      </w:r>
      <w:r w:rsidR="00EA6AED">
        <w:rPr>
          <w:rFonts w:ascii="Times New Roman" w:hAnsi="Times New Roman" w:cs="Times New Roman"/>
          <w:sz w:val="23"/>
          <w:szCs w:val="23"/>
        </w:rPr>
        <w:t>a</w:t>
      </w:r>
      <w:r w:rsidRPr="00113F70">
        <w:rPr>
          <w:rFonts w:ascii="Times New Roman" w:hAnsi="Times New Roman" w:cs="Times New Roman"/>
          <w:sz w:val="23"/>
          <w:szCs w:val="23"/>
        </w:rPr>
        <w:t>s nodaļas, profila vai vienības darbs ikdienā ir saistīts ar iespējamiem riskiem. Līdz ar to ar ikgadējo darbu īpašo risku apstākļos saistīto budžetu ir jānovirza pa tiešo slimnīcas atalgojuma fondā, īpašo risku vietā nos</w:t>
      </w:r>
      <w:r w:rsidR="00EA6AED">
        <w:rPr>
          <w:rFonts w:ascii="Times New Roman" w:hAnsi="Times New Roman" w:cs="Times New Roman"/>
          <w:sz w:val="23"/>
          <w:szCs w:val="23"/>
        </w:rPr>
        <w:t>a</w:t>
      </w:r>
      <w:r w:rsidRPr="00113F70">
        <w:rPr>
          <w:rFonts w:ascii="Times New Roman" w:hAnsi="Times New Roman" w:cs="Times New Roman"/>
          <w:sz w:val="23"/>
          <w:szCs w:val="23"/>
        </w:rPr>
        <w:t xml:space="preserve">kot pie mēnešalgu likmēm  pieskaitāmo koeficientu sistēmu par darbu dažādu sarežģītības līmeņu nodaļās, kur augstākā līmeņa koeficienti tiks piešķirts reanimācijas nodaļas, operāciju bloka, intensīvās terapijas u.c. ar ļoti smago pacientu ārstēšanu un aprūpi saistīto nodaļu un vienību personālam. Par pamatu varētu kļūt arī tas pats </w:t>
      </w:r>
      <w:r w:rsidRPr="00113F70">
        <w:rPr>
          <w:rFonts w:ascii="Times New Roman" w:hAnsi="Times New Roman" w:cs="Times New Roman"/>
          <w:b/>
          <w:sz w:val="23"/>
          <w:szCs w:val="23"/>
        </w:rPr>
        <w:t>vidējais darba indekss</w:t>
      </w:r>
      <w:r w:rsidRPr="00113F70">
        <w:rPr>
          <w:rFonts w:ascii="Times New Roman" w:hAnsi="Times New Roman" w:cs="Times New Roman"/>
          <w:sz w:val="23"/>
          <w:szCs w:val="23"/>
        </w:rPr>
        <w:t xml:space="preserve"> – jeb pacientu vidējā veselības stāvokļa smaguma pakāpe konkrētā vienībā vai nodaļā. Savukārt zemākais koeficients - “1” tiks piešķirts ambulatorajā profilā strādājošajam personālam;</w:t>
      </w:r>
    </w:p>
    <w:p w14:paraId="41C6F582" w14:textId="3E2E046D" w:rsidR="009E2CC1" w:rsidRPr="00113F70" w:rsidRDefault="009E2CC1" w:rsidP="00156F34">
      <w:pPr>
        <w:pStyle w:val="ListParagraph"/>
        <w:numPr>
          <w:ilvl w:val="1"/>
          <w:numId w:val="41"/>
        </w:numPr>
        <w:ind w:left="-425" w:right="43" w:firstLine="0"/>
        <w:jc w:val="both"/>
        <w:rPr>
          <w:rFonts w:ascii="Times New Roman" w:hAnsi="Times New Roman" w:cs="Times New Roman"/>
          <w:sz w:val="23"/>
          <w:szCs w:val="23"/>
        </w:rPr>
      </w:pPr>
      <w:r w:rsidRPr="00113F70">
        <w:rPr>
          <w:rFonts w:ascii="Times New Roman" w:hAnsi="Times New Roman" w:cs="Times New Roman"/>
          <w:sz w:val="23"/>
          <w:szCs w:val="23"/>
        </w:rPr>
        <w:t>Ar 202</w:t>
      </w:r>
      <w:r w:rsidR="00486F89" w:rsidRPr="00113F70">
        <w:rPr>
          <w:rFonts w:ascii="Times New Roman" w:hAnsi="Times New Roman" w:cs="Times New Roman"/>
          <w:sz w:val="23"/>
          <w:szCs w:val="23"/>
        </w:rPr>
        <w:t>2</w:t>
      </w:r>
      <w:r w:rsidRPr="00113F70">
        <w:rPr>
          <w:rFonts w:ascii="Times New Roman" w:hAnsi="Times New Roman" w:cs="Times New Roman"/>
          <w:sz w:val="23"/>
          <w:szCs w:val="23"/>
        </w:rPr>
        <w:t xml:space="preserve">.gadu ir jāievieš slimnīcas iekšējais ikgadējais vienreizējais pabalsts 50% apmērā no mēnešalgas likmes par katru apgādībā esošo bērnu invalīdu; </w:t>
      </w:r>
    </w:p>
    <w:p w14:paraId="08C561FC" w14:textId="41A981C3" w:rsidR="009E2CC1" w:rsidRPr="00113F70" w:rsidRDefault="009E2CC1" w:rsidP="00156F34">
      <w:pPr>
        <w:pStyle w:val="ListParagraph"/>
        <w:numPr>
          <w:ilvl w:val="1"/>
          <w:numId w:val="41"/>
        </w:numPr>
        <w:ind w:left="-425" w:right="43" w:firstLine="0"/>
        <w:jc w:val="both"/>
        <w:rPr>
          <w:rFonts w:ascii="Times New Roman" w:hAnsi="Times New Roman" w:cs="Times New Roman"/>
          <w:sz w:val="23"/>
          <w:szCs w:val="23"/>
        </w:rPr>
      </w:pPr>
      <w:r w:rsidRPr="00113F70">
        <w:rPr>
          <w:rFonts w:ascii="Times New Roman" w:hAnsi="Times New Roman" w:cs="Times New Roman"/>
          <w:sz w:val="23"/>
          <w:szCs w:val="23"/>
        </w:rPr>
        <w:t>Lai veicinātu pārmantojamības principu speci</w:t>
      </w:r>
      <w:r w:rsidR="00EA6AED">
        <w:rPr>
          <w:rFonts w:ascii="Times New Roman" w:hAnsi="Times New Roman" w:cs="Times New Roman"/>
          <w:sz w:val="23"/>
          <w:szCs w:val="23"/>
        </w:rPr>
        <w:t>ā</w:t>
      </w:r>
      <w:r w:rsidRPr="00113F70">
        <w:rPr>
          <w:rFonts w:ascii="Times New Roman" w:hAnsi="Times New Roman" w:cs="Times New Roman"/>
          <w:sz w:val="23"/>
          <w:szCs w:val="23"/>
        </w:rPr>
        <w:t>listu starpā, kā arī pienācīg</w:t>
      </w:r>
      <w:r w:rsidR="00EA6AED">
        <w:rPr>
          <w:rFonts w:ascii="Times New Roman" w:hAnsi="Times New Roman" w:cs="Times New Roman"/>
          <w:sz w:val="23"/>
          <w:szCs w:val="23"/>
        </w:rPr>
        <w:t>u</w:t>
      </w:r>
      <w:r w:rsidRPr="00113F70">
        <w:rPr>
          <w:rFonts w:ascii="Times New Roman" w:hAnsi="Times New Roman" w:cs="Times New Roman"/>
          <w:sz w:val="23"/>
          <w:szCs w:val="23"/>
        </w:rPr>
        <w:t xml:space="preserve"> un kvalitatīv</w:t>
      </w:r>
      <w:r w:rsidR="00EA6AED">
        <w:rPr>
          <w:rFonts w:ascii="Times New Roman" w:hAnsi="Times New Roman" w:cs="Times New Roman"/>
          <w:sz w:val="23"/>
          <w:szCs w:val="23"/>
        </w:rPr>
        <w:t>u</w:t>
      </w:r>
      <w:r w:rsidRPr="00113F70">
        <w:rPr>
          <w:rFonts w:ascii="Times New Roman" w:hAnsi="Times New Roman" w:cs="Times New Roman"/>
          <w:sz w:val="23"/>
          <w:szCs w:val="23"/>
        </w:rPr>
        <w:t xml:space="preserve"> jauno speciālistu uzņemšanu kolektīvā</w:t>
      </w:r>
      <w:r w:rsidR="00EA6AED">
        <w:rPr>
          <w:rFonts w:ascii="Times New Roman" w:hAnsi="Times New Roman" w:cs="Times New Roman"/>
          <w:sz w:val="23"/>
          <w:szCs w:val="23"/>
        </w:rPr>
        <w:t>,</w:t>
      </w:r>
      <w:r w:rsidRPr="00113F70">
        <w:rPr>
          <w:rFonts w:ascii="Times New Roman" w:hAnsi="Times New Roman" w:cs="Times New Roman"/>
          <w:sz w:val="23"/>
          <w:szCs w:val="23"/>
        </w:rPr>
        <w:t xml:space="preserve"> ir jāizveido sistēma, kas pārliecinātu esošos darbiniekus par to, ka topošie speci</w:t>
      </w:r>
      <w:r w:rsidR="00EA6AED">
        <w:rPr>
          <w:rFonts w:ascii="Times New Roman" w:hAnsi="Times New Roman" w:cs="Times New Roman"/>
          <w:sz w:val="23"/>
          <w:szCs w:val="23"/>
        </w:rPr>
        <w:t>ā</w:t>
      </w:r>
      <w:r w:rsidRPr="00113F70">
        <w:rPr>
          <w:rFonts w:ascii="Times New Roman" w:hAnsi="Times New Roman" w:cs="Times New Roman"/>
          <w:sz w:val="23"/>
          <w:szCs w:val="23"/>
        </w:rPr>
        <w:t xml:space="preserve">listi nav viņu konkurenti, kas pretendētu uz viņu darba samaksu, apdraudot ar to </w:t>
      </w:r>
      <w:r w:rsidRPr="00113F70">
        <w:rPr>
          <w:rFonts w:ascii="Times New Roman" w:hAnsi="Times New Roman" w:cs="Times New Roman"/>
          <w:sz w:val="23"/>
          <w:szCs w:val="23"/>
        </w:rPr>
        <w:lastRenderedPageBreak/>
        <w:t>samazināšanu, bet ir kolēģi, kas palīdzētu viņiem sabalansēt esošo noslodzi. Par labu pamatojumu kļūtu “atalgojuma fonda saglābšanas” sistēma, kad</w:t>
      </w:r>
      <w:r w:rsidR="00EA6AED">
        <w:rPr>
          <w:rFonts w:ascii="Times New Roman" w:hAnsi="Times New Roman" w:cs="Times New Roman"/>
          <w:sz w:val="23"/>
          <w:szCs w:val="23"/>
        </w:rPr>
        <w:t>,</w:t>
      </w:r>
      <w:r w:rsidRPr="00113F70">
        <w:rPr>
          <w:rFonts w:ascii="Times New Roman" w:hAnsi="Times New Roman" w:cs="Times New Roman"/>
          <w:sz w:val="23"/>
          <w:szCs w:val="23"/>
        </w:rPr>
        <w:t xml:space="preserve"> samazinoties speciālistu pārslodzei un pazūdot nepieciešamībai strādāt vairākas slodzēs, no virsstundu mazināšanas ieekonomēti līdzek</w:t>
      </w:r>
      <w:r w:rsidR="00EA6AED">
        <w:rPr>
          <w:rFonts w:ascii="Times New Roman" w:hAnsi="Times New Roman" w:cs="Times New Roman"/>
          <w:sz w:val="23"/>
          <w:szCs w:val="23"/>
        </w:rPr>
        <w:t>ļ</w:t>
      </w:r>
      <w:r w:rsidRPr="00113F70">
        <w:rPr>
          <w:rFonts w:ascii="Times New Roman" w:hAnsi="Times New Roman" w:cs="Times New Roman"/>
          <w:sz w:val="23"/>
          <w:szCs w:val="23"/>
        </w:rPr>
        <w:t>i tiktu atgriezti konkrēto speci</w:t>
      </w:r>
      <w:r w:rsidR="00EA6AED">
        <w:rPr>
          <w:rFonts w:ascii="Times New Roman" w:hAnsi="Times New Roman" w:cs="Times New Roman"/>
          <w:sz w:val="23"/>
          <w:szCs w:val="23"/>
        </w:rPr>
        <w:t>ā</w:t>
      </w:r>
      <w:r w:rsidRPr="00113F70">
        <w:rPr>
          <w:rFonts w:ascii="Times New Roman" w:hAnsi="Times New Roman" w:cs="Times New Roman"/>
          <w:sz w:val="23"/>
          <w:szCs w:val="23"/>
        </w:rPr>
        <w:t xml:space="preserve">listu algās. </w:t>
      </w:r>
    </w:p>
    <w:p w14:paraId="72BA71D6" w14:textId="68CA1D67" w:rsidR="009E2CC1" w:rsidRPr="00113F70" w:rsidRDefault="009E2CC1" w:rsidP="00156F34">
      <w:pPr>
        <w:pStyle w:val="ListParagraph"/>
        <w:numPr>
          <w:ilvl w:val="1"/>
          <w:numId w:val="41"/>
        </w:numPr>
        <w:ind w:left="-425" w:right="43" w:firstLine="0"/>
        <w:jc w:val="both"/>
        <w:rPr>
          <w:rFonts w:ascii="Times New Roman" w:hAnsi="Times New Roman" w:cs="Times New Roman"/>
          <w:sz w:val="23"/>
          <w:szCs w:val="23"/>
        </w:rPr>
      </w:pPr>
      <w:r w:rsidRPr="00113F70">
        <w:rPr>
          <w:rFonts w:ascii="Times New Roman" w:hAnsi="Times New Roman" w:cs="Times New Roman"/>
          <w:sz w:val="23"/>
          <w:szCs w:val="23"/>
        </w:rPr>
        <w:t>Jāveic visu slimnīcas iebūvēto komunikāciju (t.sk. ventilācijas un svaiga gaisa cirkulācijas sistēmas) pilna apsekošana, lai izstrādājot pakāpenisko esošo defektu un problēmu novēršanas plānu, plānveida kārtā izveidot pienācīg</w:t>
      </w:r>
      <w:r w:rsidR="009F6856">
        <w:rPr>
          <w:rFonts w:ascii="Times New Roman" w:hAnsi="Times New Roman" w:cs="Times New Roman"/>
          <w:sz w:val="23"/>
          <w:szCs w:val="23"/>
        </w:rPr>
        <w:t>u</w:t>
      </w:r>
      <w:r w:rsidRPr="00113F70">
        <w:rPr>
          <w:rFonts w:ascii="Times New Roman" w:hAnsi="Times New Roman" w:cs="Times New Roman"/>
          <w:sz w:val="23"/>
          <w:szCs w:val="23"/>
        </w:rPr>
        <w:t xml:space="preserve"> darba vidi slimnīcas darbiniekiem, ar rezerves iespējām ārkārtējās situācijas gadījumos (piem., ekstremāla karstuma periodā).</w:t>
      </w:r>
    </w:p>
    <w:p w14:paraId="0007E23B" w14:textId="1818C461" w:rsidR="009E2CC1" w:rsidRPr="00113F70" w:rsidRDefault="009E2CC1" w:rsidP="006F5C8E">
      <w:pPr>
        <w:ind w:left="-425" w:right="43" w:firstLine="425"/>
        <w:jc w:val="both"/>
        <w:rPr>
          <w:rFonts w:ascii="Times New Roman" w:hAnsi="Times New Roman" w:cs="Times New Roman"/>
          <w:sz w:val="23"/>
          <w:szCs w:val="23"/>
        </w:rPr>
      </w:pPr>
      <w:r w:rsidRPr="00113F70">
        <w:rPr>
          <w:rFonts w:ascii="Times New Roman" w:hAnsi="Times New Roman" w:cs="Times New Roman"/>
          <w:sz w:val="23"/>
          <w:szCs w:val="23"/>
        </w:rPr>
        <w:t xml:space="preserve">Runājot par </w:t>
      </w:r>
      <w:r w:rsidR="00156F34" w:rsidRPr="00113F70">
        <w:rPr>
          <w:rFonts w:ascii="Times New Roman" w:hAnsi="Times New Roman" w:cs="Times New Roman"/>
          <w:sz w:val="23"/>
          <w:szCs w:val="23"/>
        </w:rPr>
        <w:t xml:space="preserve">Slimnīcas </w:t>
      </w:r>
      <w:r w:rsidRPr="00113F70">
        <w:rPr>
          <w:rFonts w:ascii="Times New Roman" w:hAnsi="Times New Roman" w:cs="Times New Roman"/>
          <w:sz w:val="23"/>
          <w:szCs w:val="23"/>
        </w:rPr>
        <w:t>darbību ietekmējošākām lietām ir jāatzīmē arī kārtēj</w:t>
      </w:r>
      <w:r w:rsidR="002C2C5C">
        <w:rPr>
          <w:rFonts w:ascii="Times New Roman" w:hAnsi="Times New Roman" w:cs="Times New Roman"/>
          <w:sz w:val="23"/>
          <w:szCs w:val="23"/>
        </w:rPr>
        <w:t>ā</w:t>
      </w:r>
      <w:r w:rsidRPr="00113F70">
        <w:rPr>
          <w:rFonts w:ascii="Times New Roman" w:hAnsi="Times New Roman" w:cs="Times New Roman"/>
          <w:sz w:val="23"/>
          <w:szCs w:val="23"/>
        </w:rPr>
        <w:t xml:space="preserve"> gada finansējuma plānošana. Aprēķinot kartējam gadam ārstniecības personāla atalgojuma fonda palielinājumu un minimālās ārstniecības personu mēnešalgas likmes ieliekot ar to nodrošināšanu saistītas izmaksas valsts apmaksājamo pakalpojumu tarifos, pārskaitot to vērtības NVD plāno stacionāro finansējumu (ko kura darbiniekiem tiek maksātas mēnešalga likmes un tām virsu pieskaitāmas visa veida piemaksas) un ambulatoro finansējumu (par kura apgūšanu papildus stacionārai darbībai speciālistiem tiek maksāta akordalga). Līdz ar to ārstniecības iestādes spēja nodrošināt no VM un NVD puses solīto atalgojuma fonda palielinājumu atkarīga no spējas nodrošināt 100% finansējuma apgūšanu ar maksimāli mazāko pārstrādi sekundāro ambulatoro pakalpojumu sniegšanas ietvaros, jo par to apgūšanu būs jāmaksā darba samaksa no slimnīcas pašu līdzekļiem. Bet ambulatoro kvotu izstrāde un pārvirzīšana kontrolējama daudz vieglāk atšķirībā no stacionāro kvotu izpildes, kur vienkārši nav iespējams ietekmēt faktisko pacientu pieprasījumu pēc neatliekamas medicīniskās palīdzības sniegšanas. Savukārt, piešķiramo kvotu aprēķināšanas mehānisms neatbilst reālijām un diemžēl saskaņā ar spēkā esošiem regulējošiem noteikumiem nevar būt operatīvi pielāgots esošās situācijai izmaiņām, k</w:t>
      </w:r>
      <w:r w:rsidR="002C2C5C">
        <w:rPr>
          <w:rFonts w:ascii="Times New Roman" w:hAnsi="Times New Roman" w:cs="Times New Roman"/>
          <w:sz w:val="23"/>
          <w:szCs w:val="23"/>
        </w:rPr>
        <w:t>ā</w:t>
      </w:r>
      <w:r w:rsidRPr="00113F70">
        <w:rPr>
          <w:rFonts w:ascii="Times New Roman" w:hAnsi="Times New Roman" w:cs="Times New Roman"/>
          <w:sz w:val="23"/>
          <w:szCs w:val="23"/>
        </w:rPr>
        <w:t xml:space="preserve"> rezultāt</w:t>
      </w:r>
      <w:r w:rsidR="002C2C5C">
        <w:rPr>
          <w:rFonts w:ascii="Times New Roman" w:hAnsi="Times New Roman" w:cs="Times New Roman"/>
          <w:sz w:val="23"/>
          <w:szCs w:val="23"/>
        </w:rPr>
        <w:t>ā</w:t>
      </w:r>
      <w:r w:rsidRPr="00113F70">
        <w:rPr>
          <w:rFonts w:ascii="Times New Roman" w:hAnsi="Times New Roman" w:cs="Times New Roman"/>
          <w:sz w:val="23"/>
          <w:szCs w:val="23"/>
        </w:rPr>
        <w:t xml:space="preserve"> </w:t>
      </w:r>
      <w:r w:rsidR="002C2C5C">
        <w:rPr>
          <w:rFonts w:ascii="Times New Roman" w:hAnsi="Times New Roman" w:cs="Times New Roman"/>
          <w:sz w:val="23"/>
          <w:szCs w:val="23"/>
        </w:rPr>
        <w:t>S</w:t>
      </w:r>
      <w:r w:rsidRPr="00113F70">
        <w:rPr>
          <w:rFonts w:ascii="Times New Roman" w:hAnsi="Times New Roman" w:cs="Times New Roman"/>
          <w:sz w:val="23"/>
          <w:szCs w:val="23"/>
        </w:rPr>
        <w:t>limnīca iegūst līdzekļus, ko faktiski nevar apgūt, līdz ar to apraudot nepieciešamā un solīta atalgojuma fonda nodrošināšanu</w:t>
      </w:r>
      <w:r w:rsidR="002C2C5C">
        <w:rPr>
          <w:rFonts w:ascii="Times New Roman" w:hAnsi="Times New Roman" w:cs="Times New Roman"/>
          <w:sz w:val="23"/>
          <w:szCs w:val="23"/>
        </w:rPr>
        <w:t>.</w:t>
      </w:r>
      <w:r w:rsidRPr="00113F70">
        <w:rPr>
          <w:rFonts w:ascii="Times New Roman" w:hAnsi="Times New Roman" w:cs="Times New Roman"/>
          <w:sz w:val="23"/>
          <w:szCs w:val="23"/>
        </w:rPr>
        <w:t xml:space="preserve"> Kā piemērs, par spīti pēdējo gadu tendencēm, </w:t>
      </w:r>
      <w:r w:rsidR="002C2C5C">
        <w:rPr>
          <w:rFonts w:ascii="Times New Roman" w:hAnsi="Times New Roman" w:cs="Times New Roman"/>
          <w:sz w:val="23"/>
          <w:szCs w:val="23"/>
        </w:rPr>
        <w:t>2022.gadam</w:t>
      </w:r>
      <w:r w:rsidRPr="00113F70">
        <w:rPr>
          <w:rFonts w:ascii="Times New Roman" w:hAnsi="Times New Roman" w:cs="Times New Roman"/>
          <w:sz w:val="23"/>
          <w:szCs w:val="23"/>
        </w:rPr>
        <w:t xml:space="preserve"> NVD ir ieplānojusi straujo tuberkulozes izplatību un jauno gadījumu atk</w:t>
      </w:r>
      <w:r w:rsidR="00973AED" w:rsidRPr="00113F70">
        <w:rPr>
          <w:rFonts w:ascii="Times New Roman" w:hAnsi="Times New Roman" w:cs="Times New Roman"/>
          <w:sz w:val="23"/>
          <w:szCs w:val="23"/>
        </w:rPr>
        <w:t>lā</w:t>
      </w:r>
      <w:r w:rsidRPr="00113F70">
        <w:rPr>
          <w:rFonts w:ascii="Times New Roman" w:hAnsi="Times New Roman" w:cs="Times New Roman"/>
          <w:sz w:val="23"/>
          <w:szCs w:val="23"/>
        </w:rPr>
        <w:t>šanu Latgales reģionā, kā arī ļoti ātru demogrāfisko radītāju uzlabošan</w:t>
      </w:r>
      <w:r w:rsidR="002C2C5C">
        <w:rPr>
          <w:rFonts w:ascii="Times New Roman" w:hAnsi="Times New Roman" w:cs="Times New Roman"/>
          <w:sz w:val="23"/>
          <w:szCs w:val="23"/>
        </w:rPr>
        <w:t xml:space="preserve">os. </w:t>
      </w:r>
      <w:r w:rsidR="00973AED" w:rsidRPr="00113F70">
        <w:rPr>
          <w:rFonts w:ascii="Times New Roman" w:hAnsi="Times New Roman" w:cs="Times New Roman"/>
          <w:sz w:val="23"/>
          <w:szCs w:val="23"/>
        </w:rPr>
        <w:t xml:space="preserve">Rezultātā zem neapgūšanas riska paliek </w:t>
      </w:r>
      <w:r w:rsidR="002C2C5C">
        <w:rPr>
          <w:rFonts w:ascii="Times New Roman" w:hAnsi="Times New Roman" w:cs="Times New Roman"/>
          <w:sz w:val="23"/>
          <w:szCs w:val="23"/>
        </w:rPr>
        <w:t>līdzekļi</w:t>
      </w:r>
      <w:r w:rsidR="00973AED" w:rsidRPr="00113F70">
        <w:rPr>
          <w:rFonts w:ascii="Times New Roman" w:hAnsi="Times New Roman" w:cs="Times New Roman"/>
          <w:sz w:val="23"/>
          <w:szCs w:val="23"/>
        </w:rPr>
        <w:t>, no kuriem lielākā daļa domāta atalgojuma fonda palielinājuma nodrošināšanai. Jau nerunājot par valsts kompensācijām, ko NVD piešķir no pacientu iemaksām atbrīvotām pacientu grupām, maksājot slimnīcām pacientu vietā līdzmaksājumu par nodrošināto stacionāro ārstēšanu. Un tas ņemot vērā to, ka hospitalizāciju skaits ikgadēji samazinās, līdzmaksājuma apmēri nepieaug, kā arī to, ka slimnīca nekādā veida nevar ietekmēt šīs pozīcijas izstrādi, ja nu tikai turēt slimnīcā ilgāk visas trūcīg</w:t>
      </w:r>
      <w:r w:rsidR="002C2C5C">
        <w:rPr>
          <w:rFonts w:ascii="Times New Roman" w:hAnsi="Times New Roman" w:cs="Times New Roman"/>
          <w:sz w:val="23"/>
          <w:szCs w:val="23"/>
        </w:rPr>
        <w:t>ā</w:t>
      </w:r>
      <w:r w:rsidR="00973AED" w:rsidRPr="00113F70">
        <w:rPr>
          <w:rFonts w:ascii="Times New Roman" w:hAnsi="Times New Roman" w:cs="Times New Roman"/>
          <w:sz w:val="23"/>
          <w:szCs w:val="23"/>
        </w:rPr>
        <w:t>s personas, 1.grupas invalīdus, bērnus un pārējos, tajā paša laikā būtiski pasliktinot kvalitātes radītājus.</w:t>
      </w:r>
      <w:r w:rsidR="002C2C5C" w:rsidRPr="002C2C5C">
        <w:rPr>
          <w:rFonts w:ascii="Times New Roman" w:hAnsi="Times New Roman" w:cs="Times New Roman"/>
          <w:sz w:val="23"/>
          <w:szCs w:val="23"/>
        </w:rPr>
        <w:t xml:space="preserve"> </w:t>
      </w:r>
      <w:r w:rsidR="002C2C5C" w:rsidRPr="00113F70">
        <w:rPr>
          <w:rFonts w:ascii="Times New Roman" w:hAnsi="Times New Roman" w:cs="Times New Roman"/>
          <w:sz w:val="23"/>
          <w:szCs w:val="23"/>
        </w:rPr>
        <w:t>Risinājums šajā situācijā ir viens, lai atgūtu kaut daļu no sākotnēji piešķirt</w:t>
      </w:r>
      <w:r w:rsidR="006F5C8E">
        <w:rPr>
          <w:rFonts w:ascii="Times New Roman" w:hAnsi="Times New Roman" w:cs="Times New Roman"/>
          <w:sz w:val="23"/>
          <w:szCs w:val="23"/>
        </w:rPr>
        <w:t>ā</w:t>
      </w:r>
      <w:r w:rsidR="002C2C5C" w:rsidRPr="00113F70">
        <w:rPr>
          <w:rFonts w:ascii="Times New Roman" w:hAnsi="Times New Roman" w:cs="Times New Roman"/>
          <w:sz w:val="23"/>
          <w:szCs w:val="23"/>
        </w:rPr>
        <w:t xml:space="preserve"> finansējuma</w:t>
      </w:r>
      <w:r w:rsidR="006F5C8E">
        <w:rPr>
          <w:rFonts w:ascii="Times New Roman" w:hAnsi="Times New Roman" w:cs="Times New Roman"/>
          <w:sz w:val="23"/>
          <w:szCs w:val="23"/>
        </w:rPr>
        <w:t>,</w:t>
      </w:r>
      <w:r w:rsidR="002C2C5C" w:rsidRPr="00113F70">
        <w:rPr>
          <w:rFonts w:ascii="Times New Roman" w:hAnsi="Times New Roman" w:cs="Times New Roman"/>
          <w:sz w:val="23"/>
          <w:szCs w:val="23"/>
        </w:rPr>
        <w:t xml:space="preserve"> </w:t>
      </w:r>
      <w:r w:rsidR="006F5C8E">
        <w:rPr>
          <w:rFonts w:ascii="Times New Roman" w:hAnsi="Times New Roman" w:cs="Times New Roman"/>
          <w:sz w:val="23"/>
          <w:szCs w:val="23"/>
        </w:rPr>
        <w:t>S</w:t>
      </w:r>
      <w:r w:rsidR="002C2C5C" w:rsidRPr="00113F70">
        <w:rPr>
          <w:rFonts w:ascii="Times New Roman" w:hAnsi="Times New Roman" w:cs="Times New Roman"/>
          <w:sz w:val="23"/>
          <w:szCs w:val="23"/>
        </w:rPr>
        <w:t xml:space="preserve">limnīcai būtiski jāpalielina sekundāro ambulatoro pakalpojumu sniegšanas apjomus, cerot uz līdzekļu pārvirzīšanu starp finansēšanas līgumiem, no stacionāra un ambulatoro,  ar vienu izņēmumu, ka atalgojuma fonda – minimālo mēnešalgu likmju nodrošināšanai ieguldīto līdzekļu saņemšanai būs vēl jāsamaksā akordalga par papildu ambulatoro kvotu apgūšanu, vidēji 30% līdzekļu apjoma + VSAOI. Līdz ar to šajā gadījumā </w:t>
      </w:r>
      <w:r w:rsidR="006F5C8E">
        <w:rPr>
          <w:rFonts w:ascii="Times New Roman" w:hAnsi="Times New Roman" w:cs="Times New Roman"/>
          <w:sz w:val="23"/>
          <w:szCs w:val="23"/>
        </w:rPr>
        <w:t>S</w:t>
      </w:r>
      <w:r w:rsidR="002C2C5C" w:rsidRPr="00113F70">
        <w:rPr>
          <w:rFonts w:ascii="Times New Roman" w:hAnsi="Times New Roman" w:cs="Times New Roman"/>
          <w:sz w:val="23"/>
          <w:szCs w:val="23"/>
        </w:rPr>
        <w:t>limnīca ir ieinteresētā sniegt maksimāli mazāk ietilpīgākus sekundāros ambulatorus apkalpojumus  - apjomīgāk veicot izmeklējumus vai palielinot speciālistu pieņemšanas</w:t>
      </w:r>
      <w:r w:rsidR="006F5C8E">
        <w:rPr>
          <w:rFonts w:ascii="Times New Roman" w:hAnsi="Times New Roman" w:cs="Times New Roman"/>
          <w:sz w:val="23"/>
          <w:szCs w:val="23"/>
        </w:rPr>
        <w:t>.</w:t>
      </w:r>
    </w:p>
    <w:p w14:paraId="51B3AC64" w14:textId="77777777" w:rsidR="009E2CC1" w:rsidRDefault="009E2CC1" w:rsidP="009E2CC1">
      <w:pPr>
        <w:ind w:firstLine="0"/>
        <w:rPr>
          <w:rFonts w:ascii="Times New Roman" w:hAnsi="Times New Roman" w:cs="Times New Roman"/>
          <w:color w:val="00B0F0"/>
          <w:sz w:val="23"/>
          <w:szCs w:val="23"/>
        </w:rPr>
      </w:pPr>
    </w:p>
    <w:p w14:paraId="7D1896B4" w14:textId="77777777" w:rsidR="00E803CD" w:rsidRDefault="00E803CD" w:rsidP="009E2CC1">
      <w:pPr>
        <w:ind w:firstLine="0"/>
        <w:rPr>
          <w:rFonts w:ascii="Times New Roman" w:hAnsi="Times New Roman" w:cs="Times New Roman"/>
          <w:color w:val="00B0F0"/>
          <w:sz w:val="23"/>
          <w:szCs w:val="23"/>
        </w:rPr>
      </w:pPr>
    </w:p>
    <w:p w14:paraId="30DE91A4" w14:textId="77777777" w:rsidR="00E803CD" w:rsidRDefault="00E803CD" w:rsidP="009E2CC1">
      <w:pPr>
        <w:ind w:firstLine="0"/>
        <w:rPr>
          <w:rFonts w:ascii="Times New Roman" w:hAnsi="Times New Roman" w:cs="Times New Roman"/>
          <w:color w:val="00B0F0"/>
          <w:sz w:val="23"/>
          <w:szCs w:val="23"/>
        </w:rPr>
      </w:pPr>
    </w:p>
    <w:p w14:paraId="70F97058" w14:textId="335A78F1" w:rsidR="00E803CD" w:rsidRPr="00113F70" w:rsidRDefault="00E803CD" w:rsidP="009E2CC1">
      <w:pPr>
        <w:ind w:firstLine="0"/>
        <w:rPr>
          <w:rFonts w:ascii="Times New Roman" w:hAnsi="Times New Roman" w:cs="Times New Roman"/>
          <w:color w:val="00B0F0"/>
          <w:sz w:val="23"/>
          <w:szCs w:val="23"/>
        </w:rPr>
        <w:sectPr w:rsidR="00E803CD" w:rsidRPr="00113F70" w:rsidSect="0052100F">
          <w:footerReference w:type="default" r:id="rId13"/>
          <w:footerReference w:type="first" r:id="rId14"/>
          <w:pgSz w:w="11906" w:h="16838"/>
          <w:pgMar w:top="1134" w:right="991" w:bottom="1440" w:left="1800" w:header="708" w:footer="708" w:gutter="0"/>
          <w:cols w:space="708"/>
          <w:docGrid w:linePitch="360"/>
        </w:sectPr>
      </w:pPr>
    </w:p>
    <w:p w14:paraId="0DAE910F" w14:textId="50A7F4B2" w:rsidR="001D09A8" w:rsidRPr="005218FA" w:rsidRDefault="00105617" w:rsidP="00841943">
      <w:pPr>
        <w:jc w:val="both"/>
        <w:rPr>
          <w:rFonts w:ascii="Times New Roman" w:hAnsi="Times New Roman" w:cs="Times New Roman"/>
        </w:rPr>
      </w:pPr>
      <w:r w:rsidRPr="005218FA">
        <w:rPr>
          <w:rFonts w:ascii="Times New Roman" w:eastAsia="Times New Roman" w:hAnsi="Times New Roman" w:cs="Times New Roman"/>
          <w:b/>
          <w:color w:val="000000"/>
          <w:lang w:eastAsia="lv-LV"/>
        </w:rPr>
        <w:lastRenderedPageBreak/>
        <w:t>Tabula Nr.</w:t>
      </w:r>
      <w:r w:rsidR="001D7951" w:rsidRPr="005218FA">
        <w:rPr>
          <w:rFonts w:ascii="Times New Roman" w:eastAsia="Times New Roman" w:hAnsi="Times New Roman" w:cs="Times New Roman"/>
          <w:b/>
          <w:color w:val="000000"/>
          <w:lang w:eastAsia="lv-LV"/>
        </w:rPr>
        <w:t>3</w:t>
      </w:r>
      <w:r w:rsidR="00B4676A">
        <w:rPr>
          <w:rFonts w:ascii="Times New Roman" w:eastAsia="Times New Roman" w:hAnsi="Times New Roman" w:cs="Times New Roman"/>
          <w:b/>
          <w:color w:val="000000"/>
          <w:lang w:eastAsia="lv-LV"/>
        </w:rPr>
        <w:t>5</w:t>
      </w:r>
      <w:r w:rsidRPr="005218FA">
        <w:rPr>
          <w:rFonts w:ascii="Times New Roman" w:eastAsia="Times New Roman" w:hAnsi="Times New Roman" w:cs="Times New Roman"/>
          <w:b/>
          <w:color w:val="000000"/>
          <w:lang w:eastAsia="lv-LV"/>
        </w:rPr>
        <w:t>. SIA “Daugavpils reģionālā slimnīca” ārstniecības attīstības virzieni plānošanas periodam 20</w:t>
      </w:r>
      <w:r w:rsidR="00251053" w:rsidRPr="005218FA">
        <w:rPr>
          <w:rFonts w:ascii="Times New Roman" w:eastAsia="Times New Roman" w:hAnsi="Times New Roman" w:cs="Times New Roman"/>
          <w:b/>
          <w:color w:val="000000"/>
          <w:lang w:eastAsia="lv-LV"/>
        </w:rPr>
        <w:t>22</w:t>
      </w:r>
      <w:r w:rsidRPr="005218FA">
        <w:rPr>
          <w:rFonts w:ascii="Times New Roman" w:eastAsia="Times New Roman" w:hAnsi="Times New Roman" w:cs="Times New Roman"/>
          <w:b/>
          <w:color w:val="000000"/>
          <w:lang w:eastAsia="lv-LV"/>
        </w:rPr>
        <w:t>.g.-202</w:t>
      </w:r>
      <w:r w:rsidR="001A6A73">
        <w:rPr>
          <w:rFonts w:ascii="Times New Roman" w:eastAsia="Times New Roman" w:hAnsi="Times New Roman" w:cs="Times New Roman"/>
          <w:b/>
          <w:color w:val="000000"/>
          <w:lang w:eastAsia="lv-LV"/>
        </w:rPr>
        <w:t>6</w:t>
      </w:r>
      <w:r w:rsidRPr="005218FA">
        <w:rPr>
          <w:rFonts w:ascii="Times New Roman" w:eastAsia="Times New Roman" w:hAnsi="Times New Roman" w:cs="Times New Roman"/>
          <w:b/>
          <w:color w:val="000000"/>
          <w:lang w:eastAsia="lv-LV"/>
        </w:rPr>
        <w:t xml:space="preserve">.g. </w:t>
      </w:r>
    </w:p>
    <w:tbl>
      <w:tblPr>
        <w:tblStyle w:val="TableGrid"/>
        <w:tblW w:w="13887" w:type="dxa"/>
        <w:tblLook w:val="04A0" w:firstRow="1" w:lastRow="0" w:firstColumn="1" w:lastColumn="0" w:noHBand="0" w:noVBand="1"/>
      </w:tblPr>
      <w:tblGrid>
        <w:gridCol w:w="943"/>
        <w:gridCol w:w="2596"/>
        <w:gridCol w:w="2693"/>
        <w:gridCol w:w="3119"/>
        <w:gridCol w:w="2835"/>
        <w:gridCol w:w="1701"/>
      </w:tblGrid>
      <w:tr w:rsidR="00105617" w:rsidRPr="005218FA" w14:paraId="28711C9F" w14:textId="77777777" w:rsidTr="003959C6">
        <w:tc>
          <w:tcPr>
            <w:tcW w:w="943" w:type="dxa"/>
          </w:tcPr>
          <w:p w14:paraId="7CFF93EF" w14:textId="77777777" w:rsidR="00105617" w:rsidRPr="005218FA" w:rsidRDefault="00105617" w:rsidP="003959C6">
            <w:pPr>
              <w:rPr>
                <w:b/>
                <w:sz w:val="22"/>
                <w:szCs w:val="22"/>
                <w:lang w:val="lv-LV"/>
              </w:rPr>
            </w:pPr>
            <w:r w:rsidRPr="005218FA">
              <w:rPr>
                <w:b/>
                <w:sz w:val="22"/>
                <w:szCs w:val="22"/>
                <w:lang w:val="lv-LV"/>
              </w:rPr>
              <w:t xml:space="preserve">Nr.p.k. </w:t>
            </w:r>
          </w:p>
        </w:tc>
        <w:tc>
          <w:tcPr>
            <w:tcW w:w="2596" w:type="dxa"/>
          </w:tcPr>
          <w:p w14:paraId="73DB2D75" w14:textId="77777777" w:rsidR="00105617" w:rsidRPr="005218FA" w:rsidRDefault="00105617" w:rsidP="00841943">
            <w:pPr>
              <w:jc w:val="center"/>
              <w:rPr>
                <w:b/>
                <w:bCs/>
                <w:color w:val="000000"/>
                <w:sz w:val="22"/>
                <w:szCs w:val="22"/>
                <w:lang w:val="lv-LV" w:eastAsia="lv-LV"/>
              </w:rPr>
            </w:pPr>
            <w:r w:rsidRPr="005218FA">
              <w:rPr>
                <w:b/>
                <w:bCs/>
                <w:color w:val="000000"/>
                <w:sz w:val="22"/>
                <w:szCs w:val="22"/>
                <w:lang w:val="lv-LV" w:eastAsia="lv-LV"/>
              </w:rPr>
              <w:t>Attīstības virzieni</w:t>
            </w:r>
          </w:p>
        </w:tc>
        <w:tc>
          <w:tcPr>
            <w:tcW w:w="2693" w:type="dxa"/>
          </w:tcPr>
          <w:p w14:paraId="3A6BE89A" w14:textId="77777777" w:rsidR="00105617" w:rsidRPr="005218FA" w:rsidRDefault="00105617" w:rsidP="00841943">
            <w:pPr>
              <w:jc w:val="center"/>
              <w:rPr>
                <w:b/>
                <w:bCs/>
                <w:color w:val="000000"/>
                <w:sz w:val="22"/>
                <w:szCs w:val="22"/>
                <w:lang w:val="lv-LV" w:eastAsia="lv-LV"/>
              </w:rPr>
            </w:pPr>
            <w:r w:rsidRPr="005218FA">
              <w:rPr>
                <w:b/>
                <w:bCs/>
                <w:color w:val="000000"/>
                <w:sz w:val="22"/>
                <w:szCs w:val="22"/>
                <w:lang w:val="lv-LV" w:eastAsia="lv-LV"/>
              </w:rPr>
              <w:t>Tehnoloģijas</w:t>
            </w:r>
          </w:p>
        </w:tc>
        <w:tc>
          <w:tcPr>
            <w:tcW w:w="3119" w:type="dxa"/>
          </w:tcPr>
          <w:p w14:paraId="58C7229A" w14:textId="77777777" w:rsidR="00105617" w:rsidRPr="005218FA" w:rsidRDefault="00105617" w:rsidP="00841943">
            <w:pPr>
              <w:jc w:val="center"/>
              <w:rPr>
                <w:b/>
                <w:bCs/>
                <w:color w:val="000000"/>
                <w:sz w:val="22"/>
                <w:szCs w:val="22"/>
                <w:lang w:val="lv-LV" w:eastAsia="lv-LV"/>
              </w:rPr>
            </w:pPr>
            <w:r w:rsidRPr="005218FA">
              <w:rPr>
                <w:b/>
                <w:bCs/>
                <w:color w:val="000000"/>
                <w:sz w:val="22"/>
                <w:szCs w:val="22"/>
                <w:lang w:val="lv-LV" w:eastAsia="lv-LV"/>
              </w:rPr>
              <w:t>Būvniecība</w:t>
            </w:r>
          </w:p>
        </w:tc>
        <w:tc>
          <w:tcPr>
            <w:tcW w:w="2835" w:type="dxa"/>
          </w:tcPr>
          <w:p w14:paraId="6A8752CC" w14:textId="77777777" w:rsidR="00105617" w:rsidRPr="005218FA" w:rsidRDefault="00105617" w:rsidP="00841943">
            <w:pPr>
              <w:jc w:val="center"/>
              <w:rPr>
                <w:b/>
                <w:bCs/>
                <w:color w:val="000000"/>
                <w:sz w:val="22"/>
                <w:szCs w:val="22"/>
                <w:lang w:val="lv-LV" w:eastAsia="lv-LV"/>
              </w:rPr>
            </w:pPr>
            <w:r w:rsidRPr="005218FA">
              <w:rPr>
                <w:b/>
                <w:bCs/>
                <w:color w:val="000000"/>
                <w:sz w:val="22"/>
                <w:szCs w:val="22"/>
                <w:lang w:val="lv-LV" w:eastAsia="lv-LV"/>
              </w:rPr>
              <w:t>Pasākumi</w:t>
            </w:r>
          </w:p>
        </w:tc>
        <w:tc>
          <w:tcPr>
            <w:tcW w:w="1701" w:type="dxa"/>
          </w:tcPr>
          <w:p w14:paraId="648048AE" w14:textId="77777777" w:rsidR="00105617" w:rsidRPr="005218FA" w:rsidRDefault="00105617" w:rsidP="00841943">
            <w:pPr>
              <w:jc w:val="center"/>
              <w:rPr>
                <w:b/>
                <w:bCs/>
                <w:color w:val="000000"/>
                <w:sz w:val="22"/>
                <w:szCs w:val="22"/>
                <w:lang w:val="lv-LV" w:eastAsia="lv-LV"/>
              </w:rPr>
            </w:pPr>
            <w:r w:rsidRPr="005218FA">
              <w:rPr>
                <w:b/>
                <w:bCs/>
                <w:color w:val="000000"/>
                <w:sz w:val="22"/>
                <w:szCs w:val="22"/>
                <w:lang w:val="lv-LV" w:eastAsia="lv-LV"/>
              </w:rPr>
              <w:t>Plānotie izdevumi</w:t>
            </w:r>
          </w:p>
        </w:tc>
      </w:tr>
      <w:tr w:rsidR="00105617" w:rsidRPr="005218FA" w14:paraId="496523B5" w14:textId="77777777" w:rsidTr="003959C6">
        <w:tc>
          <w:tcPr>
            <w:tcW w:w="943" w:type="dxa"/>
          </w:tcPr>
          <w:p w14:paraId="1663B856" w14:textId="77777777" w:rsidR="00105617" w:rsidRPr="005218FA" w:rsidRDefault="00105617" w:rsidP="003959C6">
            <w:pPr>
              <w:pStyle w:val="ListParagraph"/>
              <w:numPr>
                <w:ilvl w:val="0"/>
                <w:numId w:val="25"/>
              </w:numPr>
              <w:ind w:hanging="691"/>
              <w:rPr>
                <w:sz w:val="22"/>
                <w:szCs w:val="22"/>
                <w:lang w:val="lv-LV"/>
              </w:rPr>
            </w:pPr>
          </w:p>
        </w:tc>
        <w:tc>
          <w:tcPr>
            <w:tcW w:w="2596" w:type="dxa"/>
          </w:tcPr>
          <w:p w14:paraId="0AA3740B" w14:textId="77777777" w:rsidR="00105617" w:rsidRPr="005218FA" w:rsidRDefault="00105617" w:rsidP="00841943">
            <w:pPr>
              <w:jc w:val="both"/>
              <w:rPr>
                <w:sz w:val="22"/>
                <w:szCs w:val="22"/>
                <w:lang w:val="lv-LV"/>
              </w:rPr>
            </w:pPr>
            <w:r w:rsidRPr="005218FA">
              <w:rPr>
                <w:b/>
                <w:bCs/>
                <w:i/>
                <w:iCs/>
                <w:color w:val="000000"/>
                <w:sz w:val="22"/>
                <w:szCs w:val="22"/>
                <w:lang w:val="lv-LV" w:eastAsia="lv-LV"/>
              </w:rPr>
              <w:t>Prioritārie virzieni:</w:t>
            </w:r>
          </w:p>
        </w:tc>
        <w:tc>
          <w:tcPr>
            <w:tcW w:w="2693" w:type="dxa"/>
          </w:tcPr>
          <w:p w14:paraId="3BA77156" w14:textId="77777777" w:rsidR="00105617" w:rsidRPr="005218FA" w:rsidRDefault="00105617" w:rsidP="00841943">
            <w:pPr>
              <w:jc w:val="both"/>
              <w:rPr>
                <w:sz w:val="22"/>
                <w:szCs w:val="22"/>
                <w:lang w:val="lv-LV"/>
              </w:rPr>
            </w:pPr>
          </w:p>
        </w:tc>
        <w:tc>
          <w:tcPr>
            <w:tcW w:w="3119" w:type="dxa"/>
          </w:tcPr>
          <w:p w14:paraId="21B3B195" w14:textId="77777777" w:rsidR="00105617" w:rsidRPr="005218FA" w:rsidRDefault="00105617" w:rsidP="00841943">
            <w:pPr>
              <w:jc w:val="both"/>
              <w:rPr>
                <w:sz w:val="22"/>
                <w:szCs w:val="22"/>
                <w:lang w:val="lv-LV"/>
              </w:rPr>
            </w:pPr>
          </w:p>
        </w:tc>
        <w:tc>
          <w:tcPr>
            <w:tcW w:w="2835" w:type="dxa"/>
          </w:tcPr>
          <w:p w14:paraId="05B06398" w14:textId="77777777" w:rsidR="00105617" w:rsidRPr="005218FA" w:rsidRDefault="00105617" w:rsidP="00841943">
            <w:pPr>
              <w:jc w:val="both"/>
              <w:rPr>
                <w:sz w:val="22"/>
                <w:szCs w:val="22"/>
                <w:lang w:val="lv-LV"/>
              </w:rPr>
            </w:pPr>
          </w:p>
        </w:tc>
        <w:tc>
          <w:tcPr>
            <w:tcW w:w="1701" w:type="dxa"/>
          </w:tcPr>
          <w:p w14:paraId="5AE9761D" w14:textId="77777777" w:rsidR="00105617" w:rsidRPr="005218FA" w:rsidRDefault="00105617" w:rsidP="00841943">
            <w:pPr>
              <w:jc w:val="both"/>
              <w:rPr>
                <w:sz w:val="22"/>
                <w:szCs w:val="22"/>
                <w:lang w:val="lv-LV"/>
              </w:rPr>
            </w:pPr>
          </w:p>
        </w:tc>
      </w:tr>
      <w:tr w:rsidR="00105617" w:rsidRPr="005218FA" w14:paraId="623D1B1B" w14:textId="77777777" w:rsidTr="003959C6">
        <w:tc>
          <w:tcPr>
            <w:tcW w:w="943" w:type="dxa"/>
            <w:vMerge w:val="restart"/>
          </w:tcPr>
          <w:p w14:paraId="4817A32E" w14:textId="77777777" w:rsidR="00105617" w:rsidRPr="005218FA" w:rsidRDefault="00105617" w:rsidP="003959C6">
            <w:pPr>
              <w:pStyle w:val="ListParagraph"/>
              <w:numPr>
                <w:ilvl w:val="1"/>
                <w:numId w:val="26"/>
              </w:numPr>
              <w:rPr>
                <w:sz w:val="22"/>
                <w:szCs w:val="22"/>
                <w:lang w:val="lv-LV"/>
              </w:rPr>
            </w:pPr>
            <w:r w:rsidRPr="005218FA">
              <w:rPr>
                <w:sz w:val="22"/>
                <w:szCs w:val="22"/>
                <w:lang w:val="lv-LV"/>
              </w:rPr>
              <w:t xml:space="preserve"> </w:t>
            </w:r>
          </w:p>
        </w:tc>
        <w:tc>
          <w:tcPr>
            <w:tcW w:w="2596" w:type="dxa"/>
            <w:vMerge w:val="restart"/>
          </w:tcPr>
          <w:p w14:paraId="4DDC000A" w14:textId="77777777" w:rsidR="00105617" w:rsidRPr="005218FA" w:rsidRDefault="00105617" w:rsidP="00841943">
            <w:pPr>
              <w:rPr>
                <w:color w:val="000000"/>
                <w:sz w:val="22"/>
                <w:szCs w:val="22"/>
                <w:u w:val="single"/>
                <w:lang w:val="lv-LV" w:eastAsia="lv-LV"/>
              </w:rPr>
            </w:pPr>
            <w:r w:rsidRPr="005218FA">
              <w:rPr>
                <w:color w:val="000000"/>
                <w:sz w:val="22"/>
                <w:szCs w:val="22"/>
                <w:u w:val="single"/>
                <w:lang w:val="lv-LV" w:eastAsia="lv-LV"/>
              </w:rPr>
              <w:t xml:space="preserve">Sirds asinsvadu slimības + Onkoloģija: </w:t>
            </w:r>
          </w:p>
          <w:p w14:paraId="0BFA61CB" w14:textId="77777777" w:rsidR="00105617" w:rsidRPr="005218FA" w:rsidRDefault="00105617" w:rsidP="00841943">
            <w:pPr>
              <w:rPr>
                <w:color w:val="000000"/>
                <w:sz w:val="22"/>
                <w:szCs w:val="22"/>
                <w:lang w:val="lv-LV" w:eastAsia="lv-LV"/>
              </w:rPr>
            </w:pPr>
            <w:r w:rsidRPr="005218FA">
              <w:rPr>
                <w:color w:val="000000"/>
                <w:sz w:val="22"/>
                <w:szCs w:val="22"/>
                <w:lang w:val="lv-LV" w:eastAsia="lv-LV"/>
              </w:rPr>
              <w:t>Jauna mūsdienu prasībām atbilstošā Invazīvās kardioloģijas un Onkoloģijas centra izveidošana</w:t>
            </w:r>
          </w:p>
        </w:tc>
        <w:tc>
          <w:tcPr>
            <w:tcW w:w="2693" w:type="dxa"/>
          </w:tcPr>
          <w:p w14:paraId="1F865A47" w14:textId="77777777" w:rsidR="00105617" w:rsidRPr="005218FA" w:rsidRDefault="00105617" w:rsidP="00841943">
            <w:pPr>
              <w:rPr>
                <w:color w:val="000000"/>
                <w:sz w:val="22"/>
                <w:szCs w:val="22"/>
                <w:lang w:val="lv-LV" w:eastAsia="lv-LV"/>
              </w:rPr>
            </w:pPr>
            <w:r w:rsidRPr="005218FA">
              <w:rPr>
                <w:color w:val="000000"/>
                <w:sz w:val="22"/>
                <w:szCs w:val="22"/>
                <w:lang w:val="lv-LV" w:eastAsia="lv-LV"/>
              </w:rPr>
              <w:t xml:space="preserve"> Angiogrāfijas </w:t>
            </w:r>
            <w:r w:rsidR="00233045" w:rsidRPr="005218FA">
              <w:rPr>
                <w:color w:val="000000"/>
                <w:sz w:val="22"/>
                <w:szCs w:val="22"/>
                <w:lang w:val="lv-LV" w:eastAsia="lv-LV"/>
              </w:rPr>
              <w:t>iekārta</w:t>
            </w:r>
          </w:p>
        </w:tc>
        <w:tc>
          <w:tcPr>
            <w:tcW w:w="3119" w:type="dxa"/>
          </w:tcPr>
          <w:p w14:paraId="00420BBF" w14:textId="6F85495D" w:rsidR="00105617" w:rsidRPr="005218FA" w:rsidRDefault="00105617" w:rsidP="00841943">
            <w:pPr>
              <w:rPr>
                <w:color w:val="000000"/>
                <w:sz w:val="22"/>
                <w:szCs w:val="22"/>
                <w:lang w:val="lv-LV" w:eastAsia="lv-LV"/>
              </w:rPr>
            </w:pPr>
            <w:r w:rsidRPr="005218FA">
              <w:rPr>
                <w:color w:val="000000"/>
                <w:sz w:val="22"/>
                <w:szCs w:val="22"/>
                <w:lang w:val="lv-LV" w:eastAsia="lv-LV"/>
              </w:rPr>
              <w:t>Attiecīgo remontdarbu veikšan</w:t>
            </w:r>
            <w:r w:rsidR="006F5C8E">
              <w:rPr>
                <w:color w:val="000000"/>
                <w:sz w:val="22"/>
                <w:szCs w:val="22"/>
                <w:lang w:val="lv-LV" w:eastAsia="lv-LV"/>
              </w:rPr>
              <w:t>a</w:t>
            </w:r>
            <w:r w:rsidRPr="005218FA">
              <w:rPr>
                <w:color w:val="000000"/>
                <w:sz w:val="22"/>
                <w:szCs w:val="22"/>
                <w:lang w:val="lv-LV" w:eastAsia="lv-LV"/>
              </w:rPr>
              <w:t xml:space="preserve"> telpu pielāgošanai invazīv</w:t>
            </w:r>
            <w:r w:rsidR="008464F6" w:rsidRPr="005218FA">
              <w:rPr>
                <w:color w:val="000000"/>
                <w:sz w:val="22"/>
                <w:szCs w:val="22"/>
                <w:lang w:val="lv-LV" w:eastAsia="lv-LV"/>
              </w:rPr>
              <w:t>ā</w:t>
            </w:r>
            <w:r w:rsidRPr="005218FA">
              <w:rPr>
                <w:color w:val="000000"/>
                <w:sz w:val="22"/>
                <w:szCs w:val="22"/>
                <w:lang w:val="lv-LV" w:eastAsia="lv-LV"/>
              </w:rPr>
              <w:t>s kardioloģijas vajadzībām</w:t>
            </w:r>
          </w:p>
        </w:tc>
        <w:tc>
          <w:tcPr>
            <w:tcW w:w="2835" w:type="dxa"/>
            <w:vMerge w:val="restart"/>
          </w:tcPr>
          <w:p w14:paraId="00C9497A" w14:textId="77777777" w:rsidR="00105617" w:rsidRPr="005218FA" w:rsidRDefault="00105617" w:rsidP="00841943">
            <w:pPr>
              <w:rPr>
                <w:color w:val="000000"/>
                <w:sz w:val="22"/>
                <w:szCs w:val="22"/>
                <w:lang w:val="lv-LV" w:eastAsia="lv-LV"/>
              </w:rPr>
            </w:pPr>
            <w:r w:rsidRPr="005218FA">
              <w:rPr>
                <w:color w:val="000000"/>
                <w:sz w:val="22"/>
                <w:szCs w:val="22"/>
                <w:lang w:val="lv-LV" w:eastAsia="lv-LV"/>
              </w:rPr>
              <w:t>Nodaļu un tās pakļautībā esošo vienību reorganizācija un restrukturizācija, jauno speciālistu piesaiste</w:t>
            </w:r>
          </w:p>
          <w:p w14:paraId="45146B71" w14:textId="77777777" w:rsidR="00105617" w:rsidRPr="005218FA" w:rsidRDefault="00105617" w:rsidP="00841943">
            <w:pPr>
              <w:jc w:val="both"/>
              <w:rPr>
                <w:sz w:val="22"/>
                <w:szCs w:val="22"/>
                <w:lang w:val="lv-LV"/>
              </w:rPr>
            </w:pPr>
          </w:p>
        </w:tc>
        <w:tc>
          <w:tcPr>
            <w:tcW w:w="1701" w:type="dxa"/>
            <w:vMerge w:val="restart"/>
          </w:tcPr>
          <w:p w14:paraId="3B6AB703" w14:textId="6C8AD760" w:rsidR="00105617" w:rsidRPr="005218FA" w:rsidRDefault="00C15612" w:rsidP="00841943">
            <w:pPr>
              <w:jc w:val="center"/>
              <w:rPr>
                <w:color w:val="000000"/>
                <w:sz w:val="22"/>
                <w:szCs w:val="22"/>
                <w:lang w:val="lv-LV" w:eastAsia="lv-LV"/>
              </w:rPr>
            </w:pPr>
            <w:r w:rsidRPr="005218FA">
              <w:rPr>
                <w:color w:val="000000"/>
                <w:sz w:val="22"/>
                <w:szCs w:val="22"/>
                <w:lang w:val="lv-LV" w:eastAsia="lv-LV"/>
              </w:rPr>
              <w:t>7</w:t>
            </w:r>
            <w:r w:rsidR="00105617" w:rsidRPr="005218FA">
              <w:rPr>
                <w:color w:val="000000"/>
                <w:sz w:val="22"/>
                <w:szCs w:val="22"/>
                <w:lang w:val="lv-LV" w:eastAsia="lv-LV"/>
              </w:rPr>
              <w:t xml:space="preserve"> 7</w:t>
            </w:r>
            <w:r w:rsidR="00A90ED7" w:rsidRPr="005218FA">
              <w:rPr>
                <w:color w:val="000000"/>
                <w:sz w:val="22"/>
                <w:szCs w:val="22"/>
                <w:lang w:val="lv-LV" w:eastAsia="lv-LV"/>
              </w:rPr>
              <w:t>7</w:t>
            </w:r>
            <w:r w:rsidR="00105617" w:rsidRPr="005218FA">
              <w:rPr>
                <w:color w:val="000000"/>
                <w:sz w:val="22"/>
                <w:szCs w:val="22"/>
                <w:lang w:val="lv-LV" w:eastAsia="lv-LV"/>
              </w:rPr>
              <w:t>0 000 EUR</w:t>
            </w:r>
          </w:p>
          <w:p w14:paraId="07FBCEE7" w14:textId="77777777" w:rsidR="00105617" w:rsidRPr="005218FA" w:rsidRDefault="00105617" w:rsidP="00841943">
            <w:pPr>
              <w:jc w:val="center"/>
              <w:rPr>
                <w:sz w:val="22"/>
                <w:szCs w:val="22"/>
                <w:lang w:val="lv-LV"/>
              </w:rPr>
            </w:pPr>
          </w:p>
        </w:tc>
      </w:tr>
      <w:tr w:rsidR="00105617" w:rsidRPr="005218FA" w14:paraId="1191CC4E" w14:textId="77777777" w:rsidTr="003959C6">
        <w:tc>
          <w:tcPr>
            <w:tcW w:w="943" w:type="dxa"/>
            <w:vMerge/>
          </w:tcPr>
          <w:p w14:paraId="5D45B492" w14:textId="77777777" w:rsidR="00105617" w:rsidRPr="005218FA" w:rsidRDefault="00105617" w:rsidP="003959C6">
            <w:pPr>
              <w:rPr>
                <w:sz w:val="22"/>
                <w:szCs w:val="22"/>
                <w:lang w:val="lv-LV"/>
              </w:rPr>
            </w:pPr>
          </w:p>
        </w:tc>
        <w:tc>
          <w:tcPr>
            <w:tcW w:w="2596" w:type="dxa"/>
            <w:vMerge/>
          </w:tcPr>
          <w:p w14:paraId="562D361B" w14:textId="77777777" w:rsidR="00105617" w:rsidRPr="005218FA" w:rsidRDefault="00105617" w:rsidP="00841943">
            <w:pPr>
              <w:rPr>
                <w:color w:val="000000"/>
                <w:sz w:val="22"/>
                <w:szCs w:val="22"/>
                <w:lang w:val="lv-LV" w:eastAsia="lv-LV"/>
              </w:rPr>
            </w:pPr>
          </w:p>
        </w:tc>
        <w:tc>
          <w:tcPr>
            <w:tcW w:w="2693" w:type="dxa"/>
          </w:tcPr>
          <w:p w14:paraId="1F818752" w14:textId="77777777" w:rsidR="00105617" w:rsidRPr="005218FA" w:rsidRDefault="00105617" w:rsidP="00841943">
            <w:pPr>
              <w:ind w:hanging="2"/>
              <w:rPr>
                <w:color w:val="000000"/>
                <w:sz w:val="22"/>
                <w:szCs w:val="22"/>
                <w:lang w:val="lv-LV" w:eastAsia="lv-LV"/>
              </w:rPr>
            </w:pPr>
            <w:r w:rsidRPr="005218FA">
              <w:rPr>
                <w:color w:val="000000"/>
                <w:sz w:val="22"/>
                <w:szCs w:val="22"/>
                <w:lang w:val="lv-LV" w:eastAsia="lv-LV"/>
              </w:rPr>
              <w:t xml:space="preserve"> Datortomogrāfijas </w:t>
            </w:r>
            <w:r w:rsidR="00233045" w:rsidRPr="005218FA">
              <w:rPr>
                <w:color w:val="000000"/>
                <w:sz w:val="22"/>
                <w:szCs w:val="22"/>
                <w:lang w:val="lv-LV" w:eastAsia="lv-LV"/>
              </w:rPr>
              <w:t>iekārtas</w:t>
            </w:r>
          </w:p>
        </w:tc>
        <w:tc>
          <w:tcPr>
            <w:tcW w:w="3119" w:type="dxa"/>
          </w:tcPr>
          <w:p w14:paraId="473122A4" w14:textId="528B31BE" w:rsidR="00105617" w:rsidRPr="005218FA" w:rsidRDefault="00105617" w:rsidP="00841943">
            <w:pPr>
              <w:rPr>
                <w:color w:val="000000"/>
                <w:sz w:val="22"/>
                <w:szCs w:val="22"/>
                <w:lang w:val="lv-LV" w:eastAsia="lv-LV"/>
              </w:rPr>
            </w:pPr>
            <w:r w:rsidRPr="005218FA">
              <w:rPr>
                <w:color w:val="000000"/>
                <w:sz w:val="22"/>
                <w:szCs w:val="22"/>
                <w:lang w:val="lv-LV" w:eastAsia="lv-LV"/>
              </w:rPr>
              <w:t> Attiecīgo remontdarbu veikšan</w:t>
            </w:r>
            <w:r w:rsidR="006F5C8E">
              <w:rPr>
                <w:color w:val="000000"/>
                <w:sz w:val="22"/>
                <w:szCs w:val="22"/>
                <w:lang w:val="lv-LV" w:eastAsia="lv-LV"/>
              </w:rPr>
              <w:t>a</w:t>
            </w:r>
            <w:r w:rsidRPr="005218FA">
              <w:rPr>
                <w:color w:val="000000"/>
                <w:sz w:val="22"/>
                <w:szCs w:val="22"/>
                <w:lang w:val="lv-LV" w:eastAsia="lv-LV"/>
              </w:rPr>
              <w:t xml:space="preserve"> telpu pielāgošanai onkoloģijas profila vajadzībām</w:t>
            </w:r>
          </w:p>
        </w:tc>
        <w:tc>
          <w:tcPr>
            <w:tcW w:w="2835" w:type="dxa"/>
            <w:vMerge/>
          </w:tcPr>
          <w:p w14:paraId="430ABCDA" w14:textId="77777777" w:rsidR="00105617" w:rsidRPr="005218FA" w:rsidRDefault="00105617" w:rsidP="00841943">
            <w:pPr>
              <w:jc w:val="both"/>
              <w:rPr>
                <w:sz w:val="22"/>
                <w:szCs w:val="22"/>
                <w:lang w:val="lv-LV"/>
              </w:rPr>
            </w:pPr>
          </w:p>
        </w:tc>
        <w:tc>
          <w:tcPr>
            <w:tcW w:w="1701" w:type="dxa"/>
            <w:vMerge/>
          </w:tcPr>
          <w:p w14:paraId="0DFBD7C8" w14:textId="77777777" w:rsidR="00105617" w:rsidRPr="005218FA" w:rsidRDefault="00105617" w:rsidP="00841943">
            <w:pPr>
              <w:jc w:val="center"/>
              <w:rPr>
                <w:sz w:val="22"/>
                <w:szCs w:val="22"/>
                <w:lang w:val="lv-LV"/>
              </w:rPr>
            </w:pPr>
          </w:p>
        </w:tc>
      </w:tr>
      <w:tr w:rsidR="00105617" w:rsidRPr="005218FA" w14:paraId="05929CE5" w14:textId="77777777" w:rsidTr="003959C6">
        <w:tc>
          <w:tcPr>
            <w:tcW w:w="943" w:type="dxa"/>
            <w:vMerge/>
          </w:tcPr>
          <w:p w14:paraId="21578C1A" w14:textId="77777777" w:rsidR="00105617" w:rsidRPr="005218FA" w:rsidRDefault="00105617" w:rsidP="003959C6">
            <w:pPr>
              <w:rPr>
                <w:sz w:val="22"/>
                <w:szCs w:val="22"/>
                <w:lang w:val="lv-LV"/>
              </w:rPr>
            </w:pPr>
          </w:p>
        </w:tc>
        <w:tc>
          <w:tcPr>
            <w:tcW w:w="2596" w:type="dxa"/>
            <w:vMerge/>
          </w:tcPr>
          <w:p w14:paraId="36A68B07" w14:textId="77777777" w:rsidR="00105617" w:rsidRPr="005218FA" w:rsidRDefault="00105617" w:rsidP="00841943">
            <w:pPr>
              <w:rPr>
                <w:color w:val="000000"/>
                <w:sz w:val="22"/>
                <w:szCs w:val="22"/>
                <w:lang w:val="lv-LV" w:eastAsia="lv-LV"/>
              </w:rPr>
            </w:pPr>
          </w:p>
        </w:tc>
        <w:tc>
          <w:tcPr>
            <w:tcW w:w="2693" w:type="dxa"/>
          </w:tcPr>
          <w:p w14:paraId="2E304D42" w14:textId="6114FED3" w:rsidR="00105617" w:rsidRPr="005218FA" w:rsidRDefault="00105617" w:rsidP="00841943">
            <w:pPr>
              <w:rPr>
                <w:color w:val="000000"/>
                <w:sz w:val="22"/>
                <w:szCs w:val="22"/>
                <w:lang w:val="lv-LV" w:eastAsia="lv-LV"/>
              </w:rPr>
            </w:pPr>
            <w:r w:rsidRPr="005218FA">
              <w:rPr>
                <w:color w:val="000000"/>
                <w:sz w:val="22"/>
                <w:szCs w:val="22"/>
                <w:lang w:val="lv-LV" w:eastAsia="lv-LV"/>
              </w:rPr>
              <w:t>  Jaunākās paaudzes monitori ar augst</w:t>
            </w:r>
            <w:r w:rsidR="006F5C8E">
              <w:rPr>
                <w:color w:val="000000"/>
                <w:sz w:val="22"/>
                <w:szCs w:val="22"/>
                <w:lang w:val="lv-LV" w:eastAsia="lv-LV"/>
              </w:rPr>
              <w:t>u</w:t>
            </w:r>
            <w:r w:rsidRPr="005218FA">
              <w:rPr>
                <w:color w:val="000000"/>
                <w:sz w:val="22"/>
                <w:szCs w:val="22"/>
                <w:lang w:val="lv-LV" w:eastAsia="lv-LV"/>
              </w:rPr>
              <w:t xml:space="preserve"> izšķirtspēju </w:t>
            </w:r>
          </w:p>
        </w:tc>
        <w:tc>
          <w:tcPr>
            <w:tcW w:w="3119" w:type="dxa"/>
            <w:vMerge w:val="restart"/>
          </w:tcPr>
          <w:p w14:paraId="0E109BEB" w14:textId="3CE4722E" w:rsidR="00105617" w:rsidRPr="005218FA" w:rsidRDefault="00105617" w:rsidP="00841943">
            <w:pPr>
              <w:rPr>
                <w:color w:val="000000"/>
                <w:sz w:val="22"/>
                <w:szCs w:val="22"/>
                <w:lang w:val="lv-LV" w:eastAsia="lv-LV"/>
              </w:rPr>
            </w:pPr>
            <w:r w:rsidRPr="005218FA">
              <w:rPr>
                <w:color w:val="000000"/>
                <w:sz w:val="22"/>
                <w:szCs w:val="22"/>
                <w:lang w:val="lv-LV" w:eastAsia="lv-LV"/>
              </w:rPr>
              <w:t>Mūsdienu prasībām atbilstoš</w:t>
            </w:r>
            <w:r w:rsidR="006F5C8E">
              <w:rPr>
                <w:color w:val="000000"/>
                <w:sz w:val="22"/>
                <w:szCs w:val="22"/>
                <w:lang w:val="lv-LV" w:eastAsia="lv-LV"/>
              </w:rPr>
              <w:t>u</w:t>
            </w:r>
            <w:r w:rsidRPr="005218FA">
              <w:rPr>
                <w:color w:val="000000"/>
                <w:sz w:val="22"/>
                <w:szCs w:val="22"/>
                <w:lang w:val="lv-LV" w:eastAsia="lv-LV"/>
              </w:rPr>
              <w:t xml:space="preserve"> onkoloģijas un invazīv</w:t>
            </w:r>
            <w:r w:rsidR="008464F6" w:rsidRPr="005218FA">
              <w:rPr>
                <w:color w:val="000000"/>
                <w:sz w:val="22"/>
                <w:szCs w:val="22"/>
                <w:lang w:val="lv-LV" w:eastAsia="lv-LV"/>
              </w:rPr>
              <w:t>ā</w:t>
            </w:r>
            <w:r w:rsidRPr="005218FA">
              <w:rPr>
                <w:color w:val="000000"/>
                <w:sz w:val="22"/>
                <w:szCs w:val="22"/>
                <w:lang w:val="lv-LV" w:eastAsia="lv-LV"/>
              </w:rPr>
              <w:t>s kardioloģijas nodaļas pacientu rehabilitācijas telpu izveide</w:t>
            </w:r>
          </w:p>
        </w:tc>
        <w:tc>
          <w:tcPr>
            <w:tcW w:w="2835" w:type="dxa"/>
            <w:vMerge/>
          </w:tcPr>
          <w:p w14:paraId="2E3A5007" w14:textId="77777777" w:rsidR="00105617" w:rsidRPr="005218FA" w:rsidRDefault="00105617" w:rsidP="00841943">
            <w:pPr>
              <w:jc w:val="both"/>
              <w:rPr>
                <w:sz w:val="22"/>
                <w:szCs w:val="22"/>
                <w:lang w:val="lv-LV"/>
              </w:rPr>
            </w:pPr>
          </w:p>
        </w:tc>
        <w:tc>
          <w:tcPr>
            <w:tcW w:w="1701" w:type="dxa"/>
            <w:vMerge/>
          </w:tcPr>
          <w:p w14:paraId="0E1CE53A" w14:textId="77777777" w:rsidR="00105617" w:rsidRPr="005218FA" w:rsidRDefault="00105617" w:rsidP="00841943">
            <w:pPr>
              <w:jc w:val="center"/>
              <w:rPr>
                <w:sz w:val="22"/>
                <w:szCs w:val="22"/>
                <w:lang w:val="lv-LV"/>
              </w:rPr>
            </w:pPr>
          </w:p>
        </w:tc>
      </w:tr>
      <w:tr w:rsidR="00105617" w:rsidRPr="005218FA" w14:paraId="7FB578C2" w14:textId="77777777" w:rsidTr="003959C6">
        <w:tc>
          <w:tcPr>
            <w:tcW w:w="943" w:type="dxa"/>
            <w:vMerge/>
          </w:tcPr>
          <w:p w14:paraId="6499A0DB" w14:textId="77777777" w:rsidR="00105617" w:rsidRPr="005218FA" w:rsidRDefault="00105617" w:rsidP="003959C6">
            <w:pPr>
              <w:rPr>
                <w:sz w:val="22"/>
                <w:szCs w:val="22"/>
                <w:lang w:val="lv-LV"/>
              </w:rPr>
            </w:pPr>
          </w:p>
        </w:tc>
        <w:tc>
          <w:tcPr>
            <w:tcW w:w="2596" w:type="dxa"/>
            <w:vMerge/>
          </w:tcPr>
          <w:p w14:paraId="74BCDD14" w14:textId="77777777" w:rsidR="00105617" w:rsidRPr="005218FA" w:rsidRDefault="00105617" w:rsidP="00841943">
            <w:pPr>
              <w:rPr>
                <w:color w:val="000000"/>
                <w:sz w:val="22"/>
                <w:szCs w:val="22"/>
                <w:lang w:val="lv-LV" w:eastAsia="lv-LV"/>
              </w:rPr>
            </w:pPr>
          </w:p>
        </w:tc>
        <w:tc>
          <w:tcPr>
            <w:tcW w:w="2693" w:type="dxa"/>
          </w:tcPr>
          <w:p w14:paraId="0C7A3B36" w14:textId="77777777" w:rsidR="00105617" w:rsidRPr="005218FA" w:rsidRDefault="00105617" w:rsidP="00841943">
            <w:pPr>
              <w:rPr>
                <w:color w:val="000000"/>
                <w:sz w:val="22"/>
                <w:szCs w:val="22"/>
                <w:lang w:val="lv-LV" w:eastAsia="lv-LV"/>
              </w:rPr>
            </w:pPr>
            <w:r w:rsidRPr="005218FA">
              <w:rPr>
                <w:color w:val="000000"/>
                <w:sz w:val="22"/>
                <w:szCs w:val="22"/>
                <w:lang w:val="lv-LV" w:eastAsia="lv-LV"/>
              </w:rPr>
              <w:t> Scintigrāfijas iekārta (gamma kamera)</w:t>
            </w:r>
          </w:p>
        </w:tc>
        <w:tc>
          <w:tcPr>
            <w:tcW w:w="3119" w:type="dxa"/>
            <w:vMerge/>
          </w:tcPr>
          <w:p w14:paraId="483E2C4E" w14:textId="77777777" w:rsidR="00105617" w:rsidRPr="005218FA" w:rsidRDefault="00105617" w:rsidP="00841943">
            <w:pPr>
              <w:rPr>
                <w:color w:val="000000"/>
                <w:sz w:val="22"/>
                <w:szCs w:val="22"/>
                <w:lang w:val="lv-LV" w:eastAsia="lv-LV"/>
              </w:rPr>
            </w:pPr>
          </w:p>
        </w:tc>
        <w:tc>
          <w:tcPr>
            <w:tcW w:w="2835" w:type="dxa"/>
            <w:vMerge/>
          </w:tcPr>
          <w:p w14:paraId="14369431" w14:textId="77777777" w:rsidR="00105617" w:rsidRPr="005218FA" w:rsidRDefault="00105617" w:rsidP="00841943">
            <w:pPr>
              <w:jc w:val="both"/>
              <w:rPr>
                <w:sz w:val="22"/>
                <w:szCs w:val="22"/>
                <w:lang w:val="lv-LV"/>
              </w:rPr>
            </w:pPr>
          </w:p>
        </w:tc>
        <w:tc>
          <w:tcPr>
            <w:tcW w:w="1701" w:type="dxa"/>
            <w:vMerge/>
          </w:tcPr>
          <w:p w14:paraId="0CDFC5D7" w14:textId="77777777" w:rsidR="00105617" w:rsidRPr="005218FA" w:rsidRDefault="00105617" w:rsidP="00841943">
            <w:pPr>
              <w:jc w:val="center"/>
              <w:rPr>
                <w:sz w:val="22"/>
                <w:szCs w:val="22"/>
                <w:lang w:val="lv-LV"/>
              </w:rPr>
            </w:pPr>
          </w:p>
        </w:tc>
      </w:tr>
      <w:tr w:rsidR="00105617" w:rsidRPr="005218FA" w14:paraId="5AF95807" w14:textId="77777777" w:rsidTr="003959C6">
        <w:tc>
          <w:tcPr>
            <w:tcW w:w="943" w:type="dxa"/>
            <w:vMerge/>
          </w:tcPr>
          <w:p w14:paraId="6FE69865" w14:textId="77777777" w:rsidR="00105617" w:rsidRPr="005218FA" w:rsidRDefault="00105617" w:rsidP="003959C6">
            <w:pPr>
              <w:rPr>
                <w:sz w:val="22"/>
                <w:szCs w:val="22"/>
                <w:lang w:val="lv-LV"/>
              </w:rPr>
            </w:pPr>
          </w:p>
        </w:tc>
        <w:tc>
          <w:tcPr>
            <w:tcW w:w="2596" w:type="dxa"/>
            <w:vMerge/>
          </w:tcPr>
          <w:p w14:paraId="7C714683" w14:textId="77777777" w:rsidR="00105617" w:rsidRPr="005218FA" w:rsidRDefault="00105617" w:rsidP="00841943">
            <w:pPr>
              <w:rPr>
                <w:color w:val="000000"/>
                <w:sz w:val="22"/>
                <w:szCs w:val="22"/>
                <w:lang w:val="lv-LV" w:eastAsia="lv-LV"/>
              </w:rPr>
            </w:pPr>
          </w:p>
        </w:tc>
        <w:tc>
          <w:tcPr>
            <w:tcW w:w="2693" w:type="dxa"/>
          </w:tcPr>
          <w:p w14:paraId="20AAF81E" w14:textId="22FD35BD" w:rsidR="00105617" w:rsidRPr="005218FA" w:rsidRDefault="00105617" w:rsidP="00841943">
            <w:pPr>
              <w:rPr>
                <w:color w:val="000000"/>
                <w:sz w:val="22"/>
                <w:szCs w:val="22"/>
                <w:lang w:val="lv-LV" w:eastAsia="lv-LV"/>
              </w:rPr>
            </w:pPr>
            <w:r w:rsidRPr="005218FA">
              <w:rPr>
                <w:color w:val="000000"/>
                <w:sz w:val="22"/>
                <w:szCs w:val="22"/>
                <w:lang w:val="lv-LV" w:eastAsia="lv-LV"/>
              </w:rPr>
              <w:t> Magnētiskā</w:t>
            </w:r>
            <w:r w:rsidR="006F5C8E">
              <w:rPr>
                <w:color w:val="000000"/>
                <w:sz w:val="22"/>
                <w:szCs w:val="22"/>
                <w:lang w:val="lv-LV" w:eastAsia="lv-LV"/>
              </w:rPr>
              <w:t>s</w:t>
            </w:r>
            <w:r w:rsidRPr="005218FA">
              <w:rPr>
                <w:color w:val="000000"/>
                <w:sz w:val="22"/>
                <w:szCs w:val="22"/>
                <w:lang w:val="lv-LV" w:eastAsia="lv-LV"/>
              </w:rPr>
              <w:t xml:space="preserve"> rezonanses iekārta</w:t>
            </w:r>
          </w:p>
        </w:tc>
        <w:tc>
          <w:tcPr>
            <w:tcW w:w="3119" w:type="dxa"/>
            <w:vMerge w:val="restart"/>
          </w:tcPr>
          <w:p w14:paraId="59FD595C" w14:textId="08254957" w:rsidR="00105617" w:rsidRPr="005218FA" w:rsidRDefault="00105617" w:rsidP="00841943">
            <w:pPr>
              <w:rPr>
                <w:color w:val="000000"/>
                <w:sz w:val="22"/>
                <w:szCs w:val="22"/>
                <w:lang w:val="lv-LV" w:eastAsia="lv-LV"/>
              </w:rPr>
            </w:pPr>
            <w:r w:rsidRPr="005218FA">
              <w:rPr>
                <w:color w:val="000000"/>
                <w:sz w:val="22"/>
                <w:szCs w:val="22"/>
                <w:lang w:val="lv-LV" w:eastAsia="lv-LV"/>
              </w:rPr>
              <w:t>Uzņemšanas nodaļas remontdarbi kvalitatīvai neatliekam</w:t>
            </w:r>
            <w:r w:rsidR="006F5C8E">
              <w:rPr>
                <w:color w:val="000000"/>
                <w:sz w:val="22"/>
                <w:szCs w:val="22"/>
                <w:lang w:val="lv-LV" w:eastAsia="lv-LV"/>
              </w:rPr>
              <w:t>ā</w:t>
            </w:r>
            <w:r w:rsidRPr="005218FA">
              <w:rPr>
                <w:color w:val="000000"/>
                <w:sz w:val="22"/>
                <w:szCs w:val="22"/>
                <w:lang w:val="lv-LV" w:eastAsia="lv-LV"/>
              </w:rPr>
              <w:t>s palīdzības nodrošināšanai 24 stundu laikā onkoloģijas un invazīv</w:t>
            </w:r>
            <w:r w:rsidR="008464F6" w:rsidRPr="005218FA">
              <w:rPr>
                <w:color w:val="000000"/>
                <w:sz w:val="22"/>
                <w:szCs w:val="22"/>
                <w:lang w:val="lv-LV" w:eastAsia="lv-LV"/>
              </w:rPr>
              <w:t>ā</w:t>
            </w:r>
            <w:r w:rsidRPr="005218FA">
              <w:rPr>
                <w:color w:val="000000"/>
                <w:sz w:val="22"/>
                <w:szCs w:val="22"/>
                <w:lang w:val="lv-LV" w:eastAsia="lv-LV"/>
              </w:rPr>
              <w:t>s kardioloģijas nodaļas pacientiem</w:t>
            </w:r>
          </w:p>
        </w:tc>
        <w:tc>
          <w:tcPr>
            <w:tcW w:w="2835" w:type="dxa"/>
            <w:vMerge/>
          </w:tcPr>
          <w:p w14:paraId="6759FCAE" w14:textId="77777777" w:rsidR="00105617" w:rsidRPr="005218FA" w:rsidRDefault="00105617" w:rsidP="00841943">
            <w:pPr>
              <w:jc w:val="both"/>
              <w:rPr>
                <w:sz w:val="22"/>
                <w:szCs w:val="22"/>
                <w:lang w:val="lv-LV"/>
              </w:rPr>
            </w:pPr>
          </w:p>
        </w:tc>
        <w:tc>
          <w:tcPr>
            <w:tcW w:w="1701" w:type="dxa"/>
            <w:vMerge/>
          </w:tcPr>
          <w:p w14:paraId="023F8C63" w14:textId="77777777" w:rsidR="00105617" w:rsidRPr="005218FA" w:rsidRDefault="00105617" w:rsidP="00841943">
            <w:pPr>
              <w:jc w:val="center"/>
              <w:rPr>
                <w:sz w:val="22"/>
                <w:szCs w:val="22"/>
                <w:lang w:val="lv-LV"/>
              </w:rPr>
            </w:pPr>
          </w:p>
        </w:tc>
      </w:tr>
      <w:tr w:rsidR="00105617" w:rsidRPr="005218FA" w14:paraId="6EDFB1B7" w14:textId="77777777" w:rsidTr="003959C6">
        <w:tc>
          <w:tcPr>
            <w:tcW w:w="943" w:type="dxa"/>
            <w:vMerge/>
          </w:tcPr>
          <w:p w14:paraId="2AB2E8E0" w14:textId="77777777" w:rsidR="00105617" w:rsidRPr="005218FA" w:rsidRDefault="00105617" w:rsidP="003959C6">
            <w:pPr>
              <w:rPr>
                <w:sz w:val="22"/>
                <w:szCs w:val="22"/>
                <w:lang w:val="lv-LV"/>
              </w:rPr>
            </w:pPr>
          </w:p>
        </w:tc>
        <w:tc>
          <w:tcPr>
            <w:tcW w:w="2596" w:type="dxa"/>
            <w:vMerge/>
          </w:tcPr>
          <w:p w14:paraId="2C9CAC2C" w14:textId="77777777" w:rsidR="00105617" w:rsidRPr="005218FA" w:rsidRDefault="00105617" w:rsidP="00841943">
            <w:pPr>
              <w:rPr>
                <w:color w:val="000000"/>
                <w:sz w:val="22"/>
                <w:szCs w:val="22"/>
                <w:lang w:val="lv-LV" w:eastAsia="lv-LV"/>
              </w:rPr>
            </w:pPr>
          </w:p>
        </w:tc>
        <w:tc>
          <w:tcPr>
            <w:tcW w:w="2693" w:type="dxa"/>
          </w:tcPr>
          <w:p w14:paraId="1185E2D0" w14:textId="77777777" w:rsidR="00105617" w:rsidRPr="005218FA" w:rsidRDefault="00105617" w:rsidP="00841943">
            <w:pPr>
              <w:rPr>
                <w:color w:val="000000"/>
                <w:sz w:val="22"/>
                <w:szCs w:val="22"/>
                <w:lang w:val="lv-LV" w:eastAsia="lv-LV"/>
              </w:rPr>
            </w:pPr>
            <w:r w:rsidRPr="005218FA">
              <w:rPr>
                <w:color w:val="000000"/>
                <w:sz w:val="22"/>
                <w:szCs w:val="22"/>
                <w:lang w:val="lv-LV" w:eastAsia="lv-LV"/>
              </w:rPr>
              <w:t> IMRT komplekss</w:t>
            </w:r>
          </w:p>
        </w:tc>
        <w:tc>
          <w:tcPr>
            <w:tcW w:w="3119" w:type="dxa"/>
            <w:vMerge/>
          </w:tcPr>
          <w:p w14:paraId="585AFC55" w14:textId="77777777" w:rsidR="00105617" w:rsidRPr="005218FA" w:rsidRDefault="00105617" w:rsidP="00841943">
            <w:pPr>
              <w:rPr>
                <w:color w:val="000000"/>
                <w:sz w:val="22"/>
                <w:szCs w:val="22"/>
                <w:lang w:val="lv-LV" w:eastAsia="lv-LV"/>
              </w:rPr>
            </w:pPr>
          </w:p>
        </w:tc>
        <w:tc>
          <w:tcPr>
            <w:tcW w:w="2835" w:type="dxa"/>
            <w:vMerge/>
          </w:tcPr>
          <w:p w14:paraId="358F409E" w14:textId="77777777" w:rsidR="00105617" w:rsidRPr="005218FA" w:rsidRDefault="00105617" w:rsidP="00841943">
            <w:pPr>
              <w:jc w:val="both"/>
              <w:rPr>
                <w:sz w:val="22"/>
                <w:szCs w:val="22"/>
                <w:lang w:val="lv-LV"/>
              </w:rPr>
            </w:pPr>
          </w:p>
        </w:tc>
        <w:tc>
          <w:tcPr>
            <w:tcW w:w="1701" w:type="dxa"/>
            <w:vMerge/>
          </w:tcPr>
          <w:p w14:paraId="53AEAAEA" w14:textId="77777777" w:rsidR="00105617" w:rsidRPr="005218FA" w:rsidRDefault="00105617" w:rsidP="00841943">
            <w:pPr>
              <w:jc w:val="center"/>
              <w:rPr>
                <w:sz w:val="22"/>
                <w:szCs w:val="22"/>
                <w:lang w:val="lv-LV"/>
              </w:rPr>
            </w:pPr>
          </w:p>
        </w:tc>
      </w:tr>
      <w:tr w:rsidR="00105617" w:rsidRPr="005218FA" w14:paraId="7D817D1D" w14:textId="77777777" w:rsidTr="003959C6">
        <w:tc>
          <w:tcPr>
            <w:tcW w:w="943" w:type="dxa"/>
            <w:vMerge/>
          </w:tcPr>
          <w:p w14:paraId="16B1AA1A" w14:textId="77777777" w:rsidR="00105617" w:rsidRPr="005218FA" w:rsidRDefault="00105617" w:rsidP="003959C6">
            <w:pPr>
              <w:rPr>
                <w:sz w:val="22"/>
                <w:szCs w:val="22"/>
                <w:lang w:val="lv-LV"/>
              </w:rPr>
            </w:pPr>
          </w:p>
        </w:tc>
        <w:tc>
          <w:tcPr>
            <w:tcW w:w="2596" w:type="dxa"/>
            <w:vMerge/>
          </w:tcPr>
          <w:p w14:paraId="38D75B39" w14:textId="77777777" w:rsidR="00105617" w:rsidRPr="005218FA" w:rsidRDefault="00105617" w:rsidP="00841943">
            <w:pPr>
              <w:rPr>
                <w:color w:val="000000"/>
                <w:sz w:val="22"/>
                <w:szCs w:val="22"/>
                <w:lang w:val="lv-LV" w:eastAsia="lv-LV"/>
              </w:rPr>
            </w:pPr>
          </w:p>
        </w:tc>
        <w:tc>
          <w:tcPr>
            <w:tcW w:w="2693" w:type="dxa"/>
          </w:tcPr>
          <w:p w14:paraId="38D360E4" w14:textId="77777777" w:rsidR="00105617" w:rsidRPr="005218FA" w:rsidRDefault="00105617" w:rsidP="00841943">
            <w:pPr>
              <w:rPr>
                <w:color w:val="000000"/>
                <w:sz w:val="22"/>
                <w:szCs w:val="22"/>
                <w:lang w:val="lv-LV" w:eastAsia="lv-LV"/>
              </w:rPr>
            </w:pPr>
            <w:r w:rsidRPr="005218FA">
              <w:rPr>
                <w:color w:val="000000"/>
                <w:sz w:val="22"/>
                <w:szCs w:val="22"/>
                <w:lang w:val="lv-LV" w:eastAsia="lv-LV"/>
              </w:rPr>
              <w:t xml:space="preserve"> Mamogrāfijas </w:t>
            </w:r>
            <w:r w:rsidR="00233045" w:rsidRPr="005218FA">
              <w:rPr>
                <w:color w:val="000000"/>
                <w:sz w:val="22"/>
                <w:szCs w:val="22"/>
                <w:lang w:val="lv-LV" w:eastAsia="lv-LV"/>
              </w:rPr>
              <w:t>iekārta</w:t>
            </w:r>
          </w:p>
        </w:tc>
        <w:tc>
          <w:tcPr>
            <w:tcW w:w="3119" w:type="dxa"/>
            <w:vMerge/>
          </w:tcPr>
          <w:p w14:paraId="2038D3BC" w14:textId="77777777" w:rsidR="00105617" w:rsidRPr="005218FA" w:rsidRDefault="00105617" w:rsidP="00841943">
            <w:pPr>
              <w:rPr>
                <w:color w:val="000000"/>
                <w:sz w:val="22"/>
                <w:szCs w:val="22"/>
                <w:lang w:val="lv-LV" w:eastAsia="lv-LV"/>
              </w:rPr>
            </w:pPr>
          </w:p>
        </w:tc>
        <w:tc>
          <w:tcPr>
            <w:tcW w:w="2835" w:type="dxa"/>
            <w:vMerge/>
          </w:tcPr>
          <w:p w14:paraId="3F1FA305" w14:textId="77777777" w:rsidR="00105617" w:rsidRPr="005218FA" w:rsidRDefault="00105617" w:rsidP="00841943">
            <w:pPr>
              <w:jc w:val="both"/>
              <w:rPr>
                <w:sz w:val="22"/>
                <w:szCs w:val="22"/>
                <w:lang w:val="lv-LV"/>
              </w:rPr>
            </w:pPr>
          </w:p>
        </w:tc>
        <w:tc>
          <w:tcPr>
            <w:tcW w:w="1701" w:type="dxa"/>
            <w:vMerge/>
          </w:tcPr>
          <w:p w14:paraId="3BBDDAD9" w14:textId="77777777" w:rsidR="00105617" w:rsidRPr="005218FA" w:rsidRDefault="00105617" w:rsidP="00841943">
            <w:pPr>
              <w:jc w:val="center"/>
              <w:rPr>
                <w:sz w:val="22"/>
                <w:szCs w:val="22"/>
                <w:lang w:val="lv-LV"/>
              </w:rPr>
            </w:pPr>
          </w:p>
        </w:tc>
      </w:tr>
      <w:tr w:rsidR="00105617" w:rsidRPr="005218FA" w14:paraId="4B44CCBB" w14:textId="77777777" w:rsidTr="003959C6">
        <w:tc>
          <w:tcPr>
            <w:tcW w:w="943" w:type="dxa"/>
            <w:vMerge/>
          </w:tcPr>
          <w:p w14:paraId="6BA9A9E8" w14:textId="77777777" w:rsidR="00105617" w:rsidRPr="005218FA" w:rsidRDefault="00105617" w:rsidP="003959C6">
            <w:pPr>
              <w:rPr>
                <w:sz w:val="22"/>
                <w:szCs w:val="22"/>
                <w:lang w:val="lv-LV"/>
              </w:rPr>
            </w:pPr>
          </w:p>
        </w:tc>
        <w:tc>
          <w:tcPr>
            <w:tcW w:w="2596" w:type="dxa"/>
            <w:vMerge/>
          </w:tcPr>
          <w:p w14:paraId="66E82A88" w14:textId="77777777" w:rsidR="00105617" w:rsidRPr="005218FA" w:rsidRDefault="00105617" w:rsidP="00841943">
            <w:pPr>
              <w:rPr>
                <w:color w:val="000000"/>
                <w:sz w:val="22"/>
                <w:szCs w:val="22"/>
                <w:lang w:val="lv-LV" w:eastAsia="lv-LV"/>
              </w:rPr>
            </w:pPr>
          </w:p>
        </w:tc>
        <w:tc>
          <w:tcPr>
            <w:tcW w:w="2693" w:type="dxa"/>
          </w:tcPr>
          <w:p w14:paraId="73B489FB" w14:textId="77777777" w:rsidR="00105617" w:rsidRPr="005218FA" w:rsidRDefault="00105617" w:rsidP="00841943">
            <w:pPr>
              <w:rPr>
                <w:color w:val="000000"/>
                <w:sz w:val="22"/>
                <w:szCs w:val="22"/>
                <w:lang w:val="lv-LV" w:eastAsia="lv-LV"/>
              </w:rPr>
            </w:pPr>
            <w:r w:rsidRPr="005218FA">
              <w:rPr>
                <w:color w:val="000000"/>
                <w:sz w:val="22"/>
                <w:szCs w:val="22"/>
                <w:lang w:val="lv-LV" w:eastAsia="lv-LV"/>
              </w:rPr>
              <w:t>Ehokardiogrāfs</w:t>
            </w:r>
          </w:p>
        </w:tc>
        <w:tc>
          <w:tcPr>
            <w:tcW w:w="3119" w:type="dxa"/>
            <w:vMerge/>
          </w:tcPr>
          <w:p w14:paraId="701E5592" w14:textId="77777777" w:rsidR="00105617" w:rsidRPr="005218FA" w:rsidRDefault="00105617" w:rsidP="00841943">
            <w:pPr>
              <w:rPr>
                <w:color w:val="000000"/>
                <w:sz w:val="22"/>
                <w:szCs w:val="22"/>
                <w:lang w:val="lv-LV" w:eastAsia="lv-LV"/>
              </w:rPr>
            </w:pPr>
          </w:p>
        </w:tc>
        <w:tc>
          <w:tcPr>
            <w:tcW w:w="2835" w:type="dxa"/>
            <w:vMerge/>
          </w:tcPr>
          <w:p w14:paraId="56C5B7C0" w14:textId="77777777" w:rsidR="00105617" w:rsidRPr="005218FA" w:rsidRDefault="00105617" w:rsidP="00841943">
            <w:pPr>
              <w:jc w:val="both"/>
              <w:rPr>
                <w:sz w:val="22"/>
                <w:szCs w:val="22"/>
                <w:lang w:val="lv-LV"/>
              </w:rPr>
            </w:pPr>
          </w:p>
        </w:tc>
        <w:tc>
          <w:tcPr>
            <w:tcW w:w="1701" w:type="dxa"/>
            <w:vMerge/>
          </w:tcPr>
          <w:p w14:paraId="7A27285F" w14:textId="77777777" w:rsidR="00105617" w:rsidRPr="005218FA" w:rsidRDefault="00105617" w:rsidP="00841943">
            <w:pPr>
              <w:jc w:val="center"/>
              <w:rPr>
                <w:sz w:val="22"/>
                <w:szCs w:val="22"/>
                <w:lang w:val="lv-LV"/>
              </w:rPr>
            </w:pPr>
          </w:p>
        </w:tc>
      </w:tr>
      <w:tr w:rsidR="00105617" w:rsidRPr="005218FA" w14:paraId="3F7F9080" w14:textId="77777777" w:rsidTr="003959C6">
        <w:tc>
          <w:tcPr>
            <w:tcW w:w="943" w:type="dxa"/>
          </w:tcPr>
          <w:p w14:paraId="296F0477" w14:textId="77777777" w:rsidR="00105617" w:rsidRPr="005218FA" w:rsidRDefault="00105617" w:rsidP="003959C6">
            <w:pPr>
              <w:rPr>
                <w:color w:val="000000"/>
                <w:sz w:val="22"/>
                <w:szCs w:val="22"/>
                <w:lang w:val="lv-LV" w:eastAsia="lv-LV"/>
              </w:rPr>
            </w:pPr>
            <w:r w:rsidRPr="005218FA">
              <w:rPr>
                <w:color w:val="000000"/>
                <w:sz w:val="22"/>
                <w:szCs w:val="22"/>
                <w:lang w:val="lv-LV" w:eastAsia="lv-LV"/>
              </w:rPr>
              <w:t>1.2</w:t>
            </w:r>
          </w:p>
        </w:tc>
        <w:tc>
          <w:tcPr>
            <w:tcW w:w="2596" w:type="dxa"/>
          </w:tcPr>
          <w:p w14:paraId="230B1D9A" w14:textId="77777777" w:rsidR="00105617" w:rsidRPr="005218FA" w:rsidRDefault="00105617" w:rsidP="00841943">
            <w:pPr>
              <w:rPr>
                <w:color w:val="000000"/>
                <w:sz w:val="22"/>
                <w:szCs w:val="22"/>
                <w:u w:val="single"/>
                <w:lang w:val="lv-LV" w:eastAsia="lv-LV"/>
              </w:rPr>
            </w:pPr>
            <w:r w:rsidRPr="005218FA">
              <w:rPr>
                <w:color w:val="000000"/>
                <w:sz w:val="22"/>
                <w:szCs w:val="22"/>
                <w:u w:val="single"/>
                <w:lang w:val="lv-LV" w:eastAsia="lv-LV"/>
              </w:rPr>
              <w:t>Perinatālā aprūpe</w:t>
            </w:r>
          </w:p>
        </w:tc>
        <w:tc>
          <w:tcPr>
            <w:tcW w:w="2693" w:type="dxa"/>
          </w:tcPr>
          <w:p w14:paraId="7C7B64A6" w14:textId="77777777" w:rsidR="00105617" w:rsidRPr="005218FA" w:rsidRDefault="00105617" w:rsidP="00841943">
            <w:pPr>
              <w:rPr>
                <w:color w:val="000000"/>
                <w:sz w:val="22"/>
                <w:szCs w:val="22"/>
                <w:lang w:val="lv-LV" w:eastAsia="lv-LV"/>
              </w:rPr>
            </w:pPr>
          </w:p>
        </w:tc>
        <w:tc>
          <w:tcPr>
            <w:tcW w:w="3119" w:type="dxa"/>
          </w:tcPr>
          <w:p w14:paraId="24D12DFD" w14:textId="77777777" w:rsidR="00105617" w:rsidRPr="005218FA" w:rsidRDefault="00105617" w:rsidP="00841943">
            <w:pPr>
              <w:rPr>
                <w:color w:val="000000"/>
                <w:sz w:val="22"/>
                <w:szCs w:val="22"/>
                <w:lang w:val="lv-LV" w:eastAsia="lv-LV"/>
              </w:rPr>
            </w:pPr>
          </w:p>
        </w:tc>
        <w:tc>
          <w:tcPr>
            <w:tcW w:w="2835" w:type="dxa"/>
          </w:tcPr>
          <w:p w14:paraId="07DE1C27" w14:textId="77777777" w:rsidR="00105617" w:rsidRPr="005218FA" w:rsidRDefault="00105617" w:rsidP="00841943">
            <w:pPr>
              <w:jc w:val="both"/>
              <w:rPr>
                <w:sz w:val="22"/>
                <w:szCs w:val="22"/>
                <w:lang w:val="lv-LV"/>
              </w:rPr>
            </w:pPr>
          </w:p>
        </w:tc>
        <w:tc>
          <w:tcPr>
            <w:tcW w:w="1701" w:type="dxa"/>
          </w:tcPr>
          <w:p w14:paraId="6EEAC474" w14:textId="77777777" w:rsidR="00105617" w:rsidRPr="005218FA" w:rsidRDefault="00105617" w:rsidP="00841943">
            <w:pPr>
              <w:jc w:val="center"/>
              <w:rPr>
                <w:sz w:val="22"/>
                <w:szCs w:val="22"/>
                <w:lang w:val="lv-LV"/>
              </w:rPr>
            </w:pPr>
          </w:p>
        </w:tc>
      </w:tr>
      <w:tr w:rsidR="00352662" w:rsidRPr="005218FA" w14:paraId="4F1AD1C8" w14:textId="77777777" w:rsidTr="003959C6">
        <w:tc>
          <w:tcPr>
            <w:tcW w:w="943" w:type="dxa"/>
          </w:tcPr>
          <w:p w14:paraId="1BD749CE" w14:textId="77777777" w:rsidR="00352662" w:rsidRPr="005218FA" w:rsidRDefault="00352662" w:rsidP="003959C6">
            <w:pPr>
              <w:rPr>
                <w:color w:val="000000"/>
                <w:sz w:val="22"/>
                <w:szCs w:val="22"/>
                <w:lang w:val="lv-LV" w:eastAsia="lv-LV"/>
              </w:rPr>
            </w:pPr>
          </w:p>
        </w:tc>
        <w:tc>
          <w:tcPr>
            <w:tcW w:w="2596" w:type="dxa"/>
          </w:tcPr>
          <w:p w14:paraId="2D372C5E" w14:textId="77777777" w:rsidR="00352662" w:rsidRPr="005218FA" w:rsidRDefault="00352662" w:rsidP="00841943">
            <w:pPr>
              <w:rPr>
                <w:color w:val="000000"/>
                <w:sz w:val="22"/>
                <w:szCs w:val="22"/>
                <w:lang w:val="lv-LV" w:eastAsia="lv-LV"/>
              </w:rPr>
            </w:pPr>
            <w:r w:rsidRPr="005218FA">
              <w:rPr>
                <w:color w:val="000000"/>
                <w:sz w:val="22"/>
                <w:szCs w:val="22"/>
                <w:lang w:val="lv-LV" w:eastAsia="lv-LV"/>
              </w:rPr>
              <w:t>Perinatālās aprūpes centra izveide SIA "Daugavpils reģionālā slimnīca" dzemdību nodaļas telpās</w:t>
            </w:r>
          </w:p>
        </w:tc>
        <w:tc>
          <w:tcPr>
            <w:tcW w:w="2693" w:type="dxa"/>
          </w:tcPr>
          <w:p w14:paraId="38ADE565" w14:textId="77777777" w:rsidR="00352662" w:rsidRPr="005218FA" w:rsidRDefault="00352662" w:rsidP="00841943">
            <w:pPr>
              <w:rPr>
                <w:color w:val="000000"/>
                <w:sz w:val="22"/>
                <w:szCs w:val="22"/>
                <w:lang w:val="lv-LV" w:eastAsia="lv-LV"/>
              </w:rPr>
            </w:pPr>
            <w:r w:rsidRPr="005218FA">
              <w:rPr>
                <w:color w:val="000000"/>
                <w:sz w:val="22"/>
                <w:szCs w:val="22"/>
                <w:lang w:val="lv-LV" w:eastAsia="lv-LV"/>
              </w:rPr>
              <w:t>Nepieciešamo tehnoloģiju iegāde</w:t>
            </w:r>
          </w:p>
        </w:tc>
        <w:tc>
          <w:tcPr>
            <w:tcW w:w="3119" w:type="dxa"/>
          </w:tcPr>
          <w:p w14:paraId="024625F7" w14:textId="77777777" w:rsidR="00352662" w:rsidRPr="005218FA" w:rsidRDefault="00352662" w:rsidP="00841943">
            <w:pPr>
              <w:rPr>
                <w:color w:val="000000"/>
                <w:sz w:val="22"/>
                <w:szCs w:val="22"/>
                <w:lang w:val="lv-LV" w:eastAsia="lv-LV"/>
              </w:rPr>
            </w:pPr>
            <w:r w:rsidRPr="005218FA">
              <w:rPr>
                <w:color w:val="000000"/>
                <w:sz w:val="22"/>
                <w:szCs w:val="22"/>
                <w:lang w:val="lv-LV" w:eastAsia="lv-LV"/>
              </w:rPr>
              <w:t xml:space="preserve">Telpu modernizācija atbilstoši mūsdienu prasībām </w:t>
            </w:r>
          </w:p>
        </w:tc>
        <w:tc>
          <w:tcPr>
            <w:tcW w:w="2835" w:type="dxa"/>
          </w:tcPr>
          <w:p w14:paraId="582B3924" w14:textId="77777777" w:rsidR="00352662" w:rsidRPr="005218FA" w:rsidRDefault="00352662" w:rsidP="00841943">
            <w:pPr>
              <w:jc w:val="both"/>
              <w:rPr>
                <w:sz w:val="22"/>
                <w:szCs w:val="22"/>
                <w:lang w:val="lv-LV"/>
              </w:rPr>
            </w:pPr>
            <w:r w:rsidRPr="005218FA">
              <w:rPr>
                <w:color w:val="000000"/>
                <w:sz w:val="22"/>
                <w:szCs w:val="22"/>
                <w:lang w:val="lv-LV" w:eastAsia="lv-LV"/>
              </w:rPr>
              <w:t>Papildus vienības izveide, jauno speciālistu piesaiste</w:t>
            </w:r>
          </w:p>
        </w:tc>
        <w:tc>
          <w:tcPr>
            <w:tcW w:w="1701" w:type="dxa"/>
          </w:tcPr>
          <w:p w14:paraId="0D3BEDB4" w14:textId="77777777" w:rsidR="00352662" w:rsidRPr="005218FA" w:rsidRDefault="00352662" w:rsidP="00841943">
            <w:pPr>
              <w:jc w:val="center"/>
              <w:rPr>
                <w:sz w:val="22"/>
                <w:szCs w:val="22"/>
                <w:lang w:val="lv-LV"/>
              </w:rPr>
            </w:pPr>
            <w:r w:rsidRPr="005218FA">
              <w:rPr>
                <w:color w:val="000000"/>
                <w:sz w:val="22"/>
                <w:szCs w:val="22"/>
                <w:lang w:val="lv-LV" w:eastAsia="lv-LV"/>
              </w:rPr>
              <w:t>1 000 000 EUR</w:t>
            </w:r>
          </w:p>
        </w:tc>
      </w:tr>
      <w:tr w:rsidR="00AF0B9A" w:rsidRPr="005218FA" w14:paraId="71184818" w14:textId="77777777" w:rsidTr="003959C6">
        <w:trPr>
          <w:trHeight w:val="313"/>
        </w:trPr>
        <w:tc>
          <w:tcPr>
            <w:tcW w:w="943" w:type="dxa"/>
          </w:tcPr>
          <w:p w14:paraId="3F2474DE" w14:textId="77777777" w:rsidR="00AF0B9A" w:rsidRPr="005218FA" w:rsidRDefault="00AF0B9A" w:rsidP="003959C6">
            <w:pPr>
              <w:pStyle w:val="ListParagraph"/>
              <w:numPr>
                <w:ilvl w:val="0"/>
                <w:numId w:val="26"/>
              </w:numPr>
              <w:rPr>
                <w:color w:val="000000"/>
                <w:sz w:val="22"/>
                <w:szCs w:val="22"/>
                <w:lang w:val="lv-LV" w:eastAsia="lv-LV"/>
              </w:rPr>
            </w:pPr>
          </w:p>
        </w:tc>
        <w:tc>
          <w:tcPr>
            <w:tcW w:w="5289" w:type="dxa"/>
            <w:gridSpan w:val="2"/>
          </w:tcPr>
          <w:p w14:paraId="74A447E1" w14:textId="77777777" w:rsidR="00AF0B9A" w:rsidRPr="005218FA" w:rsidRDefault="00AF0B9A" w:rsidP="00841943">
            <w:pPr>
              <w:jc w:val="both"/>
              <w:rPr>
                <w:sz w:val="22"/>
                <w:szCs w:val="22"/>
                <w:lang w:val="lv-LV"/>
              </w:rPr>
            </w:pPr>
            <w:r w:rsidRPr="005218FA">
              <w:rPr>
                <w:b/>
                <w:bCs/>
                <w:i/>
                <w:iCs/>
                <w:color w:val="000000"/>
                <w:sz w:val="22"/>
                <w:szCs w:val="22"/>
                <w:lang w:val="lv-LV" w:eastAsia="lv-LV"/>
              </w:rPr>
              <w:t>Prioritāro virzienu atbalsts:</w:t>
            </w:r>
            <w:r w:rsidRPr="005218FA">
              <w:rPr>
                <w:color w:val="000000"/>
                <w:sz w:val="22"/>
                <w:szCs w:val="22"/>
                <w:lang w:val="lv-LV" w:eastAsia="lv-LV"/>
              </w:rPr>
              <w:t> </w:t>
            </w:r>
          </w:p>
        </w:tc>
        <w:tc>
          <w:tcPr>
            <w:tcW w:w="3119" w:type="dxa"/>
          </w:tcPr>
          <w:p w14:paraId="5D667DC5" w14:textId="77777777" w:rsidR="00AF0B9A" w:rsidRPr="005218FA" w:rsidRDefault="00AF0B9A" w:rsidP="00841943">
            <w:pPr>
              <w:jc w:val="both"/>
              <w:rPr>
                <w:sz w:val="22"/>
                <w:szCs w:val="22"/>
                <w:lang w:val="lv-LV"/>
              </w:rPr>
            </w:pPr>
          </w:p>
        </w:tc>
        <w:tc>
          <w:tcPr>
            <w:tcW w:w="2835" w:type="dxa"/>
          </w:tcPr>
          <w:p w14:paraId="3FF3D24C" w14:textId="77777777" w:rsidR="00AF0B9A" w:rsidRPr="005218FA" w:rsidRDefault="00AF0B9A" w:rsidP="00841943">
            <w:pPr>
              <w:jc w:val="both"/>
              <w:rPr>
                <w:sz w:val="22"/>
                <w:szCs w:val="22"/>
                <w:lang w:val="lv-LV"/>
              </w:rPr>
            </w:pPr>
          </w:p>
        </w:tc>
        <w:tc>
          <w:tcPr>
            <w:tcW w:w="1701" w:type="dxa"/>
          </w:tcPr>
          <w:p w14:paraId="07D77E63" w14:textId="77777777" w:rsidR="00AF0B9A" w:rsidRPr="005218FA" w:rsidRDefault="00AF0B9A" w:rsidP="00841943">
            <w:pPr>
              <w:jc w:val="both"/>
              <w:rPr>
                <w:sz w:val="22"/>
                <w:szCs w:val="22"/>
                <w:lang w:val="lv-LV"/>
              </w:rPr>
            </w:pPr>
          </w:p>
        </w:tc>
      </w:tr>
      <w:tr w:rsidR="00B247A1" w:rsidRPr="005218FA" w14:paraId="45FC803D" w14:textId="77777777" w:rsidTr="003959C6">
        <w:tc>
          <w:tcPr>
            <w:tcW w:w="943" w:type="dxa"/>
            <w:vMerge w:val="restart"/>
          </w:tcPr>
          <w:p w14:paraId="4B92C065" w14:textId="77777777" w:rsidR="00B247A1" w:rsidRPr="005218FA" w:rsidRDefault="00B247A1" w:rsidP="003959C6">
            <w:pPr>
              <w:pStyle w:val="ListParagraph"/>
              <w:numPr>
                <w:ilvl w:val="1"/>
                <w:numId w:val="26"/>
              </w:numPr>
              <w:rPr>
                <w:color w:val="000000"/>
                <w:sz w:val="22"/>
                <w:szCs w:val="22"/>
                <w:lang w:val="lv-LV" w:eastAsia="lv-LV"/>
              </w:rPr>
            </w:pPr>
          </w:p>
          <w:p w14:paraId="57EBD04F" w14:textId="77777777" w:rsidR="00B247A1" w:rsidRPr="005218FA" w:rsidRDefault="00B247A1" w:rsidP="003959C6">
            <w:pPr>
              <w:rPr>
                <w:color w:val="000000"/>
                <w:sz w:val="22"/>
                <w:szCs w:val="22"/>
                <w:lang w:val="lv-LV" w:eastAsia="lv-LV"/>
              </w:rPr>
            </w:pPr>
            <w:r w:rsidRPr="005218FA">
              <w:rPr>
                <w:color w:val="000000"/>
                <w:sz w:val="22"/>
                <w:szCs w:val="22"/>
                <w:lang w:val="lv-LV" w:eastAsia="lv-LV"/>
              </w:rPr>
              <w:t> </w:t>
            </w:r>
          </w:p>
        </w:tc>
        <w:tc>
          <w:tcPr>
            <w:tcW w:w="2596" w:type="dxa"/>
            <w:vMerge w:val="restart"/>
          </w:tcPr>
          <w:p w14:paraId="0CA35CF1" w14:textId="198DA85E" w:rsidR="00B247A1" w:rsidRPr="005218FA" w:rsidRDefault="008464F6" w:rsidP="00841943">
            <w:pPr>
              <w:rPr>
                <w:color w:val="000000"/>
                <w:sz w:val="22"/>
                <w:szCs w:val="22"/>
                <w:u w:val="single"/>
                <w:lang w:val="lv-LV" w:eastAsia="lv-LV"/>
              </w:rPr>
            </w:pPr>
            <w:r w:rsidRPr="005218FA">
              <w:rPr>
                <w:color w:val="000000"/>
                <w:sz w:val="22"/>
                <w:szCs w:val="22"/>
                <w:u w:val="single"/>
                <w:lang w:val="lv-LV" w:eastAsia="lv-LV"/>
              </w:rPr>
              <w:t>Rehabilitācijas</w:t>
            </w:r>
            <w:r w:rsidR="00B247A1" w:rsidRPr="005218FA">
              <w:rPr>
                <w:color w:val="000000"/>
                <w:sz w:val="22"/>
                <w:szCs w:val="22"/>
                <w:u w:val="single"/>
                <w:lang w:val="lv-LV" w:eastAsia="lv-LV"/>
              </w:rPr>
              <w:t xml:space="preserve"> centra izveide</w:t>
            </w:r>
          </w:p>
          <w:p w14:paraId="72312ECA" w14:textId="77777777" w:rsidR="00B247A1" w:rsidRPr="005218FA" w:rsidRDefault="00B247A1" w:rsidP="00841943">
            <w:pPr>
              <w:rPr>
                <w:color w:val="000000"/>
                <w:sz w:val="22"/>
                <w:szCs w:val="22"/>
                <w:lang w:val="lv-LV" w:eastAsia="lv-LV"/>
              </w:rPr>
            </w:pPr>
            <w:r w:rsidRPr="005218FA">
              <w:rPr>
                <w:color w:val="000000"/>
                <w:sz w:val="22"/>
                <w:szCs w:val="22"/>
                <w:lang w:val="lv-LV" w:eastAsia="lv-LV"/>
              </w:rPr>
              <w:t> </w:t>
            </w:r>
          </w:p>
        </w:tc>
        <w:tc>
          <w:tcPr>
            <w:tcW w:w="2693" w:type="dxa"/>
          </w:tcPr>
          <w:p w14:paraId="63DCDFC9" w14:textId="77777777" w:rsidR="00B247A1" w:rsidRPr="005218FA" w:rsidRDefault="00B247A1" w:rsidP="00841943">
            <w:pPr>
              <w:rPr>
                <w:color w:val="000000"/>
                <w:sz w:val="22"/>
                <w:szCs w:val="22"/>
                <w:lang w:val="lv-LV" w:eastAsia="lv-LV"/>
              </w:rPr>
            </w:pPr>
            <w:r w:rsidRPr="005218FA">
              <w:rPr>
                <w:color w:val="000000"/>
                <w:sz w:val="22"/>
                <w:szCs w:val="22"/>
                <w:lang w:val="lv-LV" w:eastAsia="lv-LV"/>
              </w:rPr>
              <w:t xml:space="preserve">Bobata galdi </w:t>
            </w:r>
          </w:p>
        </w:tc>
        <w:tc>
          <w:tcPr>
            <w:tcW w:w="3119" w:type="dxa"/>
            <w:vMerge w:val="restart"/>
          </w:tcPr>
          <w:p w14:paraId="2B820B25" w14:textId="77777777" w:rsidR="00B247A1" w:rsidRPr="005218FA" w:rsidRDefault="00B247A1" w:rsidP="00841943">
            <w:pPr>
              <w:rPr>
                <w:color w:val="000000"/>
                <w:sz w:val="22"/>
                <w:szCs w:val="22"/>
                <w:lang w:val="lv-LV" w:eastAsia="lv-LV"/>
              </w:rPr>
            </w:pPr>
            <w:r w:rsidRPr="005218FA">
              <w:rPr>
                <w:color w:val="000000"/>
                <w:sz w:val="22"/>
                <w:szCs w:val="22"/>
                <w:lang w:val="lv-LV" w:eastAsia="lv-LV"/>
              </w:rPr>
              <w:t xml:space="preserve"> Telpu pārkārtošanas un atjaunošanas darbi, atjaunoto un modernizēto telpu izveidei, </w:t>
            </w:r>
            <w:r w:rsidRPr="005218FA">
              <w:rPr>
                <w:sz w:val="22"/>
                <w:szCs w:val="22"/>
                <w:lang w:val="lv-LV"/>
              </w:rPr>
              <w:t xml:space="preserve"> </w:t>
            </w:r>
            <w:r w:rsidRPr="005218FA">
              <w:rPr>
                <w:color w:val="000000"/>
                <w:sz w:val="22"/>
                <w:szCs w:val="22"/>
                <w:lang w:val="lv-LV" w:eastAsia="lv-LV"/>
              </w:rPr>
              <w:t>mikroklimata nodrošināšanas sistēmu izveide</w:t>
            </w:r>
          </w:p>
        </w:tc>
        <w:tc>
          <w:tcPr>
            <w:tcW w:w="2835" w:type="dxa"/>
            <w:vMerge w:val="restart"/>
          </w:tcPr>
          <w:p w14:paraId="36F25E36" w14:textId="77777777" w:rsidR="00B247A1" w:rsidRPr="005218FA" w:rsidRDefault="00B247A1" w:rsidP="00841943">
            <w:pPr>
              <w:rPr>
                <w:color w:val="000000"/>
                <w:sz w:val="22"/>
                <w:szCs w:val="22"/>
                <w:lang w:val="lv-LV" w:eastAsia="lv-LV"/>
              </w:rPr>
            </w:pPr>
            <w:r w:rsidRPr="005218FA">
              <w:rPr>
                <w:color w:val="000000"/>
                <w:sz w:val="22"/>
                <w:szCs w:val="22"/>
                <w:lang w:val="lv-LV" w:eastAsia="lv-LV"/>
              </w:rPr>
              <w:t> </w:t>
            </w:r>
          </w:p>
          <w:p w14:paraId="0B151A4F" w14:textId="77777777" w:rsidR="00B247A1" w:rsidRPr="005218FA" w:rsidRDefault="00B247A1" w:rsidP="00841943">
            <w:pPr>
              <w:rPr>
                <w:color w:val="000000"/>
                <w:sz w:val="22"/>
                <w:szCs w:val="22"/>
                <w:lang w:val="lv-LV" w:eastAsia="lv-LV"/>
              </w:rPr>
            </w:pPr>
            <w:r w:rsidRPr="005218FA">
              <w:rPr>
                <w:color w:val="000000"/>
                <w:sz w:val="22"/>
                <w:szCs w:val="22"/>
                <w:lang w:val="lv-LV" w:eastAsia="lv-LV"/>
              </w:rPr>
              <w:t>Nodaļas reorganizācija un restrukturizācija,</w:t>
            </w:r>
            <w:r w:rsidRPr="005218FA">
              <w:rPr>
                <w:sz w:val="22"/>
                <w:szCs w:val="22"/>
                <w:lang w:val="lv-LV"/>
              </w:rPr>
              <w:t xml:space="preserve"> </w:t>
            </w:r>
            <w:r w:rsidRPr="005218FA">
              <w:rPr>
                <w:color w:val="000000"/>
                <w:sz w:val="22"/>
                <w:szCs w:val="22"/>
                <w:lang w:val="lv-LV" w:eastAsia="lv-LV"/>
              </w:rPr>
              <w:t>jauno speciālistu piesaiste</w:t>
            </w:r>
          </w:p>
          <w:p w14:paraId="439EF043" w14:textId="77777777" w:rsidR="00B247A1" w:rsidRPr="005218FA" w:rsidRDefault="00B247A1" w:rsidP="00841943">
            <w:pPr>
              <w:rPr>
                <w:color w:val="000000"/>
                <w:sz w:val="22"/>
                <w:szCs w:val="22"/>
                <w:lang w:val="lv-LV" w:eastAsia="lv-LV"/>
              </w:rPr>
            </w:pPr>
          </w:p>
        </w:tc>
        <w:tc>
          <w:tcPr>
            <w:tcW w:w="1701" w:type="dxa"/>
            <w:vMerge w:val="restart"/>
          </w:tcPr>
          <w:p w14:paraId="43741095" w14:textId="77777777" w:rsidR="00B247A1" w:rsidRPr="005218FA" w:rsidRDefault="00B247A1" w:rsidP="00841943">
            <w:pPr>
              <w:rPr>
                <w:color w:val="000000"/>
                <w:sz w:val="22"/>
                <w:szCs w:val="22"/>
                <w:lang w:val="lv-LV" w:eastAsia="lv-LV"/>
              </w:rPr>
            </w:pPr>
            <w:r w:rsidRPr="005218FA">
              <w:rPr>
                <w:color w:val="000000"/>
                <w:sz w:val="22"/>
                <w:szCs w:val="22"/>
                <w:lang w:val="lv-LV" w:eastAsia="lv-LV"/>
              </w:rPr>
              <w:t> </w:t>
            </w:r>
          </w:p>
          <w:p w14:paraId="56AD0097" w14:textId="3E3BB230" w:rsidR="00B247A1" w:rsidRPr="005218FA" w:rsidRDefault="00A90ED7" w:rsidP="00841943">
            <w:pPr>
              <w:jc w:val="center"/>
              <w:rPr>
                <w:color w:val="000000"/>
                <w:sz w:val="22"/>
                <w:szCs w:val="22"/>
                <w:lang w:val="lv-LV" w:eastAsia="lv-LV"/>
              </w:rPr>
            </w:pPr>
            <w:r w:rsidRPr="005218FA">
              <w:rPr>
                <w:color w:val="000000"/>
                <w:sz w:val="22"/>
                <w:szCs w:val="22"/>
                <w:lang w:val="lv-LV" w:eastAsia="lv-LV"/>
              </w:rPr>
              <w:t xml:space="preserve">1 </w:t>
            </w:r>
            <w:r w:rsidR="00B247A1" w:rsidRPr="005218FA">
              <w:rPr>
                <w:color w:val="000000"/>
                <w:sz w:val="22"/>
                <w:szCs w:val="22"/>
                <w:lang w:val="lv-LV" w:eastAsia="lv-LV"/>
              </w:rPr>
              <w:t>250 000 EUR</w:t>
            </w:r>
          </w:p>
        </w:tc>
      </w:tr>
      <w:tr w:rsidR="00B247A1" w:rsidRPr="005218FA" w14:paraId="038F5692" w14:textId="77777777" w:rsidTr="003959C6">
        <w:tc>
          <w:tcPr>
            <w:tcW w:w="943" w:type="dxa"/>
            <w:vMerge/>
          </w:tcPr>
          <w:p w14:paraId="02D086C5" w14:textId="77777777" w:rsidR="00B247A1" w:rsidRPr="005218FA" w:rsidRDefault="00B247A1" w:rsidP="003959C6">
            <w:pPr>
              <w:rPr>
                <w:sz w:val="22"/>
                <w:szCs w:val="22"/>
                <w:lang w:val="lv-LV"/>
              </w:rPr>
            </w:pPr>
          </w:p>
        </w:tc>
        <w:tc>
          <w:tcPr>
            <w:tcW w:w="2596" w:type="dxa"/>
            <w:vMerge/>
          </w:tcPr>
          <w:p w14:paraId="14CEE88B" w14:textId="77777777" w:rsidR="00B247A1" w:rsidRPr="005218FA" w:rsidRDefault="00B247A1" w:rsidP="00841943">
            <w:pPr>
              <w:rPr>
                <w:color w:val="000000"/>
                <w:sz w:val="22"/>
                <w:szCs w:val="22"/>
                <w:lang w:val="lv-LV" w:eastAsia="lv-LV"/>
              </w:rPr>
            </w:pPr>
          </w:p>
        </w:tc>
        <w:tc>
          <w:tcPr>
            <w:tcW w:w="2693" w:type="dxa"/>
          </w:tcPr>
          <w:p w14:paraId="60BBE015" w14:textId="77777777" w:rsidR="00B247A1" w:rsidRPr="005218FA" w:rsidRDefault="00B247A1" w:rsidP="00841943">
            <w:pPr>
              <w:rPr>
                <w:color w:val="000000"/>
                <w:sz w:val="22"/>
                <w:szCs w:val="22"/>
                <w:lang w:val="lv-LV" w:eastAsia="lv-LV"/>
              </w:rPr>
            </w:pPr>
            <w:r w:rsidRPr="005218FA">
              <w:rPr>
                <w:color w:val="000000"/>
                <w:sz w:val="22"/>
                <w:szCs w:val="22"/>
                <w:lang w:val="lv-LV" w:eastAsia="lv-LV"/>
              </w:rPr>
              <w:t>Kinetec sistēmas - CPM machines ceļa locītavu un plēcu locītavu rehabilitācijai</w:t>
            </w:r>
          </w:p>
        </w:tc>
        <w:tc>
          <w:tcPr>
            <w:tcW w:w="3119" w:type="dxa"/>
            <w:vMerge/>
          </w:tcPr>
          <w:p w14:paraId="22907054" w14:textId="77777777" w:rsidR="00B247A1" w:rsidRPr="005218FA" w:rsidRDefault="00B247A1" w:rsidP="00841943">
            <w:pPr>
              <w:rPr>
                <w:color w:val="000000"/>
                <w:sz w:val="22"/>
                <w:szCs w:val="22"/>
                <w:lang w:val="lv-LV" w:eastAsia="lv-LV"/>
              </w:rPr>
            </w:pPr>
          </w:p>
        </w:tc>
        <w:tc>
          <w:tcPr>
            <w:tcW w:w="2835" w:type="dxa"/>
            <w:vMerge/>
          </w:tcPr>
          <w:p w14:paraId="1A32132B" w14:textId="77777777" w:rsidR="00B247A1" w:rsidRPr="005218FA" w:rsidRDefault="00B247A1" w:rsidP="00841943">
            <w:pPr>
              <w:jc w:val="both"/>
              <w:rPr>
                <w:sz w:val="22"/>
                <w:szCs w:val="22"/>
                <w:lang w:val="lv-LV"/>
              </w:rPr>
            </w:pPr>
          </w:p>
        </w:tc>
        <w:tc>
          <w:tcPr>
            <w:tcW w:w="1701" w:type="dxa"/>
            <w:vMerge/>
          </w:tcPr>
          <w:p w14:paraId="0E162B7F" w14:textId="77777777" w:rsidR="00B247A1" w:rsidRPr="005218FA" w:rsidRDefault="00B247A1" w:rsidP="00841943">
            <w:pPr>
              <w:jc w:val="both"/>
              <w:rPr>
                <w:sz w:val="22"/>
                <w:szCs w:val="22"/>
                <w:lang w:val="lv-LV"/>
              </w:rPr>
            </w:pPr>
          </w:p>
        </w:tc>
      </w:tr>
      <w:tr w:rsidR="00B247A1" w:rsidRPr="005218FA" w14:paraId="7FDA956F" w14:textId="77777777" w:rsidTr="003959C6">
        <w:tc>
          <w:tcPr>
            <w:tcW w:w="943" w:type="dxa"/>
            <w:vMerge/>
          </w:tcPr>
          <w:p w14:paraId="2CF8D1B1" w14:textId="77777777" w:rsidR="00B247A1" w:rsidRPr="005218FA" w:rsidRDefault="00B247A1" w:rsidP="003959C6">
            <w:pPr>
              <w:rPr>
                <w:sz w:val="22"/>
                <w:szCs w:val="22"/>
                <w:lang w:val="lv-LV"/>
              </w:rPr>
            </w:pPr>
          </w:p>
        </w:tc>
        <w:tc>
          <w:tcPr>
            <w:tcW w:w="2596" w:type="dxa"/>
            <w:vMerge/>
          </w:tcPr>
          <w:p w14:paraId="6091450C" w14:textId="77777777" w:rsidR="00B247A1" w:rsidRPr="005218FA" w:rsidRDefault="00B247A1" w:rsidP="00841943">
            <w:pPr>
              <w:rPr>
                <w:color w:val="000000"/>
                <w:sz w:val="22"/>
                <w:szCs w:val="22"/>
                <w:lang w:val="lv-LV" w:eastAsia="lv-LV"/>
              </w:rPr>
            </w:pPr>
          </w:p>
        </w:tc>
        <w:tc>
          <w:tcPr>
            <w:tcW w:w="2693" w:type="dxa"/>
          </w:tcPr>
          <w:p w14:paraId="4012BDB8" w14:textId="77777777" w:rsidR="00B247A1" w:rsidRPr="005218FA" w:rsidRDefault="00B247A1" w:rsidP="00841943">
            <w:pPr>
              <w:rPr>
                <w:color w:val="000000"/>
                <w:sz w:val="22"/>
                <w:szCs w:val="22"/>
                <w:lang w:val="lv-LV" w:eastAsia="lv-LV"/>
              </w:rPr>
            </w:pPr>
            <w:r w:rsidRPr="005218FA">
              <w:rPr>
                <w:color w:val="000000"/>
                <w:sz w:val="22"/>
                <w:szCs w:val="22"/>
                <w:lang w:val="lv-LV" w:eastAsia="lv-LV"/>
              </w:rPr>
              <w:t>Slinga terapijas iekārtas</w:t>
            </w:r>
          </w:p>
        </w:tc>
        <w:tc>
          <w:tcPr>
            <w:tcW w:w="3119" w:type="dxa"/>
            <w:vMerge/>
          </w:tcPr>
          <w:p w14:paraId="2A0505F3" w14:textId="77777777" w:rsidR="00B247A1" w:rsidRPr="005218FA" w:rsidRDefault="00B247A1" w:rsidP="00841943">
            <w:pPr>
              <w:rPr>
                <w:color w:val="000000"/>
                <w:sz w:val="22"/>
                <w:szCs w:val="22"/>
                <w:lang w:val="lv-LV" w:eastAsia="lv-LV"/>
              </w:rPr>
            </w:pPr>
          </w:p>
        </w:tc>
        <w:tc>
          <w:tcPr>
            <w:tcW w:w="2835" w:type="dxa"/>
            <w:vMerge/>
          </w:tcPr>
          <w:p w14:paraId="1DC20768" w14:textId="77777777" w:rsidR="00B247A1" w:rsidRPr="005218FA" w:rsidRDefault="00B247A1" w:rsidP="00841943">
            <w:pPr>
              <w:jc w:val="both"/>
              <w:rPr>
                <w:sz w:val="22"/>
                <w:szCs w:val="22"/>
                <w:lang w:val="lv-LV"/>
              </w:rPr>
            </w:pPr>
          </w:p>
        </w:tc>
        <w:tc>
          <w:tcPr>
            <w:tcW w:w="1701" w:type="dxa"/>
            <w:vMerge/>
          </w:tcPr>
          <w:p w14:paraId="37A2E93D" w14:textId="77777777" w:rsidR="00B247A1" w:rsidRPr="005218FA" w:rsidRDefault="00B247A1" w:rsidP="00841943">
            <w:pPr>
              <w:jc w:val="both"/>
              <w:rPr>
                <w:sz w:val="22"/>
                <w:szCs w:val="22"/>
                <w:lang w:val="lv-LV"/>
              </w:rPr>
            </w:pPr>
          </w:p>
        </w:tc>
      </w:tr>
      <w:tr w:rsidR="00B247A1" w:rsidRPr="005218FA" w14:paraId="0C1E639A" w14:textId="77777777" w:rsidTr="003959C6">
        <w:tc>
          <w:tcPr>
            <w:tcW w:w="943" w:type="dxa"/>
            <w:vMerge/>
          </w:tcPr>
          <w:p w14:paraId="7FA3C014" w14:textId="77777777" w:rsidR="00B247A1" w:rsidRPr="005218FA" w:rsidRDefault="00B247A1" w:rsidP="003959C6">
            <w:pPr>
              <w:rPr>
                <w:sz w:val="22"/>
                <w:szCs w:val="22"/>
                <w:lang w:val="lv-LV"/>
              </w:rPr>
            </w:pPr>
          </w:p>
        </w:tc>
        <w:tc>
          <w:tcPr>
            <w:tcW w:w="2596" w:type="dxa"/>
            <w:vMerge/>
          </w:tcPr>
          <w:p w14:paraId="480CA9BD" w14:textId="77777777" w:rsidR="00B247A1" w:rsidRPr="005218FA" w:rsidRDefault="00B247A1" w:rsidP="00841943">
            <w:pPr>
              <w:rPr>
                <w:color w:val="000000"/>
                <w:sz w:val="22"/>
                <w:szCs w:val="22"/>
                <w:lang w:val="lv-LV" w:eastAsia="lv-LV"/>
              </w:rPr>
            </w:pPr>
          </w:p>
        </w:tc>
        <w:tc>
          <w:tcPr>
            <w:tcW w:w="2693" w:type="dxa"/>
          </w:tcPr>
          <w:p w14:paraId="28D895D9" w14:textId="77777777" w:rsidR="00B247A1" w:rsidRPr="005218FA" w:rsidRDefault="00B247A1" w:rsidP="00841943">
            <w:pPr>
              <w:rPr>
                <w:color w:val="000000"/>
                <w:sz w:val="22"/>
                <w:szCs w:val="22"/>
                <w:lang w:val="lv-LV" w:eastAsia="lv-LV"/>
              </w:rPr>
            </w:pPr>
            <w:r w:rsidRPr="005218FA">
              <w:rPr>
                <w:color w:val="000000"/>
                <w:sz w:val="22"/>
                <w:szCs w:val="22"/>
                <w:lang w:val="lv-LV" w:eastAsia="lv-LV"/>
              </w:rPr>
              <w:t>Velotrenažieri</w:t>
            </w:r>
          </w:p>
        </w:tc>
        <w:tc>
          <w:tcPr>
            <w:tcW w:w="3119" w:type="dxa"/>
            <w:vMerge/>
          </w:tcPr>
          <w:p w14:paraId="17F965AC" w14:textId="77777777" w:rsidR="00B247A1" w:rsidRPr="005218FA" w:rsidRDefault="00B247A1" w:rsidP="00841943">
            <w:pPr>
              <w:rPr>
                <w:color w:val="000000"/>
                <w:sz w:val="22"/>
                <w:szCs w:val="22"/>
                <w:lang w:val="lv-LV" w:eastAsia="lv-LV"/>
              </w:rPr>
            </w:pPr>
          </w:p>
        </w:tc>
        <w:tc>
          <w:tcPr>
            <w:tcW w:w="2835" w:type="dxa"/>
            <w:vMerge/>
          </w:tcPr>
          <w:p w14:paraId="55BE4808" w14:textId="77777777" w:rsidR="00B247A1" w:rsidRPr="005218FA" w:rsidRDefault="00B247A1" w:rsidP="00841943">
            <w:pPr>
              <w:jc w:val="both"/>
              <w:rPr>
                <w:sz w:val="22"/>
                <w:szCs w:val="22"/>
                <w:lang w:val="lv-LV"/>
              </w:rPr>
            </w:pPr>
          </w:p>
        </w:tc>
        <w:tc>
          <w:tcPr>
            <w:tcW w:w="1701" w:type="dxa"/>
            <w:vMerge/>
          </w:tcPr>
          <w:p w14:paraId="7FDE3EDB" w14:textId="77777777" w:rsidR="00B247A1" w:rsidRPr="005218FA" w:rsidRDefault="00B247A1" w:rsidP="00841943">
            <w:pPr>
              <w:jc w:val="both"/>
              <w:rPr>
                <w:sz w:val="22"/>
                <w:szCs w:val="22"/>
                <w:lang w:val="lv-LV"/>
              </w:rPr>
            </w:pPr>
          </w:p>
        </w:tc>
      </w:tr>
      <w:tr w:rsidR="00B247A1" w:rsidRPr="005218FA" w14:paraId="20C6E748" w14:textId="77777777" w:rsidTr="003959C6">
        <w:tc>
          <w:tcPr>
            <w:tcW w:w="943" w:type="dxa"/>
            <w:vMerge/>
          </w:tcPr>
          <w:p w14:paraId="04DFD128" w14:textId="77777777" w:rsidR="00B247A1" w:rsidRPr="005218FA" w:rsidRDefault="00B247A1" w:rsidP="003959C6">
            <w:pPr>
              <w:rPr>
                <w:sz w:val="22"/>
                <w:szCs w:val="22"/>
                <w:lang w:val="lv-LV"/>
              </w:rPr>
            </w:pPr>
          </w:p>
        </w:tc>
        <w:tc>
          <w:tcPr>
            <w:tcW w:w="2596" w:type="dxa"/>
            <w:vMerge/>
          </w:tcPr>
          <w:p w14:paraId="1967A694" w14:textId="77777777" w:rsidR="00B247A1" w:rsidRPr="005218FA" w:rsidRDefault="00B247A1" w:rsidP="00841943">
            <w:pPr>
              <w:rPr>
                <w:color w:val="000000"/>
                <w:sz w:val="22"/>
                <w:szCs w:val="22"/>
                <w:lang w:val="lv-LV" w:eastAsia="lv-LV"/>
              </w:rPr>
            </w:pPr>
          </w:p>
        </w:tc>
        <w:tc>
          <w:tcPr>
            <w:tcW w:w="2693" w:type="dxa"/>
          </w:tcPr>
          <w:p w14:paraId="386E3456" w14:textId="77777777" w:rsidR="00B247A1" w:rsidRPr="005218FA" w:rsidRDefault="00B247A1" w:rsidP="00841943">
            <w:pPr>
              <w:rPr>
                <w:color w:val="000000"/>
                <w:sz w:val="22"/>
                <w:szCs w:val="22"/>
                <w:lang w:val="lv-LV" w:eastAsia="lv-LV"/>
              </w:rPr>
            </w:pPr>
            <w:r w:rsidRPr="005218FA">
              <w:rPr>
                <w:color w:val="000000"/>
                <w:sz w:val="22"/>
                <w:szCs w:val="22"/>
                <w:lang w:val="lv-LV" w:eastAsia="lv-LV"/>
              </w:rPr>
              <w:t xml:space="preserve">Paceļamas masāžas kušetes </w:t>
            </w:r>
          </w:p>
        </w:tc>
        <w:tc>
          <w:tcPr>
            <w:tcW w:w="3119" w:type="dxa"/>
            <w:vMerge/>
          </w:tcPr>
          <w:p w14:paraId="76DAA666" w14:textId="77777777" w:rsidR="00B247A1" w:rsidRPr="005218FA" w:rsidRDefault="00B247A1" w:rsidP="00841943">
            <w:pPr>
              <w:rPr>
                <w:color w:val="000000"/>
                <w:sz w:val="22"/>
                <w:szCs w:val="22"/>
                <w:lang w:val="lv-LV" w:eastAsia="lv-LV"/>
              </w:rPr>
            </w:pPr>
          </w:p>
        </w:tc>
        <w:tc>
          <w:tcPr>
            <w:tcW w:w="2835" w:type="dxa"/>
            <w:vMerge/>
          </w:tcPr>
          <w:p w14:paraId="3D2E8B1E" w14:textId="77777777" w:rsidR="00B247A1" w:rsidRPr="005218FA" w:rsidRDefault="00B247A1" w:rsidP="00841943">
            <w:pPr>
              <w:jc w:val="both"/>
              <w:rPr>
                <w:sz w:val="22"/>
                <w:szCs w:val="22"/>
                <w:lang w:val="lv-LV"/>
              </w:rPr>
            </w:pPr>
          </w:p>
        </w:tc>
        <w:tc>
          <w:tcPr>
            <w:tcW w:w="1701" w:type="dxa"/>
            <w:vMerge/>
          </w:tcPr>
          <w:p w14:paraId="3D9BE5AD" w14:textId="77777777" w:rsidR="00B247A1" w:rsidRPr="005218FA" w:rsidRDefault="00B247A1" w:rsidP="00841943">
            <w:pPr>
              <w:jc w:val="both"/>
              <w:rPr>
                <w:sz w:val="22"/>
                <w:szCs w:val="22"/>
                <w:lang w:val="lv-LV"/>
              </w:rPr>
            </w:pPr>
          </w:p>
        </w:tc>
      </w:tr>
      <w:tr w:rsidR="00B247A1" w:rsidRPr="005218FA" w14:paraId="4248E0D5" w14:textId="77777777" w:rsidTr="003959C6">
        <w:tc>
          <w:tcPr>
            <w:tcW w:w="943" w:type="dxa"/>
            <w:vMerge/>
          </w:tcPr>
          <w:p w14:paraId="09A368EF" w14:textId="77777777" w:rsidR="00B247A1" w:rsidRPr="005218FA" w:rsidRDefault="00B247A1" w:rsidP="003959C6">
            <w:pPr>
              <w:rPr>
                <w:sz w:val="22"/>
                <w:szCs w:val="22"/>
                <w:lang w:val="lv-LV"/>
              </w:rPr>
            </w:pPr>
          </w:p>
        </w:tc>
        <w:tc>
          <w:tcPr>
            <w:tcW w:w="2596" w:type="dxa"/>
            <w:vMerge/>
          </w:tcPr>
          <w:p w14:paraId="5CFD6001" w14:textId="77777777" w:rsidR="00B247A1" w:rsidRPr="005218FA" w:rsidRDefault="00B247A1" w:rsidP="00841943">
            <w:pPr>
              <w:rPr>
                <w:color w:val="000000"/>
                <w:sz w:val="22"/>
                <w:szCs w:val="22"/>
                <w:lang w:val="lv-LV" w:eastAsia="lv-LV"/>
              </w:rPr>
            </w:pPr>
          </w:p>
        </w:tc>
        <w:tc>
          <w:tcPr>
            <w:tcW w:w="2693" w:type="dxa"/>
          </w:tcPr>
          <w:p w14:paraId="7F58F5A1" w14:textId="77777777" w:rsidR="00B247A1" w:rsidRPr="005218FA" w:rsidRDefault="00B247A1" w:rsidP="00841943">
            <w:pPr>
              <w:rPr>
                <w:color w:val="000000"/>
                <w:sz w:val="22"/>
                <w:szCs w:val="22"/>
                <w:lang w:val="lv-LV" w:eastAsia="lv-LV"/>
              </w:rPr>
            </w:pPr>
            <w:r w:rsidRPr="005218FA">
              <w:rPr>
                <w:color w:val="000000"/>
                <w:sz w:val="22"/>
                <w:szCs w:val="22"/>
                <w:lang w:val="lv-LV" w:eastAsia="lv-LV"/>
              </w:rPr>
              <w:t>Zviedru sienas</w:t>
            </w:r>
          </w:p>
        </w:tc>
        <w:tc>
          <w:tcPr>
            <w:tcW w:w="3119" w:type="dxa"/>
            <w:vMerge/>
          </w:tcPr>
          <w:p w14:paraId="12D41794" w14:textId="77777777" w:rsidR="00B247A1" w:rsidRPr="005218FA" w:rsidRDefault="00B247A1" w:rsidP="00841943">
            <w:pPr>
              <w:rPr>
                <w:color w:val="000000"/>
                <w:sz w:val="22"/>
                <w:szCs w:val="22"/>
                <w:lang w:val="lv-LV" w:eastAsia="lv-LV"/>
              </w:rPr>
            </w:pPr>
          </w:p>
        </w:tc>
        <w:tc>
          <w:tcPr>
            <w:tcW w:w="2835" w:type="dxa"/>
            <w:vMerge/>
          </w:tcPr>
          <w:p w14:paraId="6D99466E" w14:textId="77777777" w:rsidR="00B247A1" w:rsidRPr="005218FA" w:rsidRDefault="00B247A1" w:rsidP="00841943">
            <w:pPr>
              <w:jc w:val="both"/>
              <w:rPr>
                <w:sz w:val="22"/>
                <w:szCs w:val="22"/>
                <w:lang w:val="lv-LV"/>
              </w:rPr>
            </w:pPr>
          </w:p>
        </w:tc>
        <w:tc>
          <w:tcPr>
            <w:tcW w:w="1701" w:type="dxa"/>
            <w:vMerge/>
          </w:tcPr>
          <w:p w14:paraId="2C2FD69C" w14:textId="77777777" w:rsidR="00B247A1" w:rsidRPr="005218FA" w:rsidRDefault="00B247A1" w:rsidP="00841943">
            <w:pPr>
              <w:jc w:val="both"/>
              <w:rPr>
                <w:sz w:val="22"/>
                <w:szCs w:val="22"/>
                <w:lang w:val="lv-LV"/>
              </w:rPr>
            </w:pPr>
          </w:p>
        </w:tc>
      </w:tr>
      <w:tr w:rsidR="00B247A1" w:rsidRPr="005218FA" w14:paraId="1E05A094" w14:textId="77777777" w:rsidTr="003959C6">
        <w:tc>
          <w:tcPr>
            <w:tcW w:w="943" w:type="dxa"/>
            <w:vMerge/>
          </w:tcPr>
          <w:p w14:paraId="00E63422" w14:textId="77777777" w:rsidR="00B247A1" w:rsidRPr="005218FA" w:rsidRDefault="00B247A1" w:rsidP="003959C6">
            <w:pPr>
              <w:rPr>
                <w:sz w:val="22"/>
                <w:szCs w:val="22"/>
                <w:lang w:val="lv-LV"/>
              </w:rPr>
            </w:pPr>
          </w:p>
        </w:tc>
        <w:tc>
          <w:tcPr>
            <w:tcW w:w="2596" w:type="dxa"/>
            <w:vMerge/>
          </w:tcPr>
          <w:p w14:paraId="1A6AAD48" w14:textId="77777777" w:rsidR="00B247A1" w:rsidRPr="005218FA" w:rsidRDefault="00B247A1" w:rsidP="00841943">
            <w:pPr>
              <w:rPr>
                <w:color w:val="000000"/>
                <w:sz w:val="22"/>
                <w:szCs w:val="22"/>
                <w:lang w:val="lv-LV" w:eastAsia="lv-LV"/>
              </w:rPr>
            </w:pPr>
          </w:p>
        </w:tc>
        <w:tc>
          <w:tcPr>
            <w:tcW w:w="2693" w:type="dxa"/>
          </w:tcPr>
          <w:p w14:paraId="09866E17" w14:textId="77777777" w:rsidR="00B247A1" w:rsidRPr="005218FA" w:rsidRDefault="00B247A1" w:rsidP="00841943">
            <w:pPr>
              <w:rPr>
                <w:color w:val="000000"/>
                <w:sz w:val="22"/>
                <w:szCs w:val="22"/>
                <w:lang w:val="lv-LV" w:eastAsia="lv-LV"/>
              </w:rPr>
            </w:pPr>
            <w:r w:rsidRPr="005218FA">
              <w:rPr>
                <w:color w:val="000000"/>
                <w:sz w:val="22"/>
                <w:szCs w:val="22"/>
                <w:lang w:val="lv-LV" w:eastAsia="lv-LV"/>
              </w:rPr>
              <w:t>Fizioterapijas piederumu iegāde</w:t>
            </w:r>
          </w:p>
        </w:tc>
        <w:tc>
          <w:tcPr>
            <w:tcW w:w="3119" w:type="dxa"/>
            <w:vMerge/>
          </w:tcPr>
          <w:p w14:paraId="053A198D" w14:textId="77777777" w:rsidR="00B247A1" w:rsidRPr="005218FA" w:rsidRDefault="00B247A1" w:rsidP="00841943">
            <w:pPr>
              <w:rPr>
                <w:color w:val="000000"/>
                <w:sz w:val="22"/>
                <w:szCs w:val="22"/>
                <w:lang w:val="lv-LV" w:eastAsia="lv-LV"/>
              </w:rPr>
            </w:pPr>
          </w:p>
        </w:tc>
        <w:tc>
          <w:tcPr>
            <w:tcW w:w="2835" w:type="dxa"/>
            <w:vMerge/>
          </w:tcPr>
          <w:p w14:paraId="20F2DFFF" w14:textId="77777777" w:rsidR="00B247A1" w:rsidRPr="005218FA" w:rsidRDefault="00B247A1" w:rsidP="00841943">
            <w:pPr>
              <w:jc w:val="both"/>
              <w:rPr>
                <w:sz w:val="22"/>
                <w:szCs w:val="22"/>
                <w:lang w:val="lv-LV"/>
              </w:rPr>
            </w:pPr>
          </w:p>
        </w:tc>
        <w:tc>
          <w:tcPr>
            <w:tcW w:w="1701" w:type="dxa"/>
            <w:vMerge/>
          </w:tcPr>
          <w:p w14:paraId="20880A73" w14:textId="77777777" w:rsidR="00B247A1" w:rsidRPr="005218FA" w:rsidRDefault="00B247A1" w:rsidP="00841943">
            <w:pPr>
              <w:jc w:val="both"/>
              <w:rPr>
                <w:sz w:val="22"/>
                <w:szCs w:val="22"/>
                <w:lang w:val="lv-LV"/>
              </w:rPr>
            </w:pPr>
          </w:p>
        </w:tc>
      </w:tr>
      <w:tr w:rsidR="00B247A1" w:rsidRPr="005218FA" w14:paraId="32B3C7B8" w14:textId="77777777" w:rsidTr="003959C6">
        <w:tc>
          <w:tcPr>
            <w:tcW w:w="943" w:type="dxa"/>
            <w:vMerge w:val="restart"/>
          </w:tcPr>
          <w:p w14:paraId="58EE11D6" w14:textId="77777777" w:rsidR="00B247A1" w:rsidRPr="005218FA" w:rsidRDefault="00B247A1" w:rsidP="003959C6">
            <w:pPr>
              <w:rPr>
                <w:color w:val="000000"/>
                <w:sz w:val="22"/>
                <w:szCs w:val="22"/>
                <w:lang w:val="lv-LV" w:eastAsia="lv-LV"/>
              </w:rPr>
            </w:pPr>
            <w:r w:rsidRPr="005218FA">
              <w:rPr>
                <w:color w:val="000000"/>
                <w:sz w:val="22"/>
                <w:szCs w:val="22"/>
                <w:lang w:val="lv-LV" w:eastAsia="lv-LV"/>
              </w:rPr>
              <w:t>2.1.1.</w:t>
            </w:r>
          </w:p>
        </w:tc>
        <w:tc>
          <w:tcPr>
            <w:tcW w:w="2596" w:type="dxa"/>
            <w:vMerge w:val="restart"/>
          </w:tcPr>
          <w:p w14:paraId="402F2C8D" w14:textId="77777777" w:rsidR="00B247A1" w:rsidRPr="005218FA" w:rsidRDefault="00B247A1" w:rsidP="00841943">
            <w:pPr>
              <w:rPr>
                <w:color w:val="000000"/>
                <w:sz w:val="22"/>
                <w:szCs w:val="22"/>
                <w:lang w:val="lv-LV" w:eastAsia="lv-LV"/>
              </w:rPr>
            </w:pPr>
            <w:r w:rsidRPr="005218FA">
              <w:rPr>
                <w:color w:val="000000"/>
                <w:sz w:val="22"/>
                <w:szCs w:val="22"/>
                <w:lang w:val="lv-LV" w:eastAsia="lv-LV"/>
              </w:rPr>
              <w:t>Ūdensdziedniecības izveide</w:t>
            </w:r>
          </w:p>
        </w:tc>
        <w:tc>
          <w:tcPr>
            <w:tcW w:w="2693" w:type="dxa"/>
          </w:tcPr>
          <w:p w14:paraId="6CCCEB4C" w14:textId="77777777" w:rsidR="00B247A1" w:rsidRPr="005218FA" w:rsidRDefault="00B247A1" w:rsidP="00841943">
            <w:pPr>
              <w:rPr>
                <w:color w:val="000000"/>
                <w:sz w:val="22"/>
                <w:szCs w:val="22"/>
                <w:lang w:val="lv-LV" w:eastAsia="lv-LV"/>
              </w:rPr>
            </w:pPr>
            <w:r w:rsidRPr="005218FA">
              <w:rPr>
                <w:color w:val="000000"/>
                <w:sz w:val="22"/>
                <w:szCs w:val="22"/>
                <w:lang w:val="lv-LV" w:eastAsia="lv-LV"/>
              </w:rPr>
              <w:t>Zemūdens masāžas vannas</w:t>
            </w:r>
          </w:p>
        </w:tc>
        <w:tc>
          <w:tcPr>
            <w:tcW w:w="3119" w:type="dxa"/>
            <w:vMerge/>
          </w:tcPr>
          <w:p w14:paraId="0C6BA6CB" w14:textId="77777777" w:rsidR="00B247A1" w:rsidRPr="005218FA" w:rsidRDefault="00B247A1" w:rsidP="00841943">
            <w:pPr>
              <w:rPr>
                <w:color w:val="000000"/>
                <w:sz w:val="22"/>
                <w:szCs w:val="22"/>
                <w:lang w:val="lv-LV" w:eastAsia="lv-LV"/>
              </w:rPr>
            </w:pPr>
          </w:p>
        </w:tc>
        <w:tc>
          <w:tcPr>
            <w:tcW w:w="2835" w:type="dxa"/>
            <w:vMerge/>
          </w:tcPr>
          <w:p w14:paraId="18EA67AE" w14:textId="77777777" w:rsidR="00B247A1" w:rsidRPr="005218FA" w:rsidRDefault="00B247A1" w:rsidP="00841943">
            <w:pPr>
              <w:jc w:val="both"/>
              <w:rPr>
                <w:sz w:val="22"/>
                <w:szCs w:val="22"/>
                <w:lang w:val="lv-LV"/>
              </w:rPr>
            </w:pPr>
          </w:p>
        </w:tc>
        <w:tc>
          <w:tcPr>
            <w:tcW w:w="1701" w:type="dxa"/>
            <w:vMerge/>
          </w:tcPr>
          <w:p w14:paraId="73983EF2" w14:textId="77777777" w:rsidR="00B247A1" w:rsidRPr="005218FA" w:rsidRDefault="00B247A1" w:rsidP="00841943">
            <w:pPr>
              <w:jc w:val="both"/>
              <w:rPr>
                <w:sz w:val="22"/>
                <w:szCs w:val="22"/>
                <w:lang w:val="lv-LV"/>
              </w:rPr>
            </w:pPr>
          </w:p>
        </w:tc>
      </w:tr>
      <w:tr w:rsidR="00B247A1" w:rsidRPr="005218FA" w14:paraId="777A76AF" w14:textId="77777777" w:rsidTr="003959C6">
        <w:tc>
          <w:tcPr>
            <w:tcW w:w="943" w:type="dxa"/>
            <w:vMerge/>
          </w:tcPr>
          <w:p w14:paraId="3601B6C9" w14:textId="77777777" w:rsidR="00B247A1" w:rsidRPr="005218FA" w:rsidRDefault="00B247A1" w:rsidP="003959C6">
            <w:pPr>
              <w:rPr>
                <w:i/>
                <w:color w:val="000000"/>
                <w:sz w:val="22"/>
                <w:szCs w:val="22"/>
                <w:lang w:val="lv-LV" w:eastAsia="lv-LV"/>
              </w:rPr>
            </w:pPr>
          </w:p>
        </w:tc>
        <w:tc>
          <w:tcPr>
            <w:tcW w:w="2596" w:type="dxa"/>
            <w:vMerge/>
          </w:tcPr>
          <w:p w14:paraId="7ACE07CB" w14:textId="77777777" w:rsidR="00B247A1" w:rsidRPr="005218FA" w:rsidRDefault="00B247A1" w:rsidP="00841943">
            <w:pPr>
              <w:rPr>
                <w:color w:val="000000"/>
                <w:sz w:val="22"/>
                <w:szCs w:val="22"/>
                <w:lang w:val="lv-LV" w:eastAsia="lv-LV"/>
              </w:rPr>
            </w:pPr>
          </w:p>
        </w:tc>
        <w:tc>
          <w:tcPr>
            <w:tcW w:w="2693" w:type="dxa"/>
          </w:tcPr>
          <w:p w14:paraId="4D0E0196" w14:textId="77777777" w:rsidR="00B247A1" w:rsidRPr="005218FA" w:rsidRDefault="00B247A1" w:rsidP="00841943">
            <w:pPr>
              <w:rPr>
                <w:color w:val="000000"/>
                <w:sz w:val="22"/>
                <w:szCs w:val="22"/>
                <w:lang w:val="lv-LV" w:eastAsia="lv-LV"/>
              </w:rPr>
            </w:pPr>
            <w:r w:rsidRPr="005218FA">
              <w:rPr>
                <w:color w:val="000000"/>
                <w:sz w:val="22"/>
                <w:szCs w:val="22"/>
                <w:lang w:val="lv-LV" w:eastAsia="lv-LV"/>
              </w:rPr>
              <w:t>Šarko un Skotu kontrastdušas sistēma</w:t>
            </w:r>
          </w:p>
        </w:tc>
        <w:tc>
          <w:tcPr>
            <w:tcW w:w="3119" w:type="dxa"/>
            <w:vMerge/>
          </w:tcPr>
          <w:p w14:paraId="2D5FC7A9" w14:textId="77777777" w:rsidR="00B247A1" w:rsidRPr="005218FA" w:rsidRDefault="00B247A1" w:rsidP="00841943">
            <w:pPr>
              <w:rPr>
                <w:color w:val="000000"/>
                <w:sz w:val="22"/>
                <w:szCs w:val="22"/>
                <w:lang w:val="lv-LV" w:eastAsia="lv-LV"/>
              </w:rPr>
            </w:pPr>
          </w:p>
        </w:tc>
        <w:tc>
          <w:tcPr>
            <w:tcW w:w="2835" w:type="dxa"/>
            <w:vMerge/>
          </w:tcPr>
          <w:p w14:paraId="4E7B7503" w14:textId="77777777" w:rsidR="00B247A1" w:rsidRPr="005218FA" w:rsidRDefault="00B247A1" w:rsidP="00841943">
            <w:pPr>
              <w:jc w:val="both"/>
              <w:rPr>
                <w:sz w:val="22"/>
                <w:szCs w:val="22"/>
                <w:lang w:val="lv-LV"/>
              </w:rPr>
            </w:pPr>
          </w:p>
        </w:tc>
        <w:tc>
          <w:tcPr>
            <w:tcW w:w="1701" w:type="dxa"/>
            <w:vMerge/>
          </w:tcPr>
          <w:p w14:paraId="7144CD07" w14:textId="77777777" w:rsidR="00B247A1" w:rsidRPr="005218FA" w:rsidRDefault="00B247A1" w:rsidP="00841943">
            <w:pPr>
              <w:jc w:val="both"/>
              <w:rPr>
                <w:sz w:val="22"/>
                <w:szCs w:val="22"/>
                <w:lang w:val="lv-LV"/>
              </w:rPr>
            </w:pPr>
          </w:p>
        </w:tc>
      </w:tr>
      <w:tr w:rsidR="00B247A1" w:rsidRPr="005218FA" w14:paraId="3C0414BF" w14:textId="77777777" w:rsidTr="003959C6">
        <w:tc>
          <w:tcPr>
            <w:tcW w:w="943" w:type="dxa"/>
            <w:vMerge/>
          </w:tcPr>
          <w:p w14:paraId="3027FC34" w14:textId="77777777" w:rsidR="00B247A1" w:rsidRPr="005218FA" w:rsidRDefault="00B247A1" w:rsidP="003959C6">
            <w:pPr>
              <w:rPr>
                <w:i/>
                <w:color w:val="000000"/>
                <w:sz w:val="22"/>
                <w:szCs w:val="22"/>
                <w:lang w:val="lv-LV" w:eastAsia="lv-LV"/>
              </w:rPr>
            </w:pPr>
          </w:p>
        </w:tc>
        <w:tc>
          <w:tcPr>
            <w:tcW w:w="2596" w:type="dxa"/>
            <w:vMerge/>
          </w:tcPr>
          <w:p w14:paraId="09032EA3" w14:textId="77777777" w:rsidR="00B247A1" w:rsidRPr="005218FA" w:rsidRDefault="00B247A1" w:rsidP="00841943">
            <w:pPr>
              <w:rPr>
                <w:color w:val="000000"/>
                <w:sz w:val="22"/>
                <w:szCs w:val="22"/>
                <w:lang w:val="lv-LV" w:eastAsia="lv-LV"/>
              </w:rPr>
            </w:pPr>
          </w:p>
        </w:tc>
        <w:tc>
          <w:tcPr>
            <w:tcW w:w="2693" w:type="dxa"/>
          </w:tcPr>
          <w:p w14:paraId="5A20CB3A" w14:textId="77777777" w:rsidR="00B247A1" w:rsidRPr="005218FA" w:rsidRDefault="00B247A1" w:rsidP="00841943">
            <w:pPr>
              <w:rPr>
                <w:color w:val="000000"/>
                <w:sz w:val="22"/>
                <w:szCs w:val="22"/>
                <w:lang w:val="lv-LV" w:eastAsia="lv-LV"/>
              </w:rPr>
            </w:pPr>
            <w:r w:rsidRPr="005218FA">
              <w:rPr>
                <w:color w:val="000000"/>
                <w:sz w:val="22"/>
                <w:szCs w:val="22"/>
                <w:lang w:val="lv-LV" w:eastAsia="lv-LV"/>
              </w:rPr>
              <w:t>Virpuļvannas</w:t>
            </w:r>
          </w:p>
        </w:tc>
        <w:tc>
          <w:tcPr>
            <w:tcW w:w="3119" w:type="dxa"/>
            <w:vMerge/>
          </w:tcPr>
          <w:p w14:paraId="372149C3" w14:textId="77777777" w:rsidR="00B247A1" w:rsidRPr="005218FA" w:rsidRDefault="00B247A1" w:rsidP="00841943">
            <w:pPr>
              <w:rPr>
                <w:color w:val="000000"/>
                <w:sz w:val="22"/>
                <w:szCs w:val="22"/>
                <w:lang w:val="lv-LV" w:eastAsia="lv-LV"/>
              </w:rPr>
            </w:pPr>
          </w:p>
        </w:tc>
        <w:tc>
          <w:tcPr>
            <w:tcW w:w="2835" w:type="dxa"/>
            <w:vMerge/>
          </w:tcPr>
          <w:p w14:paraId="13178194" w14:textId="77777777" w:rsidR="00B247A1" w:rsidRPr="005218FA" w:rsidRDefault="00B247A1" w:rsidP="00841943">
            <w:pPr>
              <w:jc w:val="both"/>
              <w:rPr>
                <w:sz w:val="22"/>
                <w:szCs w:val="22"/>
                <w:lang w:val="lv-LV"/>
              </w:rPr>
            </w:pPr>
          </w:p>
        </w:tc>
        <w:tc>
          <w:tcPr>
            <w:tcW w:w="1701" w:type="dxa"/>
            <w:vMerge/>
          </w:tcPr>
          <w:p w14:paraId="07D2C60A" w14:textId="77777777" w:rsidR="00B247A1" w:rsidRPr="005218FA" w:rsidRDefault="00B247A1" w:rsidP="00841943">
            <w:pPr>
              <w:jc w:val="both"/>
              <w:rPr>
                <w:sz w:val="22"/>
                <w:szCs w:val="22"/>
                <w:lang w:val="lv-LV"/>
              </w:rPr>
            </w:pPr>
          </w:p>
        </w:tc>
      </w:tr>
      <w:tr w:rsidR="00AF0B9A" w:rsidRPr="005218FA" w14:paraId="2C84C6FC" w14:textId="77777777" w:rsidTr="003959C6">
        <w:tc>
          <w:tcPr>
            <w:tcW w:w="943" w:type="dxa"/>
            <w:vMerge/>
          </w:tcPr>
          <w:p w14:paraId="5B6F1A64" w14:textId="77777777" w:rsidR="00AF0B9A" w:rsidRPr="005218FA" w:rsidRDefault="00AF0B9A" w:rsidP="003959C6">
            <w:pPr>
              <w:rPr>
                <w:i/>
                <w:color w:val="000000"/>
                <w:sz w:val="22"/>
                <w:szCs w:val="22"/>
                <w:lang w:val="lv-LV" w:eastAsia="lv-LV"/>
              </w:rPr>
            </w:pPr>
          </w:p>
        </w:tc>
        <w:tc>
          <w:tcPr>
            <w:tcW w:w="2596" w:type="dxa"/>
            <w:vMerge/>
          </w:tcPr>
          <w:p w14:paraId="505454E7" w14:textId="77777777" w:rsidR="00AF0B9A" w:rsidRPr="005218FA" w:rsidRDefault="00AF0B9A" w:rsidP="00841943">
            <w:pPr>
              <w:rPr>
                <w:color w:val="000000"/>
                <w:sz w:val="22"/>
                <w:szCs w:val="22"/>
                <w:lang w:val="lv-LV" w:eastAsia="lv-LV"/>
              </w:rPr>
            </w:pPr>
          </w:p>
        </w:tc>
        <w:tc>
          <w:tcPr>
            <w:tcW w:w="2693" w:type="dxa"/>
          </w:tcPr>
          <w:p w14:paraId="4E4A154F" w14:textId="77777777" w:rsidR="00AF0B9A" w:rsidRPr="005218FA" w:rsidRDefault="00AF0B9A" w:rsidP="00841943">
            <w:pPr>
              <w:rPr>
                <w:color w:val="000000"/>
                <w:sz w:val="22"/>
                <w:szCs w:val="22"/>
                <w:lang w:val="lv-LV" w:eastAsia="lv-LV"/>
              </w:rPr>
            </w:pPr>
            <w:r w:rsidRPr="005218FA">
              <w:rPr>
                <w:color w:val="000000"/>
                <w:sz w:val="22"/>
                <w:szCs w:val="22"/>
                <w:lang w:val="lv-LV" w:eastAsia="lv-LV"/>
              </w:rPr>
              <w:t>Pret-izgulējumu matrači</w:t>
            </w:r>
          </w:p>
        </w:tc>
        <w:tc>
          <w:tcPr>
            <w:tcW w:w="3119" w:type="dxa"/>
            <w:vMerge/>
          </w:tcPr>
          <w:p w14:paraId="0B20470D" w14:textId="77777777" w:rsidR="00AF0B9A" w:rsidRPr="005218FA" w:rsidRDefault="00AF0B9A" w:rsidP="00841943">
            <w:pPr>
              <w:rPr>
                <w:color w:val="000000"/>
                <w:sz w:val="22"/>
                <w:szCs w:val="22"/>
                <w:lang w:val="lv-LV" w:eastAsia="lv-LV"/>
              </w:rPr>
            </w:pPr>
          </w:p>
        </w:tc>
        <w:tc>
          <w:tcPr>
            <w:tcW w:w="2835" w:type="dxa"/>
            <w:vMerge/>
          </w:tcPr>
          <w:p w14:paraId="70527EE8" w14:textId="77777777" w:rsidR="00AF0B9A" w:rsidRPr="005218FA" w:rsidRDefault="00AF0B9A" w:rsidP="00841943">
            <w:pPr>
              <w:jc w:val="both"/>
              <w:rPr>
                <w:sz w:val="22"/>
                <w:szCs w:val="22"/>
                <w:lang w:val="lv-LV"/>
              </w:rPr>
            </w:pPr>
          </w:p>
        </w:tc>
        <w:tc>
          <w:tcPr>
            <w:tcW w:w="1701" w:type="dxa"/>
            <w:vMerge/>
          </w:tcPr>
          <w:p w14:paraId="27DB8B89" w14:textId="77777777" w:rsidR="00AF0B9A" w:rsidRPr="005218FA" w:rsidRDefault="00AF0B9A" w:rsidP="00841943">
            <w:pPr>
              <w:jc w:val="both"/>
              <w:rPr>
                <w:sz w:val="22"/>
                <w:szCs w:val="22"/>
                <w:lang w:val="lv-LV"/>
              </w:rPr>
            </w:pPr>
          </w:p>
        </w:tc>
      </w:tr>
      <w:tr w:rsidR="00AF0B9A" w:rsidRPr="005218FA" w14:paraId="0BD691E0" w14:textId="77777777" w:rsidTr="003959C6">
        <w:tc>
          <w:tcPr>
            <w:tcW w:w="943" w:type="dxa"/>
            <w:vMerge/>
          </w:tcPr>
          <w:p w14:paraId="7CD27E92" w14:textId="77777777" w:rsidR="00AF0B9A" w:rsidRPr="005218FA" w:rsidRDefault="00AF0B9A" w:rsidP="003959C6">
            <w:pPr>
              <w:rPr>
                <w:i/>
                <w:color w:val="000000"/>
                <w:sz w:val="22"/>
                <w:szCs w:val="22"/>
                <w:lang w:val="lv-LV" w:eastAsia="lv-LV"/>
              </w:rPr>
            </w:pPr>
          </w:p>
        </w:tc>
        <w:tc>
          <w:tcPr>
            <w:tcW w:w="2596" w:type="dxa"/>
            <w:vMerge/>
          </w:tcPr>
          <w:p w14:paraId="324E9CC1" w14:textId="77777777" w:rsidR="00AF0B9A" w:rsidRPr="005218FA" w:rsidRDefault="00AF0B9A" w:rsidP="00841943">
            <w:pPr>
              <w:rPr>
                <w:color w:val="000000"/>
                <w:sz w:val="22"/>
                <w:szCs w:val="22"/>
                <w:lang w:val="lv-LV" w:eastAsia="lv-LV"/>
              </w:rPr>
            </w:pPr>
          </w:p>
        </w:tc>
        <w:tc>
          <w:tcPr>
            <w:tcW w:w="2693" w:type="dxa"/>
          </w:tcPr>
          <w:p w14:paraId="0CE05961" w14:textId="77777777" w:rsidR="00AF0B9A" w:rsidRPr="005218FA" w:rsidRDefault="00AF0B9A" w:rsidP="00841943">
            <w:pPr>
              <w:rPr>
                <w:color w:val="000000"/>
                <w:sz w:val="22"/>
                <w:szCs w:val="22"/>
                <w:lang w:val="lv-LV" w:eastAsia="lv-LV"/>
              </w:rPr>
            </w:pPr>
            <w:r w:rsidRPr="005218FA">
              <w:rPr>
                <w:color w:val="000000"/>
                <w:sz w:val="22"/>
                <w:szCs w:val="22"/>
                <w:lang w:val="lv-LV" w:eastAsia="lv-LV"/>
              </w:rPr>
              <w:t>Pacēlāji</w:t>
            </w:r>
          </w:p>
        </w:tc>
        <w:tc>
          <w:tcPr>
            <w:tcW w:w="3119" w:type="dxa"/>
            <w:vMerge/>
          </w:tcPr>
          <w:p w14:paraId="15D199BC" w14:textId="77777777" w:rsidR="00AF0B9A" w:rsidRPr="005218FA" w:rsidRDefault="00AF0B9A" w:rsidP="00841943">
            <w:pPr>
              <w:rPr>
                <w:color w:val="000000"/>
                <w:sz w:val="22"/>
                <w:szCs w:val="22"/>
                <w:lang w:val="lv-LV" w:eastAsia="lv-LV"/>
              </w:rPr>
            </w:pPr>
          </w:p>
        </w:tc>
        <w:tc>
          <w:tcPr>
            <w:tcW w:w="2835" w:type="dxa"/>
            <w:vMerge/>
          </w:tcPr>
          <w:p w14:paraId="25037D51" w14:textId="77777777" w:rsidR="00AF0B9A" w:rsidRPr="005218FA" w:rsidRDefault="00AF0B9A" w:rsidP="00841943">
            <w:pPr>
              <w:jc w:val="both"/>
              <w:rPr>
                <w:sz w:val="22"/>
                <w:szCs w:val="22"/>
                <w:lang w:val="lv-LV"/>
              </w:rPr>
            </w:pPr>
          </w:p>
        </w:tc>
        <w:tc>
          <w:tcPr>
            <w:tcW w:w="1701" w:type="dxa"/>
            <w:vMerge/>
          </w:tcPr>
          <w:p w14:paraId="11EB52DD" w14:textId="77777777" w:rsidR="00AF0B9A" w:rsidRPr="005218FA" w:rsidRDefault="00AF0B9A" w:rsidP="00841943">
            <w:pPr>
              <w:jc w:val="both"/>
              <w:rPr>
                <w:sz w:val="22"/>
                <w:szCs w:val="22"/>
                <w:lang w:val="lv-LV"/>
              </w:rPr>
            </w:pPr>
          </w:p>
        </w:tc>
      </w:tr>
      <w:tr w:rsidR="00AF0B9A" w:rsidRPr="005218FA" w14:paraId="7506F7A0" w14:textId="77777777" w:rsidTr="003959C6">
        <w:tc>
          <w:tcPr>
            <w:tcW w:w="943" w:type="dxa"/>
            <w:vMerge/>
          </w:tcPr>
          <w:p w14:paraId="41A6EA95" w14:textId="77777777" w:rsidR="00AF0B9A" w:rsidRPr="005218FA" w:rsidRDefault="00AF0B9A" w:rsidP="003959C6">
            <w:pPr>
              <w:rPr>
                <w:i/>
                <w:color w:val="000000"/>
                <w:sz w:val="22"/>
                <w:szCs w:val="22"/>
                <w:lang w:val="lv-LV" w:eastAsia="lv-LV"/>
              </w:rPr>
            </w:pPr>
          </w:p>
        </w:tc>
        <w:tc>
          <w:tcPr>
            <w:tcW w:w="2596" w:type="dxa"/>
            <w:vMerge/>
          </w:tcPr>
          <w:p w14:paraId="3B82366A" w14:textId="77777777" w:rsidR="00AF0B9A" w:rsidRPr="005218FA" w:rsidRDefault="00AF0B9A" w:rsidP="00841943">
            <w:pPr>
              <w:rPr>
                <w:color w:val="000000"/>
                <w:sz w:val="22"/>
                <w:szCs w:val="22"/>
                <w:lang w:val="lv-LV" w:eastAsia="lv-LV"/>
              </w:rPr>
            </w:pPr>
          </w:p>
        </w:tc>
        <w:tc>
          <w:tcPr>
            <w:tcW w:w="2693" w:type="dxa"/>
          </w:tcPr>
          <w:p w14:paraId="0D6E43A6" w14:textId="77777777" w:rsidR="00AF0B9A" w:rsidRPr="005218FA" w:rsidRDefault="00AF0B9A" w:rsidP="00841943">
            <w:pPr>
              <w:rPr>
                <w:color w:val="000000"/>
                <w:sz w:val="22"/>
                <w:szCs w:val="22"/>
                <w:lang w:val="lv-LV" w:eastAsia="lv-LV"/>
              </w:rPr>
            </w:pPr>
            <w:r w:rsidRPr="005218FA">
              <w:rPr>
                <w:color w:val="000000"/>
                <w:sz w:val="22"/>
                <w:szCs w:val="22"/>
                <w:lang w:val="lv-LV" w:eastAsia="lv-LV"/>
              </w:rPr>
              <w:t>Izgulējumu profilakses ierīces</w:t>
            </w:r>
          </w:p>
        </w:tc>
        <w:tc>
          <w:tcPr>
            <w:tcW w:w="3119" w:type="dxa"/>
            <w:vMerge/>
          </w:tcPr>
          <w:p w14:paraId="5A25E130" w14:textId="77777777" w:rsidR="00AF0B9A" w:rsidRPr="005218FA" w:rsidRDefault="00AF0B9A" w:rsidP="00841943">
            <w:pPr>
              <w:rPr>
                <w:color w:val="000000"/>
                <w:sz w:val="22"/>
                <w:szCs w:val="22"/>
                <w:lang w:val="lv-LV" w:eastAsia="lv-LV"/>
              </w:rPr>
            </w:pPr>
          </w:p>
        </w:tc>
        <w:tc>
          <w:tcPr>
            <w:tcW w:w="2835" w:type="dxa"/>
            <w:vMerge/>
          </w:tcPr>
          <w:p w14:paraId="7A3CDCE1" w14:textId="77777777" w:rsidR="00AF0B9A" w:rsidRPr="005218FA" w:rsidRDefault="00AF0B9A" w:rsidP="00841943">
            <w:pPr>
              <w:jc w:val="both"/>
              <w:rPr>
                <w:sz w:val="22"/>
                <w:szCs w:val="22"/>
                <w:lang w:val="lv-LV"/>
              </w:rPr>
            </w:pPr>
          </w:p>
        </w:tc>
        <w:tc>
          <w:tcPr>
            <w:tcW w:w="1701" w:type="dxa"/>
            <w:vMerge/>
          </w:tcPr>
          <w:p w14:paraId="0BF299E7" w14:textId="77777777" w:rsidR="00AF0B9A" w:rsidRPr="005218FA" w:rsidRDefault="00AF0B9A" w:rsidP="00841943">
            <w:pPr>
              <w:jc w:val="both"/>
              <w:rPr>
                <w:sz w:val="22"/>
                <w:szCs w:val="22"/>
                <w:lang w:val="lv-LV"/>
              </w:rPr>
            </w:pPr>
          </w:p>
        </w:tc>
      </w:tr>
      <w:tr w:rsidR="00AF0B9A" w:rsidRPr="005218FA" w14:paraId="642F9B01" w14:textId="77777777" w:rsidTr="003959C6">
        <w:tc>
          <w:tcPr>
            <w:tcW w:w="943" w:type="dxa"/>
            <w:vMerge/>
          </w:tcPr>
          <w:p w14:paraId="2756A49F" w14:textId="77777777" w:rsidR="00AF0B9A" w:rsidRPr="005218FA" w:rsidRDefault="00AF0B9A" w:rsidP="003959C6">
            <w:pPr>
              <w:rPr>
                <w:i/>
                <w:color w:val="000000"/>
                <w:sz w:val="22"/>
                <w:szCs w:val="22"/>
                <w:lang w:val="lv-LV" w:eastAsia="lv-LV"/>
              </w:rPr>
            </w:pPr>
          </w:p>
        </w:tc>
        <w:tc>
          <w:tcPr>
            <w:tcW w:w="2596" w:type="dxa"/>
            <w:vMerge/>
          </w:tcPr>
          <w:p w14:paraId="41F62607" w14:textId="77777777" w:rsidR="00AF0B9A" w:rsidRPr="005218FA" w:rsidRDefault="00AF0B9A" w:rsidP="00841943">
            <w:pPr>
              <w:rPr>
                <w:color w:val="000000"/>
                <w:sz w:val="22"/>
                <w:szCs w:val="22"/>
                <w:lang w:val="lv-LV" w:eastAsia="lv-LV"/>
              </w:rPr>
            </w:pPr>
          </w:p>
        </w:tc>
        <w:tc>
          <w:tcPr>
            <w:tcW w:w="2693" w:type="dxa"/>
          </w:tcPr>
          <w:p w14:paraId="1B1DB236" w14:textId="77777777" w:rsidR="00AF0B9A" w:rsidRPr="005218FA" w:rsidRDefault="00AF0B9A" w:rsidP="00841943">
            <w:pPr>
              <w:rPr>
                <w:color w:val="000000"/>
                <w:sz w:val="22"/>
                <w:szCs w:val="22"/>
                <w:lang w:val="lv-LV" w:eastAsia="lv-LV"/>
              </w:rPr>
            </w:pPr>
            <w:r w:rsidRPr="005218FA">
              <w:rPr>
                <w:color w:val="000000"/>
                <w:sz w:val="22"/>
                <w:szCs w:val="22"/>
                <w:lang w:val="lv-LV" w:eastAsia="lv-LV"/>
              </w:rPr>
              <w:t>Multifunkcionālie ratiņkrēsli</w:t>
            </w:r>
          </w:p>
        </w:tc>
        <w:tc>
          <w:tcPr>
            <w:tcW w:w="3119" w:type="dxa"/>
            <w:vMerge/>
          </w:tcPr>
          <w:p w14:paraId="5D4A8906" w14:textId="77777777" w:rsidR="00AF0B9A" w:rsidRPr="005218FA" w:rsidRDefault="00AF0B9A" w:rsidP="00841943">
            <w:pPr>
              <w:rPr>
                <w:color w:val="000000"/>
                <w:sz w:val="22"/>
                <w:szCs w:val="22"/>
                <w:lang w:val="lv-LV" w:eastAsia="lv-LV"/>
              </w:rPr>
            </w:pPr>
          </w:p>
        </w:tc>
        <w:tc>
          <w:tcPr>
            <w:tcW w:w="2835" w:type="dxa"/>
            <w:vMerge/>
          </w:tcPr>
          <w:p w14:paraId="0F7788FE" w14:textId="77777777" w:rsidR="00AF0B9A" w:rsidRPr="005218FA" w:rsidRDefault="00AF0B9A" w:rsidP="00841943">
            <w:pPr>
              <w:jc w:val="both"/>
              <w:rPr>
                <w:sz w:val="22"/>
                <w:szCs w:val="22"/>
                <w:lang w:val="lv-LV"/>
              </w:rPr>
            </w:pPr>
          </w:p>
        </w:tc>
        <w:tc>
          <w:tcPr>
            <w:tcW w:w="1701" w:type="dxa"/>
            <w:vMerge/>
          </w:tcPr>
          <w:p w14:paraId="77CF3BA2" w14:textId="77777777" w:rsidR="00AF0B9A" w:rsidRPr="005218FA" w:rsidRDefault="00AF0B9A" w:rsidP="00841943">
            <w:pPr>
              <w:jc w:val="both"/>
              <w:rPr>
                <w:sz w:val="22"/>
                <w:szCs w:val="22"/>
                <w:lang w:val="lv-LV"/>
              </w:rPr>
            </w:pPr>
          </w:p>
        </w:tc>
      </w:tr>
      <w:tr w:rsidR="00AF0B9A" w:rsidRPr="005218FA" w14:paraId="2D1715A0" w14:textId="77777777" w:rsidTr="003959C6">
        <w:trPr>
          <w:trHeight w:val="353"/>
        </w:trPr>
        <w:tc>
          <w:tcPr>
            <w:tcW w:w="943" w:type="dxa"/>
            <w:vMerge/>
          </w:tcPr>
          <w:p w14:paraId="115A5799" w14:textId="77777777" w:rsidR="00AF0B9A" w:rsidRPr="005218FA" w:rsidRDefault="00AF0B9A" w:rsidP="003959C6">
            <w:pPr>
              <w:rPr>
                <w:i/>
                <w:color w:val="000000"/>
                <w:sz w:val="22"/>
                <w:szCs w:val="22"/>
                <w:lang w:val="lv-LV" w:eastAsia="lv-LV"/>
              </w:rPr>
            </w:pPr>
          </w:p>
        </w:tc>
        <w:tc>
          <w:tcPr>
            <w:tcW w:w="2596" w:type="dxa"/>
            <w:vMerge/>
          </w:tcPr>
          <w:p w14:paraId="51DF4114" w14:textId="77777777" w:rsidR="00AF0B9A" w:rsidRPr="005218FA" w:rsidRDefault="00AF0B9A" w:rsidP="00841943">
            <w:pPr>
              <w:rPr>
                <w:color w:val="000000"/>
                <w:sz w:val="22"/>
                <w:szCs w:val="22"/>
                <w:lang w:val="lv-LV" w:eastAsia="lv-LV"/>
              </w:rPr>
            </w:pPr>
          </w:p>
        </w:tc>
        <w:tc>
          <w:tcPr>
            <w:tcW w:w="2693" w:type="dxa"/>
          </w:tcPr>
          <w:p w14:paraId="7CD07474" w14:textId="77777777" w:rsidR="00AF0B9A" w:rsidRPr="005218FA" w:rsidRDefault="00AF0B9A" w:rsidP="00841943">
            <w:pPr>
              <w:rPr>
                <w:color w:val="000000"/>
                <w:sz w:val="22"/>
                <w:szCs w:val="22"/>
                <w:lang w:val="lv-LV" w:eastAsia="lv-LV"/>
              </w:rPr>
            </w:pPr>
            <w:r w:rsidRPr="005218FA">
              <w:rPr>
                <w:color w:val="000000"/>
                <w:sz w:val="22"/>
                <w:szCs w:val="22"/>
                <w:lang w:val="lv-LV" w:eastAsia="lv-LV"/>
              </w:rPr>
              <w:t>Piederumu iegāde</w:t>
            </w:r>
          </w:p>
        </w:tc>
        <w:tc>
          <w:tcPr>
            <w:tcW w:w="3119" w:type="dxa"/>
            <w:vMerge/>
          </w:tcPr>
          <w:p w14:paraId="64107E53" w14:textId="77777777" w:rsidR="00AF0B9A" w:rsidRPr="005218FA" w:rsidRDefault="00AF0B9A" w:rsidP="00841943">
            <w:pPr>
              <w:rPr>
                <w:color w:val="000000"/>
                <w:sz w:val="22"/>
                <w:szCs w:val="22"/>
                <w:lang w:val="lv-LV" w:eastAsia="lv-LV"/>
              </w:rPr>
            </w:pPr>
          </w:p>
        </w:tc>
        <w:tc>
          <w:tcPr>
            <w:tcW w:w="2835" w:type="dxa"/>
            <w:vMerge/>
          </w:tcPr>
          <w:p w14:paraId="67CB1D7A" w14:textId="77777777" w:rsidR="00AF0B9A" w:rsidRPr="005218FA" w:rsidRDefault="00AF0B9A" w:rsidP="00841943">
            <w:pPr>
              <w:jc w:val="both"/>
              <w:rPr>
                <w:sz w:val="22"/>
                <w:szCs w:val="22"/>
                <w:lang w:val="lv-LV"/>
              </w:rPr>
            </w:pPr>
          </w:p>
        </w:tc>
        <w:tc>
          <w:tcPr>
            <w:tcW w:w="1701" w:type="dxa"/>
            <w:vMerge/>
          </w:tcPr>
          <w:p w14:paraId="7636BDAA" w14:textId="77777777" w:rsidR="00AF0B9A" w:rsidRPr="005218FA" w:rsidRDefault="00AF0B9A" w:rsidP="00841943">
            <w:pPr>
              <w:jc w:val="both"/>
              <w:rPr>
                <w:sz w:val="22"/>
                <w:szCs w:val="22"/>
                <w:lang w:val="lv-LV"/>
              </w:rPr>
            </w:pPr>
          </w:p>
        </w:tc>
      </w:tr>
      <w:tr w:rsidR="00352662" w:rsidRPr="005218FA" w14:paraId="2969031A" w14:textId="77777777" w:rsidTr="003959C6">
        <w:tc>
          <w:tcPr>
            <w:tcW w:w="943" w:type="dxa"/>
          </w:tcPr>
          <w:p w14:paraId="7C08DBCF" w14:textId="204DCA41" w:rsidR="00352662" w:rsidRPr="005218FA" w:rsidRDefault="00352662" w:rsidP="003959C6">
            <w:pPr>
              <w:rPr>
                <w:color w:val="000000"/>
                <w:sz w:val="22"/>
                <w:szCs w:val="22"/>
                <w:lang w:val="lv-LV" w:eastAsia="lv-LV"/>
              </w:rPr>
            </w:pPr>
            <w:r w:rsidRPr="005218FA">
              <w:rPr>
                <w:color w:val="000000"/>
                <w:sz w:val="22"/>
                <w:szCs w:val="22"/>
                <w:lang w:val="lv-LV" w:eastAsia="lv-LV"/>
              </w:rPr>
              <w:t>2.</w:t>
            </w:r>
            <w:r w:rsidR="00A90ED7" w:rsidRPr="005218FA">
              <w:rPr>
                <w:color w:val="000000"/>
                <w:sz w:val="22"/>
                <w:szCs w:val="22"/>
                <w:lang w:val="lv-LV" w:eastAsia="lv-LV"/>
              </w:rPr>
              <w:t>2.</w:t>
            </w:r>
          </w:p>
        </w:tc>
        <w:tc>
          <w:tcPr>
            <w:tcW w:w="5289" w:type="dxa"/>
            <w:gridSpan w:val="2"/>
          </w:tcPr>
          <w:p w14:paraId="7AE58E8E" w14:textId="77777777" w:rsidR="00352662" w:rsidRPr="005218FA" w:rsidRDefault="00352662" w:rsidP="00841943">
            <w:pPr>
              <w:rPr>
                <w:color w:val="000000"/>
                <w:sz w:val="22"/>
                <w:szCs w:val="22"/>
                <w:u w:val="single"/>
                <w:lang w:val="lv-LV" w:eastAsia="lv-LV"/>
              </w:rPr>
            </w:pPr>
            <w:r w:rsidRPr="005218FA">
              <w:rPr>
                <w:color w:val="000000"/>
                <w:sz w:val="22"/>
                <w:szCs w:val="22"/>
                <w:u w:val="single"/>
                <w:lang w:val="lv-LV" w:eastAsia="lv-LV"/>
              </w:rPr>
              <w:t>Informāciju tehnoloģiju  attīstība</w:t>
            </w:r>
          </w:p>
        </w:tc>
        <w:tc>
          <w:tcPr>
            <w:tcW w:w="3119" w:type="dxa"/>
          </w:tcPr>
          <w:p w14:paraId="539ACF40" w14:textId="77777777" w:rsidR="00352662" w:rsidRPr="005218FA" w:rsidRDefault="00352662" w:rsidP="00841943">
            <w:pPr>
              <w:rPr>
                <w:color w:val="000000"/>
                <w:sz w:val="22"/>
                <w:szCs w:val="22"/>
                <w:lang w:val="lv-LV" w:eastAsia="lv-LV"/>
              </w:rPr>
            </w:pPr>
          </w:p>
        </w:tc>
        <w:tc>
          <w:tcPr>
            <w:tcW w:w="2835" w:type="dxa"/>
          </w:tcPr>
          <w:p w14:paraId="750DB937" w14:textId="77777777" w:rsidR="00352662" w:rsidRPr="005218FA" w:rsidRDefault="00352662" w:rsidP="00841943">
            <w:pPr>
              <w:jc w:val="both"/>
              <w:rPr>
                <w:sz w:val="22"/>
                <w:szCs w:val="22"/>
                <w:lang w:val="lv-LV"/>
              </w:rPr>
            </w:pPr>
          </w:p>
        </w:tc>
        <w:tc>
          <w:tcPr>
            <w:tcW w:w="1701" w:type="dxa"/>
          </w:tcPr>
          <w:p w14:paraId="2A87738F" w14:textId="77777777" w:rsidR="00352662" w:rsidRPr="005218FA" w:rsidRDefault="00352662" w:rsidP="00841943">
            <w:pPr>
              <w:jc w:val="center"/>
              <w:rPr>
                <w:sz w:val="22"/>
                <w:szCs w:val="22"/>
                <w:lang w:val="lv-LV"/>
              </w:rPr>
            </w:pPr>
          </w:p>
        </w:tc>
      </w:tr>
      <w:tr w:rsidR="00352662" w:rsidRPr="005218FA" w14:paraId="2C9159F9" w14:textId="77777777" w:rsidTr="003959C6">
        <w:tc>
          <w:tcPr>
            <w:tcW w:w="943" w:type="dxa"/>
          </w:tcPr>
          <w:p w14:paraId="3CA8C13B" w14:textId="4A2434A7" w:rsidR="00352662" w:rsidRPr="005218FA" w:rsidRDefault="00352662" w:rsidP="003959C6">
            <w:pPr>
              <w:rPr>
                <w:color w:val="000000"/>
                <w:sz w:val="22"/>
                <w:szCs w:val="22"/>
                <w:lang w:val="lv-LV" w:eastAsia="lv-LV"/>
              </w:rPr>
            </w:pPr>
            <w:r w:rsidRPr="005218FA">
              <w:rPr>
                <w:color w:val="000000"/>
                <w:sz w:val="22"/>
                <w:szCs w:val="22"/>
                <w:lang w:val="lv-LV" w:eastAsia="lv-LV"/>
              </w:rPr>
              <w:t> 2.</w:t>
            </w:r>
            <w:r w:rsidR="00A90ED7" w:rsidRPr="005218FA">
              <w:rPr>
                <w:color w:val="000000"/>
                <w:sz w:val="22"/>
                <w:szCs w:val="22"/>
                <w:lang w:val="lv-LV" w:eastAsia="lv-LV"/>
              </w:rPr>
              <w:t>2</w:t>
            </w:r>
            <w:r w:rsidRPr="005218FA">
              <w:rPr>
                <w:color w:val="000000"/>
                <w:sz w:val="22"/>
                <w:szCs w:val="22"/>
                <w:lang w:val="lv-LV" w:eastAsia="lv-LV"/>
              </w:rPr>
              <w:t>.1.</w:t>
            </w:r>
          </w:p>
        </w:tc>
        <w:tc>
          <w:tcPr>
            <w:tcW w:w="2596" w:type="dxa"/>
          </w:tcPr>
          <w:p w14:paraId="3109C488" w14:textId="3BBE81A3" w:rsidR="00352662" w:rsidRPr="005218FA" w:rsidRDefault="00352662" w:rsidP="00841943">
            <w:pPr>
              <w:rPr>
                <w:color w:val="000000"/>
                <w:sz w:val="22"/>
                <w:szCs w:val="22"/>
                <w:lang w:val="lv-LV" w:eastAsia="lv-LV"/>
              </w:rPr>
            </w:pPr>
            <w:r w:rsidRPr="005218FA">
              <w:rPr>
                <w:color w:val="000000"/>
                <w:sz w:val="22"/>
                <w:szCs w:val="22"/>
                <w:lang w:val="lv-LV" w:eastAsia="lv-LV"/>
              </w:rPr>
              <w:t>Informācijas sistēmas moderniz</w:t>
            </w:r>
            <w:r w:rsidR="00CF1224" w:rsidRPr="005218FA">
              <w:rPr>
                <w:color w:val="000000"/>
                <w:sz w:val="22"/>
                <w:szCs w:val="22"/>
                <w:lang w:val="lv-LV" w:eastAsia="lv-LV"/>
              </w:rPr>
              <w:t>ācija, jaudas palielināšana, sistēmas droš</w:t>
            </w:r>
            <w:r w:rsidR="00024EBF">
              <w:rPr>
                <w:color w:val="000000"/>
                <w:sz w:val="22"/>
                <w:szCs w:val="22"/>
                <w:lang w:val="lv-LV" w:eastAsia="lv-LV"/>
              </w:rPr>
              <w:t>ī</w:t>
            </w:r>
            <w:r w:rsidR="00CF1224" w:rsidRPr="005218FA">
              <w:rPr>
                <w:color w:val="000000"/>
                <w:sz w:val="22"/>
                <w:szCs w:val="22"/>
                <w:lang w:val="lv-LV" w:eastAsia="lv-LV"/>
              </w:rPr>
              <w:t>bas paaugstināšana</w:t>
            </w:r>
          </w:p>
        </w:tc>
        <w:tc>
          <w:tcPr>
            <w:tcW w:w="2693" w:type="dxa"/>
          </w:tcPr>
          <w:p w14:paraId="5EC575EA" w14:textId="77777777" w:rsidR="00352662" w:rsidRPr="005218FA" w:rsidRDefault="00352662" w:rsidP="00841943">
            <w:pPr>
              <w:rPr>
                <w:color w:val="000000"/>
                <w:sz w:val="22"/>
                <w:szCs w:val="22"/>
                <w:lang w:val="lv-LV" w:eastAsia="lv-LV"/>
              </w:rPr>
            </w:pPr>
            <w:r w:rsidRPr="005218FA">
              <w:rPr>
                <w:color w:val="000000"/>
                <w:sz w:val="22"/>
                <w:szCs w:val="22"/>
                <w:lang w:val="lv-LV" w:eastAsia="lv-LV"/>
              </w:rPr>
              <w:t xml:space="preserve">Jauno serveru un to produktīvas darbības nodrošināšanai nepieciešamo </w:t>
            </w:r>
            <w:r w:rsidRPr="005218FA">
              <w:rPr>
                <w:sz w:val="22"/>
                <w:szCs w:val="22"/>
                <w:lang w:val="lv-LV"/>
              </w:rPr>
              <w:t xml:space="preserve"> </w:t>
            </w:r>
            <w:r w:rsidRPr="005218FA">
              <w:rPr>
                <w:color w:val="000000"/>
                <w:sz w:val="22"/>
                <w:szCs w:val="22"/>
                <w:lang w:val="lv-LV" w:eastAsia="lv-LV"/>
              </w:rPr>
              <w:t>papildierīču iegāde</w:t>
            </w:r>
          </w:p>
        </w:tc>
        <w:tc>
          <w:tcPr>
            <w:tcW w:w="3119" w:type="dxa"/>
          </w:tcPr>
          <w:p w14:paraId="58496A0C" w14:textId="77777777" w:rsidR="00352662" w:rsidRPr="005218FA" w:rsidRDefault="00352662" w:rsidP="00841943">
            <w:pPr>
              <w:jc w:val="center"/>
              <w:rPr>
                <w:color w:val="000000"/>
                <w:sz w:val="22"/>
                <w:szCs w:val="22"/>
                <w:lang w:val="lv-LV" w:eastAsia="lv-LV"/>
              </w:rPr>
            </w:pPr>
          </w:p>
        </w:tc>
        <w:tc>
          <w:tcPr>
            <w:tcW w:w="2835" w:type="dxa"/>
          </w:tcPr>
          <w:p w14:paraId="1376389C" w14:textId="77777777" w:rsidR="00352662" w:rsidRPr="005218FA" w:rsidRDefault="00352662" w:rsidP="00841943">
            <w:pPr>
              <w:jc w:val="both"/>
              <w:rPr>
                <w:sz w:val="22"/>
                <w:szCs w:val="22"/>
                <w:lang w:val="lv-LV"/>
              </w:rPr>
            </w:pPr>
          </w:p>
        </w:tc>
        <w:tc>
          <w:tcPr>
            <w:tcW w:w="1701" w:type="dxa"/>
          </w:tcPr>
          <w:p w14:paraId="396681E1" w14:textId="49A81D06" w:rsidR="00352662" w:rsidRPr="005218FA" w:rsidRDefault="00A90ED7" w:rsidP="00841943">
            <w:pPr>
              <w:jc w:val="center"/>
              <w:rPr>
                <w:sz w:val="22"/>
                <w:szCs w:val="22"/>
                <w:lang w:val="lv-LV"/>
              </w:rPr>
            </w:pPr>
            <w:r w:rsidRPr="005218FA">
              <w:rPr>
                <w:color w:val="000000"/>
                <w:sz w:val="22"/>
                <w:szCs w:val="22"/>
                <w:lang w:val="lv-LV" w:eastAsia="lv-LV"/>
              </w:rPr>
              <w:t>350</w:t>
            </w:r>
            <w:r w:rsidR="00352662" w:rsidRPr="005218FA">
              <w:rPr>
                <w:color w:val="000000"/>
                <w:sz w:val="22"/>
                <w:szCs w:val="22"/>
                <w:lang w:val="lv-LV" w:eastAsia="lv-LV"/>
              </w:rPr>
              <w:t> 000 EUR</w:t>
            </w:r>
          </w:p>
        </w:tc>
      </w:tr>
      <w:tr w:rsidR="00352662" w:rsidRPr="005218FA" w14:paraId="3F2729B2" w14:textId="77777777" w:rsidTr="003959C6">
        <w:tc>
          <w:tcPr>
            <w:tcW w:w="943" w:type="dxa"/>
          </w:tcPr>
          <w:p w14:paraId="5F357900" w14:textId="56468620" w:rsidR="00352662" w:rsidRPr="005218FA" w:rsidRDefault="00352662" w:rsidP="003959C6">
            <w:pPr>
              <w:rPr>
                <w:color w:val="000000"/>
                <w:sz w:val="22"/>
                <w:szCs w:val="22"/>
                <w:lang w:val="lv-LV" w:eastAsia="lv-LV"/>
              </w:rPr>
            </w:pPr>
            <w:r w:rsidRPr="005218FA">
              <w:rPr>
                <w:color w:val="000000"/>
                <w:sz w:val="22"/>
                <w:szCs w:val="22"/>
                <w:lang w:val="lv-LV" w:eastAsia="lv-LV"/>
              </w:rPr>
              <w:t> 2.</w:t>
            </w:r>
            <w:r w:rsidR="00A90ED7" w:rsidRPr="005218FA">
              <w:rPr>
                <w:color w:val="000000"/>
                <w:sz w:val="22"/>
                <w:szCs w:val="22"/>
                <w:lang w:val="lv-LV" w:eastAsia="lv-LV"/>
              </w:rPr>
              <w:t>2</w:t>
            </w:r>
            <w:r w:rsidRPr="005218FA">
              <w:rPr>
                <w:color w:val="000000"/>
                <w:sz w:val="22"/>
                <w:szCs w:val="22"/>
                <w:lang w:val="lv-LV" w:eastAsia="lv-LV"/>
              </w:rPr>
              <w:t>.2.</w:t>
            </w:r>
          </w:p>
        </w:tc>
        <w:tc>
          <w:tcPr>
            <w:tcW w:w="2596" w:type="dxa"/>
          </w:tcPr>
          <w:p w14:paraId="216FE326" w14:textId="77777777" w:rsidR="00352662" w:rsidRPr="005218FA" w:rsidRDefault="00352662" w:rsidP="00841943">
            <w:pPr>
              <w:rPr>
                <w:color w:val="000000"/>
                <w:sz w:val="22"/>
                <w:szCs w:val="22"/>
                <w:lang w:val="lv-LV" w:eastAsia="lv-LV"/>
              </w:rPr>
            </w:pPr>
            <w:r w:rsidRPr="005218FA">
              <w:rPr>
                <w:color w:val="000000"/>
                <w:sz w:val="22"/>
                <w:szCs w:val="22"/>
                <w:lang w:val="lv-LV" w:eastAsia="lv-LV"/>
              </w:rPr>
              <w:t>Jaunākās paaudzes grāmatvedības uzskaites programmas ieviešana un integrēšana</w:t>
            </w:r>
          </w:p>
        </w:tc>
        <w:tc>
          <w:tcPr>
            <w:tcW w:w="2693" w:type="dxa"/>
          </w:tcPr>
          <w:p w14:paraId="5C69DCBB" w14:textId="370CFA1F" w:rsidR="00352662" w:rsidRPr="005218FA" w:rsidRDefault="008464F6" w:rsidP="00841943">
            <w:pPr>
              <w:rPr>
                <w:color w:val="000000"/>
                <w:sz w:val="22"/>
                <w:szCs w:val="22"/>
                <w:lang w:val="lv-LV" w:eastAsia="lv-LV"/>
              </w:rPr>
            </w:pPr>
            <w:r w:rsidRPr="005218FA">
              <w:rPr>
                <w:color w:val="000000"/>
                <w:sz w:val="22"/>
                <w:szCs w:val="22"/>
                <w:lang w:val="lv-LV" w:eastAsia="lv-LV"/>
              </w:rPr>
              <w:t>Programmnodrošinājuma</w:t>
            </w:r>
            <w:r w:rsidR="00CF1224" w:rsidRPr="005218FA">
              <w:rPr>
                <w:color w:val="000000"/>
                <w:sz w:val="22"/>
                <w:szCs w:val="22"/>
                <w:lang w:val="lv-LV" w:eastAsia="lv-LV"/>
              </w:rPr>
              <w:t xml:space="preserve"> iegāde un ieviešana</w:t>
            </w:r>
          </w:p>
        </w:tc>
        <w:tc>
          <w:tcPr>
            <w:tcW w:w="3119" w:type="dxa"/>
          </w:tcPr>
          <w:p w14:paraId="6445C70D" w14:textId="77777777" w:rsidR="00352662" w:rsidRPr="005218FA" w:rsidRDefault="00352662" w:rsidP="00841943">
            <w:pPr>
              <w:rPr>
                <w:color w:val="000000"/>
                <w:sz w:val="22"/>
                <w:szCs w:val="22"/>
                <w:lang w:val="lv-LV" w:eastAsia="lv-LV"/>
              </w:rPr>
            </w:pPr>
          </w:p>
        </w:tc>
        <w:tc>
          <w:tcPr>
            <w:tcW w:w="2835" w:type="dxa"/>
          </w:tcPr>
          <w:p w14:paraId="63F224BF" w14:textId="211CED34" w:rsidR="00352662" w:rsidRPr="005218FA" w:rsidRDefault="008464F6" w:rsidP="00841943">
            <w:pPr>
              <w:rPr>
                <w:color w:val="000000"/>
                <w:sz w:val="22"/>
                <w:szCs w:val="22"/>
                <w:lang w:val="lv-LV" w:eastAsia="lv-LV"/>
              </w:rPr>
            </w:pPr>
            <w:r w:rsidRPr="005218FA">
              <w:rPr>
                <w:color w:val="000000"/>
                <w:sz w:val="22"/>
                <w:szCs w:val="22"/>
                <w:lang w:val="lv-LV" w:eastAsia="lv-LV"/>
              </w:rPr>
              <w:t>Kapitālsabiedrības</w:t>
            </w:r>
            <w:r w:rsidR="00352662" w:rsidRPr="005218FA">
              <w:rPr>
                <w:color w:val="000000"/>
                <w:sz w:val="22"/>
                <w:szCs w:val="22"/>
                <w:lang w:val="lv-LV" w:eastAsia="lv-LV"/>
              </w:rPr>
              <w:t xml:space="preserve"> procesu </w:t>
            </w:r>
            <w:r w:rsidRPr="005218FA">
              <w:rPr>
                <w:color w:val="000000"/>
                <w:sz w:val="22"/>
                <w:szCs w:val="22"/>
                <w:lang w:val="lv-LV" w:eastAsia="lv-LV"/>
              </w:rPr>
              <w:t>modelēšana</w:t>
            </w:r>
            <w:r w:rsidR="00352662" w:rsidRPr="005218FA">
              <w:rPr>
                <w:color w:val="000000"/>
                <w:sz w:val="22"/>
                <w:szCs w:val="22"/>
                <w:lang w:val="lv-LV" w:eastAsia="lv-LV"/>
              </w:rPr>
              <w:t>, speciālistu apmācība</w:t>
            </w:r>
          </w:p>
        </w:tc>
        <w:tc>
          <w:tcPr>
            <w:tcW w:w="1701" w:type="dxa"/>
          </w:tcPr>
          <w:p w14:paraId="5B78AA39" w14:textId="77777777" w:rsidR="00352662" w:rsidRPr="005218FA" w:rsidRDefault="00352662" w:rsidP="00841943">
            <w:pPr>
              <w:jc w:val="center"/>
              <w:rPr>
                <w:sz w:val="22"/>
                <w:szCs w:val="22"/>
                <w:lang w:val="lv-LV"/>
              </w:rPr>
            </w:pPr>
            <w:r w:rsidRPr="005218FA">
              <w:rPr>
                <w:color w:val="000000"/>
                <w:sz w:val="22"/>
                <w:szCs w:val="22"/>
                <w:lang w:val="lv-LV" w:eastAsia="lv-LV"/>
              </w:rPr>
              <w:t>250 000 EUR</w:t>
            </w:r>
          </w:p>
        </w:tc>
      </w:tr>
    </w:tbl>
    <w:p w14:paraId="5C775519" w14:textId="77777777" w:rsidR="00105617" w:rsidRPr="005218FA" w:rsidRDefault="00105617" w:rsidP="00841943">
      <w:pPr>
        <w:rPr>
          <w:rFonts w:ascii="Times New Roman" w:hAnsi="Times New Roman" w:cs="Times New Roman"/>
        </w:rPr>
      </w:pPr>
    </w:p>
    <w:p w14:paraId="69088C34" w14:textId="77777777" w:rsidR="00105617" w:rsidRPr="005218FA" w:rsidRDefault="00105617" w:rsidP="00841943">
      <w:pPr>
        <w:jc w:val="both"/>
        <w:rPr>
          <w:rFonts w:ascii="Times New Roman" w:hAnsi="Times New Roman" w:cs="Times New Roman"/>
        </w:rPr>
      </w:pPr>
    </w:p>
    <w:p w14:paraId="07F784DB" w14:textId="77777777" w:rsidR="00874CA6" w:rsidRPr="005218FA" w:rsidRDefault="00874CA6" w:rsidP="00841943">
      <w:pPr>
        <w:rPr>
          <w:rFonts w:ascii="Times New Roman" w:hAnsi="Times New Roman" w:cs="Times New Roman"/>
        </w:rPr>
      </w:pPr>
    </w:p>
    <w:p w14:paraId="3DB0707E" w14:textId="77777777" w:rsidR="00E56B4A" w:rsidRPr="005218FA" w:rsidRDefault="00E56B4A" w:rsidP="00841943">
      <w:pPr>
        <w:ind w:firstLine="0"/>
        <w:jc w:val="both"/>
        <w:rPr>
          <w:rFonts w:ascii="Times New Roman" w:hAnsi="Times New Roman" w:cs="Times New Roman"/>
        </w:rPr>
      </w:pPr>
    </w:p>
    <w:p w14:paraId="34D86EAF" w14:textId="77777777" w:rsidR="00E56B4A" w:rsidRPr="005218FA" w:rsidRDefault="00E56B4A" w:rsidP="00841943">
      <w:pPr>
        <w:ind w:firstLine="0"/>
        <w:jc w:val="both"/>
        <w:rPr>
          <w:rFonts w:ascii="Times New Roman" w:hAnsi="Times New Roman" w:cs="Times New Roman"/>
        </w:rPr>
        <w:sectPr w:rsidR="00E56B4A" w:rsidRPr="005218FA" w:rsidSect="003959C6">
          <w:pgSz w:w="16838" w:h="11906" w:orient="landscape"/>
          <w:pgMar w:top="851" w:right="1440" w:bottom="1797" w:left="1797" w:header="709" w:footer="567" w:gutter="0"/>
          <w:cols w:space="708"/>
          <w:titlePg/>
          <w:docGrid w:linePitch="360"/>
        </w:sectPr>
      </w:pPr>
    </w:p>
    <w:p w14:paraId="4DF6DE2F" w14:textId="52B2E2F7" w:rsidR="007910B0" w:rsidRPr="0085048E" w:rsidRDefault="000E6156" w:rsidP="00841943">
      <w:pPr>
        <w:jc w:val="both"/>
        <w:rPr>
          <w:rFonts w:ascii="Times New Roman" w:hAnsi="Times New Roman" w:cs="Times New Roman"/>
          <w:b/>
        </w:rPr>
      </w:pPr>
      <w:r w:rsidRPr="0085048E">
        <w:rPr>
          <w:rFonts w:ascii="Times New Roman" w:hAnsi="Times New Roman" w:cs="Times New Roman"/>
          <w:b/>
        </w:rPr>
        <w:lastRenderedPageBreak/>
        <w:t xml:space="preserve">Tabula Nr. </w:t>
      </w:r>
      <w:r w:rsidR="00A020B4" w:rsidRPr="0085048E">
        <w:rPr>
          <w:rFonts w:ascii="Times New Roman" w:hAnsi="Times New Roman" w:cs="Times New Roman"/>
          <w:b/>
        </w:rPr>
        <w:t>3</w:t>
      </w:r>
      <w:r w:rsidR="00555FDF" w:rsidRPr="0085048E">
        <w:rPr>
          <w:rFonts w:ascii="Times New Roman" w:hAnsi="Times New Roman" w:cs="Times New Roman"/>
          <w:b/>
        </w:rPr>
        <w:t>6</w:t>
      </w:r>
      <w:r w:rsidRPr="0085048E">
        <w:rPr>
          <w:rFonts w:ascii="Times New Roman" w:hAnsi="Times New Roman" w:cs="Times New Roman"/>
          <w:b/>
        </w:rPr>
        <w:t>. P</w:t>
      </w:r>
      <w:r w:rsidR="00EE4829" w:rsidRPr="0085048E">
        <w:rPr>
          <w:rFonts w:ascii="Times New Roman" w:hAnsi="Times New Roman" w:cs="Times New Roman"/>
          <w:b/>
        </w:rPr>
        <w:t>eļņas prognoze</w:t>
      </w:r>
    </w:p>
    <w:p w14:paraId="33BA1278" w14:textId="77777777" w:rsidR="0085048E" w:rsidRPr="0085048E" w:rsidRDefault="0085048E" w:rsidP="00841943">
      <w:pPr>
        <w:jc w:val="both"/>
        <w:rPr>
          <w:rFonts w:ascii="Times New Roman" w:hAnsi="Times New Roman" w:cs="Times New Roman"/>
          <w:b/>
        </w:rPr>
      </w:pPr>
    </w:p>
    <w:tbl>
      <w:tblPr>
        <w:tblW w:w="10490"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426"/>
        <w:gridCol w:w="1409"/>
        <w:gridCol w:w="1418"/>
        <w:gridCol w:w="1417"/>
        <w:gridCol w:w="1418"/>
        <w:gridCol w:w="1417"/>
      </w:tblGrid>
      <w:tr w:rsidR="00FD7D27" w:rsidRPr="0085048E" w14:paraId="010280F7" w14:textId="7C4F57CF" w:rsidTr="00FD7D27">
        <w:trPr>
          <w:trHeight w:val="300"/>
        </w:trPr>
        <w:tc>
          <w:tcPr>
            <w:tcW w:w="1985" w:type="dxa"/>
            <w:shd w:val="clear" w:color="auto" w:fill="auto"/>
            <w:noWrap/>
            <w:hideMark/>
          </w:tcPr>
          <w:p w14:paraId="12B686DF" w14:textId="3A65804C" w:rsidR="00FD7D27" w:rsidRPr="0085048E" w:rsidRDefault="00FD7D27" w:rsidP="00FD7D27">
            <w:pPr>
              <w:ind w:left="-213" w:firstLine="213"/>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Peļņas prognoze</w:t>
            </w:r>
          </w:p>
        </w:tc>
        <w:tc>
          <w:tcPr>
            <w:tcW w:w="1426" w:type="dxa"/>
            <w:shd w:val="clear" w:color="auto" w:fill="auto"/>
            <w:noWrap/>
            <w:hideMark/>
          </w:tcPr>
          <w:p w14:paraId="3F720A81" w14:textId="4F63B7CD" w:rsidR="00FD7D27" w:rsidRPr="0085048E" w:rsidRDefault="00FD7D27" w:rsidP="00FD7D27">
            <w:pPr>
              <w:ind w:firstLine="0"/>
              <w:jc w:val="center"/>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 xml:space="preserve">2021 </w:t>
            </w:r>
            <w:r w:rsidRPr="0085048E">
              <w:rPr>
                <w:rFonts w:ascii="Times New Roman" w:eastAsia="Times New Roman" w:hAnsi="Times New Roman" w:cs="Times New Roman"/>
                <w:lang w:eastAsia="lv-LV"/>
              </w:rPr>
              <w:t>(provizoriski)</w:t>
            </w:r>
          </w:p>
        </w:tc>
        <w:tc>
          <w:tcPr>
            <w:tcW w:w="1409" w:type="dxa"/>
            <w:shd w:val="clear" w:color="auto" w:fill="auto"/>
            <w:noWrap/>
            <w:hideMark/>
          </w:tcPr>
          <w:p w14:paraId="1509D74D" w14:textId="721A4391" w:rsidR="00FD7D27" w:rsidRPr="0085048E" w:rsidRDefault="00FD7D27" w:rsidP="00FD7D27">
            <w:pPr>
              <w:ind w:firstLine="0"/>
              <w:jc w:val="center"/>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2022</w:t>
            </w:r>
          </w:p>
        </w:tc>
        <w:tc>
          <w:tcPr>
            <w:tcW w:w="1418" w:type="dxa"/>
            <w:shd w:val="clear" w:color="auto" w:fill="auto"/>
            <w:noWrap/>
            <w:hideMark/>
          </w:tcPr>
          <w:p w14:paraId="35954FAF" w14:textId="3C8A3F35" w:rsidR="00FD7D27" w:rsidRPr="0085048E" w:rsidRDefault="00FD7D27" w:rsidP="00FD7D27">
            <w:pPr>
              <w:ind w:firstLine="0"/>
              <w:jc w:val="center"/>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2023</w:t>
            </w:r>
          </w:p>
        </w:tc>
        <w:tc>
          <w:tcPr>
            <w:tcW w:w="1417" w:type="dxa"/>
            <w:shd w:val="clear" w:color="auto" w:fill="auto"/>
            <w:noWrap/>
            <w:hideMark/>
          </w:tcPr>
          <w:p w14:paraId="3C1EB495" w14:textId="465CF36E" w:rsidR="00FD7D27" w:rsidRPr="0085048E" w:rsidRDefault="00FD7D27" w:rsidP="00FD7D27">
            <w:pPr>
              <w:ind w:firstLine="0"/>
              <w:jc w:val="center"/>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2024</w:t>
            </w:r>
          </w:p>
        </w:tc>
        <w:tc>
          <w:tcPr>
            <w:tcW w:w="1418" w:type="dxa"/>
          </w:tcPr>
          <w:p w14:paraId="1A7F65AE" w14:textId="017D909B" w:rsidR="00FD7D27" w:rsidRPr="0085048E" w:rsidRDefault="00FD7D27" w:rsidP="00FD7D27">
            <w:pPr>
              <w:ind w:firstLine="0"/>
              <w:jc w:val="center"/>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2025</w:t>
            </w:r>
          </w:p>
        </w:tc>
        <w:tc>
          <w:tcPr>
            <w:tcW w:w="1417" w:type="dxa"/>
          </w:tcPr>
          <w:p w14:paraId="0AE88CA0" w14:textId="65BB4E22" w:rsidR="00FD7D27" w:rsidRPr="0085048E" w:rsidRDefault="00FD7D27" w:rsidP="00FD7D27">
            <w:pPr>
              <w:ind w:firstLine="0"/>
              <w:jc w:val="center"/>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202</w:t>
            </w:r>
            <w:r>
              <w:rPr>
                <w:rFonts w:ascii="Times New Roman" w:eastAsia="Times New Roman" w:hAnsi="Times New Roman" w:cs="Times New Roman"/>
                <w:b/>
                <w:bCs/>
                <w:lang w:eastAsia="lv-LV"/>
              </w:rPr>
              <w:t>6</w:t>
            </w:r>
          </w:p>
        </w:tc>
      </w:tr>
      <w:tr w:rsidR="00FD7D27" w:rsidRPr="0085048E" w14:paraId="5C04B111" w14:textId="1667834F" w:rsidTr="00FD7D27">
        <w:trPr>
          <w:trHeight w:val="288"/>
        </w:trPr>
        <w:tc>
          <w:tcPr>
            <w:tcW w:w="1985" w:type="dxa"/>
            <w:shd w:val="clear" w:color="auto" w:fill="auto"/>
            <w:noWrap/>
            <w:hideMark/>
          </w:tcPr>
          <w:p w14:paraId="581A261F" w14:textId="77777777" w:rsidR="00FD7D27" w:rsidRPr="0085048E" w:rsidRDefault="00FD7D27" w:rsidP="00FD7D27">
            <w:pPr>
              <w:ind w:firstLine="0"/>
              <w:rPr>
                <w:rFonts w:ascii="Times New Roman" w:eastAsia="Times New Roman" w:hAnsi="Times New Roman" w:cs="Times New Roman"/>
                <w:lang w:eastAsia="lv-LV"/>
              </w:rPr>
            </w:pPr>
          </w:p>
        </w:tc>
        <w:tc>
          <w:tcPr>
            <w:tcW w:w="1426" w:type="dxa"/>
            <w:shd w:val="clear" w:color="auto" w:fill="auto"/>
            <w:noWrap/>
            <w:hideMark/>
          </w:tcPr>
          <w:p w14:paraId="6000C2E1" w14:textId="77777777" w:rsidR="00FD7D27" w:rsidRPr="0085048E" w:rsidRDefault="00FD7D27" w:rsidP="00FD7D27">
            <w:pPr>
              <w:ind w:firstLine="0"/>
              <w:jc w:val="center"/>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EUR</w:t>
            </w:r>
          </w:p>
        </w:tc>
        <w:tc>
          <w:tcPr>
            <w:tcW w:w="1409" w:type="dxa"/>
            <w:shd w:val="clear" w:color="auto" w:fill="auto"/>
            <w:noWrap/>
            <w:hideMark/>
          </w:tcPr>
          <w:p w14:paraId="184115C5" w14:textId="77777777" w:rsidR="00FD7D27" w:rsidRPr="0085048E" w:rsidRDefault="00FD7D27" w:rsidP="00FD7D27">
            <w:pPr>
              <w:ind w:firstLine="0"/>
              <w:jc w:val="center"/>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EUR</w:t>
            </w:r>
          </w:p>
        </w:tc>
        <w:tc>
          <w:tcPr>
            <w:tcW w:w="1418" w:type="dxa"/>
            <w:shd w:val="clear" w:color="auto" w:fill="auto"/>
            <w:noWrap/>
            <w:hideMark/>
          </w:tcPr>
          <w:p w14:paraId="13ECECDA" w14:textId="77777777" w:rsidR="00FD7D27" w:rsidRPr="0085048E" w:rsidRDefault="00FD7D27" w:rsidP="00FD7D27">
            <w:pPr>
              <w:ind w:firstLine="0"/>
              <w:jc w:val="center"/>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EUR</w:t>
            </w:r>
          </w:p>
        </w:tc>
        <w:tc>
          <w:tcPr>
            <w:tcW w:w="1417" w:type="dxa"/>
            <w:shd w:val="clear" w:color="auto" w:fill="auto"/>
            <w:noWrap/>
            <w:hideMark/>
          </w:tcPr>
          <w:p w14:paraId="03472936" w14:textId="77777777" w:rsidR="00FD7D27" w:rsidRPr="0085048E" w:rsidRDefault="00FD7D27" w:rsidP="00FD7D27">
            <w:pPr>
              <w:ind w:firstLine="0"/>
              <w:jc w:val="center"/>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EUR</w:t>
            </w:r>
          </w:p>
        </w:tc>
        <w:tc>
          <w:tcPr>
            <w:tcW w:w="1418" w:type="dxa"/>
          </w:tcPr>
          <w:p w14:paraId="73602844" w14:textId="49213EAF" w:rsidR="00FD7D27" w:rsidRPr="0085048E" w:rsidRDefault="00FD7D27" w:rsidP="00FD7D27">
            <w:pPr>
              <w:ind w:firstLine="0"/>
              <w:jc w:val="center"/>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EUR</w:t>
            </w:r>
          </w:p>
        </w:tc>
        <w:tc>
          <w:tcPr>
            <w:tcW w:w="1417" w:type="dxa"/>
          </w:tcPr>
          <w:p w14:paraId="1C25357C" w14:textId="424F2A4B" w:rsidR="00FD7D27" w:rsidRPr="0085048E" w:rsidRDefault="00FD7D27" w:rsidP="00FD7D27">
            <w:pPr>
              <w:ind w:firstLine="0"/>
              <w:jc w:val="center"/>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EUR</w:t>
            </w:r>
          </w:p>
        </w:tc>
      </w:tr>
      <w:tr w:rsidR="00FD7D27" w:rsidRPr="0085048E" w14:paraId="5F180BA7" w14:textId="5A8189F9" w:rsidTr="00FD7D27">
        <w:trPr>
          <w:trHeight w:val="288"/>
        </w:trPr>
        <w:tc>
          <w:tcPr>
            <w:tcW w:w="1985" w:type="dxa"/>
            <w:shd w:val="clear" w:color="auto" w:fill="auto"/>
            <w:noWrap/>
            <w:hideMark/>
          </w:tcPr>
          <w:p w14:paraId="3B09B8B6" w14:textId="77777777" w:rsidR="00FD7D27" w:rsidRPr="0085048E" w:rsidRDefault="00FD7D27" w:rsidP="00FD7D27">
            <w:pPr>
              <w:ind w:firstLine="0"/>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Neto apgrozījums</w:t>
            </w:r>
          </w:p>
        </w:tc>
        <w:tc>
          <w:tcPr>
            <w:tcW w:w="1426" w:type="dxa"/>
            <w:shd w:val="clear" w:color="auto" w:fill="auto"/>
            <w:noWrap/>
            <w:hideMark/>
          </w:tcPr>
          <w:p w14:paraId="3DF1F701" w14:textId="341A7823" w:rsidR="00FD7D27" w:rsidRPr="0085048E" w:rsidRDefault="00FD7D27" w:rsidP="00FD7D27">
            <w:pPr>
              <w:ind w:firstLine="0"/>
              <w:jc w:val="right"/>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52 781 340</w:t>
            </w:r>
          </w:p>
        </w:tc>
        <w:tc>
          <w:tcPr>
            <w:tcW w:w="1409" w:type="dxa"/>
            <w:shd w:val="clear" w:color="auto" w:fill="auto"/>
            <w:noWrap/>
            <w:hideMark/>
          </w:tcPr>
          <w:p w14:paraId="069DA687" w14:textId="5C39BF47" w:rsidR="00FD7D27" w:rsidRPr="0085048E" w:rsidRDefault="00FD7D27" w:rsidP="00FD7D27">
            <w:pPr>
              <w:ind w:firstLine="0"/>
              <w:jc w:val="right"/>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47 697 000</w:t>
            </w:r>
          </w:p>
        </w:tc>
        <w:tc>
          <w:tcPr>
            <w:tcW w:w="1418" w:type="dxa"/>
            <w:shd w:val="clear" w:color="auto" w:fill="auto"/>
            <w:noWrap/>
            <w:hideMark/>
          </w:tcPr>
          <w:p w14:paraId="690A2F41" w14:textId="6875287E" w:rsidR="00FD7D27" w:rsidRPr="0085048E" w:rsidRDefault="00FD7D27" w:rsidP="00FD7D27">
            <w:pPr>
              <w:ind w:firstLine="0"/>
              <w:jc w:val="right"/>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 xml:space="preserve">49 604 800 </w:t>
            </w:r>
          </w:p>
        </w:tc>
        <w:tc>
          <w:tcPr>
            <w:tcW w:w="1417" w:type="dxa"/>
            <w:shd w:val="clear" w:color="auto" w:fill="auto"/>
            <w:noWrap/>
            <w:hideMark/>
          </w:tcPr>
          <w:p w14:paraId="46C3C2E1" w14:textId="3D7C6D46" w:rsidR="00FD7D27" w:rsidRPr="0085048E" w:rsidRDefault="00FD7D27" w:rsidP="00FD7D27">
            <w:pPr>
              <w:ind w:firstLine="0"/>
              <w:jc w:val="right"/>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51 588 900</w:t>
            </w:r>
          </w:p>
        </w:tc>
        <w:tc>
          <w:tcPr>
            <w:tcW w:w="1418" w:type="dxa"/>
          </w:tcPr>
          <w:p w14:paraId="4EA11B2A" w14:textId="1B6E9825" w:rsidR="00FD7D27" w:rsidRPr="0085048E" w:rsidRDefault="00FD7D27" w:rsidP="00FD7D27">
            <w:pPr>
              <w:ind w:firstLine="0"/>
              <w:jc w:val="right"/>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53 652 400</w:t>
            </w:r>
          </w:p>
        </w:tc>
        <w:tc>
          <w:tcPr>
            <w:tcW w:w="1417" w:type="dxa"/>
          </w:tcPr>
          <w:p w14:paraId="3696EA94" w14:textId="3B98F7C5" w:rsidR="00FD7D27" w:rsidRPr="0085048E" w:rsidRDefault="00FD7D27" w:rsidP="00FD7D27">
            <w:pPr>
              <w:ind w:firstLine="0"/>
              <w:jc w:val="right"/>
              <w:rPr>
                <w:rFonts w:ascii="Times New Roman" w:eastAsia="Times New Roman" w:hAnsi="Times New Roman" w:cs="Times New Roman"/>
                <w:lang w:eastAsia="lv-LV"/>
              </w:rPr>
            </w:pPr>
            <w:r>
              <w:rPr>
                <w:rFonts w:ascii="Times New Roman" w:eastAsia="Times New Roman" w:hAnsi="Times New Roman" w:cs="Times New Roman"/>
                <w:lang w:eastAsia="lv-LV"/>
              </w:rPr>
              <w:t>55 798 500</w:t>
            </w:r>
          </w:p>
        </w:tc>
      </w:tr>
      <w:tr w:rsidR="00FD7D27" w:rsidRPr="0085048E" w14:paraId="5B8B7978" w14:textId="56B1F06D" w:rsidTr="00FD7D27">
        <w:trPr>
          <w:trHeight w:val="288"/>
        </w:trPr>
        <w:tc>
          <w:tcPr>
            <w:tcW w:w="1985" w:type="dxa"/>
            <w:shd w:val="clear" w:color="auto" w:fill="auto"/>
            <w:noWrap/>
            <w:hideMark/>
          </w:tcPr>
          <w:p w14:paraId="3883DE4F" w14:textId="77777777" w:rsidR="00FD7D27" w:rsidRPr="0085048E" w:rsidRDefault="00FD7D27" w:rsidP="00FD7D27">
            <w:pPr>
              <w:ind w:firstLine="0"/>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Pārdotās produkcijas ražošanas izmaksas</w:t>
            </w:r>
          </w:p>
        </w:tc>
        <w:tc>
          <w:tcPr>
            <w:tcW w:w="1426" w:type="dxa"/>
            <w:shd w:val="clear" w:color="auto" w:fill="auto"/>
            <w:noWrap/>
            <w:hideMark/>
          </w:tcPr>
          <w:p w14:paraId="78F965B1" w14:textId="6A16A30C"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-51 889 974</w:t>
            </w:r>
          </w:p>
        </w:tc>
        <w:tc>
          <w:tcPr>
            <w:tcW w:w="1409" w:type="dxa"/>
            <w:shd w:val="clear" w:color="auto" w:fill="auto"/>
            <w:noWrap/>
          </w:tcPr>
          <w:p w14:paraId="12BF25E6" w14:textId="65C85C79"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-47 304 297</w:t>
            </w:r>
          </w:p>
        </w:tc>
        <w:tc>
          <w:tcPr>
            <w:tcW w:w="1418" w:type="dxa"/>
            <w:shd w:val="clear" w:color="auto" w:fill="auto"/>
            <w:noWrap/>
            <w:hideMark/>
          </w:tcPr>
          <w:p w14:paraId="4A1D9FED" w14:textId="3A5767EB"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-48 723 400</w:t>
            </w:r>
          </w:p>
        </w:tc>
        <w:tc>
          <w:tcPr>
            <w:tcW w:w="1417" w:type="dxa"/>
            <w:shd w:val="clear" w:color="auto" w:fill="auto"/>
            <w:noWrap/>
            <w:hideMark/>
          </w:tcPr>
          <w:p w14:paraId="6D8D29DA" w14:textId="3A8BF33A"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-50 185 100</w:t>
            </w:r>
          </w:p>
        </w:tc>
        <w:tc>
          <w:tcPr>
            <w:tcW w:w="1418" w:type="dxa"/>
          </w:tcPr>
          <w:p w14:paraId="1C184770" w14:textId="7CCF76D7"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-51 941 600</w:t>
            </w:r>
          </w:p>
        </w:tc>
        <w:tc>
          <w:tcPr>
            <w:tcW w:w="1417" w:type="dxa"/>
          </w:tcPr>
          <w:p w14:paraId="03617C70" w14:textId="30D1F37C"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w:t>
            </w:r>
            <w:r>
              <w:rPr>
                <w:rFonts w:ascii="Times New Roman" w:eastAsia="Times New Roman" w:hAnsi="Times New Roman" w:cs="Times New Roman"/>
                <w:color w:val="000000"/>
                <w:lang w:eastAsia="lv-LV"/>
              </w:rPr>
              <w:t>53 759 600</w:t>
            </w:r>
          </w:p>
        </w:tc>
      </w:tr>
      <w:tr w:rsidR="00FD7D27" w:rsidRPr="0085048E" w14:paraId="15DA411D" w14:textId="4DEF8B4F" w:rsidTr="00FD7D27">
        <w:trPr>
          <w:trHeight w:val="288"/>
        </w:trPr>
        <w:tc>
          <w:tcPr>
            <w:tcW w:w="1985" w:type="dxa"/>
            <w:shd w:val="clear" w:color="auto" w:fill="auto"/>
            <w:noWrap/>
            <w:hideMark/>
          </w:tcPr>
          <w:p w14:paraId="10BFD261" w14:textId="77777777" w:rsidR="00FD7D27" w:rsidRPr="0085048E" w:rsidRDefault="00FD7D27" w:rsidP="00FD7D27">
            <w:pPr>
              <w:ind w:firstLine="0"/>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Bruto peļņa vai zaudējumi</w:t>
            </w:r>
          </w:p>
        </w:tc>
        <w:tc>
          <w:tcPr>
            <w:tcW w:w="1426" w:type="dxa"/>
            <w:shd w:val="clear" w:color="auto" w:fill="auto"/>
            <w:noWrap/>
            <w:hideMark/>
          </w:tcPr>
          <w:p w14:paraId="71D7496F" w14:textId="772946A8" w:rsidR="00FD7D27" w:rsidRPr="0085048E" w:rsidRDefault="00FD7D27" w:rsidP="00FD7D27">
            <w:pPr>
              <w:ind w:firstLine="0"/>
              <w:jc w:val="right"/>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891 366</w:t>
            </w:r>
          </w:p>
        </w:tc>
        <w:tc>
          <w:tcPr>
            <w:tcW w:w="1409" w:type="dxa"/>
            <w:shd w:val="clear" w:color="auto" w:fill="auto"/>
            <w:noWrap/>
            <w:hideMark/>
          </w:tcPr>
          <w:p w14:paraId="6B291D42" w14:textId="29E66662" w:rsidR="00FD7D27" w:rsidRPr="0085048E" w:rsidRDefault="00FD7D27" w:rsidP="00FD7D27">
            <w:pPr>
              <w:ind w:firstLine="0"/>
              <w:jc w:val="right"/>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392 703</w:t>
            </w:r>
          </w:p>
        </w:tc>
        <w:tc>
          <w:tcPr>
            <w:tcW w:w="1418" w:type="dxa"/>
            <w:shd w:val="clear" w:color="auto" w:fill="auto"/>
            <w:noWrap/>
            <w:hideMark/>
          </w:tcPr>
          <w:p w14:paraId="23546996" w14:textId="28E0F75E" w:rsidR="00FD7D27" w:rsidRPr="0085048E" w:rsidRDefault="00FD7D27" w:rsidP="00FD7D27">
            <w:pPr>
              <w:ind w:firstLine="0"/>
              <w:jc w:val="right"/>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881 400</w:t>
            </w:r>
          </w:p>
        </w:tc>
        <w:tc>
          <w:tcPr>
            <w:tcW w:w="1417" w:type="dxa"/>
            <w:shd w:val="clear" w:color="auto" w:fill="auto"/>
            <w:noWrap/>
            <w:hideMark/>
          </w:tcPr>
          <w:p w14:paraId="786355AA" w14:textId="6C42943F" w:rsidR="00FD7D27" w:rsidRPr="0085048E" w:rsidRDefault="00FD7D27" w:rsidP="00FD7D27">
            <w:pPr>
              <w:ind w:firstLine="0"/>
              <w:jc w:val="right"/>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1 403 800</w:t>
            </w:r>
          </w:p>
        </w:tc>
        <w:tc>
          <w:tcPr>
            <w:tcW w:w="1418" w:type="dxa"/>
          </w:tcPr>
          <w:p w14:paraId="493BCCF9" w14:textId="3E0F072C" w:rsidR="00FD7D27" w:rsidRPr="0085048E" w:rsidRDefault="00FD7D27" w:rsidP="00FD7D27">
            <w:pPr>
              <w:ind w:firstLine="0"/>
              <w:jc w:val="right"/>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1 710 800</w:t>
            </w:r>
          </w:p>
        </w:tc>
        <w:tc>
          <w:tcPr>
            <w:tcW w:w="1417" w:type="dxa"/>
          </w:tcPr>
          <w:p w14:paraId="79C03F7F" w14:textId="5FDE8A0A" w:rsidR="00FD7D27" w:rsidRPr="0085048E" w:rsidRDefault="00FD7D27" w:rsidP="00FD7D27">
            <w:pPr>
              <w:ind w:firstLine="0"/>
              <w:jc w:val="right"/>
              <w:rPr>
                <w:rFonts w:ascii="Times New Roman" w:eastAsia="Times New Roman" w:hAnsi="Times New Roman" w:cs="Times New Roman"/>
                <w:b/>
                <w:bCs/>
                <w:lang w:eastAsia="lv-LV"/>
              </w:rPr>
            </w:pPr>
            <w:r>
              <w:rPr>
                <w:rFonts w:ascii="Times New Roman" w:eastAsia="Times New Roman" w:hAnsi="Times New Roman" w:cs="Times New Roman"/>
                <w:b/>
                <w:bCs/>
                <w:lang w:eastAsia="lv-LV"/>
              </w:rPr>
              <w:t>2 038 900</w:t>
            </w:r>
          </w:p>
        </w:tc>
      </w:tr>
      <w:tr w:rsidR="00FD7D27" w:rsidRPr="0085048E" w14:paraId="4336B229" w14:textId="5F50D742" w:rsidTr="00FD7D27">
        <w:trPr>
          <w:trHeight w:val="288"/>
        </w:trPr>
        <w:tc>
          <w:tcPr>
            <w:tcW w:w="1985" w:type="dxa"/>
            <w:shd w:val="clear" w:color="auto" w:fill="auto"/>
            <w:hideMark/>
          </w:tcPr>
          <w:p w14:paraId="7100ADCE" w14:textId="77777777" w:rsidR="00FD7D27" w:rsidRPr="0085048E" w:rsidRDefault="00FD7D27" w:rsidP="00FD7D27">
            <w:pPr>
              <w:ind w:firstLine="0"/>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Pārdošanas izmaksas</w:t>
            </w:r>
          </w:p>
        </w:tc>
        <w:tc>
          <w:tcPr>
            <w:tcW w:w="1426" w:type="dxa"/>
            <w:shd w:val="clear" w:color="auto" w:fill="auto"/>
            <w:noWrap/>
            <w:hideMark/>
          </w:tcPr>
          <w:p w14:paraId="45F7F062" w14:textId="5141F311"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-197</w:t>
            </w:r>
          </w:p>
        </w:tc>
        <w:tc>
          <w:tcPr>
            <w:tcW w:w="1409" w:type="dxa"/>
            <w:shd w:val="clear" w:color="auto" w:fill="auto"/>
            <w:noWrap/>
            <w:hideMark/>
          </w:tcPr>
          <w:p w14:paraId="53CDAD60" w14:textId="5765010D"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-200</w:t>
            </w:r>
          </w:p>
        </w:tc>
        <w:tc>
          <w:tcPr>
            <w:tcW w:w="1418" w:type="dxa"/>
            <w:shd w:val="clear" w:color="auto" w:fill="auto"/>
            <w:noWrap/>
            <w:hideMark/>
          </w:tcPr>
          <w:p w14:paraId="14812A8C" w14:textId="6389EB29"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-300</w:t>
            </w:r>
          </w:p>
        </w:tc>
        <w:tc>
          <w:tcPr>
            <w:tcW w:w="1417" w:type="dxa"/>
            <w:shd w:val="clear" w:color="auto" w:fill="auto"/>
            <w:noWrap/>
            <w:hideMark/>
          </w:tcPr>
          <w:p w14:paraId="3A49FB33" w14:textId="4137B299"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-300</w:t>
            </w:r>
          </w:p>
        </w:tc>
        <w:tc>
          <w:tcPr>
            <w:tcW w:w="1418" w:type="dxa"/>
          </w:tcPr>
          <w:p w14:paraId="49223783" w14:textId="61930091"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-300</w:t>
            </w:r>
          </w:p>
        </w:tc>
        <w:tc>
          <w:tcPr>
            <w:tcW w:w="1417" w:type="dxa"/>
          </w:tcPr>
          <w:p w14:paraId="3B5EDD03" w14:textId="19979214"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w:t>
            </w:r>
            <w:r>
              <w:rPr>
                <w:rFonts w:ascii="Times New Roman" w:eastAsia="Times New Roman" w:hAnsi="Times New Roman" w:cs="Times New Roman"/>
                <w:color w:val="000000"/>
                <w:lang w:eastAsia="lv-LV"/>
              </w:rPr>
              <w:t>5</w:t>
            </w:r>
            <w:r w:rsidRPr="0085048E">
              <w:rPr>
                <w:rFonts w:ascii="Times New Roman" w:eastAsia="Times New Roman" w:hAnsi="Times New Roman" w:cs="Times New Roman"/>
                <w:color w:val="000000"/>
                <w:lang w:eastAsia="lv-LV"/>
              </w:rPr>
              <w:t>00</w:t>
            </w:r>
          </w:p>
        </w:tc>
      </w:tr>
      <w:tr w:rsidR="00FD7D27" w:rsidRPr="0085048E" w14:paraId="2C1E0D16" w14:textId="4151945B" w:rsidTr="00FD7D27">
        <w:trPr>
          <w:trHeight w:val="288"/>
        </w:trPr>
        <w:tc>
          <w:tcPr>
            <w:tcW w:w="1985" w:type="dxa"/>
            <w:shd w:val="clear" w:color="auto" w:fill="auto"/>
            <w:hideMark/>
          </w:tcPr>
          <w:p w14:paraId="245DB88C" w14:textId="77777777" w:rsidR="00FD7D27" w:rsidRPr="0085048E" w:rsidRDefault="00FD7D27" w:rsidP="00FD7D27">
            <w:pPr>
              <w:ind w:firstLine="0"/>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Administrācijas izmaksas</w:t>
            </w:r>
          </w:p>
        </w:tc>
        <w:tc>
          <w:tcPr>
            <w:tcW w:w="1426" w:type="dxa"/>
            <w:shd w:val="clear" w:color="auto" w:fill="auto"/>
            <w:noWrap/>
            <w:hideMark/>
          </w:tcPr>
          <w:p w14:paraId="7D3E1B69" w14:textId="24C6B300"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-1 237 366</w:t>
            </w:r>
          </w:p>
        </w:tc>
        <w:tc>
          <w:tcPr>
            <w:tcW w:w="1409" w:type="dxa"/>
            <w:shd w:val="clear" w:color="auto" w:fill="auto"/>
            <w:noWrap/>
            <w:hideMark/>
          </w:tcPr>
          <w:p w14:paraId="52AE820E" w14:textId="2397D00E"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-1 286 861</w:t>
            </w:r>
          </w:p>
        </w:tc>
        <w:tc>
          <w:tcPr>
            <w:tcW w:w="1418" w:type="dxa"/>
            <w:shd w:val="clear" w:color="auto" w:fill="auto"/>
            <w:noWrap/>
            <w:hideMark/>
          </w:tcPr>
          <w:p w14:paraId="0BC0371E" w14:textId="4EBE9BB3"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-1 325 500</w:t>
            </w:r>
          </w:p>
        </w:tc>
        <w:tc>
          <w:tcPr>
            <w:tcW w:w="1417" w:type="dxa"/>
            <w:shd w:val="clear" w:color="auto" w:fill="auto"/>
            <w:noWrap/>
            <w:hideMark/>
          </w:tcPr>
          <w:p w14:paraId="680F402E" w14:textId="5B5AEAFE"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-1 365 300</w:t>
            </w:r>
          </w:p>
        </w:tc>
        <w:tc>
          <w:tcPr>
            <w:tcW w:w="1418" w:type="dxa"/>
          </w:tcPr>
          <w:p w14:paraId="00DD7D8A" w14:textId="5F89B5DB"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-1 413 100</w:t>
            </w:r>
          </w:p>
        </w:tc>
        <w:tc>
          <w:tcPr>
            <w:tcW w:w="1417" w:type="dxa"/>
          </w:tcPr>
          <w:p w14:paraId="71B53FD9" w14:textId="6D3C54D5"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-1</w:t>
            </w:r>
            <w:r>
              <w:rPr>
                <w:rFonts w:ascii="Times New Roman" w:eastAsia="Times New Roman" w:hAnsi="Times New Roman" w:cs="Times New Roman"/>
                <w:color w:val="000000"/>
                <w:lang w:eastAsia="lv-LV"/>
              </w:rPr>
              <w:t> 462 600</w:t>
            </w:r>
          </w:p>
        </w:tc>
      </w:tr>
      <w:tr w:rsidR="00FD7D27" w:rsidRPr="0085048E" w14:paraId="77549D0D" w14:textId="515F4B09" w:rsidTr="00FD7D27">
        <w:trPr>
          <w:trHeight w:val="288"/>
        </w:trPr>
        <w:tc>
          <w:tcPr>
            <w:tcW w:w="1985" w:type="dxa"/>
            <w:shd w:val="clear" w:color="auto" w:fill="auto"/>
            <w:hideMark/>
          </w:tcPr>
          <w:p w14:paraId="17E8DFCF" w14:textId="77777777" w:rsidR="00FD7D27" w:rsidRPr="0085048E" w:rsidRDefault="00FD7D27" w:rsidP="00FD7D27">
            <w:pPr>
              <w:ind w:firstLine="0"/>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Pārējie saimnieciskās darbības ieņēmumi</w:t>
            </w:r>
          </w:p>
        </w:tc>
        <w:tc>
          <w:tcPr>
            <w:tcW w:w="1426" w:type="dxa"/>
            <w:shd w:val="clear" w:color="auto" w:fill="auto"/>
            <w:noWrap/>
            <w:hideMark/>
          </w:tcPr>
          <w:p w14:paraId="0BAD23B2" w14:textId="085C3307"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3 060 931</w:t>
            </w:r>
          </w:p>
        </w:tc>
        <w:tc>
          <w:tcPr>
            <w:tcW w:w="1409" w:type="dxa"/>
            <w:shd w:val="clear" w:color="auto" w:fill="auto"/>
            <w:noWrap/>
            <w:hideMark/>
          </w:tcPr>
          <w:p w14:paraId="0C3F1066" w14:textId="7756A92E"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3 463 910</w:t>
            </w:r>
          </w:p>
        </w:tc>
        <w:tc>
          <w:tcPr>
            <w:tcW w:w="1418" w:type="dxa"/>
            <w:shd w:val="clear" w:color="auto" w:fill="auto"/>
            <w:noWrap/>
            <w:hideMark/>
          </w:tcPr>
          <w:p w14:paraId="6A64DD63" w14:textId="685B1E7E"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3 602 400</w:t>
            </w:r>
          </w:p>
        </w:tc>
        <w:tc>
          <w:tcPr>
            <w:tcW w:w="1417" w:type="dxa"/>
            <w:shd w:val="clear" w:color="auto" w:fill="auto"/>
            <w:noWrap/>
            <w:hideMark/>
          </w:tcPr>
          <w:p w14:paraId="3A8E11FB" w14:textId="73799FC2"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3 746 500</w:t>
            </w:r>
          </w:p>
        </w:tc>
        <w:tc>
          <w:tcPr>
            <w:tcW w:w="1418" w:type="dxa"/>
          </w:tcPr>
          <w:p w14:paraId="6275A1D9" w14:textId="41128413"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3 896 300</w:t>
            </w:r>
          </w:p>
        </w:tc>
        <w:tc>
          <w:tcPr>
            <w:tcW w:w="1417" w:type="dxa"/>
          </w:tcPr>
          <w:p w14:paraId="4FCE84FD" w14:textId="3AA90C7A" w:rsidR="00FD7D27" w:rsidRPr="0085048E" w:rsidRDefault="005F2485" w:rsidP="00FD7D27">
            <w:pPr>
              <w:ind w:firstLine="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4</w:t>
            </w:r>
            <w:r w:rsidR="00FD7D27" w:rsidRPr="0085048E">
              <w:rPr>
                <w:rFonts w:ascii="Times New Roman" w:eastAsia="Times New Roman" w:hAnsi="Times New Roman" w:cs="Times New Roman"/>
                <w:color w:val="000000"/>
                <w:lang w:eastAsia="lv-LV"/>
              </w:rPr>
              <w:t> </w:t>
            </w:r>
            <w:r>
              <w:rPr>
                <w:rFonts w:ascii="Times New Roman" w:eastAsia="Times New Roman" w:hAnsi="Times New Roman" w:cs="Times New Roman"/>
                <w:color w:val="000000"/>
                <w:lang w:eastAsia="lv-LV"/>
              </w:rPr>
              <w:t>052</w:t>
            </w:r>
            <w:r w:rsidR="00FD7D27" w:rsidRPr="0085048E">
              <w:rPr>
                <w:rFonts w:ascii="Times New Roman" w:eastAsia="Times New Roman" w:hAnsi="Times New Roman" w:cs="Times New Roman"/>
                <w:color w:val="000000"/>
                <w:lang w:eastAsia="lv-LV"/>
              </w:rPr>
              <w:t xml:space="preserve"> </w:t>
            </w:r>
            <w:r>
              <w:rPr>
                <w:rFonts w:ascii="Times New Roman" w:eastAsia="Times New Roman" w:hAnsi="Times New Roman" w:cs="Times New Roman"/>
                <w:color w:val="000000"/>
                <w:lang w:eastAsia="lv-LV"/>
              </w:rPr>
              <w:t>1</w:t>
            </w:r>
            <w:r w:rsidR="00FD7D27" w:rsidRPr="0085048E">
              <w:rPr>
                <w:rFonts w:ascii="Times New Roman" w:eastAsia="Times New Roman" w:hAnsi="Times New Roman" w:cs="Times New Roman"/>
                <w:color w:val="000000"/>
                <w:lang w:eastAsia="lv-LV"/>
              </w:rPr>
              <w:t>00</w:t>
            </w:r>
          </w:p>
        </w:tc>
      </w:tr>
      <w:tr w:rsidR="00FD7D27" w:rsidRPr="0085048E" w14:paraId="3F33ECF5" w14:textId="40D0CD41" w:rsidTr="00FD7D27">
        <w:trPr>
          <w:trHeight w:val="288"/>
        </w:trPr>
        <w:tc>
          <w:tcPr>
            <w:tcW w:w="1985" w:type="dxa"/>
            <w:shd w:val="clear" w:color="auto" w:fill="auto"/>
            <w:hideMark/>
          </w:tcPr>
          <w:p w14:paraId="0419F7E2" w14:textId="77777777" w:rsidR="00FD7D27" w:rsidRPr="0085048E" w:rsidRDefault="00FD7D27" w:rsidP="00FD7D27">
            <w:pPr>
              <w:ind w:firstLine="0"/>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Pārējās saimnieciskās darbības izmaksas</w:t>
            </w:r>
          </w:p>
        </w:tc>
        <w:tc>
          <w:tcPr>
            <w:tcW w:w="1426" w:type="dxa"/>
            <w:shd w:val="clear" w:color="auto" w:fill="auto"/>
            <w:noWrap/>
            <w:hideMark/>
          </w:tcPr>
          <w:p w14:paraId="1134DCBC" w14:textId="44B5A3D7"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-566 958</w:t>
            </w:r>
          </w:p>
        </w:tc>
        <w:tc>
          <w:tcPr>
            <w:tcW w:w="1409" w:type="dxa"/>
            <w:shd w:val="clear" w:color="auto" w:fill="auto"/>
            <w:noWrap/>
            <w:hideMark/>
          </w:tcPr>
          <w:p w14:paraId="3404CE2C" w14:textId="69C39BF0"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-2 476 340</w:t>
            </w:r>
          </w:p>
        </w:tc>
        <w:tc>
          <w:tcPr>
            <w:tcW w:w="1418" w:type="dxa"/>
            <w:shd w:val="clear" w:color="auto" w:fill="auto"/>
            <w:noWrap/>
            <w:hideMark/>
          </w:tcPr>
          <w:p w14:paraId="37663877" w14:textId="680A7EEF"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-2 550 600</w:t>
            </w:r>
          </w:p>
        </w:tc>
        <w:tc>
          <w:tcPr>
            <w:tcW w:w="1417" w:type="dxa"/>
            <w:shd w:val="clear" w:color="auto" w:fill="auto"/>
            <w:noWrap/>
            <w:hideMark/>
          </w:tcPr>
          <w:p w14:paraId="6790F5D5" w14:textId="75FE04C9"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-2 627 100</w:t>
            </w:r>
          </w:p>
        </w:tc>
        <w:tc>
          <w:tcPr>
            <w:tcW w:w="1418" w:type="dxa"/>
          </w:tcPr>
          <w:p w14:paraId="0120A9DC" w14:textId="7E61ADDB"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-2 719 100</w:t>
            </w:r>
          </w:p>
        </w:tc>
        <w:tc>
          <w:tcPr>
            <w:tcW w:w="1417" w:type="dxa"/>
          </w:tcPr>
          <w:p w14:paraId="255F0D4F" w14:textId="336BF5E8"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-2</w:t>
            </w:r>
            <w:r w:rsidR="005F2485">
              <w:rPr>
                <w:rFonts w:ascii="Times New Roman" w:eastAsia="Times New Roman" w:hAnsi="Times New Roman" w:cs="Times New Roman"/>
                <w:color w:val="000000"/>
                <w:lang w:eastAsia="lv-LV"/>
              </w:rPr>
              <w:t> 814 300</w:t>
            </w:r>
          </w:p>
        </w:tc>
      </w:tr>
      <w:tr w:rsidR="00FD7D27" w:rsidRPr="0085048E" w14:paraId="2E02F13F" w14:textId="4A8E493E" w:rsidTr="00FD7D27">
        <w:trPr>
          <w:trHeight w:val="576"/>
        </w:trPr>
        <w:tc>
          <w:tcPr>
            <w:tcW w:w="1985" w:type="dxa"/>
            <w:shd w:val="clear" w:color="auto" w:fill="auto"/>
            <w:hideMark/>
          </w:tcPr>
          <w:p w14:paraId="46164127" w14:textId="77777777" w:rsidR="00FD7D27" w:rsidRPr="0085048E" w:rsidRDefault="00FD7D27" w:rsidP="00FD7D27">
            <w:pPr>
              <w:ind w:firstLine="0"/>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Pārējie procentu ieņēmumi un tamlīdzīgi ieņēmumi</w:t>
            </w:r>
          </w:p>
        </w:tc>
        <w:tc>
          <w:tcPr>
            <w:tcW w:w="1426" w:type="dxa"/>
            <w:shd w:val="clear" w:color="auto" w:fill="auto"/>
            <w:noWrap/>
            <w:hideMark/>
          </w:tcPr>
          <w:p w14:paraId="2E51D387" w14:textId="1173C9DE"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267</w:t>
            </w:r>
          </w:p>
        </w:tc>
        <w:tc>
          <w:tcPr>
            <w:tcW w:w="1409" w:type="dxa"/>
            <w:shd w:val="clear" w:color="auto" w:fill="auto"/>
            <w:noWrap/>
            <w:hideMark/>
          </w:tcPr>
          <w:p w14:paraId="142C9C31" w14:textId="75522DA2"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300</w:t>
            </w:r>
          </w:p>
        </w:tc>
        <w:tc>
          <w:tcPr>
            <w:tcW w:w="1418" w:type="dxa"/>
            <w:shd w:val="clear" w:color="auto" w:fill="auto"/>
            <w:noWrap/>
            <w:hideMark/>
          </w:tcPr>
          <w:p w14:paraId="0E70B57B" w14:textId="7E208BE6"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300</w:t>
            </w:r>
          </w:p>
        </w:tc>
        <w:tc>
          <w:tcPr>
            <w:tcW w:w="1417" w:type="dxa"/>
            <w:shd w:val="clear" w:color="auto" w:fill="auto"/>
            <w:noWrap/>
            <w:hideMark/>
          </w:tcPr>
          <w:p w14:paraId="14EEF392" w14:textId="77C7C5C7"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300</w:t>
            </w:r>
          </w:p>
        </w:tc>
        <w:tc>
          <w:tcPr>
            <w:tcW w:w="1418" w:type="dxa"/>
          </w:tcPr>
          <w:p w14:paraId="58E66612" w14:textId="0457AC6A"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300</w:t>
            </w:r>
          </w:p>
        </w:tc>
        <w:tc>
          <w:tcPr>
            <w:tcW w:w="1417" w:type="dxa"/>
          </w:tcPr>
          <w:p w14:paraId="4F9CBC8B" w14:textId="1EC6FADF"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300</w:t>
            </w:r>
          </w:p>
        </w:tc>
      </w:tr>
      <w:tr w:rsidR="00FD7D27" w:rsidRPr="0085048E" w14:paraId="133D531B" w14:textId="77777777" w:rsidTr="00FD7D27">
        <w:trPr>
          <w:trHeight w:val="576"/>
        </w:trPr>
        <w:tc>
          <w:tcPr>
            <w:tcW w:w="1985" w:type="dxa"/>
            <w:shd w:val="clear" w:color="auto" w:fill="auto"/>
          </w:tcPr>
          <w:p w14:paraId="72121F5F" w14:textId="7A98CD69" w:rsidR="00FD7D27" w:rsidRPr="0085048E" w:rsidRDefault="00FD7D27" w:rsidP="00FD7D27">
            <w:pPr>
              <w:ind w:firstLine="0"/>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Procentu maksājumi un tamlīdzīgas izmaksas</w:t>
            </w:r>
          </w:p>
        </w:tc>
        <w:tc>
          <w:tcPr>
            <w:tcW w:w="1426" w:type="dxa"/>
            <w:shd w:val="clear" w:color="auto" w:fill="auto"/>
            <w:noWrap/>
          </w:tcPr>
          <w:p w14:paraId="3C4A748D" w14:textId="1758BF81"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-7 132</w:t>
            </w:r>
          </w:p>
        </w:tc>
        <w:tc>
          <w:tcPr>
            <w:tcW w:w="1409" w:type="dxa"/>
            <w:shd w:val="clear" w:color="auto" w:fill="auto"/>
            <w:noWrap/>
          </w:tcPr>
          <w:p w14:paraId="0F661493" w14:textId="293CFA2F"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-7 132</w:t>
            </w:r>
          </w:p>
        </w:tc>
        <w:tc>
          <w:tcPr>
            <w:tcW w:w="1418" w:type="dxa"/>
            <w:shd w:val="clear" w:color="auto" w:fill="auto"/>
            <w:noWrap/>
          </w:tcPr>
          <w:p w14:paraId="5A300C97" w14:textId="3526766A"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-7 132</w:t>
            </w:r>
          </w:p>
        </w:tc>
        <w:tc>
          <w:tcPr>
            <w:tcW w:w="1417" w:type="dxa"/>
            <w:shd w:val="clear" w:color="auto" w:fill="auto"/>
            <w:noWrap/>
          </w:tcPr>
          <w:p w14:paraId="005FD7BF" w14:textId="1F9986B8"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-7 132</w:t>
            </w:r>
          </w:p>
        </w:tc>
        <w:tc>
          <w:tcPr>
            <w:tcW w:w="1418" w:type="dxa"/>
          </w:tcPr>
          <w:p w14:paraId="4127511B" w14:textId="327E09BE"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0</w:t>
            </w:r>
          </w:p>
        </w:tc>
        <w:tc>
          <w:tcPr>
            <w:tcW w:w="1417" w:type="dxa"/>
          </w:tcPr>
          <w:p w14:paraId="77E47A86" w14:textId="69C4C138"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0</w:t>
            </w:r>
          </w:p>
        </w:tc>
      </w:tr>
      <w:tr w:rsidR="00FD7D27" w:rsidRPr="0085048E" w14:paraId="6FABCEEE" w14:textId="4AFA0559" w:rsidTr="00FD7D27">
        <w:trPr>
          <w:trHeight w:val="576"/>
        </w:trPr>
        <w:tc>
          <w:tcPr>
            <w:tcW w:w="1985" w:type="dxa"/>
            <w:shd w:val="clear" w:color="auto" w:fill="auto"/>
            <w:hideMark/>
          </w:tcPr>
          <w:p w14:paraId="41EDC31F" w14:textId="77777777" w:rsidR="00FD7D27" w:rsidRPr="0085048E" w:rsidRDefault="00FD7D27" w:rsidP="00FD7D27">
            <w:pPr>
              <w:ind w:firstLine="0"/>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Peļņa vai zaudējumi pirms ārkārtas posteņiem un nodokļiem</w:t>
            </w:r>
          </w:p>
        </w:tc>
        <w:tc>
          <w:tcPr>
            <w:tcW w:w="1426" w:type="dxa"/>
            <w:shd w:val="clear" w:color="auto" w:fill="auto"/>
            <w:noWrap/>
            <w:hideMark/>
          </w:tcPr>
          <w:p w14:paraId="51F97FFB" w14:textId="3EDE92BC" w:rsidR="00FD7D27" w:rsidRPr="0085048E" w:rsidRDefault="00FD7D27" w:rsidP="00FD7D27">
            <w:pPr>
              <w:ind w:firstLine="0"/>
              <w:jc w:val="right"/>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2 140 911</w:t>
            </w:r>
          </w:p>
        </w:tc>
        <w:tc>
          <w:tcPr>
            <w:tcW w:w="1409" w:type="dxa"/>
            <w:shd w:val="clear" w:color="auto" w:fill="auto"/>
            <w:noWrap/>
            <w:hideMark/>
          </w:tcPr>
          <w:p w14:paraId="6BAF9A78" w14:textId="5AE30776" w:rsidR="00FD7D27" w:rsidRPr="0085048E" w:rsidRDefault="00FD7D27" w:rsidP="00FD7D27">
            <w:pPr>
              <w:ind w:firstLine="0"/>
              <w:jc w:val="right"/>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86 380</w:t>
            </w:r>
          </w:p>
        </w:tc>
        <w:tc>
          <w:tcPr>
            <w:tcW w:w="1418" w:type="dxa"/>
            <w:shd w:val="clear" w:color="auto" w:fill="auto"/>
            <w:noWrap/>
            <w:hideMark/>
          </w:tcPr>
          <w:p w14:paraId="4AC5E913" w14:textId="08F5224C" w:rsidR="00FD7D27" w:rsidRPr="0085048E" w:rsidRDefault="00FD7D27" w:rsidP="00FD7D27">
            <w:pPr>
              <w:ind w:firstLine="0"/>
              <w:jc w:val="right"/>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600 568</w:t>
            </w:r>
          </w:p>
        </w:tc>
        <w:tc>
          <w:tcPr>
            <w:tcW w:w="1417" w:type="dxa"/>
            <w:shd w:val="clear" w:color="auto" w:fill="auto"/>
            <w:noWrap/>
            <w:hideMark/>
          </w:tcPr>
          <w:p w14:paraId="258B64EE" w14:textId="48916F8B" w:rsidR="00FD7D27" w:rsidRPr="0085048E" w:rsidRDefault="00FD7D27" w:rsidP="00FD7D27">
            <w:pPr>
              <w:ind w:firstLine="0"/>
              <w:jc w:val="right"/>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1 150 768</w:t>
            </w:r>
          </w:p>
        </w:tc>
        <w:tc>
          <w:tcPr>
            <w:tcW w:w="1418" w:type="dxa"/>
          </w:tcPr>
          <w:p w14:paraId="0F546318" w14:textId="28489072" w:rsidR="00FD7D27" w:rsidRPr="0085048E" w:rsidRDefault="00FD7D27" w:rsidP="00FD7D27">
            <w:pPr>
              <w:ind w:firstLine="0"/>
              <w:jc w:val="right"/>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1 474 900</w:t>
            </w:r>
          </w:p>
        </w:tc>
        <w:tc>
          <w:tcPr>
            <w:tcW w:w="1417" w:type="dxa"/>
          </w:tcPr>
          <w:p w14:paraId="74AC13E6" w14:textId="551FBC70" w:rsidR="00FD7D27" w:rsidRPr="0085048E" w:rsidRDefault="005F2485" w:rsidP="00FD7D27">
            <w:pPr>
              <w:ind w:firstLine="0"/>
              <w:jc w:val="right"/>
              <w:rPr>
                <w:rFonts w:ascii="Times New Roman" w:eastAsia="Times New Roman" w:hAnsi="Times New Roman" w:cs="Times New Roman"/>
                <w:b/>
                <w:bCs/>
                <w:lang w:eastAsia="lv-LV"/>
              </w:rPr>
            </w:pPr>
            <w:r>
              <w:rPr>
                <w:rFonts w:ascii="Times New Roman" w:eastAsia="Times New Roman" w:hAnsi="Times New Roman" w:cs="Times New Roman"/>
                <w:b/>
                <w:bCs/>
                <w:lang w:eastAsia="lv-LV"/>
              </w:rPr>
              <w:t>1 813 900</w:t>
            </w:r>
          </w:p>
        </w:tc>
      </w:tr>
      <w:tr w:rsidR="00FD7D27" w:rsidRPr="0085048E" w14:paraId="2807823E" w14:textId="08846654" w:rsidTr="00FD7D27">
        <w:trPr>
          <w:trHeight w:val="288"/>
        </w:trPr>
        <w:tc>
          <w:tcPr>
            <w:tcW w:w="1985" w:type="dxa"/>
            <w:shd w:val="clear" w:color="auto" w:fill="auto"/>
            <w:noWrap/>
            <w:hideMark/>
          </w:tcPr>
          <w:p w14:paraId="2D2E83D0" w14:textId="77777777" w:rsidR="00FD7D27" w:rsidRPr="0085048E" w:rsidRDefault="00FD7D27" w:rsidP="00FD7D27">
            <w:pPr>
              <w:ind w:firstLine="0"/>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Uzņēmumu ienākuma nodoklis par pārskata periodu</w:t>
            </w:r>
          </w:p>
        </w:tc>
        <w:tc>
          <w:tcPr>
            <w:tcW w:w="1426" w:type="dxa"/>
            <w:shd w:val="clear" w:color="auto" w:fill="auto"/>
            <w:noWrap/>
            <w:hideMark/>
          </w:tcPr>
          <w:p w14:paraId="0CBB53A2" w14:textId="518C37B9" w:rsidR="00FD7D27" w:rsidRPr="0085048E" w:rsidRDefault="00FD7D27" w:rsidP="00FD7D27">
            <w:pPr>
              <w:ind w:firstLine="0"/>
              <w:jc w:val="right"/>
              <w:rPr>
                <w:rFonts w:ascii="Times New Roman" w:eastAsia="Times New Roman" w:hAnsi="Times New Roman" w:cs="Times New Roman"/>
                <w:b/>
                <w:bCs/>
                <w:color w:val="FF0000"/>
                <w:lang w:eastAsia="lv-LV"/>
              </w:rPr>
            </w:pPr>
            <w:r w:rsidRPr="0085048E">
              <w:rPr>
                <w:rFonts w:ascii="Times New Roman" w:eastAsia="Times New Roman" w:hAnsi="Times New Roman" w:cs="Times New Roman"/>
                <w:b/>
                <w:bCs/>
                <w:lang w:eastAsia="lv-LV"/>
              </w:rPr>
              <w:t>-7 321</w:t>
            </w:r>
          </w:p>
        </w:tc>
        <w:tc>
          <w:tcPr>
            <w:tcW w:w="1409" w:type="dxa"/>
            <w:shd w:val="clear" w:color="auto" w:fill="auto"/>
            <w:noWrap/>
            <w:hideMark/>
          </w:tcPr>
          <w:p w14:paraId="09842155" w14:textId="148EDC91" w:rsidR="00FD7D27" w:rsidRPr="0085048E" w:rsidRDefault="00FD7D27" w:rsidP="00FD7D27">
            <w:pPr>
              <w:ind w:firstLine="0"/>
              <w:jc w:val="right"/>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-44 000</w:t>
            </w:r>
          </w:p>
        </w:tc>
        <w:tc>
          <w:tcPr>
            <w:tcW w:w="1418" w:type="dxa"/>
            <w:shd w:val="clear" w:color="auto" w:fill="auto"/>
            <w:noWrap/>
            <w:hideMark/>
          </w:tcPr>
          <w:p w14:paraId="2CFF6530" w14:textId="7DCE9CCB" w:rsidR="00FD7D27" w:rsidRPr="0085048E" w:rsidRDefault="00FD7D27" w:rsidP="00FD7D27">
            <w:pPr>
              <w:ind w:firstLine="0"/>
              <w:jc w:val="right"/>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-44 000</w:t>
            </w:r>
          </w:p>
        </w:tc>
        <w:tc>
          <w:tcPr>
            <w:tcW w:w="1417" w:type="dxa"/>
            <w:shd w:val="clear" w:color="auto" w:fill="auto"/>
            <w:noWrap/>
            <w:hideMark/>
          </w:tcPr>
          <w:p w14:paraId="5CD9BBD3" w14:textId="0BFFE571" w:rsidR="00FD7D27" w:rsidRPr="0085048E" w:rsidRDefault="00FD7D27" w:rsidP="00FD7D27">
            <w:pPr>
              <w:ind w:firstLine="0"/>
              <w:jc w:val="right"/>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-63 000</w:t>
            </w:r>
          </w:p>
        </w:tc>
        <w:tc>
          <w:tcPr>
            <w:tcW w:w="1418" w:type="dxa"/>
          </w:tcPr>
          <w:p w14:paraId="0E084DB2" w14:textId="02DA37C4" w:rsidR="00FD7D27" w:rsidRPr="0085048E" w:rsidRDefault="00FD7D27" w:rsidP="00FD7D27">
            <w:pPr>
              <w:ind w:firstLine="0"/>
              <w:jc w:val="right"/>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-91 000</w:t>
            </w:r>
          </w:p>
        </w:tc>
        <w:tc>
          <w:tcPr>
            <w:tcW w:w="1417" w:type="dxa"/>
          </w:tcPr>
          <w:p w14:paraId="5A565D16" w14:textId="606C8471" w:rsidR="00FD7D27" w:rsidRPr="0085048E" w:rsidRDefault="00FD7D27" w:rsidP="00FD7D27">
            <w:pPr>
              <w:ind w:firstLine="0"/>
              <w:jc w:val="right"/>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w:t>
            </w:r>
            <w:r w:rsidR="005F2485">
              <w:rPr>
                <w:rFonts w:ascii="Times New Roman" w:eastAsia="Times New Roman" w:hAnsi="Times New Roman" w:cs="Times New Roman"/>
                <w:lang w:eastAsia="lv-LV"/>
              </w:rPr>
              <w:t>12</w:t>
            </w:r>
            <w:r w:rsidRPr="0085048E">
              <w:rPr>
                <w:rFonts w:ascii="Times New Roman" w:eastAsia="Times New Roman" w:hAnsi="Times New Roman" w:cs="Times New Roman"/>
                <w:lang w:eastAsia="lv-LV"/>
              </w:rPr>
              <w:t>1 000</w:t>
            </w:r>
          </w:p>
        </w:tc>
      </w:tr>
      <w:tr w:rsidR="00FD7D27" w:rsidRPr="0085048E" w14:paraId="73C8C411" w14:textId="6FB7B8CA" w:rsidTr="00FD7D27">
        <w:trPr>
          <w:trHeight w:val="288"/>
        </w:trPr>
        <w:tc>
          <w:tcPr>
            <w:tcW w:w="1985" w:type="dxa"/>
            <w:shd w:val="clear" w:color="auto" w:fill="auto"/>
            <w:noWrap/>
            <w:hideMark/>
          </w:tcPr>
          <w:p w14:paraId="470A48DD" w14:textId="77777777" w:rsidR="00FD7D27" w:rsidRPr="0085048E" w:rsidRDefault="00FD7D27" w:rsidP="00FD7D27">
            <w:pPr>
              <w:ind w:firstLine="0"/>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Pārskata gada peļņa vai zaudējumi</w:t>
            </w:r>
          </w:p>
        </w:tc>
        <w:tc>
          <w:tcPr>
            <w:tcW w:w="1426" w:type="dxa"/>
            <w:shd w:val="clear" w:color="auto" w:fill="auto"/>
            <w:noWrap/>
            <w:hideMark/>
          </w:tcPr>
          <w:p w14:paraId="63E07C85" w14:textId="447E90F6" w:rsidR="00FD7D27" w:rsidRPr="0085048E" w:rsidRDefault="00FD7D27" w:rsidP="00FD7D27">
            <w:pPr>
              <w:ind w:firstLine="0"/>
              <w:jc w:val="right"/>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2 133 590</w:t>
            </w:r>
          </w:p>
        </w:tc>
        <w:tc>
          <w:tcPr>
            <w:tcW w:w="1409" w:type="dxa"/>
            <w:shd w:val="clear" w:color="auto" w:fill="auto"/>
            <w:noWrap/>
            <w:hideMark/>
          </w:tcPr>
          <w:p w14:paraId="3615E158" w14:textId="24F597F9" w:rsidR="00FD7D27" w:rsidRPr="0085048E" w:rsidRDefault="00FD7D27" w:rsidP="00FD7D27">
            <w:pPr>
              <w:ind w:firstLine="0"/>
              <w:jc w:val="right"/>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42 380</w:t>
            </w:r>
          </w:p>
        </w:tc>
        <w:tc>
          <w:tcPr>
            <w:tcW w:w="1418" w:type="dxa"/>
            <w:shd w:val="clear" w:color="auto" w:fill="auto"/>
            <w:noWrap/>
            <w:hideMark/>
          </w:tcPr>
          <w:p w14:paraId="0072BD72" w14:textId="35EED323" w:rsidR="00FD7D27" w:rsidRPr="0085048E" w:rsidRDefault="00FD7D27" w:rsidP="00FD7D27">
            <w:pPr>
              <w:ind w:firstLine="0"/>
              <w:jc w:val="right"/>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556 568</w:t>
            </w:r>
          </w:p>
        </w:tc>
        <w:tc>
          <w:tcPr>
            <w:tcW w:w="1417" w:type="dxa"/>
            <w:shd w:val="clear" w:color="auto" w:fill="auto"/>
            <w:noWrap/>
            <w:hideMark/>
          </w:tcPr>
          <w:p w14:paraId="4CDA7509" w14:textId="36E64876" w:rsidR="00FD7D27" w:rsidRPr="0085048E" w:rsidRDefault="00FD7D27" w:rsidP="00FD7D27">
            <w:pPr>
              <w:ind w:firstLine="0"/>
              <w:jc w:val="right"/>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1 087 768</w:t>
            </w:r>
          </w:p>
        </w:tc>
        <w:tc>
          <w:tcPr>
            <w:tcW w:w="1418" w:type="dxa"/>
          </w:tcPr>
          <w:p w14:paraId="672900D4" w14:textId="0899FF39" w:rsidR="00FD7D27" w:rsidRPr="0085048E" w:rsidRDefault="00FD7D27" w:rsidP="00FD7D27">
            <w:pPr>
              <w:ind w:firstLine="0"/>
              <w:jc w:val="right"/>
              <w:rPr>
                <w:rFonts w:ascii="Times New Roman" w:eastAsia="Times New Roman" w:hAnsi="Times New Roman" w:cs="Times New Roman"/>
                <w:b/>
                <w:bCs/>
                <w:lang w:eastAsia="lv-LV"/>
              </w:rPr>
            </w:pPr>
            <w:r w:rsidRPr="0085048E">
              <w:rPr>
                <w:rFonts w:ascii="Times New Roman" w:eastAsia="Times New Roman" w:hAnsi="Times New Roman" w:cs="Times New Roman"/>
                <w:b/>
                <w:bCs/>
                <w:lang w:eastAsia="lv-LV"/>
              </w:rPr>
              <w:t>1 383 900</w:t>
            </w:r>
          </w:p>
        </w:tc>
        <w:tc>
          <w:tcPr>
            <w:tcW w:w="1417" w:type="dxa"/>
          </w:tcPr>
          <w:p w14:paraId="76390A8D" w14:textId="0B15716D" w:rsidR="00FD7D27" w:rsidRPr="0085048E" w:rsidRDefault="005F2485" w:rsidP="00FD7D27">
            <w:pPr>
              <w:ind w:firstLine="0"/>
              <w:jc w:val="right"/>
              <w:rPr>
                <w:rFonts w:ascii="Times New Roman" w:eastAsia="Times New Roman" w:hAnsi="Times New Roman" w:cs="Times New Roman"/>
                <w:b/>
                <w:bCs/>
                <w:lang w:eastAsia="lv-LV"/>
              </w:rPr>
            </w:pPr>
            <w:r>
              <w:rPr>
                <w:rFonts w:ascii="Times New Roman" w:eastAsia="Times New Roman" w:hAnsi="Times New Roman" w:cs="Times New Roman"/>
                <w:b/>
                <w:bCs/>
                <w:lang w:eastAsia="lv-LV"/>
              </w:rPr>
              <w:t>1 692 900</w:t>
            </w:r>
          </w:p>
        </w:tc>
      </w:tr>
      <w:tr w:rsidR="00FD7D27" w:rsidRPr="0085048E" w14:paraId="5D0E2753" w14:textId="0556B617" w:rsidTr="00FD7D27">
        <w:trPr>
          <w:trHeight w:val="288"/>
        </w:trPr>
        <w:tc>
          <w:tcPr>
            <w:tcW w:w="1985" w:type="dxa"/>
            <w:shd w:val="clear" w:color="auto" w:fill="auto"/>
            <w:noWrap/>
            <w:hideMark/>
          </w:tcPr>
          <w:p w14:paraId="7816B7C2" w14:textId="77777777" w:rsidR="00FD7D27" w:rsidRPr="0085048E" w:rsidRDefault="00FD7D27" w:rsidP="00FD7D27">
            <w:pPr>
              <w:ind w:firstLine="0"/>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Bruto peļņas rādītājs</w:t>
            </w:r>
          </w:p>
        </w:tc>
        <w:tc>
          <w:tcPr>
            <w:tcW w:w="1426" w:type="dxa"/>
            <w:shd w:val="clear" w:color="auto" w:fill="auto"/>
            <w:noWrap/>
            <w:hideMark/>
          </w:tcPr>
          <w:p w14:paraId="4F76A4AF" w14:textId="2DFEA195" w:rsidR="00FD7D27" w:rsidRPr="0085048E" w:rsidRDefault="00FD7D27" w:rsidP="00FD7D27">
            <w:pPr>
              <w:ind w:firstLine="0"/>
              <w:jc w:val="right"/>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1.69%</w:t>
            </w:r>
          </w:p>
        </w:tc>
        <w:tc>
          <w:tcPr>
            <w:tcW w:w="1409" w:type="dxa"/>
            <w:shd w:val="clear" w:color="auto" w:fill="auto"/>
            <w:noWrap/>
            <w:hideMark/>
          </w:tcPr>
          <w:p w14:paraId="15989E0D" w14:textId="00BC546E" w:rsidR="00FD7D27" w:rsidRPr="0085048E" w:rsidRDefault="00FD7D27" w:rsidP="00FD7D27">
            <w:pPr>
              <w:ind w:firstLine="0"/>
              <w:jc w:val="right"/>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0.82%</w:t>
            </w:r>
          </w:p>
        </w:tc>
        <w:tc>
          <w:tcPr>
            <w:tcW w:w="1418" w:type="dxa"/>
            <w:shd w:val="clear" w:color="auto" w:fill="auto"/>
            <w:noWrap/>
            <w:hideMark/>
          </w:tcPr>
          <w:p w14:paraId="1AF40F59" w14:textId="44633861" w:rsidR="00FD7D27" w:rsidRPr="0085048E" w:rsidRDefault="00FD7D27" w:rsidP="00FD7D27">
            <w:pPr>
              <w:ind w:firstLine="0"/>
              <w:jc w:val="right"/>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1.78%</w:t>
            </w:r>
          </w:p>
        </w:tc>
        <w:tc>
          <w:tcPr>
            <w:tcW w:w="1417" w:type="dxa"/>
            <w:shd w:val="clear" w:color="auto" w:fill="auto"/>
            <w:noWrap/>
            <w:hideMark/>
          </w:tcPr>
          <w:p w14:paraId="1FFD8CC5" w14:textId="6B9B61F5" w:rsidR="00FD7D27" w:rsidRPr="0085048E" w:rsidRDefault="00FD7D27" w:rsidP="00FD7D27">
            <w:pPr>
              <w:ind w:firstLine="0"/>
              <w:jc w:val="right"/>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2.72%</w:t>
            </w:r>
          </w:p>
        </w:tc>
        <w:tc>
          <w:tcPr>
            <w:tcW w:w="1418" w:type="dxa"/>
          </w:tcPr>
          <w:p w14:paraId="60E7E81F" w14:textId="16E0D6D9" w:rsidR="00FD7D27" w:rsidRPr="0085048E" w:rsidRDefault="00FD7D27" w:rsidP="00FD7D27">
            <w:pPr>
              <w:ind w:firstLine="0"/>
              <w:jc w:val="right"/>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3.19%</w:t>
            </w:r>
          </w:p>
        </w:tc>
        <w:tc>
          <w:tcPr>
            <w:tcW w:w="1417" w:type="dxa"/>
          </w:tcPr>
          <w:p w14:paraId="6A94555D" w14:textId="406737EB" w:rsidR="00FD7D27" w:rsidRPr="0085048E" w:rsidRDefault="00FD7D27" w:rsidP="00FD7D27">
            <w:pPr>
              <w:ind w:firstLine="0"/>
              <w:jc w:val="right"/>
              <w:rPr>
                <w:rFonts w:ascii="Times New Roman" w:eastAsia="Times New Roman" w:hAnsi="Times New Roman" w:cs="Times New Roman"/>
                <w:lang w:eastAsia="lv-LV"/>
              </w:rPr>
            </w:pPr>
            <w:r w:rsidRPr="0085048E">
              <w:rPr>
                <w:rFonts w:ascii="Times New Roman" w:eastAsia="Times New Roman" w:hAnsi="Times New Roman" w:cs="Times New Roman"/>
                <w:lang w:eastAsia="lv-LV"/>
              </w:rPr>
              <w:t>3.</w:t>
            </w:r>
            <w:r w:rsidR="005F2485">
              <w:rPr>
                <w:rFonts w:ascii="Times New Roman" w:eastAsia="Times New Roman" w:hAnsi="Times New Roman" w:cs="Times New Roman"/>
                <w:lang w:eastAsia="lv-LV"/>
              </w:rPr>
              <w:t>65</w:t>
            </w:r>
            <w:r w:rsidRPr="0085048E">
              <w:rPr>
                <w:rFonts w:ascii="Times New Roman" w:eastAsia="Times New Roman" w:hAnsi="Times New Roman" w:cs="Times New Roman"/>
                <w:lang w:eastAsia="lv-LV"/>
              </w:rPr>
              <w:t>%</w:t>
            </w:r>
          </w:p>
        </w:tc>
      </w:tr>
      <w:tr w:rsidR="00FD7D27" w:rsidRPr="0085048E" w14:paraId="1C8B4BCC" w14:textId="579BB5CA" w:rsidTr="00FD7D27">
        <w:trPr>
          <w:trHeight w:val="288"/>
        </w:trPr>
        <w:tc>
          <w:tcPr>
            <w:tcW w:w="1985" w:type="dxa"/>
            <w:shd w:val="clear" w:color="auto" w:fill="auto"/>
            <w:noWrap/>
            <w:vAlign w:val="bottom"/>
            <w:hideMark/>
          </w:tcPr>
          <w:p w14:paraId="0307791E" w14:textId="63FF1B0E" w:rsidR="00FD7D27" w:rsidRPr="0085048E" w:rsidRDefault="00FD7D27" w:rsidP="00FD7D27">
            <w:pPr>
              <w:ind w:firstLine="0"/>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Rentabilitātes rādītājs</w:t>
            </w:r>
          </w:p>
        </w:tc>
        <w:tc>
          <w:tcPr>
            <w:tcW w:w="1426" w:type="dxa"/>
            <w:shd w:val="clear" w:color="auto" w:fill="auto"/>
            <w:noWrap/>
            <w:vAlign w:val="bottom"/>
            <w:hideMark/>
          </w:tcPr>
          <w:p w14:paraId="28B1AE4B" w14:textId="1AB93F28"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4.04%</w:t>
            </w:r>
          </w:p>
        </w:tc>
        <w:tc>
          <w:tcPr>
            <w:tcW w:w="1409" w:type="dxa"/>
            <w:shd w:val="clear" w:color="auto" w:fill="auto"/>
            <w:noWrap/>
            <w:vAlign w:val="bottom"/>
            <w:hideMark/>
          </w:tcPr>
          <w:p w14:paraId="437846B7" w14:textId="28D092AF"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0.09%</w:t>
            </w:r>
          </w:p>
        </w:tc>
        <w:tc>
          <w:tcPr>
            <w:tcW w:w="1418" w:type="dxa"/>
            <w:shd w:val="clear" w:color="auto" w:fill="auto"/>
            <w:noWrap/>
            <w:vAlign w:val="bottom"/>
            <w:hideMark/>
          </w:tcPr>
          <w:p w14:paraId="783DC1A7" w14:textId="2F6FB679"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1.12%</w:t>
            </w:r>
          </w:p>
        </w:tc>
        <w:tc>
          <w:tcPr>
            <w:tcW w:w="1417" w:type="dxa"/>
            <w:shd w:val="clear" w:color="auto" w:fill="auto"/>
            <w:noWrap/>
            <w:vAlign w:val="bottom"/>
            <w:hideMark/>
          </w:tcPr>
          <w:p w14:paraId="743B2870" w14:textId="51D65367"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2.11%</w:t>
            </w:r>
          </w:p>
        </w:tc>
        <w:tc>
          <w:tcPr>
            <w:tcW w:w="1418" w:type="dxa"/>
          </w:tcPr>
          <w:p w14:paraId="4A9F0296" w14:textId="77777777" w:rsidR="00FD7D27" w:rsidRPr="0085048E" w:rsidRDefault="00FD7D27" w:rsidP="00FD7D27">
            <w:pPr>
              <w:ind w:firstLine="0"/>
              <w:jc w:val="right"/>
              <w:rPr>
                <w:rFonts w:ascii="Times New Roman" w:eastAsia="Times New Roman" w:hAnsi="Times New Roman" w:cs="Times New Roman"/>
                <w:color w:val="000000"/>
                <w:lang w:eastAsia="lv-LV"/>
              </w:rPr>
            </w:pPr>
          </w:p>
          <w:p w14:paraId="7071A1C8" w14:textId="51331530" w:rsidR="00FD7D27" w:rsidRPr="0085048E" w:rsidRDefault="00FD7D27" w:rsidP="00FD7D27">
            <w:pPr>
              <w:ind w:firstLine="0"/>
              <w:jc w:val="right"/>
              <w:rPr>
                <w:rFonts w:ascii="Times New Roman" w:eastAsia="Times New Roman" w:hAnsi="Times New Roman" w:cs="Times New Roman"/>
                <w:color w:val="000000"/>
                <w:lang w:eastAsia="lv-LV"/>
              </w:rPr>
            </w:pPr>
            <w:r w:rsidRPr="0085048E">
              <w:rPr>
                <w:rFonts w:ascii="Times New Roman" w:eastAsia="Times New Roman" w:hAnsi="Times New Roman" w:cs="Times New Roman"/>
                <w:color w:val="000000"/>
                <w:lang w:eastAsia="lv-LV"/>
              </w:rPr>
              <w:t>2.58%</w:t>
            </w:r>
          </w:p>
        </w:tc>
        <w:tc>
          <w:tcPr>
            <w:tcW w:w="1417" w:type="dxa"/>
          </w:tcPr>
          <w:p w14:paraId="39AB5BD2" w14:textId="10C0E245" w:rsidR="00FD7D27" w:rsidRPr="0085048E" w:rsidRDefault="00FD7D27" w:rsidP="00FD7D27">
            <w:pPr>
              <w:ind w:firstLine="0"/>
              <w:jc w:val="right"/>
              <w:rPr>
                <w:rFonts w:ascii="Times New Roman" w:eastAsia="Times New Roman" w:hAnsi="Times New Roman" w:cs="Times New Roman"/>
                <w:color w:val="000000"/>
                <w:lang w:eastAsia="lv-LV"/>
              </w:rPr>
            </w:pPr>
          </w:p>
          <w:p w14:paraId="0B99DA88" w14:textId="4EF04159" w:rsidR="00FD7D27" w:rsidRPr="0085048E" w:rsidRDefault="005F2485" w:rsidP="00FD7D27">
            <w:pPr>
              <w:ind w:firstLine="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3.03</w:t>
            </w:r>
            <w:r w:rsidR="00FD7D27" w:rsidRPr="0085048E">
              <w:rPr>
                <w:rFonts w:ascii="Times New Roman" w:eastAsia="Times New Roman" w:hAnsi="Times New Roman" w:cs="Times New Roman"/>
                <w:color w:val="000000"/>
                <w:lang w:eastAsia="lv-LV"/>
              </w:rPr>
              <w:t>%</w:t>
            </w:r>
          </w:p>
        </w:tc>
      </w:tr>
    </w:tbl>
    <w:p w14:paraId="26E7955F" w14:textId="77777777" w:rsidR="00824D39" w:rsidRPr="0085048E" w:rsidRDefault="00824D39" w:rsidP="00841943">
      <w:pPr>
        <w:jc w:val="both"/>
        <w:rPr>
          <w:rFonts w:ascii="Times New Roman" w:hAnsi="Times New Roman" w:cs="Times New Roman"/>
          <w:b/>
        </w:rPr>
      </w:pPr>
    </w:p>
    <w:p w14:paraId="1D5A2333" w14:textId="77777777" w:rsidR="00195F9D" w:rsidRPr="00113F70" w:rsidRDefault="00195F9D" w:rsidP="00841943">
      <w:pPr>
        <w:rPr>
          <w:rFonts w:ascii="Times New Roman" w:hAnsi="Times New Roman" w:cs="Times New Roman"/>
          <w:b/>
          <w:sz w:val="23"/>
          <w:szCs w:val="23"/>
        </w:rPr>
      </w:pPr>
      <w:r w:rsidRPr="00113F70">
        <w:rPr>
          <w:rFonts w:ascii="Times New Roman" w:hAnsi="Times New Roman" w:cs="Times New Roman"/>
          <w:b/>
          <w:sz w:val="23"/>
          <w:szCs w:val="23"/>
        </w:rPr>
        <w:br w:type="page"/>
      </w:r>
    </w:p>
    <w:p w14:paraId="26050C28" w14:textId="77777777" w:rsidR="00824D39" w:rsidRPr="00113F70" w:rsidRDefault="00824D39" w:rsidP="00841943">
      <w:pPr>
        <w:jc w:val="both"/>
        <w:rPr>
          <w:rFonts w:ascii="Times New Roman" w:hAnsi="Times New Roman" w:cs="Times New Roman"/>
          <w:b/>
          <w:sz w:val="23"/>
          <w:szCs w:val="23"/>
        </w:rPr>
      </w:pPr>
    </w:p>
    <w:p w14:paraId="2AB02FF3" w14:textId="10F355A4" w:rsidR="00824D39" w:rsidRPr="008B06E4" w:rsidRDefault="003F22A4" w:rsidP="00841943">
      <w:pPr>
        <w:jc w:val="both"/>
        <w:rPr>
          <w:rFonts w:ascii="Times New Roman" w:hAnsi="Times New Roman" w:cs="Times New Roman"/>
          <w:b/>
        </w:rPr>
      </w:pPr>
      <w:r w:rsidRPr="008B06E4">
        <w:rPr>
          <w:rFonts w:ascii="Times New Roman" w:hAnsi="Times New Roman" w:cs="Times New Roman"/>
          <w:b/>
        </w:rPr>
        <w:t>Tabula N</w:t>
      </w:r>
      <w:r w:rsidR="00EE4829" w:rsidRPr="008B06E4">
        <w:rPr>
          <w:rFonts w:ascii="Times New Roman" w:hAnsi="Times New Roman" w:cs="Times New Roman"/>
          <w:b/>
        </w:rPr>
        <w:t xml:space="preserve">r. </w:t>
      </w:r>
      <w:r w:rsidR="00F174C5" w:rsidRPr="008B06E4">
        <w:rPr>
          <w:rFonts w:ascii="Times New Roman" w:hAnsi="Times New Roman" w:cs="Times New Roman"/>
          <w:b/>
        </w:rPr>
        <w:t>3</w:t>
      </w:r>
      <w:r w:rsidR="00555FDF" w:rsidRPr="008B06E4">
        <w:rPr>
          <w:rFonts w:ascii="Times New Roman" w:hAnsi="Times New Roman" w:cs="Times New Roman"/>
          <w:b/>
        </w:rPr>
        <w:t>7</w:t>
      </w:r>
      <w:r w:rsidR="00EE4829" w:rsidRPr="008B06E4">
        <w:rPr>
          <w:rFonts w:ascii="Times New Roman" w:hAnsi="Times New Roman" w:cs="Times New Roman"/>
          <w:b/>
        </w:rPr>
        <w:t xml:space="preserve">. </w:t>
      </w:r>
      <w:r w:rsidR="00824D39" w:rsidRPr="008B06E4">
        <w:rPr>
          <w:rFonts w:ascii="Times New Roman" w:hAnsi="Times New Roman" w:cs="Times New Roman"/>
          <w:b/>
        </w:rPr>
        <w:t>Bilances prognoze</w:t>
      </w:r>
    </w:p>
    <w:p w14:paraId="41CA5BAA" w14:textId="77777777" w:rsidR="008B06E4" w:rsidRPr="008B06E4" w:rsidRDefault="008B06E4" w:rsidP="00841943">
      <w:pPr>
        <w:jc w:val="both"/>
        <w:rPr>
          <w:rFonts w:ascii="Times New Roman" w:hAnsi="Times New Roman" w:cs="Times New Roman"/>
          <w:b/>
        </w:rPr>
      </w:pPr>
    </w:p>
    <w:tbl>
      <w:tblPr>
        <w:tblW w:w="10348" w:type="dxa"/>
        <w:tblInd w:w="-1286" w:type="dxa"/>
        <w:tblLook w:val="04A0" w:firstRow="1" w:lastRow="0" w:firstColumn="1" w:lastColumn="0" w:noHBand="0" w:noVBand="1"/>
      </w:tblPr>
      <w:tblGrid>
        <w:gridCol w:w="1702"/>
        <w:gridCol w:w="1426"/>
        <w:gridCol w:w="1409"/>
        <w:gridCol w:w="1417"/>
        <w:gridCol w:w="1276"/>
        <w:gridCol w:w="1559"/>
        <w:gridCol w:w="1559"/>
      </w:tblGrid>
      <w:tr w:rsidR="00362BBB" w:rsidRPr="008B06E4" w14:paraId="124ABD9F" w14:textId="77777777" w:rsidTr="00362BBB">
        <w:trPr>
          <w:trHeight w:val="324"/>
        </w:trPr>
        <w:tc>
          <w:tcPr>
            <w:tcW w:w="1702" w:type="dxa"/>
            <w:tcBorders>
              <w:top w:val="single" w:sz="8" w:space="0" w:color="auto"/>
              <w:left w:val="single" w:sz="8" w:space="0" w:color="auto"/>
              <w:bottom w:val="single" w:sz="8" w:space="0" w:color="auto"/>
              <w:right w:val="single" w:sz="8" w:space="0" w:color="auto"/>
            </w:tcBorders>
            <w:shd w:val="clear" w:color="auto" w:fill="auto"/>
            <w:hideMark/>
          </w:tcPr>
          <w:p w14:paraId="442C59D0" w14:textId="77777777" w:rsidR="00362BBB" w:rsidRPr="008B06E4" w:rsidRDefault="00362BBB" w:rsidP="00362BBB">
            <w:pPr>
              <w:ind w:firstLine="0"/>
              <w:rPr>
                <w:rFonts w:ascii="Times New Roman" w:eastAsia="Times New Roman" w:hAnsi="Times New Roman" w:cs="Times New Roman"/>
                <w:color w:val="000000"/>
                <w:lang w:eastAsia="lv-LV"/>
              </w:rPr>
            </w:pPr>
          </w:p>
        </w:tc>
        <w:tc>
          <w:tcPr>
            <w:tcW w:w="1426" w:type="dxa"/>
            <w:tcBorders>
              <w:top w:val="single" w:sz="8" w:space="0" w:color="auto"/>
              <w:left w:val="nil"/>
              <w:bottom w:val="single" w:sz="8" w:space="0" w:color="auto"/>
              <w:right w:val="single" w:sz="8" w:space="0" w:color="auto"/>
            </w:tcBorders>
            <w:shd w:val="clear" w:color="auto" w:fill="auto"/>
            <w:noWrap/>
            <w:vAlign w:val="center"/>
            <w:hideMark/>
          </w:tcPr>
          <w:p w14:paraId="772F3F85" w14:textId="77777777"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2021</w:t>
            </w:r>
          </w:p>
          <w:p w14:paraId="303EFD7E" w14:textId="6AA4BB7D" w:rsidR="00362BBB" w:rsidRPr="008B06E4" w:rsidRDefault="00362BBB" w:rsidP="00362BBB">
            <w:pPr>
              <w:ind w:firstLine="0"/>
              <w:jc w:val="right"/>
              <w:rPr>
                <w:rFonts w:ascii="Times New Roman" w:eastAsia="Times New Roman" w:hAnsi="Times New Roman" w:cs="Times New Roman"/>
                <w:color w:val="000000"/>
                <w:lang w:eastAsia="lv-LV"/>
              </w:rPr>
            </w:pPr>
            <w:r w:rsidRPr="008B06E4">
              <w:rPr>
                <w:rFonts w:ascii="Times New Roman" w:eastAsia="Times New Roman" w:hAnsi="Times New Roman" w:cs="Times New Roman"/>
                <w:lang w:eastAsia="lv-LV"/>
              </w:rPr>
              <w:t>(provizoriski)</w:t>
            </w:r>
          </w:p>
        </w:tc>
        <w:tc>
          <w:tcPr>
            <w:tcW w:w="1409" w:type="dxa"/>
            <w:tcBorders>
              <w:top w:val="single" w:sz="8" w:space="0" w:color="auto"/>
              <w:left w:val="nil"/>
              <w:bottom w:val="single" w:sz="8" w:space="0" w:color="auto"/>
              <w:right w:val="single" w:sz="8" w:space="0" w:color="auto"/>
            </w:tcBorders>
            <w:shd w:val="clear" w:color="auto" w:fill="auto"/>
            <w:noWrap/>
            <w:vAlign w:val="center"/>
            <w:hideMark/>
          </w:tcPr>
          <w:p w14:paraId="7B8FA68F" w14:textId="52783AA8"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2022</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50F5A958" w14:textId="342CC86B"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2023</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7B6E764C" w14:textId="000B0DFE"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2024</w:t>
            </w:r>
          </w:p>
        </w:tc>
        <w:tc>
          <w:tcPr>
            <w:tcW w:w="1559" w:type="dxa"/>
            <w:tcBorders>
              <w:top w:val="single" w:sz="8" w:space="0" w:color="auto"/>
              <w:left w:val="nil"/>
              <w:bottom w:val="single" w:sz="8" w:space="0" w:color="auto"/>
              <w:right w:val="single" w:sz="4" w:space="0" w:color="auto"/>
            </w:tcBorders>
            <w:vAlign w:val="center"/>
          </w:tcPr>
          <w:p w14:paraId="754C6424" w14:textId="761E9F66"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2025</w:t>
            </w:r>
          </w:p>
        </w:tc>
        <w:tc>
          <w:tcPr>
            <w:tcW w:w="1559" w:type="dxa"/>
            <w:tcBorders>
              <w:top w:val="single" w:sz="8" w:space="0" w:color="auto"/>
              <w:left w:val="single" w:sz="4" w:space="0" w:color="auto"/>
              <w:bottom w:val="single" w:sz="8" w:space="0" w:color="auto"/>
              <w:right w:val="single" w:sz="4" w:space="0" w:color="auto"/>
            </w:tcBorders>
            <w:vAlign w:val="center"/>
          </w:tcPr>
          <w:p w14:paraId="073B2E7D" w14:textId="2476EC43" w:rsidR="00362BBB" w:rsidRPr="008B06E4" w:rsidRDefault="00362BBB" w:rsidP="00362BBB">
            <w:pPr>
              <w:ind w:firstLine="0"/>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2026</w:t>
            </w:r>
          </w:p>
        </w:tc>
      </w:tr>
      <w:tr w:rsidR="00362BBB" w:rsidRPr="008B06E4" w14:paraId="14D0AAD3" w14:textId="77777777" w:rsidTr="00362BBB">
        <w:trPr>
          <w:trHeight w:val="116"/>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585931A9" w14:textId="77777777" w:rsidR="00362BBB" w:rsidRPr="008B06E4" w:rsidRDefault="00362BBB" w:rsidP="00362BBB">
            <w:pPr>
              <w:ind w:firstLine="0"/>
              <w:rPr>
                <w:rFonts w:ascii="Times New Roman" w:eastAsia="Times New Roman" w:hAnsi="Times New Roman" w:cs="Times New Roman"/>
                <w:b/>
                <w:bCs/>
                <w:color w:val="000000"/>
                <w:lang w:eastAsia="lv-LV"/>
              </w:rPr>
            </w:pPr>
            <w:r w:rsidRPr="008B06E4">
              <w:rPr>
                <w:rFonts w:ascii="Times New Roman" w:eastAsia="Times New Roman" w:hAnsi="Times New Roman" w:cs="Times New Roman"/>
                <w:b/>
                <w:bCs/>
                <w:color w:val="000000"/>
                <w:lang w:eastAsia="lv-LV"/>
              </w:rPr>
              <w:t>Aktīvs</w:t>
            </w:r>
          </w:p>
        </w:tc>
        <w:tc>
          <w:tcPr>
            <w:tcW w:w="1426" w:type="dxa"/>
            <w:tcBorders>
              <w:top w:val="nil"/>
              <w:left w:val="nil"/>
              <w:bottom w:val="single" w:sz="8" w:space="0" w:color="auto"/>
              <w:right w:val="single" w:sz="8" w:space="0" w:color="auto"/>
            </w:tcBorders>
            <w:shd w:val="clear" w:color="auto" w:fill="auto"/>
            <w:noWrap/>
            <w:hideMark/>
          </w:tcPr>
          <w:p w14:paraId="6A3551B0" w14:textId="77777777" w:rsidR="00362BBB" w:rsidRPr="008B06E4" w:rsidRDefault="00362BBB" w:rsidP="00362BBB">
            <w:pPr>
              <w:ind w:firstLine="0"/>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 </w:t>
            </w:r>
          </w:p>
        </w:tc>
        <w:tc>
          <w:tcPr>
            <w:tcW w:w="1409" w:type="dxa"/>
            <w:tcBorders>
              <w:top w:val="nil"/>
              <w:left w:val="nil"/>
              <w:bottom w:val="single" w:sz="8" w:space="0" w:color="auto"/>
              <w:right w:val="single" w:sz="8" w:space="0" w:color="auto"/>
            </w:tcBorders>
            <w:shd w:val="clear" w:color="auto" w:fill="auto"/>
            <w:noWrap/>
            <w:hideMark/>
          </w:tcPr>
          <w:p w14:paraId="1A8BC8A6" w14:textId="77777777" w:rsidR="00362BBB" w:rsidRPr="008B06E4" w:rsidRDefault="00362BBB" w:rsidP="00362BBB">
            <w:pPr>
              <w:ind w:firstLine="0"/>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 </w:t>
            </w:r>
          </w:p>
        </w:tc>
        <w:tc>
          <w:tcPr>
            <w:tcW w:w="1417" w:type="dxa"/>
            <w:tcBorders>
              <w:top w:val="nil"/>
              <w:left w:val="nil"/>
              <w:bottom w:val="single" w:sz="8" w:space="0" w:color="auto"/>
              <w:right w:val="single" w:sz="8" w:space="0" w:color="auto"/>
            </w:tcBorders>
            <w:shd w:val="clear" w:color="auto" w:fill="auto"/>
            <w:noWrap/>
            <w:hideMark/>
          </w:tcPr>
          <w:p w14:paraId="7F9D3782" w14:textId="77777777" w:rsidR="00362BBB" w:rsidRPr="008B06E4" w:rsidRDefault="00362BBB" w:rsidP="00362BBB">
            <w:pPr>
              <w:ind w:firstLine="0"/>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 </w:t>
            </w:r>
          </w:p>
        </w:tc>
        <w:tc>
          <w:tcPr>
            <w:tcW w:w="1276" w:type="dxa"/>
            <w:tcBorders>
              <w:top w:val="nil"/>
              <w:left w:val="nil"/>
              <w:bottom w:val="single" w:sz="8" w:space="0" w:color="auto"/>
              <w:right w:val="single" w:sz="8" w:space="0" w:color="auto"/>
            </w:tcBorders>
            <w:shd w:val="clear" w:color="auto" w:fill="auto"/>
            <w:noWrap/>
            <w:hideMark/>
          </w:tcPr>
          <w:p w14:paraId="4D6760B3" w14:textId="77777777" w:rsidR="00362BBB" w:rsidRPr="008B06E4" w:rsidRDefault="00362BBB" w:rsidP="00362BBB">
            <w:pPr>
              <w:ind w:firstLine="0"/>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 </w:t>
            </w:r>
          </w:p>
        </w:tc>
        <w:tc>
          <w:tcPr>
            <w:tcW w:w="1559" w:type="dxa"/>
            <w:tcBorders>
              <w:top w:val="single" w:sz="8" w:space="0" w:color="auto"/>
              <w:left w:val="nil"/>
              <w:bottom w:val="single" w:sz="8" w:space="0" w:color="auto"/>
              <w:right w:val="single" w:sz="4" w:space="0" w:color="auto"/>
            </w:tcBorders>
          </w:tcPr>
          <w:p w14:paraId="439ED2D7" w14:textId="0FD6121B" w:rsidR="00362BBB" w:rsidRPr="008B06E4" w:rsidRDefault="00362BBB" w:rsidP="00362BBB">
            <w:pPr>
              <w:ind w:firstLine="0"/>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 </w:t>
            </w:r>
          </w:p>
        </w:tc>
        <w:tc>
          <w:tcPr>
            <w:tcW w:w="1559" w:type="dxa"/>
            <w:tcBorders>
              <w:top w:val="single" w:sz="8" w:space="0" w:color="auto"/>
              <w:left w:val="single" w:sz="4" w:space="0" w:color="auto"/>
              <w:bottom w:val="single" w:sz="8" w:space="0" w:color="auto"/>
              <w:right w:val="single" w:sz="4" w:space="0" w:color="auto"/>
            </w:tcBorders>
          </w:tcPr>
          <w:p w14:paraId="4E5E2107" w14:textId="0EAAA594" w:rsidR="00362BBB" w:rsidRPr="008B06E4" w:rsidRDefault="00362BBB" w:rsidP="00362BBB">
            <w:pPr>
              <w:ind w:firstLine="0"/>
              <w:jc w:val="center"/>
              <w:rPr>
                <w:rFonts w:ascii="Times New Roman" w:eastAsia="Times New Roman" w:hAnsi="Times New Roman" w:cs="Times New Roman"/>
                <w:color w:val="000000"/>
                <w:lang w:eastAsia="lv-LV"/>
              </w:rPr>
            </w:pPr>
          </w:p>
        </w:tc>
      </w:tr>
      <w:tr w:rsidR="00362BBB" w:rsidRPr="008B06E4" w14:paraId="007E40A7" w14:textId="77777777" w:rsidTr="00362BBB">
        <w:trPr>
          <w:trHeight w:val="324"/>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24360AD7" w14:textId="77777777" w:rsidR="00362BBB" w:rsidRPr="008B06E4" w:rsidRDefault="00362BBB" w:rsidP="00362BBB">
            <w:pPr>
              <w:ind w:firstLine="0"/>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1. Ilgtermiņa ieguldījumi</w:t>
            </w:r>
          </w:p>
        </w:tc>
        <w:tc>
          <w:tcPr>
            <w:tcW w:w="1426" w:type="dxa"/>
            <w:tcBorders>
              <w:top w:val="nil"/>
              <w:left w:val="nil"/>
              <w:bottom w:val="single" w:sz="8" w:space="0" w:color="auto"/>
              <w:right w:val="single" w:sz="8" w:space="0" w:color="auto"/>
            </w:tcBorders>
            <w:shd w:val="clear" w:color="auto" w:fill="auto"/>
            <w:vAlign w:val="center"/>
            <w:hideMark/>
          </w:tcPr>
          <w:p w14:paraId="70AA6D57" w14:textId="45A9F546" w:rsidR="00362BBB" w:rsidRPr="00362BBB" w:rsidRDefault="00362BBB" w:rsidP="00362BBB">
            <w:pPr>
              <w:ind w:firstLine="0"/>
              <w:jc w:val="center"/>
              <w:rPr>
                <w:rFonts w:ascii="Times New Roman" w:eastAsia="Times New Roman" w:hAnsi="Times New Roman" w:cs="Times New Roman"/>
                <w:color w:val="000000"/>
                <w:lang w:eastAsia="lv-LV"/>
              </w:rPr>
            </w:pPr>
            <w:r w:rsidRPr="00362BBB">
              <w:rPr>
                <w:rFonts w:ascii="Times New Roman" w:eastAsia="Times New Roman" w:hAnsi="Times New Roman" w:cs="Times New Roman"/>
                <w:color w:val="000000"/>
                <w:lang w:eastAsia="lv-LV"/>
              </w:rPr>
              <w:t>28 813 002</w:t>
            </w:r>
          </w:p>
        </w:tc>
        <w:tc>
          <w:tcPr>
            <w:tcW w:w="1409" w:type="dxa"/>
            <w:tcBorders>
              <w:top w:val="nil"/>
              <w:left w:val="nil"/>
              <w:bottom w:val="single" w:sz="8" w:space="0" w:color="auto"/>
              <w:right w:val="single" w:sz="8" w:space="0" w:color="auto"/>
            </w:tcBorders>
            <w:shd w:val="clear" w:color="auto" w:fill="auto"/>
            <w:vAlign w:val="center"/>
            <w:hideMark/>
          </w:tcPr>
          <w:p w14:paraId="55318F1A" w14:textId="62465752" w:rsidR="00362BBB" w:rsidRPr="00362BBB" w:rsidRDefault="00362BBB" w:rsidP="00362BBB">
            <w:pPr>
              <w:ind w:firstLine="0"/>
              <w:jc w:val="center"/>
              <w:rPr>
                <w:rFonts w:ascii="Times New Roman" w:eastAsia="Times New Roman" w:hAnsi="Times New Roman" w:cs="Times New Roman"/>
                <w:color w:val="000000"/>
                <w:lang w:eastAsia="lv-LV"/>
              </w:rPr>
            </w:pPr>
            <w:r w:rsidRPr="00362BBB">
              <w:rPr>
                <w:rFonts w:ascii="Times New Roman" w:eastAsia="Times New Roman" w:hAnsi="Times New Roman" w:cs="Times New Roman"/>
                <w:color w:val="000000"/>
                <w:lang w:eastAsia="lv-LV"/>
              </w:rPr>
              <w:t>29 622 002</w:t>
            </w:r>
          </w:p>
        </w:tc>
        <w:tc>
          <w:tcPr>
            <w:tcW w:w="1417" w:type="dxa"/>
            <w:tcBorders>
              <w:top w:val="nil"/>
              <w:left w:val="nil"/>
              <w:bottom w:val="single" w:sz="8" w:space="0" w:color="auto"/>
              <w:right w:val="single" w:sz="8" w:space="0" w:color="auto"/>
            </w:tcBorders>
            <w:shd w:val="clear" w:color="auto" w:fill="auto"/>
            <w:vAlign w:val="center"/>
            <w:hideMark/>
          </w:tcPr>
          <w:p w14:paraId="694BB2E2" w14:textId="477D77D0" w:rsidR="00362BBB" w:rsidRPr="00362BBB" w:rsidRDefault="00362BBB" w:rsidP="00362BBB">
            <w:pPr>
              <w:ind w:firstLine="0"/>
              <w:jc w:val="center"/>
              <w:rPr>
                <w:rFonts w:ascii="Times New Roman" w:eastAsia="Times New Roman" w:hAnsi="Times New Roman" w:cs="Times New Roman"/>
                <w:color w:val="000000"/>
                <w:lang w:eastAsia="lv-LV"/>
              </w:rPr>
            </w:pPr>
            <w:r w:rsidRPr="00362BBB">
              <w:rPr>
                <w:rFonts w:ascii="Times New Roman" w:eastAsia="Times New Roman" w:hAnsi="Times New Roman" w:cs="Times New Roman"/>
                <w:color w:val="000000"/>
                <w:lang w:eastAsia="lv-LV"/>
              </w:rPr>
              <w:t>31 382 000</w:t>
            </w:r>
          </w:p>
        </w:tc>
        <w:tc>
          <w:tcPr>
            <w:tcW w:w="1276" w:type="dxa"/>
            <w:tcBorders>
              <w:top w:val="nil"/>
              <w:left w:val="nil"/>
              <w:bottom w:val="single" w:sz="8" w:space="0" w:color="auto"/>
              <w:right w:val="single" w:sz="8" w:space="0" w:color="auto"/>
            </w:tcBorders>
            <w:shd w:val="clear" w:color="auto" w:fill="auto"/>
            <w:vAlign w:val="center"/>
            <w:hideMark/>
          </w:tcPr>
          <w:p w14:paraId="181A6B29" w14:textId="4E47CABE" w:rsidR="00362BBB" w:rsidRPr="00362BBB" w:rsidRDefault="00362BBB" w:rsidP="00362BBB">
            <w:pPr>
              <w:ind w:firstLine="0"/>
              <w:jc w:val="center"/>
              <w:rPr>
                <w:rFonts w:ascii="Times New Roman" w:eastAsia="Times New Roman" w:hAnsi="Times New Roman" w:cs="Times New Roman"/>
                <w:color w:val="000000"/>
                <w:lang w:eastAsia="lv-LV"/>
              </w:rPr>
            </w:pPr>
            <w:r w:rsidRPr="00362BBB">
              <w:rPr>
                <w:rFonts w:ascii="Times New Roman" w:eastAsia="Times New Roman" w:hAnsi="Times New Roman" w:cs="Times New Roman"/>
                <w:color w:val="000000"/>
                <w:lang w:eastAsia="lv-LV"/>
              </w:rPr>
              <w:t>32 980 000</w:t>
            </w:r>
          </w:p>
        </w:tc>
        <w:tc>
          <w:tcPr>
            <w:tcW w:w="1559" w:type="dxa"/>
            <w:tcBorders>
              <w:top w:val="single" w:sz="8" w:space="0" w:color="auto"/>
              <w:left w:val="nil"/>
              <w:bottom w:val="single" w:sz="8" w:space="0" w:color="auto"/>
              <w:right w:val="single" w:sz="4" w:space="0" w:color="auto"/>
            </w:tcBorders>
            <w:vAlign w:val="center"/>
          </w:tcPr>
          <w:p w14:paraId="3334B4AE" w14:textId="22815E91" w:rsidR="00362BBB" w:rsidRPr="00362BBB" w:rsidRDefault="00362BBB" w:rsidP="00362BBB">
            <w:pPr>
              <w:ind w:firstLine="0"/>
              <w:jc w:val="center"/>
              <w:rPr>
                <w:rFonts w:ascii="Times New Roman" w:eastAsia="Times New Roman" w:hAnsi="Times New Roman" w:cs="Times New Roman"/>
                <w:color w:val="000000"/>
                <w:lang w:eastAsia="lv-LV"/>
              </w:rPr>
            </w:pPr>
            <w:r w:rsidRPr="00362BBB">
              <w:rPr>
                <w:rFonts w:ascii="Times New Roman" w:eastAsia="Times New Roman" w:hAnsi="Times New Roman" w:cs="Times New Roman"/>
                <w:color w:val="000000"/>
                <w:lang w:eastAsia="lv-LV"/>
              </w:rPr>
              <w:t>33 550 000</w:t>
            </w:r>
          </w:p>
        </w:tc>
        <w:tc>
          <w:tcPr>
            <w:tcW w:w="1559" w:type="dxa"/>
            <w:tcBorders>
              <w:top w:val="single" w:sz="8" w:space="0" w:color="auto"/>
              <w:left w:val="single" w:sz="4" w:space="0" w:color="auto"/>
              <w:bottom w:val="single" w:sz="8" w:space="0" w:color="auto"/>
              <w:right w:val="single" w:sz="4" w:space="0" w:color="auto"/>
            </w:tcBorders>
            <w:vAlign w:val="center"/>
          </w:tcPr>
          <w:p w14:paraId="2493D825" w14:textId="545D741B" w:rsidR="00362BBB" w:rsidRPr="00362BBB" w:rsidRDefault="00362BBB" w:rsidP="00362BBB">
            <w:pPr>
              <w:ind w:firstLine="0"/>
              <w:jc w:val="center"/>
              <w:rPr>
                <w:rFonts w:ascii="Times New Roman" w:eastAsia="Times New Roman" w:hAnsi="Times New Roman" w:cs="Times New Roman"/>
                <w:color w:val="000000"/>
                <w:lang w:eastAsia="lv-LV"/>
              </w:rPr>
            </w:pPr>
            <w:r w:rsidRPr="00362BBB">
              <w:rPr>
                <w:rFonts w:ascii="Times New Roman" w:eastAsia="Times New Roman" w:hAnsi="Times New Roman" w:cs="Times New Roman"/>
                <w:color w:val="000000"/>
                <w:lang w:eastAsia="lv-LV"/>
              </w:rPr>
              <w:t>34 120 000</w:t>
            </w:r>
          </w:p>
        </w:tc>
      </w:tr>
      <w:tr w:rsidR="00362BBB" w:rsidRPr="008B06E4" w14:paraId="150DFAB4" w14:textId="77777777" w:rsidTr="00362BBB">
        <w:trPr>
          <w:trHeight w:val="324"/>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0682F640" w14:textId="77777777" w:rsidR="00362BBB" w:rsidRPr="008B06E4" w:rsidRDefault="00362BBB" w:rsidP="00362BBB">
            <w:pPr>
              <w:ind w:firstLine="0"/>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2. Apgrozāmie līdzekļi kopā</w:t>
            </w:r>
          </w:p>
        </w:tc>
        <w:tc>
          <w:tcPr>
            <w:tcW w:w="1426" w:type="dxa"/>
            <w:tcBorders>
              <w:top w:val="nil"/>
              <w:left w:val="nil"/>
              <w:bottom w:val="single" w:sz="8" w:space="0" w:color="auto"/>
              <w:right w:val="single" w:sz="8" w:space="0" w:color="auto"/>
            </w:tcBorders>
            <w:shd w:val="clear" w:color="auto" w:fill="auto"/>
            <w:vAlign w:val="center"/>
            <w:hideMark/>
          </w:tcPr>
          <w:p w14:paraId="19A5CE1C" w14:textId="003CEFDB"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7 747 528</w:t>
            </w:r>
          </w:p>
        </w:tc>
        <w:tc>
          <w:tcPr>
            <w:tcW w:w="1409" w:type="dxa"/>
            <w:tcBorders>
              <w:top w:val="nil"/>
              <w:left w:val="nil"/>
              <w:bottom w:val="single" w:sz="8" w:space="0" w:color="auto"/>
              <w:right w:val="single" w:sz="8" w:space="0" w:color="auto"/>
            </w:tcBorders>
            <w:shd w:val="clear" w:color="auto" w:fill="auto"/>
            <w:vAlign w:val="center"/>
            <w:hideMark/>
          </w:tcPr>
          <w:p w14:paraId="08E0C9F6" w14:textId="0B994759"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6 550 405</w:t>
            </w:r>
          </w:p>
        </w:tc>
        <w:tc>
          <w:tcPr>
            <w:tcW w:w="1417" w:type="dxa"/>
            <w:tcBorders>
              <w:top w:val="nil"/>
              <w:left w:val="nil"/>
              <w:bottom w:val="single" w:sz="8" w:space="0" w:color="auto"/>
              <w:right w:val="single" w:sz="8" w:space="0" w:color="auto"/>
            </w:tcBorders>
            <w:shd w:val="clear" w:color="auto" w:fill="auto"/>
            <w:vAlign w:val="center"/>
            <w:hideMark/>
          </w:tcPr>
          <w:p w14:paraId="32B0A847" w14:textId="49E8F57E"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6 821 000</w:t>
            </w:r>
          </w:p>
        </w:tc>
        <w:tc>
          <w:tcPr>
            <w:tcW w:w="1276" w:type="dxa"/>
            <w:tcBorders>
              <w:top w:val="nil"/>
              <w:left w:val="nil"/>
              <w:bottom w:val="single" w:sz="8" w:space="0" w:color="auto"/>
              <w:right w:val="single" w:sz="8" w:space="0" w:color="auto"/>
            </w:tcBorders>
            <w:shd w:val="clear" w:color="auto" w:fill="auto"/>
            <w:vAlign w:val="center"/>
            <w:hideMark/>
          </w:tcPr>
          <w:p w14:paraId="3E347154" w14:textId="75430AD1"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7 150 000</w:t>
            </w:r>
          </w:p>
        </w:tc>
        <w:tc>
          <w:tcPr>
            <w:tcW w:w="1559" w:type="dxa"/>
            <w:tcBorders>
              <w:top w:val="single" w:sz="8" w:space="0" w:color="auto"/>
              <w:left w:val="nil"/>
              <w:bottom w:val="single" w:sz="8" w:space="0" w:color="auto"/>
              <w:right w:val="single" w:sz="4" w:space="0" w:color="auto"/>
            </w:tcBorders>
            <w:vAlign w:val="center"/>
          </w:tcPr>
          <w:p w14:paraId="275BA045" w14:textId="5815A276"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7 480 000</w:t>
            </w:r>
          </w:p>
        </w:tc>
        <w:tc>
          <w:tcPr>
            <w:tcW w:w="1559" w:type="dxa"/>
            <w:tcBorders>
              <w:top w:val="single" w:sz="8" w:space="0" w:color="auto"/>
              <w:left w:val="single" w:sz="4" w:space="0" w:color="auto"/>
              <w:bottom w:val="single" w:sz="8" w:space="0" w:color="auto"/>
              <w:right w:val="single" w:sz="4" w:space="0" w:color="auto"/>
            </w:tcBorders>
            <w:vAlign w:val="center"/>
          </w:tcPr>
          <w:p w14:paraId="31A18CB8" w14:textId="2C7F636E" w:rsidR="00362BBB" w:rsidRPr="008B06E4" w:rsidRDefault="00362BBB" w:rsidP="00362BBB">
            <w:pPr>
              <w:ind w:firstLine="0"/>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7 704 000</w:t>
            </w:r>
          </w:p>
        </w:tc>
      </w:tr>
      <w:tr w:rsidR="00362BBB" w:rsidRPr="008B06E4" w14:paraId="77FB0176" w14:textId="77777777" w:rsidTr="00362BBB">
        <w:trPr>
          <w:trHeight w:val="324"/>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545780F7" w14:textId="77777777" w:rsidR="00362BBB" w:rsidRPr="008B06E4" w:rsidRDefault="00362BBB" w:rsidP="00362BBB">
            <w:pPr>
              <w:ind w:firstLine="0"/>
              <w:rPr>
                <w:rFonts w:ascii="Times New Roman" w:eastAsia="Times New Roman" w:hAnsi="Times New Roman" w:cs="Times New Roman"/>
                <w:b/>
                <w:bCs/>
                <w:color w:val="000000"/>
                <w:lang w:eastAsia="lv-LV"/>
              </w:rPr>
            </w:pPr>
            <w:r w:rsidRPr="008B06E4">
              <w:rPr>
                <w:rFonts w:ascii="Times New Roman" w:eastAsia="Times New Roman" w:hAnsi="Times New Roman" w:cs="Times New Roman"/>
                <w:b/>
                <w:bCs/>
                <w:color w:val="000000"/>
                <w:lang w:eastAsia="lv-LV"/>
              </w:rPr>
              <w:t>Kopā aktīvs</w:t>
            </w:r>
          </w:p>
        </w:tc>
        <w:tc>
          <w:tcPr>
            <w:tcW w:w="1426" w:type="dxa"/>
            <w:tcBorders>
              <w:top w:val="nil"/>
              <w:left w:val="nil"/>
              <w:bottom w:val="single" w:sz="8" w:space="0" w:color="auto"/>
              <w:right w:val="single" w:sz="8" w:space="0" w:color="auto"/>
            </w:tcBorders>
            <w:shd w:val="clear" w:color="auto" w:fill="auto"/>
            <w:vAlign w:val="center"/>
            <w:hideMark/>
          </w:tcPr>
          <w:p w14:paraId="3486A41E" w14:textId="23EE588A" w:rsidR="00362BBB" w:rsidRPr="008B06E4" w:rsidRDefault="00362BBB" w:rsidP="00362BBB">
            <w:pPr>
              <w:ind w:firstLine="0"/>
              <w:jc w:val="center"/>
              <w:rPr>
                <w:rFonts w:ascii="Times New Roman" w:eastAsia="Times New Roman" w:hAnsi="Times New Roman" w:cs="Times New Roman"/>
                <w:b/>
                <w:bCs/>
                <w:color w:val="000000"/>
                <w:lang w:eastAsia="lv-LV"/>
              </w:rPr>
            </w:pPr>
            <w:r w:rsidRPr="008B06E4">
              <w:rPr>
                <w:rFonts w:ascii="Times New Roman" w:eastAsia="Times New Roman" w:hAnsi="Times New Roman" w:cs="Times New Roman"/>
                <w:b/>
                <w:bCs/>
                <w:color w:val="000000"/>
                <w:lang w:eastAsia="lv-LV"/>
              </w:rPr>
              <w:t>36 560 530</w:t>
            </w:r>
          </w:p>
        </w:tc>
        <w:tc>
          <w:tcPr>
            <w:tcW w:w="1409" w:type="dxa"/>
            <w:tcBorders>
              <w:top w:val="nil"/>
              <w:left w:val="nil"/>
              <w:bottom w:val="single" w:sz="8" w:space="0" w:color="auto"/>
              <w:right w:val="single" w:sz="8" w:space="0" w:color="auto"/>
            </w:tcBorders>
            <w:shd w:val="clear" w:color="auto" w:fill="auto"/>
            <w:vAlign w:val="center"/>
            <w:hideMark/>
          </w:tcPr>
          <w:p w14:paraId="2C52EB9D" w14:textId="77ACB703" w:rsidR="00362BBB" w:rsidRPr="008B06E4" w:rsidRDefault="00362BBB" w:rsidP="00362BBB">
            <w:pPr>
              <w:ind w:firstLine="0"/>
              <w:jc w:val="center"/>
              <w:rPr>
                <w:rFonts w:ascii="Times New Roman" w:eastAsia="Times New Roman" w:hAnsi="Times New Roman" w:cs="Times New Roman"/>
                <w:b/>
                <w:bCs/>
                <w:color w:val="000000"/>
                <w:lang w:eastAsia="lv-LV"/>
              </w:rPr>
            </w:pPr>
            <w:r w:rsidRPr="008B06E4">
              <w:rPr>
                <w:rFonts w:ascii="Times New Roman" w:eastAsia="Times New Roman" w:hAnsi="Times New Roman" w:cs="Times New Roman"/>
                <w:b/>
                <w:bCs/>
                <w:color w:val="000000"/>
                <w:lang w:eastAsia="lv-LV"/>
              </w:rPr>
              <w:t>36 172 407</w:t>
            </w:r>
          </w:p>
        </w:tc>
        <w:tc>
          <w:tcPr>
            <w:tcW w:w="1417" w:type="dxa"/>
            <w:tcBorders>
              <w:top w:val="nil"/>
              <w:left w:val="nil"/>
              <w:bottom w:val="single" w:sz="8" w:space="0" w:color="auto"/>
              <w:right w:val="single" w:sz="8" w:space="0" w:color="auto"/>
            </w:tcBorders>
            <w:shd w:val="clear" w:color="auto" w:fill="auto"/>
            <w:vAlign w:val="center"/>
            <w:hideMark/>
          </w:tcPr>
          <w:p w14:paraId="0425C247" w14:textId="0DEB65DD" w:rsidR="00362BBB" w:rsidRPr="008B06E4" w:rsidRDefault="00362BBB" w:rsidP="00362BBB">
            <w:pPr>
              <w:ind w:firstLine="0"/>
              <w:jc w:val="center"/>
              <w:rPr>
                <w:rFonts w:ascii="Times New Roman" w:eastAsia="Times New Roman" w:hAnsi="Times New Roman" w:cs="Times New Roman"/>
                <w:b/>
                <w:bCs/>
                <w:color w:val="000000"/>
                <w:lang w:eastAsia="lv-LV"/>
              </w:rPr>
            </w:pPr>
            <w:r w:rsidRPr="008B06E4">
              <w:rPr>
                <w:rFonts w:ascii="Times New Roman" w:eastAsia="Times New Roman" w:hAnsi="Times New Roman" w:cs="Times New Roman"/>
                <w:b/>
                <w:bCs/>
                <w:color w:val="000000"/>
                <w:lang w:eastAsia="lv-LV"/>
              </w:rPr>
              <w:t>38 203 000</w:t>
            </w:r>
          </w:p>
        </w:tc>
        <w:tc>
          <w:tcPr>
            <w:tcW w:w="1276" w:type="dxa"/>
            <w:tcBorders>
              <w:top w:val="nil"/>
              <w:left w:val="nil"/>
              <w:bottom w:val="single" w:sz="8" w:space="0" w:color="auto"/>
              <w:right w:val="single" w:sz="8" w:space="0" w:color="auto"/>
            </w:tcBorders>
            <w:shd w:val="clear" w:color="auto" w:fill="auto"/>
            <w:vAlign w:val="center"/>
            <w:hideMark/>
          </w:tcPr>
          <w:p w14:paraId="379AC1E9" w14:textId="35314D18" w:rsidR="00362BBB" w:rsidRPr="008B06E4" w:rsidRDefault="00362BBB" w:rsidP="00362BBB">
            <w:pPr>
              <w:ind w:firstLine="0"/>
              <w:jc w:val="center"/>
              <w:rPr>
                <w:rFonts w:ascii="Times New Roman" w:eastAsia="Times New Roman" w:hAnsi="Times New Roman" w:cs="Times New Roman"/>
                <w:b/>
                <w:bCs/>
                <w:color w:val="000000"/>
                <w:lang w:eastAsia="lv-LV"/>
              </w:rPr>
            </w:pPr>
            <w:r w:rsidRPr="008B06E4">
              <w:rPr>
                <w:rFonts w:ascii="Times New Roman" w:eastAsia="Times New Roman" w:hAnsi="Times New Roman" w:cs="Times New Roman"/>
                <w:b/>
                <w:bCs/>
                <w:color w:val="000000"/>
                <w:lang w:eastAsia="lv-LV"/>
              </w:rPr>
              <w:t>40 130 000</w:t>
            </w:r>
          </w:p>
        </w:tc>
        <w:tc>
          <w:tcPr>
            <w:tcW w:w="1559" w:type="dxa"/>
            <w:tcBorders>
              <w:top w:val="single" w:sz="8" w:space="0" w:color="auto"/>
              <w:left w:val="nil"/>
              <w:bottom w:val="single" w:sz="8" w:space="0" w:color="auto"/>
              <w:right w:val="single" w:sz="4" w:space="0" w:color="auto"/>
            </w:tcBorders>
            <w:vAlign w:val="center"/>
          </w:tcPr>
          <w:p w14:paraId="4C03F189" w14:textId="51067523" w:rsidR="00362BBB" w:rsidRPr="008B06E4" w:rsidRDefault="00362BBB" w:rsidP="00362BBB">
            <w:pPr>
              <w:ind w:firstLine="0"/>
              <w:jc w:val="center"/>
              <w:rPr>
                <w:rFonts w:ascii="Times New Roman" w:eastAsia="Times New Roman" w:hAnsi="Times New Roman" w:cs="Times New Roman"/>
                <w:b/>
                <w:bCs/>
                <w:color w:val="000000"/>
                <w:lang w:eastAsia="lv-LV"/>
              </w:rPr>
            </w:pPr>
            <w:r w:rsidRPr="008B06E4">
              <w:rPr>
                <w:rFonts w:ascii="Times New Roman" w:eastAsia="Times New Roman" w:hAnsi="Times New Roman" w:cs="Times New Roman"/>
                <w:b/>
                <w:bCs/>
                <w:color w:val="000000"/>
                <w:lang w:eastAsia="lv-LV"/>
              </w:rPr>
              <w:t>41 030 000</w:t>
            </w:r>
          </w:p>
        </w:tc>
        <w:tc>
          <w:tcPr>
            <w:tcW w:w="1559" w:type="dxa"/>
            <w:tcBorders>
              <w:top w:val="single" w:sz="8" w:space="0" w:color="auto"/>
              <w:left w:val="single" w:sz="4" w:space="0" w:color="auto"/>
              <w:bottom w:val="single" w:sz="8" w:space="0" w:color="auto"/>
              <w:right w:val="single" w:sz="4" w:space="0" w:color="auto"/>
            </w:tcBorders>
            <w:vAlign w:val="center"/>
          </w:tcPr>
          <w:p w14:paraId="266DB1A4" w14:textId="4F7C844D" w:rsidR="00362BBB" w:rsidRPr="008B06E4" w:rsidRDefault="00362BBB" w:rsidP="00362BBB">
            <w:pPr>
              <w:ind w:firstLine="0"/>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41 824 000</w:t>
            </w:r>
          </w:p>
        </w:tc>
      </w:tr>
      <w:tr w:rsidR="00362BBB" w:rsidRPr="008B06E4" w14:paraId="0162C5D5" w14:textId="77777777" w:rsidTr="00362BBB">
        <w:trPr>
          <w:trHeight w:val="324"/>
        </w:trPr>
        <w:tc>
          <w:tcPr>
            <w:tcW w:w="1702" w:type="dxa"/>
            <w:tcBorders>
              <w:top w:val="nil"/>
              <w:left w:val="single" w:sz="8" w:space="0" w:color="auto"/>
              <w:bottom w:val="single" w:sz="4" w:space="0" w:color="auto"/>
              <w:right w:val="single" w:sz="8" w:space="0" w:color="auto"/>
            </w:tcBorders>
            <w:shd w:val="clear" w:color="auto" w:fill="auto"/>
            <w:vAlign w:val="center"/>
            <w:hideMark/>
          </w:tcPr>
          <w:p w14:paraId="73740061" w14:textId="77777777" w:rsidR="00362BBB" w:rsidRPr="008B06E4" w:rsidRDefault="00362BBB" w:rsidP="00362BBB">
            <w:pPr>
              <w:ind w:firstLine="0"/>
              <w:rPr>
                <w:rFonts w:ascii="Times New Roman" w:eastAsia="Times New Roman" w:hAnsi="Times New Roman" w:cs="Times New Roman"/>
                <w:b/>
                <w:bCs/>
                <w:color w:val="000000"/>
                <w:lang w:eastAsia="lv-LV"/>
              </w:rPr>
            </w:pPr>
            <w:r w:rsidRPr="008B06E4">
              <w:rPr>
                <w:rFonts w:ascii="Times New Roman" w:eastAsia="Times New Roman" w:hAnsi="Times New Roman" w:cs="Times New Roman"/>
                <w:b/>
                <w:bCs/>
                <w:color w:val="000000"/>
                <w:lang w:eastAsia="lv-LV"/>
              </w:rPr>
              <w:t>Pasīvs</w:t>
            </w:r>
          </w:p>
        </w:tc>
        <w:tc>
          <w:tcPr>
            <w:tcW w:w="1426" w:type="dxa"/>
            <w:tcBorders>
              <w:top w:val="nil"/>
              <w:left w:val="nil"/>
              <w:bottom w:val="single" w:sz="8" w:space="0" w:color="auto"/>
              <w:right w:val="single" w:sz="8" w:space="0" w:color="auto"/>
            </w:tcBorders>
            <w:shd w:val="clear" w:color="auto" w:fill="auto"/>
            <w:vAlign w:val="center"/>
            <w:hideMark/>
          </w:tcPr>
          <w:p w14:paraId="5163AA02" w14:textId="4CB99316" w:rsidR="00362BBB" w:rsidRPr="008B06E4" w:rsidRDefault="00362BBB" w:rsidP="00362BBB">
            <w:pPr>
              <w:ind w:firstLine="0"/>
              <w:jc w:val="center"/>
              <w:rPr>
                <w:rFonts w:ascii="Times New Roman" w:eastAsia="Times New Roman" w:hAnsi="Times New Roman" w:cs="Times New Roman"/>
                <w:color w:val="000000"/>
                <w:lang w:eastAsia="lv-LV"/>
              </w:rPr>
            </w:pPr>
          </w:p>
        </w:tc>
        <w:tc>
          <w:tcPr>
            <w:tcW w:w="1409" w:type="dxa"/>
            <w:tcBorders>
              <w:top w:val="nil"/>
              <w:left w:val="nil"/>
              <w:bottom w:val="single" w:sz="8" w:space="0" w:color="auto"/>
              <w:right w:val="single" w:sz="8" w:space="0" w:color="auto"/>
            </w:tcBorders>
            <w:shd w:val="clear" w:color="auto" w:fill="auto"/>
            <w:vAlign w:val="center"/>
            <w:hideMark/>
          </w:tcPr>
          <w:p w14:paraId="777DF214" w14:textId="064C8352" w:rsidR="00362BBB" w:rsidRPr="008B06E4" w:rsidRDefault="00362BBB" w:rsidP="00362BBB">
            <w:pPr>
              <w:ind w:firstLine="0"/>
              <w:jc w:val="center"/>
              <w:rPr>
                <w:rFonts w:ascii="Times New Roman" w:eastAsia="Times New Roman" w:hAnsi="Times New Roman" w:cs="Times New Roman"/>
                <w:color w:val="000000"/>
                <w:lang w:eastAsia="lv-LV"/>
              </w:rPr>
            </w:pPr>
          </w:p>
        </w:tc>
        <w:tc>
          <w:tcPr>
            <w:tcW w:w="1417" w:type="dxa"/>
            <w:tcBorders>
              <w:top w:val="nil"/>
              <w:left w:val="nil"/>
              <w:bottom w:val="single" w:sz="8" w:space="0" w:color="auto"/>
              <w:right w:val="single" w:sz="8" w:space="0" w:color="auto"/>
            </w:tcBorders>
            <w:shd w:val="clear" w:color="auto" w:fill="auto"/>
            <w:vAlign w:val="center"/>
            <w:hideMark/>
          </w:tcPr>
          <w:p w14:paraId="35BCE3ED" w14:textId="4056897A" w:rsidR="00362BBB" w:rsidRPr="008B06E4" w:rsidRDefault="00362BBB" w:rsidP="00362BBB">
            <w:pPr>
              <w:ind w:firstLine="0"/>
              <w:jc w:val="center"/>
              <w:rPr>
                <w:rFonts w:ascii="Times New Roman" w:eastAsia="Times New Roman" w:hAnsi="Times New Roman" w:cs="Times New Roman"/>
                <w:color w:val="000000"/>
                <w:lang w:eastAsia="lv-LV"/>
              </w:rPr>
            </w:pPr>
          </w:p>
        </w:tc>
        <w:tc>
          <w:tcPr>
            <w:tcW w:w="1276" w:type="dxa"/>
            <w:tcBorders>
              <w:top w:val="nil"/>
              <w:left w:val="nil"/>
              <w:bottom w:val="single" w:sz="8" w:space="0" w:color="auto"/>
              <w:right w:val="single" w:sz="8" w:space="0" w:color="auto"/>
            </w:tcBorders>
            <w:shd w:val="clear" w:color="auto" w:fill="auto"/>
            <w:vAlign w:val="center"/>
            <w:hideMark/>
          </w:tcPr>
          <w:p w14:paraId="2A80BBEA" w14:textId="52E4D8FF" w:rsidR="00362BBB" w:rsidRPr="008B06E4" w:rsidRDefault="00362BBB" w:rsidP="00362BBB">
            <w:pPr>
              <w:ind w:firstLine="0"/>
              <w:jc w:val="center"/>
              <w:rPr>
                <w:rFonts w:ascii="Times New Roman" w:eastAsia="Times New Roman" w:hAnsi="Times New Roman" w:cs="Times New Roman"/>
                <w:color w:val="000000"/>
                <w:lang w:eastAsia="lv-LV"/>
              </w:rPr>
            </w:pPr>
          </w:p>
        </w:tc>
        <w:tc>
          <w:tcPr>
            <w:tcW w:w="1559" w:type="dxa"/>
            <w:tcBorders>
              <w:top w:val="single" w:sz="8" w:space="0" w:color="auto"/>
              <w:left w:val="nil"/>
              <w:bottom w:val="single" w:sz="8" w:space="0" w:color="auto"/>
              <w:right w:val="single" w:sz="4" w:space="0" w:color="auto"/>
            </w:tcBorders>
            <w:vAlign w:val="center"/>
          </w:tcPr>
          <w:p w14:paraId="52C68743" w14:textId="77777777" w:rsidR="00362BBB" w:rsidRPr="008B06E4" w:rsidRDefault="00362BBB" w:rsidP="00362BBB">
            <w:pPr>
              <w:ind w:firstLine="0"/>
              <w:jc w:val="center"/>
              <w:rPr>
                <w:rFonts w:ascii="Times New Roman" w:eastAsia="Times New Roman" w:hAnsi="Times New Roman" w:cs="Times New Roman"/>
                <w:color w:val="000000"/>
                <w:lang w:eastAsia="lv-LV"/>
              </w:rPr>
            </w:pPr>
          </w:p>
        </w:tc>
        <w:tc>
          <w:tcPr>
            <w:tcW w:w="1559" w:type="dxa"/>
            <w:tcBorders>
              <w:top w:val="single" w:sz="8" w:space="0" w:color="auto"/>
              <w:left w:val="single" w:sz="4" w:space="0" w:color="auto"/>
              <w:bottom w:val="single" w:sz="8" w:space="0" w:color="auto"/>
              <w:right w:val="single" w:sz="4" w:space="0" w:color="auto"/>
            </w:tcBorders>
            <w:vAlign w:val="center"/>
          </w:tcPr>
          <w:p w14:paraId="3846BF5E" w14:textId="4E55F5E1" w:rsidR="00362BBB" w:rsidRPr="008B06E4" w:rsidRDefault="00362BBB" w:rsidP="00362BBB">
            <w:pPr>
              <w:ind w:firstLine="0"/>
              <w:jc w:val="center"/>
              <w:rPr>
                <w:rFonts w:ascii="Times New Roman" w:eastAsia="Times New Roman" w:hAnsi="Times New Roman" w:cs="Times New Roman"/>
                <w:color w:val="000000"/>
                <w:lang w:eastAsia="lv-LV"/>
              </w:rPr>
            </w:pPr>
          </w:p>
        </w:tc>
      </w:tr>
      <w:tr w:rsidR="00362BBB" w:rsidRPr="008B06E4" w14:paraId="34400DA7" w14:textId="77777777" w:rsidTr="00362BBB">
        <w:trPr>
          <w:trHeight w:val="324"/>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C4090" w14:textId="7035B970" w:rsidR="00362BBB" w:rsidRPr="008B06E4" w:rsidRDefault="00362BBB" w:rsidP="00362BBB">
            <w:pPr>
              <w:ind w:firstLine="0"/>
              <w:rPr>
                <w:rFonts w:ascii="Times New Roman" w:eastAsia="Times New Roman" w:hAnsi="Times New Roman" w:cs="Times New Roman"/>
                <w:b/>
                <w:bCs/>
                <w:lang w:eastAsia="lv-LV"/>
              </w:rPr>
            </w:pPr>
            <w:r w:rsidRPr="008B06E4">
              <w:rPr>
                <w:rFonts w:ascii="Times New Roman" w:eastAsia="Times New Roman" w:hAnsi="Times New Roman" w:cs="Times New Roman"/>
                <w:color w:val="000000"/>
                <w:lang w:eastAsia="lv-LV"/>
              </w:rPr>
              <w:t xml:space="preserve">1. Pašu kapitāls kopā </w:t>
            </w:r>
          </w:p>
        </w:tc>
        <w:tc>
          <w:tcPr>
            <w:tcW w:w="1426" w:type="dxa"/>
            <w:tcBorders>
              <w:top w:val="nil"/>
              <w:left w:val="nil"/>
              <w:bottom w:val="single" w:sz="8" w:space="0" w:color="auto"/>
              <w:right w:val="single" w:sz="8" w:space="0" w:color="auto"/>
            </w:tcBorders>
            <w:shd w:val="clear" w:color="auto" w:fill="auto"/>
            <w:vAlign w:val="center"/>
            <w:hideMark/>
          </w:tcPr>
          <w:p w14:paraId="08B617E9" w14:textId="79360975"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6 852 678</w:t>
            </w:r>
          </w:p>
        </w:tc>
        <w:tc>
          <w:tcPr>
            <w:tcW w:w="1409" w:type="dxa"/>
            <w:tcBorders>
              <w:top w:val="nil"/>
              <w:left w:val="nil"/>
              <w:bottom w:val="single" w:sz="8" w:space="0" w:color="auto"/>
              <w:right w:val="single" w:sz="8" w:space="0" w:color="auto"/>
            </w:tcBorders>
            <w:shd w:val="clear" w:color="auto" w:fill="auto"/>
            <w:vAlign w:val="center"/>
            <w:hideMark/>
          </w:tcPr>
          <w:p w14:paraId="4CBFEC4F" w14:textId="0ACE1A34"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6 895 058</w:t>
            </w:r>
          </w:p>
        </w:tc>
        <w:tc>
          <w:tcPr>
            <w:tcW w:w="1417" w:type="dxa"/>
            <w:tcBorders>
              <w:top w:val="nil"/>
              <w:left w:val="nil"/>
              <w:bottom w:val="single" w:sz="8" w:space="0" w:color="auto"/>
              <w:right w:val="single" w:sz="8" w:space="0" w:color="auto"/>
            </w:tcBorders>
            <w:shd w:val="clear" w:color="auto" w:fill="auto"/>
            <w:vAlign w:val="center"/>
            <w:hideMark/>
          </w:tcPr>
          <w:p w14:paraId="79D9620C" w14:textId="15C5CCDC"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7 451 626</w:t>
            </w:r>
          </w:p>
        </w:tc>
        <w:tc>
          <w:tcPr>
            <w:tcW w:w="1276" w:type="dxa"/>
            <w:tcBorders>
              <w:top w:val="nil"/>
              <w:left w:val="nil"/>
              <w:bottom w:val="single" w:sz="8" w:space="0" w:color="auto"/>
              <w:right w:val="single" w:sz="8" w:space="0" w:color="auto"/>
            </w:tcBorders>
            <w:shd w:val="clear" w:color="auto" w:fill="auto"/>
            <w:vAlign w:val="center"/>
            <w:hideMark/>
          </w:tcPr>
          <w:p w14:paraId="23934DEA" w14:textId="67714B13"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8 539 394</w:t>
            </w:r>
          </w:p>
        </w:tc>
        <w:tc>
          <w:tcPr>
            <w:tcW w:w="1559" w:type="dxa"/>
            <w:tcBorders>
              <w:top w:val="single" w:sz="8" w:space="0" w:color="auto"/>
              <w:left w:val="nil"/>
              <w:bottom w:val="single" w:sz="8" w:space="0" w:color="auto"/>
              <w:right w:val="single" w:sz="4" w:space="0" w:color="auto"/>
            </w:tcBorders>
            <w:vAlign w:val="center"/>
          </w:tcPr>
          <w:p w14:paraId="22D87197" w14:textId="7FC8AB9C"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9 923 294</w:t>
            </w:r>
          </w:p>
        </w:tc>
        <w:tc>
          <w:tcPr>
            <w:tcW w:w="1559" w:type="dxa"/>
            <w:tcBorders>
              <w:top w:val="single" w:sz="8" w:space="0" w:color="auto"/>
              <w:left w:val="single" w:sz="4" w:space="0" w:color="auto"/>
              <w:bottom w:val="single" w:sz="8" w:space="0" w:color="auto"/>
              <w:right w:val="single" w:sz="4" w:space="0" w:color="auto"/>
            </w:tcBorders>
            <w:vAlign w:val="center"/>
          </w:tcPr>
          <w:p w14:paraId="60325800" w14:textId="43A742F1" w:rsidR="00362BBB" w:rsidRPr="008B06E4" w:rsidRDefault="00CE7592" w:rsidP="00362BBB">
            <w:pPr>
              <w:ind w:firstLine="0"/>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11 616 194</w:t>
            </w:r>
          </w:p>
        </w:tc>
      </w:tr>
      <w:tr w:rsidR="00362BBB" w:rsidRPr="008B06E4" w14:paraId="1B0DD52B" w14:textId="77777777" w:rsidTr="00362BBB">
        <w:trPr>
          <w:trHeight w:val="324"/>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03C346CC" w14:textId="27355676" w:rsidR="00362BBB" w:rsidRPr="008B06E4" w:rsidRDefault="00362BBB" w:rsidP="00362BBB">
            <w:pPr>
              <w:ind w:firstLine="0"/>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2. Ilgtermiņa kreditori</w:t>
            </w:r>
          </w:p>
        </w:tc>
        <w:tc>
          <w:tcPr>
            <w:tcW w:w="1426" w:type="dxa"/>
            <w:tcBorders>
              <w:top w:val="nil"/>
              <w:left w:val="nil"/>
              <w:bottom w:val="single" w:sz="8" w:space="0" w:color="auto"/>
              <w:right w:val="single" w:sz="8" w:space="0" w:color="auto"/>
            </w:tcBorders>
            <w:shd w:val="clear" w:color="auto" w:fill="auto"/>
            <w:vAlign w:val="center"/>
            <w:hideMark/>
          </w:tcPr>
          <w:p w14:paraId="40DC9EDC" w14:textId="1B654D14"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19 741 448</w:t>
            </w:r>
          </w:p>
        </w:tc>
        <w:tc>
          <w:tcPr>
            <w:tcW w:w="1409" w:type="dxa"/>
            <w:tcBorders>
              <w:top w:val="nil"/>
              <w:left w:val="nil"/>
              <w:bottom w:val="single" w:sz="8" w:space="0" w:color="auto"/>
              <w:right w:val="single" w:sz="8" w:space="0" w:color="auto"/>
            </w:tcBorders>
            <w:shd w:val="clear" w:color="auto" w:fill="auto"/>
            <w:vAlign w:val="center"/>
            <w:hideMark/>
          </w:tcPr>
          <w:p w14:paraId="6AC73C8E" w14:textId="014EF695"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19 530 505</w:t>
            </w:r>
          </w:p>
        </w:tc>
        <w:tc>
          <w:tcPr>
            <w:tcW w:w="1417" w:type="dxa"/>
            <w:tcBorders>
              <w:top w:val="nil"/>
              <w:left w:val="nil"/>
              <w:bottom w:val="single" w:sz="8" w:space="0" w:color="auto"/>
              <w:right w:val="single" w:sz="8" w:space="0" w:color="auto"/>
            </w:tcBorders>
            <w:shd w:val="clear" w:color="auto" w:fill="auto"/>
            <w:vAlign w:val="center"/>
            <w:hideMark/>
          </w:tcPr>
          <w:p w14:paraId="786AFD3B" w14:textId="082B78C3"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20 603 420</w:t>
            </w:r>
          </w:p>
        </w:tc>
        <w:tc>
          <w:tcPr>
            <w:tcW w:w="1276" w:type="dxa"/>
            <w:tcBorders>
              <w:top w:val="nil"/>
              <w:left w:val="nil"/>
              <w:bottom w:val="single" w:sz="8" w:space="0" w:color="auto"/>
              <w:right w:val="single" w:sz="8" w:space="0" w:color="auto"/>
            </w:tcBorders>
            <w:shd w:val="clear" w:color="auto" w:fill="auto"/>
            <w:vAlign w:val="center"/>
            <w:hideMark/>
          </w:tcPr>
          <w:p w14:paraId="3B81C522" w14:textId="5F1BFCA6"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21 165 706</w:t>
            </w:r>
          </w:p>
        </w:tc>
        <w:tc>
          <w:tcPr>
            <w:tcW w:w="1559" w:type="dxa"/>
            <w:tcBorders>
              <w:top w:val="single" w:sz="8" w:space="0" w:color="auto"/>
              <w:left w:val="nil"/>
              <w:bottom w:val="single" w:sz="8" w:space="0" w:color="auto"/>
              <w:right w:val="single" w:sz="4" w:space="0" w:color="auto"/>
            </w:tcBorders>
            <w:vAlign w:val="center"/>
          </w:tcPr>
          <w:p w14:paraId="2D0C7CCF" w14:textId="506C6F17"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20 841 493</w:t>
            </w:r>
          </w:p>
        </w:tc>
        <w:tc>
          <w:tcPr>
            <w:tcW w:w="1559" w:type="dxa"/>
            <w:tcBorders>
              <w:top w:val="single" w:sz="8" w:space="0" w:color="auto"/>
              <w:left w:val="single" w:sz="4" w:space="0" w:color="auto"/>
              <w:bottom w:val="single" w:sz="8" w:space="0" w:color="auto"/>
              <w:right w:val="single" w:sz="4" w:space="0" w:color="auto"/>
            </w:tcBorders>
            <w:vAlign w:val="center"/>
          </w:tcPr>
          <w:p w14:paraId="35A067D5" w14:textId="506D6980" w:rsidR="00362BBB" w:rsidRPr="008B06E4" w:rsidRDefault="00CE7592" w:rsidP="00362BBB">
            <w:pPr>
              <w:ind w:firstLine="0"/>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20 239 230</w:t>
            </w:r>
          </w:p>
        </w:tc>
      </w:tr>
      <w:tr w:rsidR="00362BBB" w:rsidRPr="008B06E4" w14:paraId="55E72F99" w14:textId="77777777" w:rsidTr="00362BBB">
        <w:trPr>
          <w:trHeight w:val="324"/>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7CB78CFD" w14:textId="4F834E4C" w:rsidR="00362BBB" w:rsidRPr="008B06E4" w:rsidRDefault="00362BBB" w:rsidP="00362BBB">
            <w:pPr>
              <w:ind w:firstLine="0"/>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3. Īstermiņa kreditori</w:t>
            </w:r>
          </w:p>
        </w:tc>
        <w:tc>
          <w:tcPr>
            <w:tcW w:w="1426" w:type="dxa"/>
            <w:tcBorders>
              <w:top w:val="nil"/>
              <w:left w:val="nil"/>
              <w:bottom w:val="single" w:sz="8" w:space="0" w:color="auto"/>
              <w:right w:val="single" w:sz="8" w:space="0" w:color="auto"/>
            </w:tcBorders>
            <w:shd w:val="clear" w:color="auto" w:fill="auto"/>
            <w:vAlign w:val="center"/>
            <w:hideMark/>
          </w:tcPr>
          <w:p w14:paraId="6AE25997" w14:textId="0207FD47"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9 966 404</w:t>
            </w:r>
          </w:p>
        </w:tc>
        <w:tc>
          <w:tcPr>
            <w:tcW w:w="1409" w:type="dxa"/>
            <w:tcBorders>
              <w:top w:val="nil"/>
              <w:left w:val="nil"/>
              <w:bottom w:val="single" w:sz="8" w:space="0" w:color="auto"/>
              <w:right w:val="single" w:sz="8" w:space="0" w:color="auto"/>
            </w:tcBorders>
            <w:shd w:val="clear" w:color="auto" w:fill="auto"/>
            <w:vAlign w:val="center"/>
            <w:hideMark/>
          </w:tcPr>
          <w:p w14:paraId="0893F47D" w14:textId="4F66767D"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9 746 844</w:t>
            </w:r>
          </w:p>
        </w:tc>
        <w:tc>
          <w:tcPr>
            <w:tcW w:w="1417" w:type="dxa"/>
            <w:tcBorders>
              <w:top w:val="nil"/>
              <w:left w:val="nil"/>
              <w:bottom w:val="single" w:sz="8" w:space="0" w:color="auto"/>
              <w:right w:val="single" w:sz="8" w:space="0" w:color="auto"/>
            </w:tcBorders>
            <w:shd w:val="clear" w:color="auto" w:fill="auto"/>
            <w:vAlign w:val="center"/>
            <w:hideMark/>
          </w:tcPr>
          <w:p w14:paraId="2F1711FD" w14:textId="600D4D20"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10 147 954</w:t>
            </w:r>
          </w:p>
        </w:tc>
        <w:tc>
          <w:tcPr>
            <w:tcW w:w="1276" w:type="dxa"/>
            <w:tcBorders>
              <w:top w:val="nil"/>
              <w:left w:val="nil"/>
              <w:bottom w:val="single" w:sz="8" w:space="0" w:color="auto"/>
              <w:right w:val="single" w:sz="8" w:space="0" w:color="auto"/>
            </w:tcBorders>
            <w:shd w:val="clear" w:color="auto" w:fill="auto"/>
            <w:vAlign w:val="center"/>
            <w:hideMark/>
          </w:tcPr>
          <w:p w14:paraId="2319E1B1" w14:textId="51073AB9"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10 424 900</w:t>
            </w:r>
          </w:p>
        </w:tc>
        <w:tc>
          <w:tcPr>
            <w:tcW w:w="1559" w:type="dxa"/>
            <w:tcBorders>
              <w:top w:val="single" w:sz="8" w:space="0" w:color="auto"/>
              <w:left w:val="nil"/>
              <w:bottom w:val="single" w:sz="8" w:space="0" w:color="auto"/>
              <w:right w:val="single" w:sz="4" w:space="0" w:color="auto"/>
            </w:tcBorders>
            <w:vAlign w:val="center"/>
          </w:tcPr>
          <w:p w14:paraId="15F64161" w14:textId="6AEEA317" w:rsidR="00362BBB" w:rsidRPr="008B06E4" w:rsidRDefault="00362BBB" w:rsidP="00362BBB">
            <w:pPr>
              <w:ind w:firstLine="0"/>
              <w:jc w:val="center"/>
              <w:rPr>
                <w:rFonts w:ascii="Times New Roman" w:eastAsia="Times New Roman" w:hAnsi="Times New Roman" w:cs="Times New Roman"/>
                <w:color w:val="000000"/>
                <w:lang w:eastAsia="lv-LV"/>
              </w:rPr>
            </w:pPr>
            <w:r w:rsidRPr="008B06E4">
              <w:rPr>
                <w:rFonts w:ascii="Times New Roman" w:eastAsia="Times New Roman" w:hAnsi="Times New Roman" w:cs="Times New Roman"/>
                <w:color w:val="000000"/>
                <w:lang w:eastAsia="lv-LV"/>
              </w:rPr>
              <w:t>10 265 213</w:t>
            </w:r>
          </w:p>
        </w:tc>
        <w:tc>
          <w:tcPr>
            <w:tcW w:w="1559" w:type="dxa"/>
            <w:tcBorders>
              <w:top w:val="single" w:sz="8" w:space="0" w:color="auto"/>
              <w:left w:val="single" w:sz="4" w:space="0" w:color="auto"/>
              <w:bottom w:val="single" w:sz="8" w:space="0" w:color="auto"/>
              <w:right w:val="single" w:sz="4" w:space="0" w:color="auto"/>
            </w:tcBorders>
            <w:vAlign w:val="center"/>
          </w:tcPr>
          <w:p w14:paraId="7F8A0666" w14:textId="17815C77" w:rsidR="00362BBB" w:rsidRPr="008B06E4" w:rsidRDefault="00CE7592" w:rsidP="00362BBB">
            <w:pPr>
              <w:ind w:firstLine="0"/>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9 968 576</w:t>
            </w:r>
          </w:p>
        </w:tc>
      </w:tr>
      <w:tr w:rsidR="00362BBB" w:rsidRPr="008B06E4" w14:paraId="56698EEC" w14:textId="77777777" w:rsidTr="00362BBB">
        <w:trPr>
          <w:trHeight w:val="324"/>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2119F699" w14:textId="77777777" w:rsidR="00362BBB" w:rsidRPr="008B06E4" w:rsidRDefault="00362BBB" w:rsidP="00362BBB">
            <w:pPr>
              <w:ind w:firstLine="0"/>
              <w:rPr>
                <w:rFonts w:ascii="Times New Roman" w:eastAsia="Times New Roman" w:hAnsi="Times New Roman" w:cs="Times New Roman"/>
                <w:b/>
                <w:bCs/>
                <w:color w:val="000000"/>
                <w:lang w:eastAsia="lv-LV"/>
              </w:rPr>
            </w:pPr>
            <w:r w:rsidRPr="008B06E4">
              <w:rPr>
                <w:rFonts w:ascii="Times New Roman" w:eastAsia="Times New Roman" w:hAnsi="Times New Roman" w:cs="Times New Roman"/>
                <w:b/>
                <w:bCs/>
                <w:color w:val="000000"/>
                <w:lang w:eastAsia="lv-LV"/>
              </w:rPr>
              <w:t>Kopā pasīvs</w:t>
            </w:r>
          </w:p>
        </w:tc>
        <w:tc>
          <w:tcPr>
            <w:tcW w:w="1426" w:type="dxa"/>
            <w:tcBorders>
              <w:top w:val="nil"/>
              <w:left w:val="nil"/>
              <w:bottom w:val="single" w:sz="8" w:space="0" w:color="auto"/>
              <w:right w:val="single" w:sz="8" w:space="0" w:color="auto"/>
            </w:tcBorders>
            <w:shd w:val="clear" w:color="auto" w:fill="auto"/>
            <w:vAlign w:val="center"/>
            <w:hideMark/>
          </w:tcPr>
          <w:p w14:paraId="73624E8F" w14:textId="42382B27" w:rsidR="00362BBB" w:rsidRPr="008B06E4" w:rsidRDefault="00362BBB" w:rsidP="00362BBB">
            <w:pPr>
              <w:ind w:firstLine="0"/>
              <w:jc w:val="center"/>
              <w:rPr>
                <w:rFonts w:ascii="Times New Roman" w:eastAsia="Times New Roman" w:hAnsi="Times New Roman" w:cs="Times New Roman"/>
                <w:b/>
                <w:bCs/>
                <w:color w:val="000000"/>
                <w:lang w:eastAsia="lv-LV"/>
              </w:rPr>
            </w:pPr>
            <w:r w:rsidRPr="008B06E4">
              <w:rPr>
                <w:rFonts w:ascii="Times New Roman" w:eastAsia="Times New Roman" w:hAnsi="Times New Roman" w:cs="Times New Roman"/>
                <w:b/>
                <w:bCs/>
                <w:color w:val="000000"/>
                <w:lang w:eastAsia="lv-LV"/>
              </w:rPr>
              <w:t>36 560 530</w:t>
            </w:r>
          </w:p>
        </w:tc>
        <w:tc>
          <w:tcPr>
            <w:tcW w:w="1409" w:type="dxa"/>
            <w:tcBorders>
              <w:top w:val="nil"/>
              <w:left w:val="nil"/>
              <w:bottom w:val="single" w:sz="8" w:space="0" w:color="auto"/>
              <w:right w:val="single" w:sz="8" w:space="0" w:color="auto"/>
            </w:tcBorders>
            <w:shd w:val="clear" w:color="auto" w:fill="auto"/>
            <w:vAlign w:val="center"/>
            <w:hideMark/>
          </w:tcPr>
          <w:p w14:paraId="1D6CAC07" w14:textId="282F7D26" w:rsidR="00362BBB" w:rsidRPr="008B06E4" w:rsidRDefault="00362BBB" w:rsidP="00362BBB">
            <w:pPr>
              <w:ind w:firstLine="0"/>
              <w:jc w:val="center"/>
              <w:rPr>
                <w:rFonts w:ascii="Times New Roman" w:eastAsia="Times New Roman" w:hAnsi="Times New Roman" w:cs="Times New Roman"/>
                <w:b/>
                <w:bCs/>
                <w:color w:val="000000"/>
                <w:lang w:eastAsia="lv-LV"/>
              </w:rPr>
            </w:pPr>
            <w:r w:rsidRPr="008B06E4">
              <w:rPr>
                <w:rFonts w:ascii="Times New Roman" w:eastAsia="Times New Roman" w:hAnsi="Times New Roman" w:cs="Times New Roman"/>
                <w:b/>
                <w:bCs/>
                <w:color w:val="000000"/>
                <w:lang w:eastAsia="lv-LV"/>
              </w:rPr>
              <w:t>36 172 407</w:t>
            </w:r>
          </w:p>
        </w:tc>
        <w:tc>
          <w:tcPr>
            <w:tcW w:w="1417" w:type="dxa"/>
            <w:tcBorders>
              <w:top w:val="nil"/>
              <w:left w:val="nil"/>
              <w:bottom w:val="single" w:sz="8" w:space="0" w:color="auto"/>
              <w:right w:val="single" w:sz="8" w:space="0" w:color="auto"/>
            </w:tcBorders>
            <w:shd w:val="clear" w:color="auto" w:fill="auto"/>
            <w:vAlign w:val="center"/>
            <w:hideMark/>
          </w:tcPr>
          <w:p w14:paraId="6D10478E" w14:textId="27ACB652" w:rsidR="00362BBB" w:rsidRPr="008B06E4" w:rsidRDefault="00362BBB" w:rsidP="00362BBB">
            <w:pPr>
              <w:ind w:firstLine="0"/>
              <w:jc w:val="center"/>
              <w:rPr>
                <w:rFonts w:ascii="Times New Roman" w:eastAsia="Times New Roman" w:hAnsi="Times New Roman" w:cs="Times New Roman"/>
                <w:b/>
                <w:bCs/>
                <w:color w:val="000000"/>
                <w:lang w:eastAsia="lv-LV"/>
              </w:rPr>
            </w:pPr>
            <w:r w:rsidRPr="008B06E4">
              <w:rPr>
                <w:rFonts w:ascii="Times New Roman" w:eastAsia="Times New Roman" w:hAnsi="Times New Roman" w:cs="Times New Roman"/>
                <w:b/>
                <w:bCs/>
                <w:color w:val="000000"/>
                <w:lang w:eastAsia="lv-LV"/>
              </w:rPr>
              <w:t>38 203 000</w:t>
            </w:r>
          </w:p>
        </w:tc>
        <w:tc>
          <w:tcPr>
            <w:tcW w:w="1276" w:type="dxa"/>
            <w:tcBorders>
              <w:top w:val="nil"/>
              <w:left w:val="nil"/>
              <w:bottom w:val="single" w:sz="8" w:space="0" w:color="auto"/>
              <w:right w:val="single" w:sz="8" w:space="0" w:color="auto"/>
            </w:tcBorders>
            <w:shd w:val="clear" w:color="auto" w:fill="auto"/>
            <w:vAlign w:val="center"/>
            <w:hideMark/>
          </w:tcPr>
          <w:p w14:paraId="24960993" w14:textId="00426CE7" w:rsidR="00362BBB" w:rsidRPr="008B06E4" w:rsidRDefault="00362BBB" w:rsidP="00362BBB">
            <w:pPr>
              <w:ind w:firstLine="0"/>
              <w:jc w:val="center"/>
              <w:rPr>
                <w:rFonts w:ascii="Times New Roman" w:eastAsia="Times New Roman" w:hAnsi="Times New Roman" w:cs="Times New Roman"/>
                <w:b/>
                <w:bCs/>
                <w:color w:val="000000"/>
                <w:lang w:eastAsia="lv-LV"/>
              </w:rPr>
            </w:pPr>
            <w:r w:rsidRPr="008B06E4">
              <w:rPr>
                <w:rFonts w:ascii="Times New Roman" w:eastAsia="Times New Roman" w:hAnsi="Times New Roman" w:cs="Times New Roman"/>
                <w:b/>
                <w:bCs/>
                <w:color w:val="000000"/>
                <w:lang w:eastAsia="lv-LV"/>
              </w:rPr>
              <w:t>40 130 000</w:t>
            </w:r>
          </w:p>
        </w:tc>
        <w:tc>
          <w:tcPr>
            <w:tcW w:w="1559" w:type="dxa"/>
            <w:tcBorders>
              <w:top w:val="single" w:sz="8" w:space="0" w:color="auto"/>
              <w:left w:val="nil"/>
              <w:bottom w:val="single" w:sz="8" w:space="0" w:color="auto"/>
              <w:right w:val="single" w:sz="4" w:space="0" w:color="auto"/>
            </w:tcBorders>
            <w:vAlign w:val="center"/>
          </w:tcPr>
          <w:p w14:paraId="0B424809" w14:textId="5FF38C1C" w:rsidR="00362BBB" w:rsidRPr="008B06E4" w:rsidRDefault="00362BBB" w:rsidP="00362BBB">
            <w:pPr>
              <w:ind w:firstLine="0"/>
              <w:jc w:val="center"/>
              <w:rPr>
                <w:rFonts w:ascii="Times New Roman" w:eastAsia="Times New Roman" w:hAnsi="Times New Roman" w:cs="Times New Roman"/>
                <w:b/>
                <w:bCs/>
                <w:color w:val="000000"/>
                <w:lang w:eastAsia="lv-LV"/>
              </w:rPr>
            </w:pPr>
            <w:r w:rsidRPr="008B06E4">
              <w:rPr>
                <w:rFonts w:ascii="Times New Roman" w:eastAsia="Times New Roman" w:hAnsi="Times New Roman" w:cs="Times New Roman"/>
                <w:b/>
                <w:bCs/>
                <w:color w:val="000000"/>
                <w:lang w:eastAsia="lv-LV"/>
              </w:rPr>
              <w:t>41 030 000</w:t>
            </w:r>
          </w:p>
        </w:tc>
        <w:tc>
          <w:tcPr>
            <w:tcW w:w="1559" w:type="dxa"/>
            <w:tcBorders>
              <w:top w:val="single" w:sz="8" w:space="0" w:color="auto"/>
              <w:left w:val="single" w:sz="4" w:space="0" w:color="auto"/>
              <w:bottom w:val="single" w:sz="8" w:space="0" w:color="auto"/>
              <w:right w:val="single" w:sz="4" w:space="0" w:color="auto"/>
            </w:tcBorders>
            <w:vAlign w:val="center"/>
          </w:tcPr>
          <w:p w14:paraId="2CC8FC3D" w14:textId="18A615E6" w:rsidR="00362BBB" w:rsidRPr="008B06E4" w:rsidRDefault="00CE7592" w:rsidP="00362BBB">
            <w:pPr>
              <w:ind w:firstLine="0"/>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41 824 000</w:t>
            </w:r>
          </w:p>
        </w:tc>
      </w:tr>
    </w:tbl>
    <w:p w14:paraId="153EEE7F" w14:textId="77777777" w:rsidR="0093269B" w:rsidRPr="008B06E4" w:rsidRDefault="0093269B" w:rsidP="006C7AED">
      <w:pPr>
        <w:jc w:val="both"/>
        <w:rPr>
          <w:rFonts w:ascii="Times New Roman" w:hAnsi="Times New Roman" w:cs="Times New Roman"/>
          <w:bCs/>
        </w:rPr>
      </w:pPr>
    </w:p>
    <w:p w14:paraId="0B76539D" w14:textId="0B2B7316" w:rsidR="006C7AED" w:rsidRPr="008B06E4" w:rsidRDefault="006C7AED" w:rsidP="005C0F54">
      <w:pPr>
        <w:ind w:firstLine="0"/>
        <w:jc w:val="both"/>
        <w:rPr>
          <w:rFonts w:ascii="Times New Roman" w:hAnsi="Times New Roman" w:cs="Times New Roman"/>
          <w:b/>
        </w:rPr>
      </w:pPr>
      <w:r w:rsidRPr="008B06E4">
        <w:rPr>
          <w:rFonts w:ascii="Times New Roman" w:hAnsi="Times New Roman" w:cs="Times New Roman"/>
          <w:b/>
        </w:rPr>
        <w:t>Tabula Nr. 3</w:t>
      </w:r>
      <w:r w:rsidR="00555FDF" w:rsidRPr="008B06E4">
        <w:rPr>
          <w:rFonts w:ascii="Times New Roman" w:hAnsi="Times New Roman" w:cs="Times New Roman"/>
          <w:b/>
        </w:rPr>
        <w:t>8</w:t>
      </w:r>
      <w:r w:rsidRPr="008B06E4">
        <w:rPr>
          <w:rFonts w:ascii="Times New Roman" w:hAnsi="Times New Roman" w:cs="Times New Roman"/>
          <w:b/>
        </w:rPr>
        <w:t>. Naudas plūsmas prognoze</w:t>
      </w:r>
    </w:p>
    <w:p w14:paraId="1CEABCCE" w14:textId="77777777" w:rsidR="008B06E4" w:rsidRPr="008B06E4" w:rsidRDefault="008B06E4" w:rsidP="005C0F54">
      <w:pPr>
        <w:ind w:firstLine="0"/>
        <w:jc w:val="both"/>
        <w:rPr>
          <w:rFonts w:ascii="Times New Roman" w:hAnsi="Times New Roman" w:cs="Times New Roman"/>
          <w:b/>
        </w:rPr>
      </w:pPr>
    </w:p>
    <w:tbl>
      <w:tblPr>
        <w:tblW w:w="10206"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500"/>
        <w:gridCol w:w="1335"/>
        <w:gridCol w:w="1276"/>
        <w:gridCol w:w="1276"/>
        <w:gridCol w:w="1417"/>
        <w:gridCol w:w="1417"/>
      </w:tblGrid>
      <w:tr w:rsidR="001B1F0F" w:rsidRPr="008B06E4" w14:paraId="535DA755" w14:textId="77777777" w:rsidTr="001B1F0F">
        <w:trPr>
          <w:trHeight w:val="300"/>
        </w:trPr>
        <w:tc>
          <w:tcPr>
            <w:tcW w:w="1985" w:type="dxa"/>
            <w:vMerge w:val="restart"/>
            <w:shd w:val="clear" w:color="auto" w:fill="auto"/>
            <w:noWrap/>
            <w:vAlign w:val="bottom"/>
            <w:hideMark/>
          </w:tcPr>
          <w:p w14:paraId="5572567F" w14:textId="77777777" w:rsidR="001B1F0F" w:rsidRPr="008B06E4" w:rsidRDefault="001B1F0F" w:rsidP="001B1F0F">
            <w:pPr>
              <w:ind w:firstLine="0"/>
              <w:jc w:val="center"/>
              <w:rPr>
                <w:rFonts w:ascii="Times New Roman" w:eastAsia="Times New Roman" w:hAnsi="Times New Roman" w:cs="Times New Roman"/>
                <w:lang w:eastAsia="lv-LV"/>
              </w:rPr>
            </w:pPr>
          </w:p>
        </w:tc>
        <w:tc>
          <w:tcPr>
            <w:tcW w:w="1500" w:type="dxa"/>
            <w:shd w:val="clear" w:color="auto" w:fill="auto"/>
            <w:noWrap/>
            <w:vAlign w:val="center"/>
            <w:hideMark/>
          </w:tcPr>
          <w:p w14:paraId="1E6D2346" w14:textId="77777777" w:rsidR="001B1F0F" w:rsidRPr="008B06E4" w:rsidRDefault="001B1F0F" w:rsidP="001B1F0F">
            <w:pPr>
              <w:ind w:firstLine="0"/>
              <w:jc w:val="center"/>
              <w:rPr>
                <w:rFonts w:ascii="Times New Roman" w:eastAsia="Times New Roman" w:hAnsi="Times New Roman" w:cs="Times New Roman"/>
                <w:b/>
                <w:bCs/>
                <w:lang w:eastAsia="lv-LV"/>
              </w:rPr>
            </w:pPr>
            <w:r w:rsidRPr="008B06E4">
              <w:rPr>
                <w:rFonts w:ascii="Times New Roman" w:eastAsia="Times New Roman" w:hAnsi="Times New Roman" w:cs="Times New Roman"/>
                <w:b/>
                <w:bCs/>
                <w:lang w:eastAsia="lv-LV"/>
              </w:rPr>
              <w:t>2021 (provizoriski)</w:t>
            </w:r>
          </w:p>
        </w:tc>
        <w:tc>
          <w:tcPr>
            <w:tcW w:w="1335" w:type="dxa"/>
            <w:shd w:val="clear" w:color="auto" w:fill="auto"/>
            <w:noWrap/>
            <w:vAlign w:val="center"/>
            <w:hideMark/>
          </w:tcPr>
          <w:p w14:paraId="5BEF05CD" w14:textId="77777777" w:rsidR="001B1F0F" w:rsidRPr="008B06E4" w:rsidRDefault="001B1F0F" w:rsidP="001B1F0F">
            <w:pPr>
              <w:ind w:firstLine="0"/>
              <w:jc w:val="center"/>
              <w:rPr>
                <w:rFonts w:ascii="Times New Roman" w:eastAsia="Times New Roman" w:hAnsi="Times New Roman" w:cs="Times New Roman"/>
                <w:b/>
                <w:bCs/>
                <w:lang w:eastAsia="lv-LV"/>
              </w:rPr>
            </w:pPr>
            <w:r w:rsidRPr="008B06E4">
              <w:rPr>
                <w:rFonts w:ascii="Times New Roman" w:eastAsia="Times New Roman" w:hAnsi="Times New Roman" w:cs="Times New Roman"/>
                <w:b/>
                <w:bCs/>
                <w:lang w:eastAsia="lv-LV"/>
              </w:rPr>
              <w:t>2022</w:t>
            </w:r>
          </w:p>
        </w:tc>
        <w:tc>
          <w:tcPr>
            <w:tcW w:w="1276" w:type="dxa"/>
            <w:shd w:val="clear" w:color="auto" w:fill="auto"/>
            <w:noWrap/>
            <w:vAlign w:val="center"/>
            <w:hideMark/>
          </w:tcPr>
          <w:p w14:paraId="7BBE6D59" w14:textId="77777777" w:rsidR="001B1F0F" w:rsidRPr="008B06E4" w:rsidRDefault="001B1F0F" w:rsidP="001B1F0F">
            <w:pPr>
              <w:ind w:firstLine="0"/>
              <w:jc w:val="center"/>
              <w:rPr>
                <w:rFonts w:ascii="Times New Roman" w:eastAsia="Times New Roman" w:hAnsi="Times New Roman" w:cs="Times New Roman"/>
                <w:b/>
                <w:bCs/>
                <w:lang w:eastAsia="lv-LV"/>
              </w:rPr>
            </w:pPr>
            <w:r w:rsidRPr="008B06E4">
              <w:rPr>
                <w:rFonts w:ascii="Times New Roman" w:eastAsia="Times New Roman" w:hAnsi="Times New Roman" w:cs="Times New Roman"/>
                <w:b/>
                <w:bCs/>
                <w:lang w:eastAsia="lv-LV"/>
              </w:rPr>
              <w:t>2023</w:t>
            </w:r>
          </w:p>
        </w:tc>
        <w:tc>
          <w:tcPr>
            <w:tcW w:w="1276" w:type="dxa"/>
            <w:shd w:val="clear" w:color="auto" w:fill="auto"/>
            <w:noWrap/>
            <w:vAlign w:val="center"/>
            <w:hideMark/>
          </w:tcPr>
          <w:p w14:paraId="5375F467" w14:textId="77777777" w:rsidR="001B1F0F" w:rsidRPr="008B06E4" w:rsidRDefault="001B1F0F" w:rsidP="001B1F0F">
            <w:pPr>
              <w:ind w:firstLine="0"/>
              <w:jc w:val="center"/>
              <w:rPr>
                <w:rFonts w:ascii="Times New Roman" w:eastAsia="Times New Roman" w:hAnsi="Times New Roman" w:cs="Times New Roman"/>
                <w:b/>
                <w:bCs/>
                <w:lang w:eastAsia="lv-LV"/>
              </w:rPr>
            </w:pPr>
            <w:r w:rsidRPr="008B06E4">
              <w:rPr>
                <w:rFonts w:ascii="Times New Roman" w:eastAsia="Times New Roman" w:hAnsi="Times New Roman" w:cs="Times New Roman"/>
                <w:b/>
                <w:bCs/>
                <w:lang w:eastAsia="lv-LV"/>
              </w:rPr>
              <w:t>2024</w:t>
            </w:r>
          </w:p>
        </w:tc>
        <w:tc>
          <w:tcPr>
            <w:tcW w:w="1417" w:type="dxa"/>
            <w:vAlign w:val="center"/>
          </w:tcPr>
          <w:p w14:paraId="4F413FC9" w14:textId="0E75B332" w:rsidR="001B1F0F" w:rsidRPr="008B06E4" w:rsidRDefault="001B1F0F" w:rsidP="001B1F0F">
            <w:pPr>
              <w:ind w:firstLine="0"/>
              <w:jc w:val="center"/>
              <w:rPr>
                <w:rFonts w:ascii="Times New Roman" w:eastAsia="Times New Roman" w:hAnsi="Times New Roman" w:cs="Times New Roman"/>
                <w:b/>
                <w:bCs/>
                <w:lang w:eastAsia="lv-LV"/>
              </w:rPr>
            </w:pPr>
            <w:r w:rsidRPr="008B06E4">
              <w:rPr>
                <w:rFonts w:ascii="Times New Roman" w:eastAsia="Times New Roman" w:hAnsi="Times New Roman" w:cs="Times New Roman"/>
                <w:b/>
                <w:bCs/>
                <w:lang w:eastAsia="lv-LV"/>
              </w:rPr>
              <w:t>2025</w:t>
            </w:r>
          </w:p>
        </w:tc>
        <w:tc>
          <w:tcPr>
            <w:tcW w:w="1417" w:type="dxa"/>
            <w:vAlign w:val="center"/>
          </w:tcPr>
          <w:p w14:paraId="338F3A5A" w14:textId="36A01B8F" w:rsidR="001B1F0F" w:rsidRPr="008B06E4" w:rsidRDefault="001B1F0F" w:rsidP="001B1F0F">
            <w:pPr>
              <w:ind w:firstLine="0"/>
              <w:jc w:val="center"/>
              <w:rPr>
                <w:rFonts w:ascii="Times New Roman" w:eastAsia="Times New Roman" w:hAnsi="Times New Roman" w:cs="Times New Roman"/>
                <w:b/>
                <w:bCs/>
                <w:lang w:eastAsia="lv-LV"/>
              </w:rPr>
            </w:pPr>
            <w:r>
              <w:rPr>
                <w:rFonts w:ascii="Times New Roman" w:eastAsia="Times New Roman" w:hAnsi="Times New Roman" w:cs="Times New Roman"/>
                <w:b/>
                <w:bCs/>
                <w:lang w:eastAsia="lv-LV"/>
              </w:rPr>
              <w:t>2026</w:t>
            </w:r>
          </w:p>
        </w:tc>
      </w:tr>
      <w:tr w:rsidR="001B1F0F" w:rsidRPr="008B06E4" w14:paraId="7BD55DFB" w14:textId="77777777" w:rsidTr="001B1F0F">
        <w:trPr>
          <w:trHeight w:val="300"/>
        </w:trPr>
        <w:tc>
          <w:tcPr>
            <w:tcW w:w="1985" w:type="dxa"/>
            <w:vMerge/>
            <w:shd w:val="clear" w:color="auto" w:fill="auto"/>
            <w:noWrap/>
            <w:vAlign w:val="bottom"/>
            <w:hideMark/>
          </w:tcPr>
          <w:p w14:paraId="4AE94E9B" w14:textId="77777777" w:rsidR="001B1F0F" w:rsidRPr="008B06E4" w:rsidRDefault="001B1F0F" w:rsidP="001B1F0F">
            <w:pPr>
              <w:ind w:firstLine="0"/>
              <w:rPr>
                <w:rFonts w:ascii="Times New Roman" w:eastAsia="Times New Roman" w:hAnsi="Times New Roman" w:cs="Times New Roman"/>
                <w:lang w:eastAsia="lv-LV"/>
              </w:rPr>
            </w:pPr>
          </w:p>
        </w:tc>
        <w:tc>
          <w:tcPr>
            <w:tcW w:w="1500" w:type="dxa"/>
            <w:shd w:val="clear" w:color="auto" w:fill="auto"/>
            <w:noWrap/>
            <w:vAlign w:val="center"/>
            <w:hideMark/>
          </w:tcPr>
          <w:p w14:paraId="73796B45" w14:textId="77777777" w:rsidR="001B1F0F" w:rsidRPr="008B06E4" w:rsidRDefault="001B1F0F" w:rsidP="001B1F0F">
            <w:pPr>
              <w:ind w:firstLine="0"/>
              <w:jc w:val="center"/>
              <w:rPr>
                <w:rFonts w:ascii="Times New Roman" w:eastAsia="Times New Roman" w:hAnsi="Times New Roman" w:cs="Times New Roman"/>
                <w:b/>
                <w:bCs/>
                <w:lang w:eastAsia="lv-LV"/>
              </w:rPr>
            </w:pPr>
            <w:r w:rsidRPr="008B06E4">
              <w:rPr>
                <w:rFonts w:ascii="Times New Roman" w:eastAsia="Times New Roman" w:hAnsi="Times New Roman" w:cs="Times New Roman"/>
                <w:b/>
                <w:bCs/>
                <w:lang w:eastAsia="lv-LV"/>
              </w:rPr>
              <w:t>EUR</w:t>
            </w:r>
          </w:p>
        </w:tc>
        <w:tc>
          <w:tcPr>
            <w:tcW w:w="1335" w:type="dxa"/>
            <w:shd w:val="clear" w:color="auto" w:fill="auto"/>
            <w:noWrap/>
            <w:vAlign w:val="center"/>
            <w:hideMark/>
          </w:tcPr>
          <w:p w14:paraId="1415238A" w14:textId="77777777" w:rsidR="001B1F0F" w:rsidRPr="008B06E4" w:rsidRDefault="001B1F0F" w:rsidP="001B1F0F">
            <w:pPr>
              <w:ind w:firstLine="0"/>
              <w:jc w:val="center"/>
              <w:rPr>
                <w:rFonts w:ascii="Times New Roman" w:eastAsia="Times New Roman" w:hAnsi="Times New Roman" w:cs="Times New Roman"/>
                <w:b/>
                <w:bCs/>
                <w:lang w:eastAsia="lv-LV"/>
              </w:rPr>
            </w:pPr>
            <w:r w:rsidRPr="008B06E4">
              <w:rPr>
                <w:rFonts w:ascii="Times New Roman" w:eastAsia="Times New Roman" w:hAnsi="Times New Roman" w:cs="Times New Roman"/>
                <w:b/>
                <w:bCs/>
                <w:lang w:eastAsia="lv-LV"/>
              </w:rPr>
              <w:t>EUR</w:t>
            </w:r>
          </w:p>
        </w:tc>
        <w:tc>
          <w:tcPr>
            <w:tcW w:w="1276" w:type="dxa"/>
            <w:shd w:val="clear" w:color="auto" w:fill="auto"/>
            <w:noWrap/>
            <w:vAlign w:val="center"/>
            <w:hideMark/>
          </w:tcPr>
          <w:p w14:paraId="0A012726" w14:textId="77777777" w:rsidR="001B1F0F" w:rsidRPr="008B06E4" w:rsidRDefault="001B1F0F" w:rsidP="001B1F0F">
            <w:pPr>
              <w:ind w:firstLine="0"/>
              <w:jc w:val="center"/>
              <w:rPr>
                <w:rFonts w:ascii="Times New Roman" w:eastAsia="Times New Roman" w:hAnsi="Times New Roman" w:cs="Times New Roman"/>
                <w:b/>
                <w:bCs/>
                <w:lang w:eastAsia="lv-LV"/>
              </w:rPr>
            </w:pPr>
            <w:r w:rsidRPr="008B06E4">
              <w:rPr>
                <w:rFonts w:ascii="Times New Roman" w:eastAsia="Times New Roman" w:hAnsi="Times New Roman" w:cs="Times New Roman"/>
                <w:b/>
                <w:bCs/>
                <w:lang w:eastAsia="lv-LV"/>
              </w:rPr>
              <w:t>EUR</w:t>
            </w:r>
          </w:p>
        </w:tc>
        <w:tc>
          <w:tcPr>
            <w:tcW w:w="1276" w:type="dxa"/>
            <w:shd w:val="clear" w:color="auto" w:fill="auto"/>
            <w:noWrap/>
            <w:vAlign w:val="center"/>
            <w:hideMark/>
          </w:tcPr>
          <w:p w14:paraId="69479141" w14:textId="77777777" w:rsidR="001B1F0F" w:rsidRPr="008B06E4" w:rsidRDefault="001B1F0F" w:rsidP="001B1F0F">
            <w:pPr>
              <w:ind w:firstLine="0"/>
              <w:jc w:val="center"/>
              <w:rPr>
                <w:rFonts w:ascii="Times New Roman" w:eastAsia="Times New Roman" w:hAnsi="Times New Roman" w:cs="Times New Roman"/>
                <w:b/>
                <w:bCs/>
                <w:lang w:eastAsia="lv-LV"/>
              </w:rPr>
            </w:pPr>
            <w:r w:rsidRPr="008B06E4">
              <w:rPr>
                <w:rFonts w:ascii="Times New Roman" w:eastAsia="Times New Roman" w:hAnsi="Times New Roman" w:cs="Times New Roman"/>
                <w:b/>
                <w:bCs/>
                <w:lang w:eastAsia="lv-LV"/>
              </w:rPr>
              <w:t>EUR</w:t>
            </w:r>
          </w:p>
        </w:tc>
        <w:tc>
          <w:tcPr>
            <w:tcW w:w="1417" w:type="dxa"/>
            <w:vAlign w:val="center"/>
          </w:tcPr>
          <w:p w14:paraId="444B5695" w14:textId="54684946" w:rsidR="001B1F0F" w:rsidRPr="008B06E4" w:rsidRDefault="001B1F0F" w:rsidP="001B1F0F">
            <w:pPr>
              <w:ind w:firstLine="0"/>
              <w:jc w:val="center"/>
              <w:rPr>
                <w:rFonts w:ascii="Times New Roman" w:eastAsia="Times New Roman" w:hAnsi="Times New Roman" w:cs="Times New Roman"/>
                <w:b/>
                <w:bCs/>
                <w:lang w:eastAsia="lv-LV"/>
              </w:rPr>
            </w:pPr>
            <w:r w:rsidRPr="008B06E4">
              <w:rPr>
                <w:rFonts w:ascii="Times New Roman" w:eastAsia="Times New Roman" w:hAnsi="Times New Roman" w:cs="Times New Roman"/>
                <w:b/>
                <w:bCs/>
                <w:lang w:eastAsia="lv-LV"/>
              </w:rPr>
              <w:t>EUR</w:t>
            </w:r>
          </w:p>
        </w:tc>
        <w:tc>
          <w:tcPr>
            <w:tcW w:w="1417" w:type="dxa"/>
            <w:vAlign w:val="center"/>
          </w:tcPr>
          <w:p w14:paraId="5B360785" w14:textId="695B273E" w:rsidR="001B1F0F" w:rsidRPr="008B06E4" w:rsidRDefault="001B1F0F" w:rsidP="001B1F0F">
            <w:pPr>
              <w:ind w:firstLine="0"/>
              <w:jc w:val="center"/>
              <w:rPr>
                <w:rFonts w:ascii="Times New Roman" w:eastAsia="Times New Roman" w:hAnsi="Times New Roman" w:cs="Times New Roman"/>
                <w:b/>
                <w:bCs/>
                <w:lang w:eastAsia="lv-LV"/>
              </w:rPr>
            </w:pPr>
            <w:r>
              <w:rPr>
                <w:rFonts w:ascii="Times New Roman" w:eastAsia="Times New Roman" w:hAnsi="Times New Roman" w:cs="Times New Roman"/>
                <w:b/>
                <w:bCs/>
                <w:lang w:eastAsia="lv-LV"/>
              </w:rPr>
              <w:t>EUR</w:t>
            </w:r>
          </w:p>
        </w:tc>
      </w:tr>
      <w:tr w:rsidR="001B1F0F" w:rsidRPr="008B06E4" w14:paraId="158BAD3B" w14:textId="77777777" w:rsidTr="001B1F0F">
        <w:trPr>
          <w:trHeight w:val="288"/>
        </w:trPr>
        <w:tc>
          <w:tcPr>
            <w:tcW w:w="1985" w:type="dxa"/>
            <w:shd w:val="clear" w:color="auto" w:fill="auto"/>
            <w:noWrap/>
            <w:vAlign w:val="bottom"/>
            <w:hideMark/>
          </w:tcPr>
          <w:p w14:paraId="43835FCB" w14:textId="77777777" w:rsidR="001B1F0F" w:rsidRPr="008B06E4" w:rsidRDefault="001B1F0F" w:rsidP="001B1F0F">
            <w:pPr>
              <w:ind w:firstLine="0"/>
              <w:rPr>
                <w:rFonts w:ascii="Times New Roman" w:eastAsia="Times New Roman" w:hAnsi="Times New Roman" w:cs="Times New Roman"/>
                <w:i/>
                <w:iCs/>
                <w:color w:val="000000"/>
                <w:lang w:eastAsia="lv-LV"/>
              </w:rPr>
            </w:pPr>
            <w:r w:rsidRPr="008B06E4">
              <w:rPr>
                <w:rFonts w:ascii="Times New Roman" w:eastAsia="Times New Roman" w:hAnsi="Times New Roman" w:cs="Times New Roman"/>
                <w:lang w:eastAsia="lv-LV"/>
              </w:rPr>
              <w:t>I. Pamatdarbības naudas plūsma</w:t>
            </w:r>
          </w:p>
        </w:tc>
        <w:tc>
          <w:tcPr>
            <w:tcW w:w="1500" w:type="dxa"/>
            <w:shd w:val="clear" w:color="auto" w:fill="auto"/>
            <w:noWrap/>
            <w:vAlign w:val="center"/>
            <w:hideMark/>
          </w:tcPr>
          <w:p w14:paraId="21FEC118" w14:textId="40D57E60"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1 569 975</w:t>
            </w:r>
          </w:p>
        </w:tc>
        <w:tc>
          <w:tcPr>
            <w:tcW w:w="1335" w:type="dxa"/>
            <w:shd w:val="clear" w:color="auto" w:fill="auto"/>
            <w:noWrap/>
            <w:vAlign w:val="center"/>
            <w:hideMark/>
          </w:tcPr>
          <w:p w14:paraId="45428119" w14:textId="3A2F7BC6"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-1 570 552</w:t>
            </w:r>
          </w:p>
        </w:tc>
        <w:tc>
          <w:tcPr>
            <w:tcW w:w="1276" w:type="dxa"/>
            <w:shd w:val="clear" w:color="auto" w:fill="auto"/>
            <w:noWrap/>
            <w:vAlign w:val="center"/>
            <w:hideMark/>
          </w:tcPr>
          <w:p w14:paraId="235F6B95" w14:textId="0E933947"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82 200</w:t>
            </w:r>
          </w:p>
        </w:tc>
        <w:tc>
          <w:tcPr>
            <w:tcW w:w="1276" w:type="dxa"/>
            <w:shd w:val="clear" w:color="auto" w:fill="auto"/>
            <w:noWrap/>
            <w:vAlign w:val="center"/>
            <w:hideMark/>
          </w:tcPr>
          <w:p w14:paraId="1EAF0241" w14:textId="717A8DEB"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85 500</w:t>
            </w:r>
          </w:p>
        </w:tc>
        <w:tc>
          <w:tcPr>
            <w:tcW w:w="1417" w:type="dxa"/>
            <w:vAlign w:val="center"/>
          </w:tcPr>
          <w:p w14:paraId="15C7CC3A" w14:textId="3FCFE08A"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90 000</w:t>
            </w:r>
          </w:p>
        </w:tc>
        <w:tc>
          <w:tcPr>
            <w:tcW w:w="1417" w:type="dxa"/>
            <w:vAlign w:val="center"/>
          </w:tcPr>
          <w:p w14:paraId="0D7894C0" w14:textId="69D1D7A1" w:rsidR="001B1F0F" w:rsidRPr="008B06E4" w:rsidRDefault="001B1F0F" w:rsidP="001B1F0F">
            <w:pPr>
              <w:ind w:firstLine="0"/>
              <w:jc w:val="right"/>
              <w:rPr>
                <w:rFonts w:ascii="Times New Roman" w:eastAsia="Times New Roman" w:hAnsi="Times New Roman" w:cs="Times New Roman"/>
                <w:lang w:eastAsia="lv-LV"/>
              </w:rPr>
            </w:pPr>
            <w:r>
              <w:rPr>
                <w:rFonts w:ascii="Times New Roman" w:eastAsia="Times New Roman" w:hAnsi="Times New Roman" w:cs="Times New Roman"/>
                <w:lang w:eastAsia="lv-LV"/>
              </w:rPr>
              <w:t>100 000</w:t>
            </w:r>
          </w:p>
        </w:tc>
      </w:tr>
      <w:tr w:rsidR="001B1F0F" w:rsidRPr="008B06E4" w14:paraId="122BC8CB" w14:textId="77777777" w:rsidTr="001B1F0F">
        <w:trPr>
          <w:trHeight w:val="288"/>
        </w:trPr>
        <w:tc>
          <w:tcPr>
            <w:tcW w:w="1985" w:type="dxa"/>
            <w:shd w:val="clear" w:color="auto" w:fill="auto"/>
            <w:noWrap/>
            <w:vAlign w:val="bottom"/>
            <w:hideMark/>
          </w:tcPr>
          <w:p w14:paraId="2A816F73" w14:textId="77777777" w:rsidR="001B1F0F" w:rsidRPr="008B06E4" w:rsidRDefault="001B1F0F" w:rsidP="001B1F0F">
            <w:pPr>
              <w:ind w:firstLine="0"/>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II. Ieguldīšanas darbības naudas plūsma</w:t>
            </w:r>
          </w:p>
        </w:tc>
        <w:tc>
          <w:tcPr>
            <w:tcW w:w="1500" w:type="dxa"/>
            <w:shd w:val="clear" w:color="auto" w:fill="auto"/>
            <w:noWrap/>
            <w:vAlign w:val="center"/>
            <w:hideMark/>
          </w:tcPr>
          <w:p w14:paraId="429D5F66" w14:textId="4C94716D"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-3 804 297</w:t>
            </w:r>
          </w:p>
        </w:tc>
        <w:tc>
          <w:tcPr>
            <w:tcW w:w="1335" w:type="dxa"/>
            <w:shd w:val="clear" w:color="auto" w:fill="auto"/>
            <w:noWrap/>
            <w:vAlign w:val="center"/>
            <w:hideMark/>
          </w:tcPr>
          <w:p w14:paraId="2A61B6FB" w14:textId="68C99A1B"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-867 000</w:t>
            </w:r>
          </w:p>
        </w:tc>
        <w:tc>
          <w:tcPr>
            <w:tcW w:w="1276" w:type="dxa"/>
            <w:shd w:val="clear" w:color="auto" w:fill="auto"/>
            <w:noWrap/>
            <w:vAlign w:val="center"/>
            <w:hideMark/>
          </w:tcPr>
          <w:p w14:paraId="01B57662" w14:textId="33522314"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-1 275 000</w:t>
            </w:r>
          </w:p>
        </w:tc>
        <w:tc>
          <w:tcPr>
            <w:tcW w:w="1276" w:type="dxa"/>
            <w:shd w:val="clear" w:color="auto" w:fill="auto"/>
            <w:noWrap/>
            <w:vAlign w:val="center"/>
            <w:hideMark/>
          </w:tcPr>
          <w:p w14:paraId="298B2DBF" w14:textId="3B9A4A55"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-1 210 000</w:t>
            </w:r>
          </w:p>
        </w:tc>
        <w:tc>
          <w:tcPr>
            <w:tcW w:w="1417" w:type="dxa"/>
            <w:vAlign w:val="center"/>
          </w:tcPr>
          <w:p w14:paraId="710BCC11" w14:textId="24E5ED5E"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-1 210 000</w:t>
            </w:r>
          </w:p>
        </w:tc>
        <w:tc>
          <w:tcPr>
            <w:tcW w:w="1417" w:type="dxa"/>
            <w:vAlign w:val="center"/>
          </w:tcPr>
          <w:p w14:paraId="25BF0F3C" w14:textId="3AFE4495" w:rsidR="001B1F0F" w:rsidRPr="008B06E4" w:rsidRDefault="00A05886" w:rsidP="001B1F0F">
            <w:pPr>
              <w:ind w:firstLine="0"/>
              <w:jc w:val="right"/>
              <w:rPr>
                <w:rFonts w:ascii="Times New Roman" w:eastAsia="Times New Roman" w:hAnsi="Times New Roman" w:cs="Times New Roman"/>
                <w:lang w:eastAsia="lv-LV"/>
              </w:rPr>
            </w:pPr>
            <w:r>
              <w:rPr>
                <w:rFonts w:ascii="Times New Roman" w:eastAsia="Times New Roman" w:hAnsi="Times New Roman" w:cs="Times New Roman"/>
                <w:lang w:eastAsia="lv-LV"/>
              </w:rPr>
              <w:t>-1 220 000</w:t>
            </w:r>
          </w:p>
        </w:tc>
      </w:tr>
      <w:tr w:rsidR="001B1F0F" w:rsidRPr="008B06E4" w14:paraId="14E5482E" w14:textId="77777777" w:rsidTr="001B1F0F">
        <w:trPr>
          <w:trHeight w:val="288"/>
        </w:trPr>
        <w:tc>
          <w:tcPr>
            <w:tcW w:w="1985" w:type="dxa"/>
            <w:shd w:val="clear" w:color="auto" w:fill="auto"/>
            <w:noWrap/>
            <w:vAlign w:val="bottom"/>
            <w:hideMark/>
          </w:tcPr>
          <w:p w14:paraId="34C2C4FA" w14:textId="77777777" w:rsidR="001B1F0F" w:rsidRPr="008B06E4" w:rsidRDefault="001B1F0F" w:rsidP="001B1F0F">
            <w:pPr>
              <w:ind w:firstLine="0"/>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III. Finanšu darbības naudas plūsma</w:t>
            </w:r>
          </w:p>
        </w:tc>
        <w:tc>
          <w:tcPr>
            <w:tcW w:w="1500" w:type="dxa"/>
            <w:shd w:val="clear" w:color="auto" w:fill="auto"/>
            <w:noWrap/>
            <w:vAlign w:val="center"/>
            <w:hideMark/>
          </w:tcPr>
          <w:p w14:paraId="2F0B6B43" w14:textId="68D52AD4"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1 827 530</w:t>
            </w:r>
          </w:p>
        </w:tc>
        <w:tc>
          <w:tcPr>
            <w:tcW w:w="1335" w:type="dxa"/>
            <w:shd w:val="clear" w:color="auto" w:fill="auto"/>
            <w:noWrap/>
            <w:vAlign w:val="center"/>
            <w:hideMark/>
          </w:tcPr>
          <w:p w14:paraId="641EA4E8" w14:textId="2E51D936"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 xml:space="preserve">1 144 000 </w:t>
            </w:r>
          </w:p>
        </w:tc>
        <w:tc>
          <w:tcPr>
            <w:tcW w:w="1276" w:type="dxa"/>
            <w:shd w:val="clear" w:color="auto" w:fill="auto"/>
            <w:noWrap/>
            <w:vAlign w:val="center"/>
            <w:hideMark/>
          </w:tcPr>
          <w:p w14:paraId="06A941A2" w14:textId="3C50C5EE"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1 170 000</w:t>
            </w:r>
          </w:p>
        </w:tc>
        <w:tc>
          <w:tcPr>
            <w:tcW w:w="1276" w:type="dxa"/>
            <w:shd w:val="clear" w:color="auto" w:fill="auto"/>
            <w:noWrap/>
            <w:vAlign w:val="center"/>
            <w:hideMark/>
          </w:tcPr>
          <w:p w14:paraId="2647A62A" w14:textId="4FEB5A36"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1 216 800</w:t>
            </w:r>
          </w:p>
        </w:tc>
        <w:tc>
          <w:tcPr>
            <w:tcW w:w="1417" w:type="dxa"/>
            <w:vAlign w:val="center"/>
          </w:tcPr>
          <w:p w14:paraId="6A8DC13A" w14:textId="23D003D2"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1 265 470</w:t>
            </w:r>
          </w:p>
        </w:tc>
        <w:tc>
          <w:tcPr>
            <w:tcW w:w="1417" w:type="dxa"/>
            <w:vAlign w:val="center"/>
          </w:tcPr>
          <w:p w14:paraId="11704843" w14:textId="02D84BB4" w:rsidR="001B1F0F" w:rsidRPr="008B06E4" w:rsidRDefault="00A05886" w:rsidP="00A05886">
            <w:pPr>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1 316 100</w:t>
            </w:r>
          </w:p>
        </w:tc>
      </w:tr>
      <w:tr w:rsidR="001B1F0F" w:rsidRPr="008B06E4" w14:paraId="43B80388" w14:textId="77777777" w:rsidTr="001B1F0F">
        <w:trPr>
          <w:trHeight w:val="288"/>
        </w:trPr>
        <w:tc>
          <w:tcPr>
            <w:tcW w:w="1985" w:type="dxa"/>
            <w:shd w:val="clear" w:color="auto" w:fill="auto"/>
            <w:noWrap/>
            <w:vAlign w:val="bottom"/>
            <w:hideMark/>
          </w:tcPr>
          <w:p w14:paraId="3C3BEF82" w14:textId="17AC1533" w:rsidR="001B1F0F" w:rsidRPr="008B06E4" w:rsidRDefault="001B1F0F" w:rsidP="001B1F0F">
            <w:pPr>
              <w:ind w:firstLine="0"/>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IV. Pārskata gada neto naudas plūsma</w:t>
            </w:r>
          </w:p>
        </w:tc>
        <w:tc>
          <w:tcPr>
            <w:tcW w:w="1500" w:type="dxa"/>
            <w:shd w:val="clear" w:color="auto" w:fill="auto"/>
            <w:noWrap/>
            <w:vAlign w:val="center"/>
            <w:hideMark/>
          </w:tcPr>
          <w:p w14:paraId="6260134F" w14:textId="76387C2F"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-406 792</w:t>
            </w:r>
          </w:p>
        </w:tc>
        <w:tc>
          <w:tcPr>
            <w:tcW w:w="1335" w:type="dxa"/>
            <w:shd w:val="clear" w:color="auto" w:fill="auto"/>
            <w:noWrap/>
            <w:vAlign w:val="center"/>
            <w:hideMark/>
          </w:tcPr>
          <w:p w14:paraId="1AD1A9AC" w14:textId="32739872"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-1 293 552</w:t>
            </w:r>
          </w:p>
        </w:tc>
        <w:tc>
          <w:tcPr>
            <w:tcW w:w="1276" w:type="dxa"/>
            <w:shd w:val="clear" w:color="auto" w:fill="auto"/>
            <w:noWrap/>
            <w:vAlign w:val="center"/>
            <w:hideMark/>
          </w:tcPr>
          <w:p w14:paraId="7866FB81" w14:textId="1B571823"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-22 800</w:t>
            </w:r>
          </w:p>
        </w:tc>
        <w:tc>
          <w:tcPr>
            <w:tcW w:w="1276" w:type="dxa"/>
            <w:shd w:val="clear" w:color="auto" w:fill="auto"/>
            <w:noWrap/>
            <w:vAlign w:val="center"/>
            <w:hideMark/>
          </w:tcPr>
          <w:p w14:paraId="21CB83C5" w14:textId="143A8BE6"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92 300</w:t>
            </w:r>
          </w:p>
        </w:tc>
        <w:tc>
          <w:tcPr>
            <w:tcW w:w="1417" w:type="dxa"/>
            <w:vAlign w:val="center"/>
          </w:tcPr>
          <w:p w14:paraId="77B24000" w14:textId="7E2F4C81"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145 470</w:t>
            </w:r>
          </w:p>
        </w:tc>
        <w:tc>
          <w:tcPr>
            <w:tcW w:w="1417" w:type="dxa"/>
            <w:vAlign w:val="center"/>
          </w:tcPr>
          <w:p w14:paraId="21712D3A" w14:textId="1F3CEE65" w:rsidR="001B1F0F" w:rsidRPr="008B06E4" w:rsidRDefault="00A05886" w:rsidP="001B1F0F">
            <w:pPr>
              <w:ind w:firstLine="0"/>
              <w:jc w:val="right"/>
              <w:rPr>
                <w:rFonts w:ascii="Times New Roman" w:eastAsia="Times New Roman" w:hAnsi="Times New Roman" w:cs="Times New Roman"/>
                <w:lang w:eastAsia="lv-LV"/>
              </w:rPr>
            </w:pPr>
            <w:r>
              <w:rPr>
                <w:rFonts w:ascii="Times New Roman" w:eastAsia="Times New Roman" w:hAnsi="Times New Roman" w:cs="Times New Roman"/>
                <w:lang w:eastAsia="lv-LV"/>
              </w:rPr>
              <w:t>196 100</w:t>
            </w:r>
          </w:p>
        </w:tc>
      </w:tr>
      <w:tr w:rsidR="001B1F0F" w:rsidRPr="008B06E4" w14:paraId="10509CE0" w14:textId="77777777" w:rsidTr="001B1F0F">
        <w:trPr>
          <w:trHeight w:val="300"/>
        </w:trPr>
        <w:tc>
          <w:tcPr>
            <w:tcW w:w="1985" w:type="dxa"/>
            <w:shd w:val="clear" w:color="auto" w:fill="auto"/>
            <w:noWrap/>
            <w:vAlign w:val="bottom"/>
            <w:hideMark/>
          </w:tcPr>
          <w:p w14:paraId="056C4104" w14:textId="3FB5F974" w:rsidR="001B1F0F" w:rsidRPr="008B06E4" w:rsidRDefault="001B1F0F" w:rsidP="001B1F0F">
            <w:pPr>
              <w:ind w:firstLine="0"/>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V. Nauda un tās ekvivalenti perioda sākumā</w:t>
            </w:r>
          </w:p>
        </w:tc>
        <w:tc>
          <w:tcPr>
            <w:tcW w:w="1500" w:type="dxa"/>
            <w:shd w:val="clear" w:color="auto" w:fill="auto"/>
            <w:noWrap/>
            <w:vAlign w:val="center"/>
            <w:hideMark/>
          </w:tcPr>
          <w:p w14:paraId="2506EA4E" w14:textId="55844154"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2 865 479</w:t>
            </w:r>
          </w:p>
        </w:tc>
        <w:tc>
          <w:tcPr>
            <w:tcW w:w="1335" w:type="dxa"/>
            <w:shd w:val="clear" w:color="auto" w:fill="auto"/>
            <w:noWrap/>
            <w:vAlign w:val="center"/>
            <w:hideMark/>
          </w:tcPr>
          <w:p w14:paraId="1557807D" w14:textId="0E4EA896"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2 458 687</w:t>
            </w:r>
          </w:p>
        </w:tc>
        <w:tc>
          <w:tcPr>
            <w:tcW w:w="1276" w:type="dxa"/>
            <w:shd w:val="clear" w:color="auto" w:fill="auto"/>
            <w:noWrap/>
            <w:vAlign w:val="center"/>
            <w:hideMark/>
          </w:tcPr>
          <w:p w14:paraId="58E90031" w14:textId="1ED1F5A9"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1 165 135</w:t>
            </w:r>
          </w:p>
        </w:tc>
        <w:tc>
          <w:tcPr>
            <w:tcW w:w="1276" w:type="dxa"/>
            <w:shd w:val="clear" w:color="auto" w:fill="auto"/>
            <w:noWrap/>
            <w:vAlign w:val="center"/>
            <w:hideMark/>
          </w:tcPr>
          <w:p w14:paraId="7DB94E42" w14:textId="30E54203"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1 142 335</w:t>
            </w:r>
          </w:p>
        </w:tc>
        <w:tc>
          <w:tcPr>
            <w:tcW w:w="1417" w:type="dxa"/>
            <w:vAlign w:val="center"/>
          </w:tcPr>
          <w:p w14:paraId="2D2AC8DE" w14:textId="7796DA0F"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1 234 635</w:t>
            </w:r>
          </w:p>
        </w:tc>
        <w:tc>
          <w:tcPr>
            <w:tcW w:w="1417" w:type="dxa"/>
            <w:vAlign w:val="center"/>
          </w:tcPr>
          <w:p w14:paraId="06CDDC3E" w14:textId="0C0939E0" w:rsidR="001B1F0F" w:rsidRPr="008B06E4" w:rsidRDefault="00A05886" w:rsidP="001B1F0F">
            <w:pPr>
              <w:ind w:firstLine="0"/>
              <w:jc w:val="right"/>
              <w:rPr>
                <w:rFonts w:ascii="Times New Roman" w:eastAsia="Times New Roman" w:hAnsi="Times New Roman" w:cs="Times New Roman"/>
                <w:lang w:eastAsia="lv-LV"/>
              </w:rPr>
            </w:pPr>
            <w:r>
              <w:rPr>
                <w:rFonts w:ascii="Times New Roman" w:eastAsia="Times New Roman" w:hAnsi="Times New Roman" w:cs="Times New Roman"/>
                <w:lang w:eastAsia="lv-LV"/>
              </w:rPr>
              <w:t>1 380 105</w:t>
            </w:r>
          </w:p>
        </w:tc>
      </w:tr>
      <w:tr w:rsidR="001B1F0F" w:rsidRPr="008B06E4" w14:paraId="70ACE6BA" w14:textId="77777777" w:rsidTr="001B1F0F">
        <w:trPr>
          <w:trHeight w:val="312"/>
        </w:trPr>
        <w:tc>
          <w:tcPr>
            <w:tcW w:w="1985" w:type="dxa"/>
            <w:shd w:val="clear" w:color="auto" w:fill="auto"/>
            <w:noWrap/>
            <w:vAlign w:val="bottom"/>
            <w:hideMark/>
          </w:tcPr>
          <w:p w14:paraId="7F9F0142" w14:textId="432FAC42" w:rsidR="001B1F0F" w:rsidRPr="008B06E4" w:rsidRDefault="001B1F0F" w:rsidP="001B1F0F">
            <w:pPr>
              <w:ind w:firstLine="0"/>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VI. Nauda un tās ekvivalenti perioda beigās</w:t>
            </w:r>
          </w:p>
        </w:tc>
        <w:tc>
          <w:tcPr>
            <w:tcW w:w="1500" w:type="dxa"/>
            <w:shd w:val="clear" w:color="auto" w:fill="auto"/>
            <w:noWrap/>
            <w:vAlign w:val="center"/>
            <w:hideMark/>
          </w:tcPr>
          <w:p w14:paraId="1200308C" w14:textId="7A98ADCA"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2 458 687</w:t>
            </w:r>
          </w:p>
        </w:tc>
        <w:tc>
          <w:tcPr>
            <w:tcW w:w="1335" w:type="dxa"/>
            <w:shd w:val="clear" w:color="auto" w:fill="auto"/>
            <w:noWrap/>
            <w:vAlign w:val="center"/>
            <w:hideMark/>
          </w:tcPr>
          <w:p w14:paraId="2C53302B" w14:textId="6A353322"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1 165 135</w:t>
            </w:r>
          </w:p>
        </w:tc>
        <w:tc>
          <w:tcPr>
            <w:tcW w:w="1276" w:type="dxa"/>
            <w:shd w:val="clear" w:color="auto" w:fill="auto"/>
            <w:noWrap/>
            <w:vAlign w:val="center"/>
            <w:hideMark/>
          </w:tcPr>
          <w:p w14:paraId="0E6BBC23" w14:textId="47F847D2"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1 142 335</w:t>
            </w:r>
          </w:p>
        </w:tc>
        <w:tc>
          <w:tcPr>
            <w:tcW w:w="1276" w:type="dxa"/>
            <w:shd w:val="clear" w:color="auto" w:fill="auto"/>
            <w:noWrap/>
            <w:vAlign w:val="center"/>
            <w:hideMark/>
          </w:tcPr>
          <w:p w14:paraId="561D4E60" w14:textId="0B10A03D"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1 234 635</w:t>
            </w:r>
          </w:p>
        </w:tc>
        <w:tc>
          <w:tcPr>
            <w:tcW w:w="1417" w:type="dxa"/>
            <w:vAlign w:val="center"/>
          </w:tcPr>
          <w:p w14:paraId="170C612A" w14:textId="7138728C" w:rsidR="001B1F0F" w:rsidRPr="008B06E4" w:rsidRDefault="001B1F0F" w:rsidP="001B1F0F">
            <w:pPr>
              <w:ind w:firstLine="0"/>
              <w:jc w:val="right"/>
              <w:rPr>
                <w:rFonts w:ascii="Times New Roman" w:eastAsia="Times New Roman" w:hAnsi="Times New Roman" w:cs="Times New Roman"/>
                <w:lang w:eastAsia="lv-LV"/>
              </w:rPr>
            </w:pPr>
            <w:r w:rsidRPr="008B06E4">
              <w:rPr>
                <w:rFonts w:ascii="Times New Roman" w:eastAsia="Times New Roman" w:hAnsi="Times New Roman" w:cs="Times New Roman"/>
                <w:lang w:eastAsia="lv-LV"/>
              </w:rPr>
              <w:t>1 380 105</w:t>
            </w:r>
          </w:p>
        </w:tc>
        <w:tc>
          <w:tcPr>
            <w:tcW w:w="1417" w:type="dxa"/>
            <w:vAlign w:val="center"/>
          </w:tcPr>
          <w:p w14:paraId="2F191929" w14:textId="306BA760" w:rsidR="001B1F0F" w:rsidRPr="008B06E4" w:rsidRDefault="00A05886" w:rsidP="001B1F0F">
            <w:pPr>
              <w:ind w:firstLine="0"/>
              <w:jc w:val="right"/>
              <w:rPr>
                <w:rFonts w:ascii="Times New Roman" w:eastAsia="Times New Roman" w:hAnsi="Times New Roman" w:cs="Times New Roman"/>
                <w:lang w:eastAsia="lv-LV"/>
              </w:rPr>
            </w:pPr>
            <w:r>
              <w:rPr>
                <w:rFonts w:ascii="Times New Roman" w:eastAsia="Times New Roman" w:hAnsi="Times New Roman" w:cs="Times New Roman"/>
                <w:lang w:eastAsia="lv-LV"/>
              </w:rPr>
              <w:t>1 576 205</w:t>
            </w:r>
          </w:p>
        </w:tc>
      </w:tr>
    </w:tbl>
    <w:p w14:paraId="341C665B" w14:textId="77777777" w:rsidR="006C7AED" w:rsidRPr="008B06E4" w:rsidRDefault="006C7AED" w:rsidP="006C7AED">
      <w:pPr>
        <w:jc w:val="both"/>
        <w:rPr>
          <w:rFonts w:ascii="Times New Roman" w:hAnsi="Times New Roman" w:cs="Times New Roman"/>
        </w:rPr>
      </w:pPr>
    </w:p>
    <w:p w14:paraId="408F8368" w14:textId="77777777" w:rsidR="006C7AED" w:rsidRPr="00113F70" w:rsidRDefault="006C7AED" w:rsidP="006C7AED">
      <w:pPr>
        <w:jc w:val="both"/>
        <w:rPr>
          <w:rFonts w:ascii="Times New Roman" w:hAnsi="Times New Roman" w:cs="Times New Roman"/>
          <w:b/>
          <w:sz w:val="23"/>
          <w:szCs w:val="23"/>
        </w:rPr>
      </w:pPr>
    </w:p>
    <w:p w14:paraId="5CB0F828" w14:textId="77777777" w:rsidR="006C7AED" w:rsidRPr="00113F70" w:rsidRDefault="006C7AED" w:rsidP="006C7AED">
      <w:pPr>
        <w:jc w:val="both"/>
        <w:rPr>
          <w:rFonts w:ascii="Times New Roman" w:hAnsi="Times New Roman" w:cs="Times New Roman"/>
          <w:b/>
          <w:sz w:val="23"/>
          <w:szCs w:val="23"/>
        </w:rPr>
        <w:sectPr w:rsidR="006C7AED" w:rsidRPr="00113F70" w:rsidSect="00156F34">
          <w:pgSz w:w="11906" w:h="16838"/>
          <w:pgMar w:top="1440" w:right="1797" w:bottom="1797" w:left="1797" w:header="709" w:footer="567" w:gutter="0"/>
          <w:cols w:space="708"/>
          <w:titlePg/>
          <w:docGrid w:linePitch="360"/>
        </w:sectPr>
      </w:pPr>
    </w:p>
    <w:p w14:paraId="0F1B9579" w14:textId="2BBF0562" w:rsidR="00113F70" w:rsidRPr="00555FDF" w:rsidRDefault="00113F70" w:rsidP="00113F70">
      <w:pPr>
        <w:pStyle w:val="ListParagraph"/>
        <w:numPr>
          <w:ilvl w:val="1"/>
          <w:numId w:val="45"/>
        </w:numPr>
        <w:ind w:right="-624"/>
        <w:jc w:val="both"/>
        <w:rPr>
          <w:rFonts w:ascii="Times New Roman" w:hAnsi="Times New Roman" w:cs="Times New Roman"/>
          <w:color w:val="2E74B5" w:themeColor="accent1" w:themeShade="BF"/>
          <w:sz w:val="23"/>
          <w:szCs w:val="23"/>
        </w:rPr>
      </w:pPr>
      <w:r w:rsidRPr="00555FDF">
        <w:rPr>
          <w:rFonts w:ascii="Times New Roman" w:hAnsi="Times New Roman" w:cs="Times New Roman"/>
          <w:color w:val="2E74B5" w:themeColor="accent1" w:themeShade="BF"/>
          <w:sz w:val="23"/>
          <w:szCs w:val="23"/>
        </w:rPr>
        <w:lastRenderedPageBreak/>
        <w:t>Slimnīcas izvirzīto finanšu un nefinanšu mērķu raksturojošie rezultatīvie rādītāji, sasniedzamās vērtības un īstenošanas periodi</w:t>
      </w:r>
    </w:p>
    <w:p w14:paraId="62173728" w14:textId="2FABE847" w:rsidR="00113F70" w:rsidRDefault="00113F70" w:rsidP="002E57D6">
      <w:pPr>
        <w:ind w:right="-624" w:firstLine="0"/>
        <w:jc w:val="both"/>
        <w:rPr>
          <w:rFonts w:ascii="Times New Roman" w:hAnsi="Times New Roman" w:cs="Times New Roman"/>
          <w:sz w:val="23"/>
          <w:szCs w:val="23"/>
        </w:rPr>
      </w:pPr>
    </w:p>
    <w:p w14:paraId="70FAC81A" w14:textId="0E02C795" w:rsidR="00113F70" w:rsidRDefault="00113F70" w:rsidP="002E57D6">
      <w:pPr>
        <w:ind w:right="-624" w:firstLine="0"/>
        <w:jc w:val="both"/>
        <w:rPr>
          <w:rFonts w:ascii="Times New Roman" w:hAnsi="Times New Roman" w:cs="Times New Roman"/>
          <w:b/>
          <w:bCs/>
          <w:sz w:val="24"/>
          <w:szCs w:val="24"/>
        </w:rPr>
      </w:pPr>
      <w:r w:rsidRPr="00113F70">
        <w:rPr>
          <w:rFonts w:ascii="Times New Roman" w:hAnsi="Times New Roman" w:cs="Times New Roman"/>
          <w:sz w:val="23"/>
          <w:szCs w:val="23"/>
        </w:rPr>
        <w:t>Realizējot Stratēģiju, sasniedzami Slimnīcas izvirzīto finanšu un nefinanšu mērķu raksturojošie rezultatīvie rādītāji, sasniedzamās vērtības un īstenošanas periodi ir apkopoti Tabulā Nr.</w:t>
      </w:r>
      <w:r w:rsidR="00555FDF">
        <w:rPr>
          <w:rFonts w:ascii="Times New Roman" w:hAnsi="Times New Roman" w:cs="Times New Roman"/>
          <w:sz w:val="23"/>
          <w:szCs w:val="23"/>
        </w:rPr>
        <w:t>39</w:t>
      </w:r>
    </w:p>
    <w:p w14:paraId="6D9D91BC" w14:textId="77777777" w:rsidR="00113F70" w:rsidRDefault="00113F70" w:rsidP="002E57D6">
      <w:pPr>
        <w:ind w:right="-624" w:firstLine="0"/>
        <w:jc w:val="both"/>
        <w:rPr>
          <w:rFonts w:ascii="Times New Roman" w:hAnsi="Times New Roman" w:cs="Times New Roman"/>
          <w:b/>
          <w:bCs/>
          <w:sz w:val="24"/>
          <w:szCs w:val="24"/>
        </w:rPr>
      </w:pPr>
    </w:p>
    <w:p w14:paraId="366836C5" w14:textId="6DB9F374" w:rsidR="00E56C1E" w:rsidRPr="00113F70" w:rsidRDefault="00E56C1E" w:rsidP="002E57D6">
      <w:pPr>
        <w:ind w:right="-624" w:firstLine="0"/>
        <w:jc w:val="both"/>
        <w:rPr>
          <w:rFonts w:ascii="Times New Roman" w:hAnsi="Times New Roman" w:cs="Times New Roman"/>
        </w:rPr>
      </w:pPr>
      <w:r w:rsidRPr="00113F70">
        <w:rPr>
          <w:rFonts w:ascii="Times New Roman" w:hAnsi="Times New Roman" w:cs="Times New Roman"/>
          <w:b/>
          <w:bCs/>
        </w:rPr>
        <w:t>Tabula Nr.</w:t>
      </w:r>
      <w:r w:rsidR="00555FDF">
        <w:rPr>
          <w:rFonts w:ascii="Times New Roman" w:hAnsi="Times New Roman" w:cs="Times New Roman"/>
          <w:b/>
          <w:bCs/>
        </w:rPr>
        <w:t>39</w:t>
      </w:r>
      <w:r w:rsidRPr="00113F70">
        <w:rPr>
          <w:rFonts w:ascii="Times New Roman" w:hAnsi="Times New Roman" w:cs="Times New Roman"/>
          <w:b/>
          <w:bCs/>
        </w:rPr>
        <w:t xml:space="preserve">. </w:t>
      </w:r>
      <w:r w:rsidR="002E57D6" w:rsidRPr="00113F70">
        <w:rPr>
          <w:rFonts w:ascii="Times New Roman" w:hAnsi="Times New Roman" w:cs="Times New Roman"/>
          <w:b/>
          <w:bCs/>
        </w:rPr>
        <w:t>Slimnīcas stratēģiskie mērķi, to realizācijas uzdevumi, raksturojošie rezultatīvie rādītāji, sasniedzamas vērtības, īstenošanas periodi un nepieciešamie resursi</w:t>
      </w:r>
      <w:r w:rsidRPr="00113F70">
        <w:rPr>
          <w:rFonts w:ascii="Times New Roman" w:hAnsi="Times New Roman" w:cs="Times New Roman"/>
        </w:rPr>
        <w:t xml:space="preserve">.  </w:t>
      </w:r>
    </w:p>
    <w:tbl>
      <w:tblPr>
        <w:tblW w:w="15868" w:type="dxa"/>
        <w:jc w:val="center"/>
        <w:tblLayout w:type="fixed"/>
        <w:tblCellMar>
          <w:left w:w="10" w:type="dxa"/>
          <w:right w:w="10" w:type="dxa"/>
        </w:tblCellMar>
        <w:tblLook w:val="00A0" w:firstRow="1" w:lastRow="0" w:firstColumn="1" w:lastColumn="0" w:noHBand="0" w:noVBand="0"/>
      </w:tblPr>
      <w:tblGrid>
        <w:gridCol w:w="1410"/>
        <w:gridCol w:w="1682"/>
        <w:gridCol w:w="5372"/>
        <w:gridCol w:w="1282"/>
        <w:gridCol w:w="1019"/>
        <w:gridCol w:w="709"/>
        <w:gridCol w:w="709"/>
        <w:gridCol w:w="709"/>
        <w:gridCol w:w="708"/>
        <w:gridCol w:w="709"/>
        <w:gridCol w:w="1541"/>
        <w:gridCol w:w="18"/>
      </w:tblGrid>
      <w:tr w:rsidR="00051AE2" w:rsidRPr="005218FA" w14:paraId="51E3385E" w14:textId="77777777" w:rsidTr="00026587">
        <w:trPr>
          <w:trHeight w:val="395"/>
          <w:jc w:val="center"/>
        </w:trPr>
        <w:tc>
          <w:tcPr>
            <w:tcW w:w="1410" w:type="dxa"/>
            <w:vMerge w:val="restart"/>
            <w:tcBorders>
              <w:top w:val="single" w:sz="6" w:space="0" w:color="000000"/>
              <w:left w:val="single" w:sz="6" w:space="0" w:color="000000"/>
              <w:right w:val="single" w:sz="6" w:space="0" w:color="000000"/>
            </w:tcBorders>
            <w:shd w:val="clear" w:color="auto" w:fill="auto"/>
            <w:vAlign w:val="center"/>
          </w:tcPr>
          <w:p w14:paraId="5709F949" w14:textId="77777777" w:rsidR="00E56C1E" w:rsidRPr="005218FA" w:rsidRDefault="00E56C1E" w:rsidP="001C790D">
            <w:pPr>
              <w:autoSpaceDE w:val="0"/>
              <w:autoSpaceDN w:val="0"/>
              <w:adjustRightInd w:val="0"/>
              <w:ind w:firstLine="0"/>
              <w:rPr>
                <w:rFonts w:ascii="Times New Roman" w:hAnsi="Times New Roman" w:cs="Times New Roman"/>
                <w:b/>
              </w:rPr>
            </w:pPr>
            <w:r w:rsidRPr="005218FA">
              <w:rPr>
                <w:rFonts w:ascii="Times New Roman" w:hAnsi="Times New Roman" w:cs="Times New Roman"/>
                <w:b/>
              </w:rPr>
              <w:t>Stratēģiskais mērķis</w:t>
            </w:r>
          </w:p>
        </w:tc>
        <w:tc>
          <w:tcPr>
            <w:tcW w:w="1682" w:type="dxa"/>
            <w:vMerge w:val="restart"/>
            <w:tcBorders>
              <w:top w:val="single" w:sz="6" w:space="0" w:color="000000"/>
              <w:left w:val="single" w:sz="6" w:space="0" w:color="000000"/>
              <w:right w:val="single" w:sz="6" w:space="0" w:color="000000"/>
            </w:tcBorders>
            <w:shd w:val="clear" w:color="auto" w:fill="auto"/>
            <w:vAlign w:val="center"/>
          </w:tcPr>
          <w:p w14:paraId="34AD3791" w14:textId="77777777" w:rsidR="00E56C1E" w:rsidRPr="005218FA" w:rsidRDefault="00E56C1E" w:rsidP="001C790D">
            <w:pPr>
              <w:autoSpaceDE w:val="0"/>
              <w:autoSpaceDN w:val="0"/>
              <w:adjustRightInd w:val="0"/>
              <w:ind w:firstLine="0"/>
              <w:rPr>
                <w:rFonts w:ascii="Times New Roman" w:hAnsi="Times New Roman" w:cs="Times New Roman"/>
                <w:b/>
              </w:rPr>
            </w:pPr>
            <w:r w:rsidRPr="005218FA">
              <w:rPr>
                <w:rFonts w:ascii="Times New Roman" w:hAnsi="Times New Roman" w:cs="Times New Roman"/>
                <w:b/>
              </w:rPr>
              <w:t>Uzdevums</w:t>
            </w:r>
          </w:p>
        </w:tc>
        <w:tc>
          <w:tcPr>
            <w:tcW w:w="5372" w:type="dxa"/>
            <w:vMerge w:val="restart"/>
            <w:tcBorders>
              <w:top w:val="single" w:sz="6" w:space="0" w:color="000000"/>
              <w:left w:val="single" w:sz="6" w:space="0" w:color="000000"/>
              <w:right w:val="single" w:sz="6" w:space="0" w:color="000000"/>
            </w:tcBorders>
            <w:shd w:val="clear" w:color="auto" w:fill="auto"/>
            <w:vAlign w:val="center"/>
          </w:tcPr>
          <w:p w14:paraId="74398B8A" w14:textId="77777777" w:rsidR="00E56C1E" w:rsidRPr="005218FA" w:rsidRDefault="00E56C1E" w:rsidP="001C790D">
            <w:pPr>
              <w:autoSpaceDE w:val="0"/>
              <w:autoSpaceDN w:val="0"/>
              <w:adjustRightInd w:val="0"/>
              <w:ind w:firstLine="0"/>
              <w:rPr>
                <w:rFonts w:ascii="Times New Roman" w:hAnsi="Times New Roman" w:cs="Times New Roman"/>
                <w:b/>
              </w:rPr>
            </w:pPr>
            <w:r w:rsidRPr="005218FA">
              <w:rPr>
                <w:rFonts w:ascii="Times New Roman" w:hAnsi="Times New Roman" w:cs="Times New Roman"/>
                <w:b/>
              </w:rPr>
              <w:t>Rezultatīvais rādītājs</w:t>
            </w:r>
          </w:p>
        </w:tc>
        <w:tc>
          <w:tcPr>
            <w:tcW w:w="1282" w:type="dxa"/>
            <w:vMerge w:val="restart"/>
            <w:tcBorders>
              <w:top w:val="single" w:sz="6" w:space="0" w:color="000000"/>
              <w:left w:val="single" w:sz="6" w:space="0" w:color="000000"/>
              <w:right w:val="single" w:sz="6" w:space="0" w:color="000000"/>
            </w:tcBorders>
            <w:shd w:val="clear" w:color="auto" w:fill="auto"/>
            <w:vAlign w:val="center"/>
          </w:tcPr>
          <w:p w14:paraId="5EAB337A" w14:textId="77777777" w:rsidR="00E56C1E" w:rsidRPr="005218FA" w:rsidRDefault="00E56C1E" w:rsidP="00156F34">
            <w:pPr>
              <w:autoSpaceDE w:val="0"/>
              <w:autoSpaceDN w:val="0"/>
              <w:adjustRightInd w:val="0"/>
              <w:ind w:left="5" w:hanging="5"/>
              <w:jc w:val="center"/>
              <w:rPr>
                <w:rFonts w:ascii="Times New Roman" w:hAnsi="Times New Roman" w:cs="Times New Roman"/>
                <w:b/>
              </w:rPr>
            </w:pPr>
            <w:r w:rsidRPr="005218FA">
              <w:rPr>
                <w:rFonts w:ascii="Times New Roman" w:hAnsi="Times New Roman" w:cs="Times New Roman"/>
                <w:b/>
              </w:rPr>
              <w:t>Atbildīgā amatpersona vai darbinieks</w:t>
            </w:r>
          </w:p>
        </w:tc>
        <w:tc>
          <w:tcPr>
            <w:tcW w:w="1019" w:type="dxa"/>
            <w:tcBorders>
              <w:top w:val="single" w:sz="6" w:space="0" w:color="000000"/>
              <w:left w:val="single" w:sz="6" w:space="0" w:color="000000"/>
              <w:right w:val="single" w:sz="6" w:space="0" w:color="000000"/>
            </w:tcBorders>
            <w:shd w:val="clear" w:color="auto" w:fill="auto"/>
            <w:vAlign w:val="center"/>
          </w:tcPr>
          <w:p w14:paraId="68E2C362" w14:textId="77777777" w:rsidR="00E56C1E" w:rsidRPr="005218FA" w:rsidRDefault="00E56C1E" w:rsidP="00156F34">
            <w:pPr>
              <w:autoSpaceDE w:val="0"/>
              <w:autoSpaceDN w:val="0"/>
              <w:adjustRightInd w:val="0"/>
              <w:ind w:left="5" w:firstLine="18"/>
              <w:jc w:val="center"/>
              <w:rPr>
                <w:rFonts w:ascii="Times New Roman" w:hAnsi="Times New Roman" w:cs="Times New Roman"/>
                <w:b/>
              </w:rPr>
            </w:pPr>
            <w:r w:rsidRPr="005218FA">
              <w:rPr>
                <w:rFonts w:ascii="Times New Roman" w:hAnsi="Times New Roman" w:cs="Times New Roman"/>
                <w:b/>
              </w:rPr>
              <w:t>Faktiskais rādītājs</w:t>
            </w:r>
          </w:p>
        </w:tc>
        <w:tc>
          <w:tcPr>
            <w:tcW w:w="3544" w:type="dxa"/>
            <w:gridSpan w:val="5"/>
            <w:tcBorders>
              <w:top w:val="single" w:sz="6" w:space="0" w:color="000000"/>
              <w:left w:val="single" w:sz="6" w:space="0" w:color="000000"/>
              <w:right w:val="single" w:sz="6" w:space="0" w:color="000000"/>
            </w:tcBorders>
            <w:shd w:val="clear" w:color="auto" w:fill="auto"/>
            <w:vAlign w:val="center"/>
          </w:tcPr>
          <w:p w14:paraId="5E6E6E4D" w14:textId="77777777" w:rsidR="00E56C1E" w:rsidRPr="005218FA" w:rsidRDefault="00E56C1E" w:rsidP="00156F34">
            <w:pPr>
              <w:autoSpaceDE w:val="0"/>
              <w:autoSpaceDN w:val="0"/>
              <w:adjustRightInd w:val="0"/>
              <w:ind w:left="5"/>
              <w:jc w:val="center"/>
              <w:rPr>
                <w:rFonts w:ascii="Times New Roman" w:hAnsi="Times New Roman" w:cs="Times New Roman"/>
                <w:b/>
              </w:rPr>
            </w:pPr>
            <w:r w:rsidRPr="005218FA">
              <w:rPr>
                <w:rFonts w:ascii="Times New Roman" w:hAnsi="Times New Roman" w:cs="Times New Roman"/>
                <w:b/>
              </w:rPr>
              <w:t>Sasniedzama mērķa vērtība (kvantitatīvā/kvalitatīvā)</w:t>
            </w:r>
          </w:p>
        </w:tc>
        <w:tc>
          <w:tcPr>
            <w:tcW w:w="1559" w:type="dxa"/>
            <w:gridSpan w:val="2"/>
            <w:tcBorders>
              <w:top w:val="single" w:sz="6" w:space="0" w:color="000000"/>
              <w:left w:val="single" w:sz="6" w:space="0" w:color="000000"/>
              <w:right w:val="single" w:sz="6" w:space="0" w:color="000000"/>
            </w:tcBorders>
            <w:shd w:val="clear" w:color="auto" w:fill="auto"/>
            <w:vAlign w:val="center"/>
          </w:tcPr>
          <w:p w14:paraId="4D8A68CC" w14:textId="77777777" w:rsidR="00E56C1E" w:rsidRPr="005218FA" w:rsidRDefault="00E56C1E" w:rsidP="001C790D">
            <w:pPr>
              <w:autoSpaceDE w:val="0"/>
              <w:autoSpaceDN w:val="0"/>
              <w:adjustRightInd w:val="0"/>
              <w:ind w:left="5" w:firstLine="0"/>
              <w:rPr>
                <w:rFonts w:ascii="Times New Roman" w:hAnsi="Times New Roman" w:cs="Times New Roman"/>
                <w:b/>
              </w:rPr>
            </w:pPr>
            <w:r w:rsidRPr="005218FA">
              <w:rPr>
                <w:rFonts w:ascii="Times New Roman" w:hAnsi="Times New Roman" w:cs="Times New Roman"/>
                <w:b/>
              </w:rPr>
              <w:t>Nepieciešamie resursi (</w:t>
            </w:r>
            <w:r w:rsidRPr="005218FA">
              <w:rPr>
                <w:rFonts w:ascii="Times New Roman" w:hAnsi="Times New Roman" w:cs="Times New Roman"/>
                <w:i/>
              </w:rPr>
              <w:t>vides, darbaspēka, finanšu, to avoti</w:t>
            </w:r>
            <w:r w:rsidRPr="005218FA">
              <w:rPr>
                <w:rFonts w:ascii="Times New Roman" w:hAnsi="Times New Roman" w:cs="Times New Roman"/>
                <w:b/>
              </w:rPr>
              <w:t>)</w:t>
            </w:r>
          </w:p>
        </w:tc>
      </w:tr>
      <w:tr w:rsidR="0021785F" w:rsidRPr="005218FA" w14:paraId="21401A61" w14:textId="77777777" w:rsidTr="00026587">
        <w:trPr>
          <w:trHeight w:val="394"/>
          <w:jc w:val="center"/>
        </w:trPr>
        <w:tc>
          <w:tcPr>
            <w:tcW w:w="1410" w:type="dxa"/>
            <w:vMerge/>
            <w:tcBorders>
              <w:left w:val="single" w:sz="6" w:space="0" w:color="000000"/>
              <w:right w:val="single" w:sz="6" w:space="0" w:color="000000"/>
            </w:tcBorders>
            <w:shd w:val="clear" w:color="auto" w:fill="auto"/>
            <w:vAlign w:val="center"/>
          </w:tcPr>
          <w:p w14:paraId="14F65B52" w14:textId="77777777" w:rsidR="0021785F" w:rsidRPr="005218FA" w:rsidRDefault="0021785F" w:rsidP="00156F34">
            <w:pPr>
              <w:autoSpaceDE w:val="0"/>
              <w:autoSpaceDN w:val="0"/>
              <w:adjustRightInd w:val="0"/>
              <w:jc w:val="center"/>
              <w:rPr>
                <w:rFonts w:ascii="Times New Roman" w:hAnsi="Times New Roman" w:cs="Times New Roman"/>
                <w:b/>
              </w:rPr>
            </w:pPr>
          </w:p>
        </w:tc>
        <w:tc>
          <w:tcPr>
            <w:tcW w:w="1682" w:type="dxa"/>
            <w:vMerge/>
            <w:tcBorders>
              <w:left w:val="single" w:sz="6" w:space="0" w:color="000000"/>
              <w:right w:val="single" w:sz="6" w:space="0" w:color="000000"/>
            </w:tcBorders>
            <w:shd w:val="clear" w:color="auto" w:fill="auto"/>
            <w:vAlign w:val="center"/>
          </w:tcPr>
          <w:p w14:paraId="4A1A2537" w14:textId="77777777" w:rsidR="0021785F" w:rsidRPr="005218FA" w:rsidRDefault="0021785F" w:rsidP="00156F34">
            <w:pPr>
              <w:autoSpaceDE w:val="0"/>
              <w:autoSpaceDN w:val="0"/>
              <w:adjustRightInd w:val="0"/>
              <w:ind w:left="5"/>
              <w:jc w:val="center"/>
              <w:rPr>
                <w:rFonts w:ascii="Times New Roman" w:hAnsi="Times New Roman" w:cs="Times New Roman"/>
                <w:b/>
              </w:rPr>
            </w:pPr>
          </w:p>
        </w:tc>
        <w:tc>
          <w:tcPr>
            <w:tcW w:w="5372" w:type="dxa"/>
            <w:vMerge/>
            <w:tcBorders>
              <w:left w:val="single" w:sz="6" w:space="0" w:color="000000"/>
              <w:right w:val="single" w:sz="6" w:space="0" w:color="000000"/>
            </w:tcBorders>
            <w:shd w:val="clear" w:color="auto" w:fill="auto"/>
            <w:vAlign w:val="center"/>
          </w:tcPr>
          <w:p w14:paraId="6812934F" w14:textId="77777777" w:rsidR="0021785F" w:rsidRPr="005218FA" w:rsidRDefault="0021785F" w:rsidP="00156F34">
            <w:pPr>
              <w:autoSpaceDE w:val="0"/>
              <w:autoSpaceDN w:val="0"/>
              <w:adjustRightInd w:val="0"/>
              <w:ind w:left="5"/>
              <w:jc w:val="center"/>
              <w:rPr>
                <w:rFonts w:ascii="Times New Roman" w:hAnsi="Times New Roman" w:cs="Times New Roman"/>
                <w:b/>
              </w:rPr>
            </w:pPr>
          </w:p>
        </w:tc>
        <w:tc>
          <w:tcPr>
            <w:tcW w:w="1282" w:type="dxa"/>
            <w:vMerge/>
            <w:tcBorders>
              <w:left w:val="single" w:sz="6" w:space="0" w:color="000000"/>
              <w:right w:val="single" w:sz="6" w:space="0" w:color="000000"/>
            </w:tcBorders>
            <w:shd w:val="clear" w:color="auto" w:fill="auto"/>
            <w:vAlign w:val="center"/>
          </w:tcPr>
          <w:p w14:paraId="2BAA1FDB" w14:textId="77777777" w:rsidR="0021785F" w:rsidRPr="005218FA" w:rsidRDefault="0021785F" w:rsidP="00156F34">
            <w:pPr>
              <w:autoSpaceDE w:val="0"/>
              <w:autoSpaceDN w:val="0"/>
              <w:adjustRightInd w:val="0"/>
              <w:ind w:left="5"/>
              <w:jc w:val="center"/>
              <w:rPr>
                <w:rFonts w:ascii="Times New Roman" w:hAnsi="Times New Roman" w:cs="Times New Roman"/>
                <w:b/>
              </w:rPr>
            </w:pPr>
          </w:p>
        </w:tc>
        <w:tc>
          <w:tcPr>
            <w:tcW w:w="1019" w:type="dxa"/>
            <w:vMerge w:val="restart"/>
            <w:tcBorders>
              <w:top w:val="single" w:sz="6" w:space="0" w:color="000000"/>
              <w:left w:val="single" w:sz="6" w:space="0" w:color="000000"/>
              <w:right w:val="single" w:sz="6" w:space="0" w:color="000000"/>
            </w:tcBorders>
            <w:shd w:val="clear" w:color="auto" w:fill="auto"/>
          </w:tcPr>
          <w:p w14:paraId="443FD417" w14:textId="49D2AE89" w:rsidR="0021785F" w:rsidRPr="005218FA" w:rsidRDefault="0021785F" w:rsidP="001C790D">
            <w:pPr>
              <w:autoSpaceDE w:val="0"/>
              <w:autoSpaceDN w:val="0"/>
              <w:adjustRightInd w:val="0"/>
              <w:ind w:left="5" w:firstLine="18"/>
              <w:jc w:val="center"/>
              <w:rPr>
                <w:rFonts w:ascii="Times New Roman" w:hAnsi="Times New Roman" w:cs="Times New Roman"/>
                <w:b/>
              </w:rPr>
            </w:pPr>
            <w:r w:rsidRPr="005218FA">
              <w:rPr>
                <w:rFonts w:ascii="Times New Roman" w:hAnsi="Times New Roman" w:cs="Times New Roman"/>
                <w:b/>
              </w:rPr>
              <w:t xml:space="preserve">2021 </w:t>
            </w:r>
          </w:p>
        </w:tc>
        <w:tc>
          <w:tcPr>
            <w:tcW w:w="3544" w:type="dxa"/>
            <w:gridSpan w:val="5"/>
            <w:tcBorders>
              <w:left w:val="single" w:sz="6" w:space="0" w:color="000000"/>
              <w:right w:val="single" w:sz="6" w:space="0" w:color="000000"/>
            </w:tcBorders>
            <w:shd w:val="clear" w:color="auto" w:fill="auto"/>
          </w:tcPr>
          <w:p w14:paraId="5FB847CD" w14:textId="77777777" w:rsidR="0021785F" w:rsidRPr="005218FA" w:rsidRDefault="0021785F" w:rsidP="001C790D">
            <w:pPr>
              <w:autoSpaceDE w:val="0"/>
              <w:autoSpaceDN w:val="0"/>
              <w:adjustRightInd w:val="0"/>
              <w:ind w:left="5"/>
              <w:jc w:val="center"/>
              <w:rPr>
                <w:rFonts w:ascii="Times New Roman" w:hAnsi="Times New Roman" w:cs="Times New Roman"/>
                <w:b/>
              </w:rPr>
            </w:pPr>
          </w:p>
        </w:tc>
        <w:tc>
          <w:tcPr>
            <w:tcW w:w="1559" w:type="dxa"/>
            <w:gridSpan w:val="2"/>
            <w:tcBorders>
              <w:left w:val="single" w:sz="6" w:space="0" w:color="000000"/>
              <w:right w:val="single" w:sz="6" w:space="0" w:color="000000"/>
            </w:tcBorders>
            <w:shd w:val="clear" w:color="auto" w:fill="auto"/>
            <w:vAlign w:val="center"/>
          </w:tcPr>
          <w:p w14:paraId="3BA76E52" w14:textId="77777777" w:rsidR="0021785F" w:rsidRPr="005218FA" w:rsidRDefault="0021785F" w:rsidP="00156F34">
            <w:pPr>
              <w:autoSpaceDE w:val="0"/>
              <w:autoSpaceDN w:val="0"/>
              <w:adjustRightInd w:val="0"/>
              <w:ind w:left="5"/>
              <w:jc w:val="center"/>
              <w:rPr>
                <w:rFonts w:ascii="Times New Roman" w:hAnsi="Times New Roman" w:cs="Times New Roman"/>
                <w:b/>
              </w:rPr>
            </w:pPr>
          </w:p>
        </w:tc>
      </w:tr>
      <w:tr w:rsidR="00026587" w:rsidRPr="005218FA" w14:paraId="33D04E93" w14:textId="77777777" w:rsidTr="00026587">
        <w:trPr>
          <w:trHeight w:val="209"/>
          <w:jc w:val="center"/>
        </w:trPr>
        <w:tc>
          <w:tcPr>
            <w:tcW w:w="1410" w:type="dxa"/>
            <w:vMerge/>
            <w:tcBorders>
              <w:left w:val="single" w:sz="6" w:space="0" w:color="000000"/>
              <w:bottom w:val="single" w:sz="6" w:space="0" w:color="000000"/>
              <w:right w:val="single" w:sz="6" w:space="0" w:color="000000"/>
            </w:tcBorders>
            <w:shd w:val="clear" w:color="auto" w:fill="auto"/>
            <w:vAlign w:val="center"/>
          </w:tcPr>
          <w:p w14:paraId="3340C5DE" w14:textId="77777777" w:rsidR="0021785F" w:rsidRPr="005218FA" w:rsidRDefault="0021785F" w:rsidP="00156F34">
            <w:pPr>
              <w:autoSpaceDE w:val="0"/>
              <w:autoSpaceDN w:val="0"/>
              <w:adjustRightInd w:val="0"/>
              <w:rPr>
                <w:rFonts w:ascii="Times New Roman" w:hAnsi="Times New Roman" w:cs="Times New Roman"/>
              </w:rPr>
            </w:pPr>
          </w:p>
        </w:tc>
        <w:tc>
          <w:tcPr>
            <w:tcW w:w="1682" w:type="dxa"/>
            <w:vMerge/>
            <w:tcBorders>
              <w:left w:val="single" w:sz="6" w:space="0" w:color="000000"/>
              <w:bottom w:val="single" w:sz="6" w:space="0" w:color="000000"/>
              <w:right w:val="single" w:sz="6" w:space="0" w:color="000000"/>
            </w:tcBorders>
            <w:shd w:val="clear" w:color="auto" w:fill="auto"/>
            <w:vAlign w:val="center"/>
          </w:tcPr>
          <w:p w14:paraId="56F3AC31" w14:textId="77777777" w:rsidR="0021785F" w:rsidRPr="005218FA" w:rsidRDefault="0021785F" w:rsidP="00156F34">
            <w:pPr>
              <w:autoSpaceDE w:val="0"/>
              <w:autoSpaceDN w:val="0"/>
              <w:adjustRightInd w:val="0"/>
              <w:rPr>
                <w:rFonts w:ascii="Times New Roman" w:hAnsi="Times New Roman" w:cs="Times New Roman"/>
              </w:rPr>
            </w:pPr>
          </w:p>
        </w:tc>
        <w:tc>
          <w:tcPr>
            <w:tcW w:w="5372" w:type="dxa"/>
            <w:vMerge/>
            <w:tcBorders>
              <w:left w:val="single" w:sz="6" w:space="0" w:color="000000"/>
              <w:bottom w:val="single" w:sz="6" w:space="0" w:color="000000"/>
              <w:right w:val="single" w:sz="6" w:space="0" w:color="000000"/>
            </w:tcBorders>
            <w:shd w:val="clear" w:color="auto" w:fill="auto"/>
            <w:vAlign w:val="center"/>
          </w:tcPr>
          <w:p w14:paraId="5D21A5C5" w14:textId="77777777" w:rsidR="0021785F" w:rsidRPr="005218FA" w:rsidRDefault="0021785F" w:rsidP="00156F34">
            <w:pPr>
              <w:autoSpaceDE w:val="0"/>
              <w:autoSpaceDN w:val="0"/>
              <w:adjustRightInd w:val="0"/>
              <w:rPr>
                <w:rFonts w:ascii="Times New Roman" w:hAnsi="Times New Roman" w:cs="Times New Roman"/>
              </w:rPr>
            </w:pPr>
          </w:p>
        </w:tc>
        <w:tc>
          <w:tcPr>
            <w:tcW w:w="1282" w:type="dxa"/>
            <w:vMerge/>
            <w:tcBorders>
              <w:left w:val="single" w:sz="6" w:space="0" w:color="000000"/>
              <w:bottom w:val="single" w:sz="6" w:space="0" w:color="000000"/>
              <w:right w:val="single" w:sz="6" w:space="0" w:color="000000"/>
            </w:tcBorders>
            <w:shd w:val="clear" w:color="auto" w:fill="auto"/>
            <w:vAlign w:val="center"/>
          </w:tcPr>
          <w:p w14:paraId="6EE16BD4" w14:textId="77777777" w:rsidR="0021785F" w:rsidRPr="005218FA" w:rsidRDefault="0021785F" w:rsidP="00156F34">
            <w:pPr>
              <w:autoSpaceDE w:val="0"/>
              <w:autoSpaceDN w:val="0"/>
              <w:adjustRightInd w:val="0"/>
              <w:ind w:left="5"/>
              <w:rPr>
                <w:rFonts w:ascii="Times New Roman" w:hAnsi="Times New Roman" w:cs="Times New Roman"/>
              </w:rPr>
            </w:pPr>
          </w:p>
        </w:tc>
        <w:tc>
          <w:tcPr>
            <w:tcW w:w="1019" w:type="dxa"/>
            <w:vMerge/>
            <w:tcBorders>
              <w:left w:val="single" w:sz="6" w:space="0" w:color="000000"/>
              <w:bottom w:val="single" w:sz="6" w:space="0" w:color="000000"/>
              <w:right w:val="single" w:sz="6" w:space="0" w:color="000000"/>
            </w:tcBorders>
            <w:shd w:val="clear" w:color="auto" w:fill="auto"/>
          </w:tcPr>
          <w:p w14:paraId="6B5CDA83" w14:textId="77777777" w:rsidR="0021785F" w:rsidRPr="005218FA" w:rsidRDefault="0021785F" w:rsidP="001C790D">
            <w:pPr>
              <w:autoSpaceDE w:val="0"/>
              <w:autoSpaceDN w:val="0"/>
              <w:adjustRightInd w:val="0"/>
              <w:ind w:left="5"/>
              <w:jc w:val="cente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437B7D8" w14:textId="77777777" w:rsidR="0021785F" w:rsidRPr="005218FA" w:rsidRDefault="0021785F" w:rsidP="001C790D">
            <w:pPr>
              <w:autoSpaceDE w:val="0"/>
              <w:autoSpaceDN w:val="0"/>
              <w:adjustRightInd w:val="0"/>
              <w:ind w:left="5" w:firstLine="0"/>
              <w:jc w:val="center"/>
              <w:rPr>
                <w:rFonts w:ascii="Times New Roman" w:hAnsi="Times New Roman" w:cs="Times New Roman"/>
              </w:rPr>
            </w:pPr>
            <w:r w:rsidRPr="005218FA">
              <w:rPr>
                <w:rFonts w:ascii="Times New Roman" w:hAnsi="Times New Roman" w:cs="Times New Roman"/>
              </w:rPr>
              <w:t>2022</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894B4CE" w14:textId="77777777" w:rsidR="0021785F" w:rsidRPr="005218FA" w:rsidRDefault="0021785F" w:rsidP="001C790D">
            <w:pPr>
              <w:autoSpaceDE w:val="0"/>
              <w:autoSpaceDN w:val="0"/>
              <w:adjustRightInd w:val="0"/>
              <w:ind w:firstLine="0"/>
              <w:jc w:val="center"/>
              <w:rPr>
                <w:rFonts w:ascii="Times New Roman" w:hAnsi="Times New Roman" w:cs="Times New Roman"/>
              </w:rPr>
            </w:pPr>
            <w:r w:rsidRPr="005218FA">
              <w:rPr>
                <w:rFonts w:ascii="Times New Roman" w:hAnsi="Times New Roman" w:cs="Times New Roman"/>
              </w:rPr>
              <w:t>2023</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BE92CCA" w14:textId="77777777" w:rsidR="0021785F" w:rsidRPr="005218FA" w:rsidRDefault="0021785F" w:rsidP="001C790D">
            <w:pPr>
              <w:autoSpaceDE w:val="0"/>
              <w:autoSpaceDN w:val="0"/>
              <w:adjustRightInd w:val="0"/>
              <w:ind w:left="5" w:firstLine="0"/>
              <w:jc w:val="center"/>
              <w:rPr>
                <w:rFonts w:ascii="Times New Roman" w:hAnsi="Times New Roman" w:cs="Times New Roman"/>
              </w:rPr>
            </w:pPr>
            <w:r w:rsidRPr="005218FA">
              <w:rPr>
                <w:rFonts w:ascii="Times New Roman" w:hAnsi="Times New Roman" w:cs="Times New Roman"/>
              </w:rPr>
              <w:t>2024</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528DFC49" w14:textId="77777777" w:rsidR="0021785F" w:rsidRPr="005218FA" w:rsidRDefault="0021785F" w:rsidP="001C790D">
            <w:pPr>
              <w:autoSpaceDE w:val="0"/>
              <w:autoSpaceDN w:val="0"/>
              <w:adjustRightInd w:val="0"/>
              <w:ind w:hanging="10"/>
              <w:jc w:val="center"/>
              <w:rPr>
                <w:rFonts w:ascii="Times New Roman" w:hAnsi="Times New Roman" w:cs="Times New Roman"/>
              </w:rPr>
            </w:pPr>
            <w:r w:rsidRPr="005218FA">
              <w:rPr>
                <w:rFonts w:ascii="Times New Roman" w:hAnsi="Times New Roman" w:cs="Times New Roman"/>
              </w:rPr>
              <w:t>2025</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B67EEB8" w14:textId="44BE0BAC" w:rsidR="0021785F" w:rsidRPr="005218FA" w:rsidRDefault="00AB7076" w:rsidP="001C790D">
            <w:pPr>
              <w:autoSpaceDE w:val="0"/>
              <w:autoSpaceDN w:val="0"/>
              <w:adjustRightInd w:val="0"/>
              <w:ind w:hanging="10"/>
              <w:jc w:val="center"/>
              <w:rPr>
                <w:rFonts w:ascii="Times New Roman" w:hAnsi="Times New Roman" w:cs="Times New Roman"/>
              </w:rPr>
            </w:pPr>
            <w:r>
              <w:rPr>
                <w:rFonts w:ascii="Times New Roman" w:hAnsi="Times New Roman" w:cs="Times New Roman"/>
              </w:rPr>
              <w:t>2026</w:t>
            </w:r>
          </w:p>
        </w:tc>
        <w:tc>
          <w:tcPr>
            <w:tcW w:w="1559" w:type="dxa"/>
            <w:gridSpan w:val="2"/>
            <w:tcBorders>
              <w:left w:val="single" w:sz="6" w:space="0" w:color="000000"/>
              <w:bottom w:val="single" w:sz="6" w:space="0" w:color="000000"/>
              <w:right w:val="single" w:sz="6" w:space="0" w:color="000000"/>
            </w:tcBorders>
            <w:shd w:val="clear" w:color="auto" w:fill="auto"/>
            <w:vAlign w:val="center"/>
          </w:tcPr>
          <w:p w14:paraId="2D3DB833" w14:textId="77777777" w:rsidR="0021785F" w:rsidRPr="005218FA" w:rsidRDefault="0021785F" w:rsidP="00156F34">
            <w:pPr>
              <w:autoSpaceDE w:val="0"/>
              <w:autoSpaceDN w:val="0"/>
              <w:adjustRightInd w:val="0"/>
              <w:ind w:left="5"/>
              <w:rPr>
                <w:rFonts w:ascii="Times New Roman" w:hAnsi="Times New Roman" w:cs="Times New Roman"/>
              </w:rPr>
            </w:pPr>
          </w:p>
        </w:tc>
      </w:tr>
      <w:tr w:rsidR="00AB7076" w:rsidRPr="005218FA" w14:paraId="40207638" w14:textId="77777777" w:rsidTr="00026587">
        <w:trPr>
          <w:trHeight w:val="270"/>
          <w:jc w:val="center"/>
        </w:trPr>
        <w:tc>
          <w:tcPr>
            <w:tcW w:w="1410" w:type="dxa"/>
            <w:vMerge w:val="restart"/>
            <w:tcBorders>
              <w:left w:val="single" w:sz="6" w:space="0" w:color="000000"/>
              <w:right w:val="single" w:sz="6" w:space="0" w:color="000000"/>
            </w:tcBorders>
            <w:shd w:val="clear" w:color="auto" w:fill="auto"/>
            <w:vAlign w:val="center"/>
          </w:tcPr>
          <w:p w14:paraId="59633345" w14:textId="761D591C" w:rsidR="00AB7076" w:rsidRPr="005218FA" w:rsidRDefault="00AB7076" w:rsidP="00051AE2">
            <w:pPr>
              <w:autoSpaceDE w:val="0"/>
              <w:autoSpaceDN w:val="0"/>
              <w:adjustRightInd w:val="0"/>
              <w:ind w:firstLine="0"/>
              <w:jc w:val="both"/>
              <w:rPr>
                <w:rFonts w:ascii="Times New Roman" w:hAnsi="Times New Roman" w:cs="Times New Roman"/>
              </w:rPr>
            </w:pPr>
            <w:r w:rsidRPr="005218FA">
              <w:rPr>
                <w:rFonts w:ascii="Times New Roman" w:hAnsi="Times New Roman" w:cs="Times New Roman"/>
              </w:rPr>
              <w:t xml:space="preserve">1.                          Uzlabot Latgales reģiona iedzīvotāju veselības stāvokli, nodrošinot kvalitatīvu </w:t>
            </w:r>
            <w:r>
              <w:rPr>
                <w:rFonts w:ascii="Times New Roman" w:hAnsi="Times New Roman" w:cs="Times New Roman"/>
              </w:rPr>
              <w:t xml:space="preserve">un daudzveidīgu </w:t>
            </w:r>
            <w:r w:rsidRPr="005218FA">
              <w:rPr>
                <w:rFonts w:ascii="Times New Roman" w:hAnsi="Times New Roman" w:cs="Times New Roman"/>
              </w:rPr>
              <w:t>ārstniecības un sabiedrības veselības aprūpes pakalpojumu pieejamību</w:t>
            </w:r>
          </w:p>
        </w:tc>
        <w:tc>
          <w:tcPr>
            <w:tcW w:w="1682" w:type="dxa"/>
            <w:vMerge w:val="restart"/>
            <w:tcBorders>
              <w:top w:val="single" w:sz="4" w:space="0" w:color="auto"/>
              <w:left w:val="single" w:sz="6" w:space="0" w:color="000000"/>
              <w:right w:val="single" w:sz="6" w:space="0" w:color="000000"/>
            </w:tcBorders>
            <w:shd w:val="clear" w:color="auto" w:fill="auto"/>
            <w:vAlign w:val="center"/>
          </w:tcPr>
          <w:p w14:paraId="52E5D00F" w14:textId="0850DEA5" w:rsidR="00AB7076" w:rsidRDefault="00AB7076" w:rsidP="00051AE2">
            <w:pPr>
              <w:autoSpaceDE w:val="0"/>
              <w:autoSpaceDN w:val="0"/>
              <w:adjustRightInd w:val="0"/>
              <w:ind w:right="134" w:firstLine="0"/>
              <w:rPr>
                <w:rFonts w:ascii="Times New Roman" w:hAnsi="Times New Roman" w:cs="Times New Roman"/>
              </w:rPr>
            </w:pPr>
            <w:r w:rsidRPr="005218FA">
              <w:rPr>
                <w:rFonts w:ascii="Times New Roman" w:hAnsi="Times New Roman" w:cs="Times New Roman"/>
              </w:rPr>
              <w:t>1.1.Nodrošināt kvalitatīvu veselības aprūpes pakalpojumu sniegšanu</w:t>
            </w:r>
            <w:r>
              <w:rPr>
                <w:rFonts w:ascii="Times New Roman" w:hAnsi="Times New Roman" w:cs="Times New Roman"/>
              </w:rPr>
              <w:t>;</w:t>
            </w:r>
            <w:r w:rsidRPr="005218FA">
              <w:rPr>
                <w:rFonts w:ascii="Times New Roman" w:hAnsi="Times New Roman" w:cs="Times New Roman"/>
              </w:rPr>
              <w:t xml:space="preserve"> </w:t>
            </w:r>
          </w:p>
          <w:p w14:paraId="05936F04" w14:textId="77777777" w:rsidR="00AB7076" w:rsidRDefault="00AB7076" w:rsidP="00051AE2">
            <w:pPr>
              <w:autoSpaceDE w:val="0"/>
              <w:autoSpaceDN w:val="0"/>
              <w:adjustRightInd w:val="0"/>
              <w:ind w:right="134" w:firstLine="0"/>
              <w:rPr>
                <w:rFonts w:ascii="Times New Roman" w:hAnsi="Times New Roman" w:cs="Times New Roman"/>
              </w:rPr>
            </w:pPr>
            <w:r>
              <w:rPr>
                <w:rFonts w:ascii="Times New Roman" w:hAnsi="Times New Roman" w:cs="Times New Roman"/>
              </w:rPr>
              <w:t>1.2. Nodrošināt</w:t>
            </w:r>
            <w:r w:rsidRPr="005218FA">
              <w:rPr>
                <w:rFonts w:ascii="Times New Roman" w:hAnsi="Times New Roman" w:cs="Times New Roman"/>
              </w:rPr>
              <w:t xml:space="preserve"> slimnīcas resursu produktīvu izmantošanu</w:t>
            </w:r>
            <w:r>
              <w:rPr>
                <w:rFonts w:ascii="Times New Roman" w:hAnsi="Times New Roman" w:cs="Times New Roman"/>
              </w:rPr>
              <w:t>;</w:t>
            </w:r>
          </w:p>
          <w:p w14:paraId="71657E2A" w14:textId="77777777" w:rsidR="00AB7076" w:rsidRDefault="00AB7076" w:rsidP="00051AE2">
            <w:pPr>
              <w:autoSpaceDE w:val="0"/>
              <w:autoSpaceDN w:val="0"/>
              <w:adjustRightInd w:val="0"/>
              <w:ind w:right="134" w:firstLine="0"/>
              <w:rPr>
                <w:rFonts w:ascii="Times New Roman" w:hAnsi="Times New Roman" w:cs="Times New Roman"/>
              </w:rPr>
            </w:pPr>
            <w:r>
              <w:rPr>
                <w:rFonts w:ascii="Times New Roman" w:hAnsi="Times New Roman" w:cs="Times New Roman"/>
              </w:rPr>
              <w:t>1.3.</w:t>
            </w:r>
            <w:r w:rsidRPr="005218FA">
              <w:rPr>
                <w:rFonts w:ascii="Times New Roman" w:hAnsi="Times New Roman" w:cs="Times New Roman"/>
              </w:rPr>
              <w:t xml:space="preserve"> </w:t>
            </w:r>
            <w:r>
              <w:rPr>
                <w:rFonts w:ascii="Times New Roman" w:hAnsi="Times New Roman" w:cs="Times New Roman"/>
              </w:rPr>
              <w:t>U</w:t>
            </w:r>
            <w:r w:rsidRPr="005218FA">
              <w:rPr>
                <w:rFonts w:ascii="Times New Roman" w:hAnsi="Times New Roman" w:cs="Times New Roman"/>
              </w:rPr>
              <w:t>zlabot pakalpojumu pieejamību</w:t>
            </w:r>
            <w:r>
              <w:rPr>
                <w:rFonts w:ascii="Times New Roman" w:hAnsi="Times New Roman" w:cs="Times New Roman"/>
              </w:rPr>
              <w:t xml:space="preserve"> un kvalitāti</w:t>
            </w:r>
            <w:r w:rsidRPr="005218FA">
              <w:rPr>
                <w:rFonts w:ascii="Times New Roman" w:hAnsi="Times New Roman" w:cs="Times New Roman"/>
              </w:rPr>
              <w:t>.</w:t>
            </w:r>
          </w:p>
          <w:p w14:paraId="3F10A571" w14:textId="60835938" w:rsidR="00AB7076" w:rsidRDefault="00AB7076" w:rsidP="00051AE2">
            <w:pPr>
              <w:autoSpaceDE w:val="0"/>
              <w:autoSpaceDN w:val="0"/>
              <w:adjustRightInd w:val="0"/>
              <w:ind w:right="134" w:firstLine="0"/>
              <w:rPr>
                <w:rFonts w:ascii="Times New Roman" w:hAnsi="Times New Roman" w:cs="Times New Roman"/>
              </w:rPr>
            </w:pPr>
            <w:r>
              <w:rPr>
                <w:rFonts w:ascii="Times New Roman" w:hAnsi="Times New Roman" w:cs="Times New Roman"/>
              </w:rPr>
              <w:t>1.4.</w:t>
            </w:r>
            <w:r w:rsidRPr="005218FA">
              <w:rPr>
                <w:rFonts w:ascii="Times New Roman" w:hAnsi="Times New Roman" w:cs="Times New Roman"/>
              </w:rPr>
              <w:t xml:space="preserve"> </w:t>
            </w:r>
            <w:r>
              <w:rPr>
                <w:rFonts w:ascii="Times New Roman" w:hAnsi="Times New Roman" w:cs="Times New Roman"/>
              </w:rPr>
              <w:t>Paplašināt sniedzamo pakalpojumu klāstu</w:t>
            </w:r>
          </w:p>
          <w:p w14:paraId="4DB2BE0D" w14:textId="38541656" w:rsidR="00AB7076" w:rsidRPr="005218FA" w:rsidRDefault="00AB7076" w:rsidP="00051AE2">
            <w:pPr>
              <w:autoSpaceDE w:val="0"/>
              <w:autoSpaceDN w:val="0"/>
              <w:adjustRightInd w:val="0"/>
              <w:ind w:right="134" w:firstLine="0"/>
              <w:rPr>
                <w:rFonts w:ascii="Times New Roman" w:hAnsi="Times New Roman" w:cs="Times New Roman"/>
              </w:rPr>
            </w:pPr>
            <w:r>
              <w:rPr>
                <w:rFonts w:ascii="Times New Roman" w:hAnsi="Times New Roman" w:cs="Times New Roman"/>
              </w:rPr>
              <w:t xml:space="preserve">1.5. </w:t>
            </w:r>
            <w:r w:rsidRPr="005218FA">
              <w:rPr>
                <w:rFonts w:ascii="Times New Roman" w:hAnsi="Times New Roman" w:cs="Times New Roman"/>
              </w:rPr>
              <w:t>Ievest jaunas medicīniskās tehnoloģijas</w:t>
            </w:r>
          </w:p>
        </w:tc>
        <w:tc>
          <w:tcPr>
            <w:tcW w:w="53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31C659" w14:textId="77777777" w:rsidR="00AB7076" w:rsidRPr="005218FA" w:rsidRDefault="00AB7076" w:rsidP="00051AE2">
            <w:pPr>
              <w:autoSpaceDE w:val="0"/>
              <w:autoSpaceDN w:val="0"/>
              <w:adjustRightInd w:val="0"/>
              <w:ind w:left="5" w:firstLine="129"/>
              <w:rPr>
                <w:rFonts w:ascii="Times New Roman" w:hAnsi="Times New Roman" w:cs="Times New Roman"/>
              </w:rPr>
            </w:pPr>
            <w:r w:rsidRPr="005218FA">
              <w:rPr>
                <w:rFonts w:ascii="Times New Roman" w:hAnsi="Times New Roman" w:cs="Times New Roman"/>
              </w:rPr>
              <w:t>1.1.1. Stacionāro nodaļu kopējais gultas fonds</w:t>
            </w:r>
          </w:p>
        </w:tc>
        <w:tc>
          <w:tcPr>
            <w:tcW w:w="1282" w:type="dxa"/>
            <w:vMerge w:val="restart"/>
            <w:tcBorders>
              <w:left w:val="single" w:sz="6" w:space="0" w:color="000000"/>
              <w:right w:val="single" w:sz="6" w:space="0" w:color="000000"/>
            </w:tcBorders>
            <w:shd w:val="clear" w:color="auto" w:fill="auto"/>
            <w:vAlign w:val="center"/>
          </w:tcPr>
          <w:p w14:paraId="59932510" w14:textId="77777777" w:rsidR="00AB7076" w:rsidRPr="005218FA" w:rsidRDefault="00AB7076" w:rsidP="00156F34">
            <w:pPr>
              <w:ind w:hanging="5"/>
              <w:jc w:val="center"/>
              <w:rPr>
                <w:rFonts w:ascii="Times New Roman" w:hAnsi="Times New Roman" w:cs="Times New Roman"/>
              </w:rPr>
            </w:pPr>
            <w:r w:rsidRPr="005218FA">
              <w:rPr>
                <w:rFonts w:ascii="Times New Roman" w:hAnsi="Times New Roman" w:cs="Times New Roman"/>
              </w:rPr>
              <w:t>Valdes loceklis, galvenais ārsts, kvalitātes vadības daļas vadītājs</w:t>
            </w:r>
          </w:p>
        </w:tc>
        <w:tc>
          <w:tcPr>
            <w:tcW w:w="1019" w:type="dxa"/>
            <w:tcBorders>
              <w:top w:val="single" w:sz="6" w:space="0" w:color="000000"/>
              <w:left w:val="single" w:sz="6" w:space="0" w:color="000000"/>
              <w:bottom w:val="single" w:sz="6" w:space="0" w:color="000000"/>
              <w:right w:val="single" w:sz="6" w:space="0" w:color="000000"/>
            </w:tcBorders>
            <w:shd w:val="clear" w:color="auto" w:fill="auto"/>
          </w:tcPr>
          <w:p w14:paraId="47BFC75D" w14:textId="7E39CFC6" w:rsidR="00AB7076" w:rsidRPr="005218FA" w:rsidRDefault="00AB7076" w:rsidP="00AB7076">
            <w:pPr>
              <w:ind w:firstLine="0"/>
              <w:jc w:val="center"/>
              <w:rPr>
                <w:rFonts w:ascii="Times New Roman" w:hAnsi="Times New Roman" w:cs="Times New Roman"/>
              </w:rPr>
            </w:pPr>
            <w:r>
              <w:rPr>
                <w:rFonts w:ascii="Times New Roman" w:hAnsi="Times New Roman" w:cs="Times New Roman"/>
              </w:rPr>
              <w:t>610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3500531" w14:textId="02F61C84" w:rsidR="00AB7076" w:rsidRPr="005218FA" w:rsidRDefault="00AB7076" w:rsidP="00AB7076">
            <w:pPr>
              <w:ind w:firstLine="132"/>
              <w:jc w:val="center"/>
              <w:rPr>
                <w:rFonts w:ascii="Times New Roman" w:hAnsi="Times New Roman" w:cs="Times New Roman"/>
              </w:rPr>
            </w:pPr>
            <w:r>
              <w:rPr>
                <w:rFonts w:ascii="Times New Roman" w:hAnsi="Times New Roman" w:cs="Times New Roman"/>
              </w:rPr>
              <w:t>580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FE3EA70" w14:textId="4C870557" w:rsidR="00AB7076" w:rsidRPr="005218FA" w:rsidRDefault="00AB7076" w:rsidP="00AB7076">
            <w:pPr>
              <w:ind w:firstLine="131"/>
              <w:jc w:val="center"/>
              <w:rPr>
                <w:rFonts w:ascii="Times New Roman" w:hAnsi="Times New Roman" w:cs="Times New Roman"/>
              </w:rPr>
            </w:pPr>
            <w:r>
              <w:rPr>
                <w:rFonts w:ascii="Times New Roman" w:hAnsi="Times New Roman" w:cs="Times New Roman"/>
              </w:rPr>
              <w:t>550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5A5A905" w14:textId="3D23980F" w:rsidR="00AB7076" w:rsidRPr="005218FA" w:rsidRDefault="00AB7076" w:rsidP="00AB7076">
            <w:pPr>
              <w:ind w:firstLine="132"/>
              <w:jc w:val="center"/>
              <w:rPr>
                <w:rFonts w:ascii="Times New Roman" w:hAnsi="Times New Roman" w:cs="Times New Roman"/>
              </w:rPr>
            </w:pPr>
            <w:r>
              <w:rPr>
                <w:rFonts w:ascii="Times New Roman" w:hAnsi="Times New Roman" w:cs="Times New Roman"/>
              </w:rPr>
              <w:t>520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6F4E568E" w14:textId="77777777" w:rsidR="00AB7076" w:rsidRPr="005218FA" w:rsidRDefault="00AB7076" w:rsidP="00AB7076">
            <w:pPr>
              <w:ind w:firstLine="0"/>
              <w:jc w:val="center"/>
              <w:rPr>
                <w:rFonts w:ascii="Times New Roman" w:hAnsi="Times New Roman" w:cs="Times New Roman"/>
              </w:rPr>
            </w:pPr>
            <w:r>
              <w:rPr>
                <w:rFonts w:ascii="Times New Roman" w:hAnsi="Times New Roman" w:cs="Times New Roman"/>
              </w:rPr>
              <w:t>490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F5218F4" w14:textId="1C01C3E4" w:rsidR="00AB7076" w:rsidRPr="005218FA" w:rsidRDefault="00AB7076" w:rsidP="00AB7076">
            <w:pPr>
              <w:ind w:firstLine="0"/>
              <w:jc w:val="center"/>
              <w:rPr>
                <w:rFonts w:ascii="Times New Roman" w:hAnsi="Times New Roman" w:cs="Times New Roman"/>
              </w:rPr>
            </w:pPr>
            <w:r>
              <w:rPr>
                <w:rFonts w:ascii="Times New Roman" w:hAnsi="Times New Roman" w:cs="Times New Roman"/>
              </w:rPr>
              <w:t>460</w:t>
            </w:r>
          </w:p>
        </w:tc>
        <w:tc>
          <w:tcPr>
            <w:tcW w:w="1559" w:type="dxa"/>
            <w:gridSpan w:val="2"/>
            <w:vMerge w:val="restart"/>
            <w:tcBorders>
              <w:top w:val="single" w:sz="6" w:space="0" w:color="000000"/>
              <w:left w:val="single" w:sz="6" w:space="0" w:color="000000"/>
              <w:right w:val="single" w:sz="6" w:space="0" w:color="000000"/>
            </w:tcBorders>
            <w:shd w:val="clear" w:color="auto" w:fill="auto"/>
            <w:vAlign w:val="center"/>
          </w:tcPr>
          <w:p w14:paraId="73BD56BE" w14:textId="77777777" w:rsidR="00AB7076" w:rsidRDefault="00AB7076" w:rsidP="00156F34">
            <w:pPr>
              <w:autoSpaceDE w:val="0"/>
              <w:autoSpaceDN w:val="0"/>
              <w:adjustRightInd w:val="0"/>
              <w:ind w:left="5" w:hanging="5"/>
              <w:jc w:val="center"/>
              <w:rPr>
                <w:rFonts w:ascii="Times New Roman" w:hAnsi="Times New Roman" w:cs="Times New Roman"/>
                <w:color w:val="000000"/>
              </w:rPr>
            </w:pPr>
          </w:p>
          <w:p w14:paraId="73122016" w14:textId="77777777" w:rsidR="00AB7076" w:rsidRDefault="00AB7076" w:rsidP="00156F34">
            <w:pPr>
              <w:autoSpaceDE w:val="0"/>
              <w:autoSpaceDN w:val="0"/>
              <w:adjustRightInd w:val="0"/>
              <w:ind w:left="5" w:hanging="5"/>
              <w:jc w:val="center"/>
              <w:rPr>
                <w:rFonts w:ascii="Times New Roman" w:hAnsi="Times New Roman" w:cs="Times New Roman"/>
                <w:color w:val="000000"/>
              </w:rPr>
            </w:pPr>
          </w:p>
          <w:p w14:paraId="7728A037" w14:textId="77777777" w:rsidR="00AB7076" w:rsidRDefault="00AB7076" w:rsidP="00156F34">
            <w:pPr>
              <w:autoSpaceDE w:val="0"/>
              <w:autoSpaceDN w:val="0"/>
              <w:adjustRightInd w:val="0"/>
              <w:ind w:left="5" w:hanging="5"/>
              <w:jc w:val="center"/>
              <w:rPr>
                <w:rFonts w:ascii="Times New Roman" w:hAnsi="Times New Roman" w:cs="Times New Roman"/>
                <w:color w:val="000000"/>
              </w:rPr>
            </w:pPr>
          </w:p>
          <w:p w14:paraId="03953EF7" w14:textId="77777777" w:rsidR="00AB7076" w:rsidRDefault="00AB7076" w:rsidP="00156F34">
            <w:pPr>
              <w:autoSpaceDE w:val="0"/>
              <w:autoSpaceDN w:val="0"/>
              <w:adjustRightInd w:val="0"/>
              <w:ind w:left="5" w:hanging="5"/>
              <w:jc w:val="center"/>
              <w:rPr>
                <w:rFonts w:ascii="Times New Roman" w:hAnsi="Times New Roman" w:cs="Times New Roman"/>
                <w:color w:val="000000"/>
              </w:rPr>
            </w:pPr>
          </w:p>
          <w:p w14:paraId="1C53822C" w14:textId="77777777" w:rsidR="00AB7076" w:rsidRDefault="00AB7076" w:rsidP="00156F34">
            <w:pPr>
              <w:autoSpaceDE w:val="0"/>
              <w:autoSpaceDN w:val="0"/>
              <w:adjustRightInd w:val="0"/>
              <w:ind w:left="5" w:hanging="5"/>
              <w:jc w:val="center"/>
              <w:rPr>
                <w:rFonts w:ascii="Times New Roman" w:hAnsi="Times New Roman" w:cs="Times New Roman"/>
                <w:color w:val="000000"/>
              </w:rPr>
            </w:pPr>
          </w:p>
          <w:p w14:paraId="3379F2C3" w14:textId="77777777" w:rsidR="00AB7076" w:rsidRDefault="00AB7076" w:rsidP="00156F34">
            <w:pPr>
              <w:autoSpaceDE w:val="0"/>
              <w:autoSpaceDN w:val="0"/>
              <w:adjustRightInd w:val="0"/>
              <w:ind w:left="5" w:hanging="5"/>
              <w:jc w:val="center"/>
              <w:rPr>
                <w:rFonts w:ascii="Times New Roman" w:hAnsi="Times New Roman" w:cs="Times New Roman"/>
                <w:color w:val="000000"/>
              </w:rPr>
            </w:pPr>
          </w:p>
          <w:p w14:paraId="3531972A" w14:textId="77777777" w:rsidR="00AB7076" w:rsidRDefault="00AB7076" w:rsidP="00156F34">
            <w:pPr>
              <w:autoSpaceDE w:val="0"/>
              <w:autoSpaceDN w:val="0"/>
              <w:adjustRightInd w:val="0"/>
              <w:ind w:left="5" w:hanging="5"/>
              <w:jc w:val="center"/>
              <w:rPr>
                <w:rFonts w:ascii="Times New Roman" w:hAnsi="Times New Roman" w:cs="Times New Roman"/>
                <w:color w:val="000000"/>
              </w:rPr>
            </w:pPr>
          </w:p>
          <w:p w14:paraId="3B943776" w14:textId="6862E67F" w:rsidR="00AB7076" w:rsidRPr="005218FA" w:rsidRDefault="00AB7076" w:rsidP="00156F34">
            <w:pPr>
              <w:autoSpaceDE w:val="0"/>
              <w:autoSpaceDN w:val="0"/>
              <w:adjustRightInd w:val="0"/>
              <w:ind w:left="5" w:hanging="5"/>
              <w:jc w:val="center"/>
              <w:rPr>
                <w:rFonts w:ascii="Times New Roman" w:hAnsi="Times New Roman" w:cs="Times New Roman"/>
              </w:rPr>
            </w:pPr>
            <w:r w:rsidRPr="005218FA">
              <w:rPr>
                <w:rFonts w:ascii="Times New Roman" w:hAnsi="Times New Roman" w:cs="Times New Roman"/>
                <w:color w:val="000000"/>
              </w:rPr>
              <w:t>Valsts budžets, pašvaldības budžeta līdzekļi,  ERAF līdzfinansējums, Sabiedrības pašu finanšu līdzekļi un cilvēkresursi</w:t>
            </w:r>
          </w:p>
        </w:tc>
      </w:tr>
      <w:tr w:rsidR="00AB7076" w:rsidRPr="005218FA" w14:paraId="31A3210E" w14:textId="77777777" w:rsidTr="00026587">
        <w:trPr>
          <w:trHeight w:val="261"/>
          <w:jc w:val="center"/>
        </w:trPr>
        <w:tc>
          <w:tcPr>
            <w:tcW w:w="1410" w:type="dxa"/>
            <w:vMerge/>
            <w:tcBorders>
              <w:left w:val="single" w:sz="6" w:space="0" w:color="000000"/>
              <w:right w:val="single" w:sz="6" w:space="0" w:color="000000"/>
            </w:tcBorders>
            <w:shd w:val="clear" w:color="auto" w:fill="auto"/>
            <w:vAlign w:val="center"/>
          </w:tcPr>
          <w:p w14:paraId="38641FB5"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742122AA"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3BD1A3" w14:textId="77777777" w:rsidR="00AB7076" w:rsidRPr="005218FA" w:rsidRDefault="00AB7076" w:rsidP="00051AE2">
            <w:pPr>
              <w:autoSpaceDE w:val="0"/>
              <w:autoSpaceDN w:val="0"/>
              <w:adjustRightInd w:val="0"/>
              <w:ind w:left="5" w:firstLine="129"/>
              <w:rPr>
                <w:rFonts w:ascii="Times New Roman" w:hAnsi="Times New Roman" w:cs="Times New Roman"/>
              </w:rPr>
            </w:pPr>
            <w:r w:rsidRPr="005218FA">
              <w:rPr>
                <w:rFonts w:ascii="Times New Roman" w:hAnsi="Times New Roman" w:cs="Times New Roman"/>
              </w:rPr>
              <w:t xml:space="preserve">1.1.2. Gultas noslodze, % </w:t>
            </w:r>
          </w:p>
        </w:tc>
        <w:tc>
          <w:tcPr>
            <w:tcW w:w="1282" w:type="dxa"/>
            <w:vMerge/>
            <w:tcBorders>
              <w:left w:val="single" w:sz="6" w:space="0" w:color="000000"/>
              <w:right w:val="single" w:sz="6" w:space="0" w:color="000000"/>
            </w:tcBorders>
            <w:shd w:val="clear" w:color="auto" w:fill="auto"/>
            <w:vAlign w:val="center"/>
          </w:tcPr>
          <w:p w14:paraId="2FE63A0D"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tcPr>
          <w:p w14:paraId="7874D91E" w14:textId="77777777" w:rsidR="00AB7076" w:rsidRPr="005218FA" w:rsidRDefault="00AB7076" w:rsidP="00AB7076">
            <w:pPr>
              <w:autoSpaceDE w:val="0"/>
              <w:autoSpaceDN w:val="0"/>
              <w:adjustRightInd w:val="0"/>
              <w:ind w:left="5" w:firstLine="60"/>
              <w:jc w:val="center"/>
              <w:rPr>
                <w:rFonts w:ascii="Times New Roman" w:hAnsi="Times New Roman" w:cs="Times New Roman"/>
                <w:color w:val="000000" w:themeColor="text1"/>
              </w:rPr>
            </w:pPr>
            <w:r w:rsidRPr="005218FA">
              <w:rPr>
                <w:rFonts w:ascii="Times New Roman" w:hAnsi="Times New Roman" w:cs="Times New Roman"/>
                <w:color w:val="000000" w:themeColor="text1"/>
              </w:rPr>
              <w:t>60%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5BA4019" w14:textId="77777777" w:rsidR="00AB7076" w:rsidRPr="005218FA" w:rsidRDefault="00AB7076" w:rsidP="00AB7076">
            <w:pPr>
              <w:autoSpaceDE w:val="0"/>
              <w:autoSpaceDN w:val="0"/>
              <w:adjustRightInd w:val="0"/>
              <w:ind w:left="5" w:firstLine="125"/>
              <w:jc w:val="center"/>
              <w:rPr>
                <w:rFonts w:ascii="Times New Roman" w:hAnsi="Times New Roman" w:cs="Times New Roman"/>
                <w:color w:val="000000" w:themeColor="text1"/>
              </w:rPr>
            </w:pPr>
            <w:r w:rsidRPr="005218FA">
              <w:rPr>
                <w:rFonts w:ascii="Times New Roman" w:hAnsi="Times New Roman" w:cs="Times New Roman"/>
                <w:color w:val="000000" w:themeColor="text1"/>
              </w:rPr>
              <w:t>65%</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539BDA6" w14:textId="77777777" w:rsidR="00AB7076" w:rsidRPr="005218FA" w:rsidRDefault="00AB7076" w:rsidP="00AB7076">
            <w:pPr>
              <w:autoSpaceDE w:val="0"/>
              <w:autoSpaceDN w:val="0"/>
              <w:adjustRightInd w:val="0"/>
              <w:ind w:left="5" w:firstLine="0"/>
              <w:jc w:val="center"/>
              <w:rPr>
                <w:rFonts w:ascii="Times New Roman" w:hAnsi="Times New Roman" w:cs="Times New Roman"/>
                <w:color w:val="000000" w:themeColor="text1"/>
              </w:rPr>
            </w:pPr>
            <w:r w:rsidRPr="005218FA">
              <w:rPr>
                <w:rFonts w:ascii="Times New Roman" w:hAnsi="Times New Roman" w:cs="Times New Roman"/>
                <w:color w:val="000000" w:themeColor="text1"/>
              </w:rPr>
              <w:t>70%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32D567B" w14:textId="77777777" w:rsidR="00AB7076" w:rsidRPr="005218FA" w:rsidRDefault="00AB7076" w:rsidP="00AB7076">
            <w:pPr>
              <w:autoSpaceDE w:val="0"/>
              <w:autoSpaceDN w:val="0"/>
              <w:adjustRightInd w:val="0"/>
              <w:ind w:left="5" w:firstLine="152"/>
              <w:jc w:val="center"/>
              <w:rPr>
                <w:rFonts w:ascii="Times New Roman" w:hAnsi="Times New Roman" w:cs="Times New Roman"/>
                <w:color w:val="000000" w:themeColor="text1"/>
              </w:rPr>
            </w:pPr>
            <w:r w:rsidRPr="005218FA">
              <w:rPr>
                <w:rFonts w:ascii="Times New Roman" w:hAnsi="Times New Roman" w:cs="Times New Roman"/>
                <w:color w:val="000000" w:themeColor="text1"/>
              </w:rPr>
              <w:t>75%</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75A1572F" w14:textId="77777777" w:rsidR="00AB7076" w:rsidRPr="005218FA" w:rsidRDefault="00AB7076" w:rsidP="00AB7076">
            <w:pPr>
              <w:autoSpaceDE w:val="0"/>
              <w:autoSpaceDN w:val="0"/>
              <w:adjustRightInd w:val="0"/>
              <w:ind w:left="5" w:firstLine="127"/>
              <w:jc w:val="center"/>
              <w:rPr>
                <w:rFonts w:ascii="Times New Roman" w:hAnsi="Times New Roman" w:cs="Times New Roman"/>
                <w:color w:val="000000" w:themeColor="text1"/>
              </w:rPr>
            </w:pPr>
            <w:r w:rsidRPr="005218FA">
              <w:rPr>
                <w:rFonts w:ascii="Times New Roman" w:hAnsi="Times New Roman" w:cs="Times New Roman"/>
                <w:color w:val="000000" w:themeColor="text1"/>
              </w:rPr>
              <w:t>80%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D5B89F9" w14:textId="1F60F3C2" w:rsidR="00AB7076" w:rsidRPr="005218FA" w:rsidRDefault="00AB7076" w:rsidP="00AB7076">
            <w:pPr>
              <w:autoSpaceDE w:val="0"/>
              <w:autoSpaceDN w:val="0"/>
              <w:adjustRightInd w:val="0"/>
              <w:ind w:left="5" w:firstLine="127"/>
              <w:jc w:val="center"/>
              <w:rPr>
                <w:rFonts w:ascii="Times New Roman" w:hAnsi="Times New Roman" w:cs="Times New Roman"/>
                <w:color w:val="000000" w:themeColor="text1"/>
              </w:rPr>
            </w:pPr>
            <w:r>
              <w:rPr>
                <w:rFonts w:ascii="Times New Roman" w:hAnsi="Times New Roman" w:cs="Times New Roman"/>
                <w:color w:val="000000" w:themeColor="text1"/>
              </w:rPr>
              <w:t>85%</w:t>
            </w:r>
          </w:p>
        </w:tc>
        <w:tc>
          <w:tcPr>
            <w:tcW w:w="1559" w:type="dxa"/>
            <w:gridSpan w:val="2"/>
            <w:vMerge/>
            <w:tcBorders>
              <w:left w:val="single" w:sz="6" w:space="0" w:color="000000"/>
              <w:right w:val="single" w:sz="6" w:space="0" w:color="000000"/>
            </w:tcBorders>
            <w:shd w:val="clear" w:color="auto" w:fill="auto"/>
            <w:vAlign w:val="center"/>
          </w:tcPr>
          <w:p w14:paraId="0BC8CE68"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18A694A5" w14:textId="77777777" w:rsidTr="00026587">
        <w:trPr>
          <w:trHeight w:val="269"/>
          <w:jc w:val="center"/>
        </w:trPr>
        <w:tc>
          <w:tcPr>
            <w:tcW w:w="1410" w:type="dxa"/>
            <w:vMerge/>
            <w:tcBorders>
              <w:left w:val="single" w:sz="6" w:space="0" w:color="000000"/>
              <w:right w:val="single" w:sz="6" w:space="0" w:color="000000"/>
            </w:tcBorders>
            <w:shd w:val="clear" w:color="auto" w:fill="auto"/>
            <w:vAlign w:val="center"/>
          </w:tcPr>
          <w:p w14:paraId="5A37F58B"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2FD3BF12"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6955ECC1" w14:textId="77777777" w:rsidR="00AB7076" w:rsidRPr="005218FA" w:rsidRDefault="00AB7076" w:rsidP="00051AE2">
            <w:pPr>
              <w:ind w:firstLine="129"/>
              <w:rPr>
                <w:rFonts w:ascii="Times New Roman" w:hAnsi="Times New Roman" w:cs="Times New Roman"/>
              </w:rPr>
            </w:pPr>
            <w:r w:rsidRPr="005218FA">
              <w:rPr>
                <w:rFonts w:ascii="Times New Roman" w:hAnsi="Times New Roman" w:cs="Times New Roman"/>
              </w:rPr>
              <w:t>1.1.3. Faktiskais vidējais darba indekss</w:t>
            </w:r>
          </w:p>
        </w:tc>
        <w:tc>
          <w:tcPr>
            <w:tcW w:w="1282" w:type="dxa"/>
            <w:vMerge/>
            <w:tcBorders>
              <w:left w:val="single" w:sz="6" w:space="0" w:color="000000"/>
              <w:right w:val="single" w:sz="6" w:space="0" w:color="000000"/>
            </w:tcBorders>
            <w:shd w:val="clear" w:color="auto" w:fill="auto"/>
            <w:vAlign w:val="center"/>
          </w:tcPr>
          <w:p w14:paraId="20689270"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tcPr>
          <w:p w14:paraId="6D62B965" w14:textId="77777777" w:rsidR="00AB7076" w:rsidRPr="005218FA" w:rsidRDefault="00AB7076" w:rsidP="00AB7076">
            <w:pPr>
              <w:autoSpaceDE w:val="0"/>
              <w:autoSpaceDN w:val="0"/>
              <w:adjustRightInd w:val="0"/>
              <w:ind w:left="5" w:firstLine="0"/>
              <w:jc w:val="center"/>
              <w:rPr>
                <w:rFonts w:ascii="Times New Roman" w:hAnsi="Times New Roman" w:cs="Times New Roman"/>
              </w:rPr>
            </w:pPr>
            <w:r w:rsidRPr="005218FA">
              <w:rPr>
                <w:rFonts w:ascii="Times New Roman" w:hAnsi="Times New Roman" w:cs="Times New Roman"/>
              </w:rPr>
              <w:t>1,0110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F6F51F9" w14:textId="40CD8E5E" w:rsidR="00AB7076" w:rsidRPr="005218FA" w:rsidRDefault="00AB7076" w:rsidP="001E4EE3">
            <w:pPr>
              <w:autoSpaceDE w:val="0"/>
              <w:autoSpaceDN w:val="0"/>
              <w:adjustRightInd w:val="0"/>
              <w:ind w:left="5" w:firstLine="0"/>
              <w:jc w:val="center"/>
              <w:rPr>
                <w:rFonts w:ascii="Times New Roman" w:hAnsi="Times New Roman" w:cs="Times New Roman"/>
              </w:rPr>
            </w:pPr>
            <w:r w:rsidRPr="005218FA">
              <w:rPr>
                <w:rFonts w:ascii="Times New Roman" w:hAnsi="Times New Roman" w:cs="Times New Roman"/>
              </w:rPr>
              <w:t>&gt;1</w:t>
            </w:r>
            <w:r>
              <w:rPr>
                <w:rFonts w:ascii="Times New Roman"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CA8A814" w14:textId="54743895" w:rsidR="00AB7076" w:rsidRPr="005218FA" w:rsidRDefault="00AB7076" w:rsidP="00AB7076">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&gt;1</w:t>
            </w:r>
            <w:r>
              <w:rPr>
                <w:rFonts w:ascii="Times New Roman"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D44F364" w14:textId="77777777" w:rsidR="00AB7076" w:rsidRPr="005218FA" w:rsidRDefault="00AB7076" w:rsidP="00AB7076">
            <w:pPr>
              <w:autoSpaceDE w:val="0"/>
              <w:autoSpaceDN w:val="0"/>
              <w:adjustRightInd w:val="0"/>
              <w:ind w:left="5" w:firstLine="0"/>
              <w:jc w:val="center"/>
              <w:rPr>
                <w:rFonts w:ascii="Times New Roman" w:hAnsi="Times New Roman" w:cs="Times New Roman"/>
              </w:rPr>
            </w:pPr>
            <w:r w:rsidRPr="005218FA">
              <w:rPr>
                <w:rFonts w:ascii="Times New Roman" w:hAnsi="Times New Roman" w:cs="Times New Roman"/>
              </w:rPr>
              <w:t>&gt;1,25</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35B655B0" w14:textId="15420121" w:rsidR="00AB7076" w:rsidRPr="005218FA" w:rsidRDefault="00AB7076" w:rsidP="00AB7076">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&gt;1,</w:t>
            </w:r>
            <w:r>
              <w:rPr>
                <w:rFonts w:ascii="Times New Roman" w:hAnsi="Times New Roman" w:cs="Times New Roman"/>
              </w:rPr>
              <w:t>4</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939FAFF" w14:textId="2ADC7DD5" w:rsidR="00AB7076" w:rsidRPr="005218FA" w:rsidRDefault="00AB7076" w:rsidP="00AB7076">
            <w:pPr>
              <w:autoSpaceDE w:val="0"/>
              <w:autoSpaceDN w:val="0"/>
              <w:adjustRightInd w:val="0"/>
              <w:ind w:left="5" w:firstLine="73"/>
              <w:jc w:val="center"/>
              <w:rPr>
                <w:rFonts w:ascii="Times New Roman" w:hAnsi="Times New Roman" w:cs="Times New Roman"/>
              </w:rPr>
            </w:pPr>
            <w:r>
              <w:rPr>
                <w:rFonts w:ascii="Times New Roman" w:hAnsi="Times New Roman" w:cs="Times New Roman"/>
              </w:rPr>
              <w:t>&gt;1.5</w:t>
            </w:r>
          </w:p>
        </w:tc>
        <w:tc>
          <w:tcPr>
            <w:tcW w:w="1559" w:type="dxa"/>
            <w:gridSpan w:val="2"/>
            <w:vMerge/>
            <w:tcBorders>
              <w:left w:val="single" w:sz="6" w:space="0" w:color="000000"/>
              <w:right w:val="single" w:sz="6" w:space="0" w:color="000000"/>
            </w:tcBorders>
            <w:shd w:val="clear" w:color="auto" w:fill="auto"/>
            <w:vAlign w:val="center"/>
          </w:tcPr>
          <w:p w14:paraId="405F0744"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4D164E55" w14:textId="77777777" w:rsidTr="00026587">
        <w:trPr>
          <w:trHeight w:val="561"/>
          <w:jc w:val="center"/>
        </w:trPr>
        <w:tc>
          <w:tcPr>
            <w:tcW w:w="1410" w:type="dxa"/>
            <w:vMerge/>
            <w:tcBorders>
              <w:left w:val="single" w:sz="6" w:space="0" w:color="000000"/>
              <w:right w:val="single" w:sz="6" w:space="0" w:color="000000"/>
            </w:tcBorders>
            <w:shd w:val="clear" w:color="auto" w:fill="auto"/>
            <w:vAlign w:val="center"/>
          </w:tcPr>
          <w:p w14:paraId="49A148B8"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4B6F9F52"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143FFCE3" w14:textId="77777777" w:rsidR="00AB7076" w:rsidRPr="005218FA" w:rsidRDefault="00AB7076" w:rsidP="00051AE2">
            <w:pPr>
              <w:ind w:firstLine="129"/>
              <w:rPr>
                <w:rFonts w:ascii="Times New Roman" w:hAnsi="Times New Roman" w:cs="Times New Roman"/>
              </w:rPr>
            </w:pPr>
            <w:r w:rsidRPr="005218FA">
              <w:rPr>
                <w:rFonts w:ascii="Times New Roman" w:hAnsi="Times New Roman" w:cs="Times New Roman"/>
              </w:rPr>
              <w:t>1.1.4. 1-2 hospitalizāciju īpatsvars pret kopējo hospitalizēto pacientu skaitu</w:t>
            </w:r>
          </w:p>
        </w:tc>
        <w:tc>
          <w:tcPr>
            <w:tcW w:w="1282" w:type="dxa"/>
            <w:vMerge/>
            <w:tcBorders>
              <w:left w:val="single" w:sz="6" w:space="0" w:color="000000"/>
              <w:right w:val="single" w:sz="6" w:space="0" w:color="000000"/>
            </w:tcBorders>
            <w:shd w:val="clear" w:color="auto" w:fill="auto"/>
            <w:vAlign w:val="center"/>
          </w:tcPr>
          <w:p w14:paraId="75D539BF"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tcPr>
          <w:p w14:paraId="1DD6911E" w14:textId="77777777" w:rsidR="00AB7076" w:rsidRPr="005218FA" w:rsidRDefault="00AB7076" w:rsidP="00AB7076">
            <w:pPr>
              <w:autoSpaceDE w:val="0"/>
              <w:autoSpaceDN w:val="0"/>
              <w:adjustRightInd w:val="0"/>
              <w:ind w:left="5" w:firstLine="0"/>
              <w:jc w:val="center"/>
              <w:rPr>
                <w:rFonts w:ascii="Times New Roman" w:hAnsi="Times New Roman" w:cs="Times New Roman"/>
              </w:rPr>
            </w:pPr>
            <w:r w:rsidRPr="005218FA">
              <w:rPr>
                <w:rFonts w:ascii="Times New Roman" w:hAnsi="Times New Roman" w:cs="Times New Roman"/>
              </w:rPr>
              <w:t>16%</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B89FB79" w14:textId="77777777" w:rsidR="00AB7076" w:rsidRPr="005218FA" w:rsidRDefault="00AB7076" w:rsidP="00AB7076">
            <w:pPr>
              <w:autoSpaceDE w:val="0"/>
              <w:autoSpaceDN w:val="0"/>
              <w:adjustRightInd w:val="0"/>
              <w:ind w:left="5" w:firstLine="0"/>
              <w:jc w:val="center"/>
              <w:rPr>
                <w:rFonts w:ascii="Times New Roman" w:hAnsi="Times New Roman" w:cs="Times New Roman"/>
              </w:rPr>
            </w:pPr>
            <w:r w:rsidRPr="005218FA">
              <w:rPr>
                <w:rFonts w:ascii="Times New Roman" w:hAnsi="Times New Roman" w:cs="Times New Roman"/>
              </w:rPr>
              <w:t>15%</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781270E" w14:textId="77777777" w:rsidR="00AB7076" w:rsidRPr="005218FA" w:rsidRDefault="00AB7076" w:rsidP="00AB7076">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14%</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0C3EC40" w14:textId="77777777" w:rsidR="00AB7076" w:rsidRPr="005218FA" w:rsidRDefault="00AB7076" w:rsidP="00AB7076">
            <w:pPr>
              <w:autoSpaceDE w:val="0"/>
              <w:autoSpaceDN w:val="0"/>
              <w:adjustRightInd w:val="0"/>
              <w:ind w:left="5" w:firstLine="0"/>
              <w:jc w:val="center"/>
              <w:rPr>
                <w:rFonts w:ascii="Times New Roman" w:hAnsi="Times New Roman" w:cs="Times New Roman"/>
              </w:rPr>
            </w:pPr>
            <w:r w:rsidRPr="005218FA">
              <w:rPr>
                <w:rFonts w:ascii="Times New Roman" w:hAnsi="Times New Roman" w:cs="Times New Roman"/>
              </w:rPr>
              <w:t>14%</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31E28830" w14:textId="77777777" w:rsidR="00AB7076" w:rsidRPr="005218FA" w:rsidRDefault="00AB7076" w:rsidP="00AB7076">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14%</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74B1482" w14:textId="4072797A" w:rsidR="00AB7076" w:rsidRPr="005218FA" w:rsidRDefault="00AB7076" w:rsidP="00AB7076">
            <w:pPr>
              <w:autoSpaceDE w:val="0"/>
              <w:autoSpaceDN w:val="0"/>
              <w:adjustRightInd w:val="0"/>
              <w:ind w:left="5" w:firstLine="73"/>
              <w:jc w:val="center"/>
              <w:rPr>
                <w:rFonts w:ascii="Times New Roman" w:hAnsi="Times New Roman" w:cs="Times New Roman"/>
              </w:rPr>
            </w:pPr>
            <w:r>
              <w:rPr>
                <w:rFonts w:ascii="Times New Roman" w:hAnsi="Times New Roman" w:cs="Times New Roman"/>
              </w:rPr>
              <w:t>14%</w:t>
            </w:r>
          </w:p>
        </w:tc>
        <w:tc>
          <w:tcPr>
            <w:tcW w:w="1559" w:type="dxa"/>
            <w:gridSpan w:val="2"/>
            <w:vMerge/>
            <w:tcBorders>
              <w:left w:val="single" w:sz="6" w:space="0" w:color="000000"/>
              <w:right w:val="single" w:sz="6" w:space="0" w:color="000000"/>
            </w:tcBorders>
            <w:shd w:val="clear" w:color="auto" w:fill="auto"/>
            <w:vAlign w:val="center"/>
          </w:tcPr>
          <w:p w14:paraId="165EC773"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422C6EFE" w14:textId="77777777" w:rsidTr="00026587">
        <w:trPr>
          <w:trHeight w:val="685"/>
          <w:jc w:val="center"/>
        </w:trPr>
        <w:tc>
          <w:tcPr>
            <w:tcW w:w="1410" w:type="dxa"/>
            <w:vMerge/>
            <w:tcBorders>
              <w:left w:val="single" w:sz="6" w:space="0" w:color="000000"/>
              <w:right w:val="single" w:sz="6" w:space="0" w:color="000000"/>
            </w:tcBorders>
            <w:shd w:val="clear" w:color="auto" w:fill="auto"/>
            <w:vAlign w:val="center"/>
          </w:tcPr>
          <w:p w14:paraId="6BC7FEA0"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7280219B"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38961D49" w14:textId="77777777" w:rsidR="00AB7076" w:rsidRPr="005218FA" w:rsidRDefault="00AB7076" w:rsidP="00051AE2">
            <w:pPr>
              <w:ind w:firstLine="129"/>
              <w:rPr>
                <w:rFonts w:ascii="Times New Roman" w:hAnsi="Times New Roman" w:cs="Times New Roman"/>
              </w:rPr>
            </w:pPr>
            <w:r w:rsidRPr="005218FA">
              <w:rPr>
                <w:rFonts w:ascii="Times New Roman" w:hAnsi="Times New Roman" w:cs="Times New Roman"/>
              </w:rPr>
              <w:t>1.1.5. Observācijas gadījumu īpatsvars no kopējā gadījumu skaita uzņemšanas nodaļā</w:t>
            </w:r>
          </w:p>
        </w:tc>
        <w:tc>
          <w:tcPr>
            <w:tcW w:w="1282" w:type="dxa"/>
            <w:vMerge/>
            <w:tcBorders>
              <w:left w:val="single" w:sz="6" w:space="0" w:color="000000"/>
              <w:right w:val="single" w:sz="6" w:space="0" w:color="000000"/>
            </w:tcBorders>
            <w:shd w:val="clear" w:color="auto" w:fill="auto"/>
            <w:vAlign w:val="center"/>
          </w:tcPr>
          <w:p w14:paraId="71EE5B99"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tcPr>
          <w:p w14:paraId="1D646C15" w14:textId="77777777" w:rsidR="00AB7076" w:rsidRPr="005218FA" w:rsidRDefault="00AB7076" w:rsidP="00AB7076">
            <w:pPr>
              <w:autoSpaceDE w:val="0"/>
              <w:autoSpaceDN w:val="0"/>
              <w:adjustRightInd w:val="0"/>
              <w:ind w:left="5" w:firstLine="0"/>
              <w:jc w:val="center"/>
              <w:rPr>
                <w:rFonts w:ascii="Times New Roman" w:hAnsi="Times New Roman" w:cs="Times New Roman"/>
              </w:rPr>
            </w:pPr>
            <w:r w:rsidRPr="005218FA">
              <w:rPr>
                <w:rFonts w:ascii="Times New Roman" w:hAnsi="Times New Roman" w:cs="Times New Roman"/>
              </w:rPr>
              <w:t>25%</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09332B4" w14:textId="77777777" w:rsidR="00AB7076" w:rsidRPr="005218FA" w:rsidRDefault="00AB7076" w:rsidP="00AB7076">
            <w:pPr>
              <w:autoSpaceDE w:val="0"/>
              <w:autoSpaceDN w:val="0"/>
              <w:adjustRightInd w:val="0"/>
              <w:ind w:left="5" w:firstLine="0"/>
              <w:jc w:val="center"/>
              <w:rPr>
                <w:rFonts w:ascii="Times New Roman" w:hAnsi="Times New Roman" w:cs="Times New Roman"/>
              </w:rPr>
            </w:pPr>
            <w:r w:rsidRPr="005218FA">
              <w:rPr>
                <w:rFonts w:ascii="Times New Roman" w:hAnsi="Times New Roman" w:cs="Times New Roman"/>
              </w:rPr>
              <w:t>26%</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A0CEB66" w14:textId="77777777" w:rsidR="00AB7076" w:rsidRPr="005218FA" w:rsidRDefault="00AB7076" w:rsidP="00AB7076">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28%</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CAF70E2" w14:textId="77777777" w:rsidR="00AB7076" w:rsidRPr="005218FA" w:rsidRDefault="00AB7076" w:rsidP="00AB7076">
            <w:pPr>
              <w:autoSpaceDE w:val="0"/>
              <w:autoSpaceDN w:val="0"/>
              <w:adjustRightInd w:val="0"/>
              <w:ind w:left="5" w:firstLine="0"/>
              <w:jc w:val="center"/>
              <w:rPr>
                <w:rFonts w:ascii="Times New Roman" w:hAnsi="Times New Roman" w:cs="Times New Roman"/>
              </w:rPr>
            </w:pPr>
            <w:r w:rsidRPr="005218FA">
              <w:rPr>
                <w:rFonts w:ascii="Times New Roman" w:hAnsi="Times New Roman" w:cs="Times New Roman"/>
              </w:rPr>
              <w:t>30%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627B7793" w14:textId="7A47FEAE" w:rsidR="00AB7076" w:rsidRPr="005218FA" w:rsidRDefault="00AB7076" w:rsidP="00AB7076">
            <w:pPr>
              <w:autoSpaceDE w:val="0"/>
              <w:autoSpaceDN w:val="0"/>
              <w:adjustRightInd w:val="0"/>
              <w:ind w:firstLine="0"/>
              <w:jc w:val="center"/>
              <w:rPr>
                <w:rFonts w:ascii="Times New Roman" w:hAnsi="Times New Roman" w:cs="Times New Roman"/>
              </w:rPr>
            </w:pPr>
            <w:r w:rsidRPr="005218FA">
              <w:rPr>
                <w:rFonts w:ascii="Times New Roman" w:hAnsi="Times New Roman" w:cs="Times New Roman"/>
              </w:rPr>
              <w:t>3</w:t>
            </w:r>
            <w:r>
              <w:rPr>
                <w:rFonts w:ascii="Times New Roman" w:hAnsi="Times New Roman" w:cs="Times New Roman"/>
              </w:rPr>
              <w:t>1</w:t>
            </w: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18A7D38" w14:textId="41210257" w:rsidR="00AB7076" w:rsidRPr="005218FA" w:rsidRDefault="00AB7076" w:rsidP="00AB7076">
            <w:pPr>
              <w:autoSpaceDE w:val="0"/>
              <w:autoSpaceDN w:val="0"/>
              <w:adjustRightInd w:val="0"/>
              <w:ind w:firstLine="0"/>
              <w:jc w:val="center"/>
              <w:rPr>
                <w:rFonts w:ascii="Times New Roman" w:hAnsi="Times New Roman" w:cs="Times New Roman"/>
              </w:rPr>
            </w:pPr>
            <w:r>
              <w:rPr>
                <w:rFonts w:ascii="Times New Roman" w:hAnsi="Times New Roman" w:cs="Times New Roman"/>
              </w:rPr>
              <w:t>32%</w:t>
            </w:r>
          </w:p>
        </w:tc>
        <w:tc>
          <w:tcPr>
            <w:tcW w:w="1559" w:type="dxa"/>
            <w:gridSpan w:val="2"/>
            <w:vMerge/>
            <w:tcBorders>
              <w:left w:val="single" w:sz="6" w:space="0" w:color="000000"/>
              <w:right w:val="single" w:sz="6" w:space="0" w:color="000000"/>
            </w:tcBorders>
            <w:shd w:val="clear" w:color="auto" w:fill="auto"/>
            <w:vAlign w:val="center"/>
          </w:tcPr>
          <w:p w14:paraId="68F2B591"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0EB48E87" w14:textId="77777777" w:rsidTr="00026587">
        <w:trPr>
          <w:trHeight w:val="553"/>
          <w:jc w:val="center"/>
        </w:trPr>
        <w:tc>
          <w:tcPr>
            <w:tcW w:w="1410" w:type="dxa"/>
            <w:vMerge/>
            <w:tcBorders>
              <w:left w:val="single" w:sz="6" w:space="0" w:color="000000"/>
              <w:right w:val="single" w:sz="6" w:space="0" w:color="000000"/>
            </w:tcBorders>
            <w:shd w:val="clear" w:color="auto" w:fill="auto"/>
            <w:vAlign w:val="center"/>
          </w:tcPr>
          <w:p w14:paraId="3DAACEA8"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5CC6C857"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51008C1E" w14:textId="77777777" w:rsidR="00AB7076" w:rsidRPr="005218FA" w:rsidRDefault="00AB7076" w:rsidP="00051AE2">
            <w:pPr>
              <w:ind w:firstLine="129"/>
              <w:rPr>
                <w:rFonts w:ascii="Times New Roman" w:hAnsi="Times New Roman" w:cs="Times New Roman"/>
              </w:rPr>
            </w:pPr>
            <w:r w:rsidRPr="005218FA">
              <w:rPr>
                <w:rFonts w:ascii="Times New Roman" w:hAnsi="Times New Roman" w:cs="Times New Roman"/>
              </w:rPr>
              <w:t>1.1.6. Pacientu gaidīšanas rindas ilgums CT izmeklējuma saņemšanai, mēneši</w:t>
            </w:r>
          </w:p>
        </w:tc>
        <w:tc>
          <w:tcPr>
            <w:tcW w:w="1282" w:type="dxa"/>
            <w:vMerge/>
            <w:tcBorders>
              <w:left w:val="single" w:sz="6" w:space="0" w:color="000000"/>
              <w:right w:val="single" w:sz="6" w:space="0" w:color="000000"/>
            </w:tcBorders>
            <w:shd w:val="clear" w:color="auto" w:fill="auto"/>
            <w:vAlign w:val="center"/>
          </w:tcPr>
          <w:p w14:paraId="1D0C44ED"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tcPr>
          <w:p w14:paraId="3CC5D6A7" w14:textId="77777777" w:rsidR="00AB7076" w:rsidRPr="005218FA" w:rsidRDefault="00AB7076" w:rsidP="00AB7076">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1,5</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CC8972B" w14:textId="77777777" w:rsidR="00AB7076" w:rsidRPr="005218FA" w:rsidRDefault="00AB7076" w:rsidP="00AB7076">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65BFF94" w14:textId="77777777" w:rsidR="00AB7076" w:rsidRPr="005218FA" w:rsidRDefault="00AB7076" w:rsidP="00AB7076">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&lt;1</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26871AA" w14:textId="77777777" w:rsidR="00AB7076" w:rsidRPr="005218FA" w:rsidRDefault="00AB7076" w:rsidP="00AB7076">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&lt;1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4EB1098A" w14:textId="77777777" w:rsidR="00AB7076" w:rsidRPr="005218FA" w:rsidRDefault="00AB7076" w:rsidP="00AB7076">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&lt;1</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BDD3045" w14:textId="330D37F9" w:rsidR="00AB7076" w:rsidRPr="005218FA" w:rsidRDefault="00AB7076" w:rsidP="00AB7076">
            <w:pPr>
              <w:autoSpaceDE w:val="0"/>
              <w:autoSpaceDN w:val="0"/>
              <w:adjustRightInd w:val="0"/>
              <w:ind w:left="5" w:firstLine="73"/>
              <w:jc w:val="center"/>
              <w:rPr>
                <w:rFonts w:ascii="Times New Roman" w:hAnsi="Times New Roman" w:cs="Times New Roman"/>
              </w:rPr>
            </w:pPr>
            <w:r>
              <w:rPr>
                <w:rFonts w:ascii="Times New Roman" w:hAnsi="Times New Roman" w:cs="Times New Roman"/>
              </w:rPr>
              <w:t>&lt;1</w:t>
            </w:r>
          </w:p>
        </w:tc>
        <w:tc>
          <w:tcPr>
            <w:tcW w:w="1559" w:type="dxa"/>
            <w:gridSpan w:val="2"/>
            <w:vMerge/>
            <w:tcBorders>
              <w:left w:val="single" w:sz="6" w:space="0" w:color="000000"/>
              <w:right w:val="single" w:sz="6" w:space="0" w:color="000000"/>
            </w:tcBorders>
            <w:shd w:val="clear" w:color="auto" w:fill="auto"/>
            <w:vAlign w:val="center"/>
          </w:tcPr>
          <w:p w14:paraId="7F9192AA"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40BA32DE" w14:textId="77777777" w:rsidTr="00026587">
        <w:trPr>
          <w:trHeight w:val="561"/>
          <w:jc w:val="center"/>
        </w:trPr>
        <w:tc>
          <w:tcPr>
            <w:tcW w:w="1410" w:type="dxa"/>
            <w:vMerge/>
            <w:tcBorders>
              <w:left w:val="single" w:sz="6" w:space="0" w:color="000000"/>
              <w:right w:val="single" w:sz="6" w:space="0" w:color="000000"/>
            </w:tcBorders>
            <w:shd w:val="clear" w:color="auto" w:fill="auto"/>
            <w:vAlign w:val="center"/>
          </w:tcPr>
          <w:p w14:paraId="3FCC93CE"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264F199C"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43962BFF" w14:textId="77777777" w:rsidR="00AB7076" w:rsidRPr="005218FA" w:rsidRDefault="00AB7076" w:rsidP="00051AE2">
            <w:pPr>
              <w:ind w:firstLine="129"/>
              <w:rPr>
                <w:rFonts w:ascii="Times New Roman" w:hAnsi="Times New Roman" w:cs="Times New Roman"/>
              </w:rPr>
            </w:pPr>
            <w:r w:rsidRPr="005218FA">
              <w:rPr>
                <w:rFonts w:ascii="Times New Roman" w:hAnsi="Times New Roman" w:cs="Times New Roman"/>
              </w:rPr>
              <w:t>1.1.7. Pacientu gaidīšanas rindas ilgums MR izmeklējuma saņemšanai, mēneši</w:t>
            </w:r>
          </w:p>
        </w:tc>
        <w:tc>
          <w:tcPr>
            <w:tcW w:w="1282" w:type="dxa"/>
            <w:vMerge/>
            <w:tcBorders>
              <w:left w:val="single" w:sz="6" w:space="0" w:color="000000"/>
              <w:right w:val="single" w:sz="6" w:space="0" w:color="000000"/>
            </w:tcBorders>
            <w:shd w:val="clear" w:color="auto" w:fill="auto"/>
            <w:vAlign w:val="center"/>
          </w:tcPr>
          <w:p w14:paraId="7322A38F"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tcPr>
          <w:p w14:paraId="27E7A120" w14:textId="77777777" w:rsidR="00AB7076" w:rsidRPr="005218FA" w:rsidRDefault="00AB7076" w:rsidP="00AB7076">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6</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C1D089C" w14:textId="77777777" w:rsidR="00AB7076" w:rsidRPr="005218FA" w:rsidRDefault="00AB7076" w:rsidP="00AB7076">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4</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0E04D86" w14:textId="77777777" w:rsidR="00AB7076" w:rsidRPr="005218FA" w:rsidRDefault="00AB7076" w:rsidP="00AB7076">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3</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80AC31B" w14:textId="77777777" w:rsidR="00AB7076" w:rsidRPr="005218FA" w:rsidRDefault="00AB7076" w:rsidP="00AB7076">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3</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3BF3F6B2" w14:textId="77777777" w:rsidR="00AB7076" w:rsidRPr="005218FA" w:rsidRDefault="00AB7076" w:rsidP="00AB7076">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3</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FEBA9D8" w14:textId="1D290887" w:rsidR="00AB7076" w:rsidRPr="005218FA" w:rsidRDefault="00AB7076" w:rsidP="00AB7076">
            <w:pPr>
              <w:autoSpaceDE w:val="0"/>
              <w:autoSpaceDN w:val="0"/>
              <w:adjustRightInd w:val="0"/>
              <w:ind w:left="5" w:firstLine="73"/>
              <w:jc w:val="center"/>
              <w:rPr>
                <w:rFonts w:ascii="Times New Roman" w:hAnsi="Times New Roman" w:cs="Times New Roman"/>
              </w:rPr>
            </w:pPr>
            <w:r>
              <w:rPr>
                <w:rFonts w:ascii="Times New Roman" w:hAnsi="Times New Roman" w:cs="Times New Roman"/>
              </w:rPr>
              <w:t>3</w:t>
            </w:r>
          </w:p>
        </w:tc>
        <w:tc>
          <w:tcPr>
            <w:tcW w:w="1559" w:type="dxa"/>
            <w:gridSpan w:val="2"/>
            <w:vMerge/>
            <w:tcBorders>
              <w:left w:val="single" w:sz="6" w:space="0" w:color="000000"/>
              <w:right w:val="single" w:sz="6" w:space="0" w:color="000000"/>
            </w:tcBorders>
            <w:shd w:val="clear" w:color="auto" w:fill="auto"/>
            <w:vAlign w:val="center"/>
          </w:tcPr>
          <w:p w14:paraId="5EDF89E6"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60E1DD78" w14:textId="77777777" w:rsidTr="00026587">
        <w:trPr>
          <w:trHeight w:val="561"/>
          <w:jc w:val="center"/>
        </w:trPr>
        <w:tc>
          <w:tcPr>
            <w:tcW w:w="1410" w:type="dxa"/>
            <w:vMerge/>
            <w:tcBorders>
              <w:left w:val="single" w:sz="6" w:space="0" w:color="000000"/>
              <w:right w:val="single" w:sz="6" w:space="0" w:color="000000"/>
            </w:tcBorders>
            <w:shd w:val="clear" w:color="auto" w:fill="auto"/>
            <w:vAlign w:val="center"/>
          </w:tcPr>
          <w:p w14:paraId="423E4138"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6958E1A0"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11D4A0A1" w14:textId="4B838B43" w:rsidR="00AB7076" w:rsidRPr="005218FA" w:rsidRDefault="00AB7076" w:rsidP="00051AE2">
            <w:pPr>
              <w:ind w:firstLine="129"/>
              <w:rPr>
                <w:rFonts w:ascii="Times New Roman" w:hAnsi="Times New Roman" w:cs="Times New Roman"/>
              </w:rPr>
            </w:pPr>
            <w:r w:rsidRPr="005218FA">
              <w:rPr>
                <w:rFonts w:ascii="Times New Roman" w:hAnsi="Times New Roman" w:cs="Times New Roman"/>
              </w:rPr>
              <w:t>1.1.8. Plānveida pakalpojumu pieejamības nodrošināšana pilsētas un reģion</w:t>
            </w:r>
            <w:r>
              <w:rPr>
                <w:rFonts w:ascii="Times New Roman" w:hAnsi="Times New Roman" w:cs="Times New Roman"/>
              </w:rPr>
              <w:t>a</w:t>
            </w:r>
            <w:r w:rsidRPr="005218FA">
              <w:rPr>
                <w:rFonts w:ascii="Times New Roman" w:hAnsi="Times New Roman" w:cs="Times New Roman"/>
              </w:rPr>
              <w:t xml:space="preserve"> iedzīvotājiem bez pārtraukumiem/dīkstāvēm</w:t>
            </w:r>
          </w:p>
        </w:tc>
        <w:tc>
          <w:tcPr>
            <w:tcW w:w="1282" w:type="dxa"/>
            <w:vMerge/>
            <w:tcBorders>
              <w:left w:val="single" w:sz="6" w:space="0" w:color="000000"/>
              <w:right w:val="single" w:sz="6" w:space="0" w:color="000000"/>
            </w:tcBorders>
            <w:shd w:val="clear" w:color="auto" w:fill="auto"/>
            <w:vAlign w:val="center"/>
          </w:tcPr>
          <w:p w14:paraId="2522EA60"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4563"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47862CF5" w14:textId="77777777" w:rsidR="00AB7076" w:rsidRPr="005218FA" w:rsidRDefault="00AB7076" w:rsidP="00AB7076">
            <w:pPr>
              <w:autoSpaceDE w:val="0"/>
              <w:autoSpaceDN w:val="0"/>
              <w:adjustRightInd w:val="0"/>
              <w:ind w:left="5" w:firstLine="73"/>
              <w:jc w:val="center"/>
              <w:rPr>
                <w:rFonts w:ascii="Times New Roman" w:hAnsi="Times New Roman" w:cs="Times New Roman"/>
              </w:rPr>
            </w:pPr>
          </w:p>
        </w:tc>
        <w:tc>
          <w:tcPr>
            <w:tcW w:w="1559" w:type="dxa"/>
            <w:gridSpan w:val="2"/>
            <w:vMerge/>
            <w:tcBorders>
              <w:left w:val="single" w:sz="6" w:space="0" w:color="000000"/>
              <w:right w:val="single" w:sz="6" w:space="0" w:color="000000"/>
            </w:tcBorders>
            <w:shd w:val="clear" w:color="auto" w:fill="auto"/>
            <w:vAlign w:val="center"/>
          </w:tcPr>
          <w:p w14:paraId="017782CF"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7B7DFA84" w14:textId="77777777" w:rsidTr="00026587">
        <w:trPr>
          <w:trHeight w:val="197"/>
          <w:jc w:val="center"/>
        </w:trPr>
        <w:tc>
          <w:tcPr>
            <w:tcW w:w="1410" w:type="dxa"/>
            <w:vMerge/>
            <w:tcBorders>
              <w:left w:val="single" w:sz="6" w:space="0" w:color="000000"/>
              <w:right w:val="single" w:sz="6" w:space="0" w:color="000000"/>
            </w:tcBorders>
            <w:shd w:val="clear" w:color="auto" w:fill="auto"/>
            <w:vAlign w:val="center"/>
          </w:tcPr>
          <w:p w14:paraId="53FA2D1E"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3FA1CC1D"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3D2043CF" w14:textId="77777777" w:rsidR="00AB7076" w:rsidRPr="005218FA" w:rsidRDefault="00AB7076" w:rsidP="00051AE2">
            <w:pPr>
              <w:ind w:firstLine="129"/>
              <w:rPr>
                <w:rFonts w:ascii="Times New Roman" w:hAnsi="Times New Roman" w:cs="Times New Roman"/>
                <w:i/>
              </w:rPr>
            </w:pPr>
            <w:r w:rsidRPr="005218FA">
              <w:rPr>
                <w:rFonts w:ascii="Times New Roman" w:hAnsi="Times New Roman" w:cs="Times New Roman"/>
                <w:i/>
              </w:rPr>
              <w:t>Kodolmagnētiskās rezonanses izmeklējumi</w:t>
            </w:r>
          </w:p>
        </w:tc>
        <w:tc>
          <w:tcPr>
            <w:tcW w:w="1282" w:type="dxa"/>
            <w:vMerge/>
            <w:tcBorders>
              <w:left w:val="single" w:sz="6" w:space="0" w:color="000000"/>
              <w:right w:val="single" w:sz="6" w:space="0" w:color="000000"/>
            </w:tcBorders>
            <w:shd w:val="clear" w:color="auto" w:fill="auto"/>
            <w:vAlign w:val="center"/>
          </w:tcPr>
          <w:p w14:paraId="19D63CC9"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2196E3" w14:textId="77777777" w:rsidR="00AB7076" w:rsidRPr="005218FA" w:rsidRDefault="00AB7076" w:rsidP="00AB7076">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A64C0B" w14:textId="77777777" w:rsidR="00AB7076" w:rsidRPr="005218FA" w:rsidRDefault="00AB7076" w:rsidP="00AB7076">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C02A12" w14:textId="77777777" w:rsidR="00AB7076" w:rsidRPr="005218FA" w:rsidRDefault="00AB7076" w:rsidP="00AB7076">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1AD9D7" w14:textId="77777777" w:rsidR="00AB7076" w:rsidRPr="005218FA" w:rsidRDefault="00AB7076" w:rsidP="00AB7076">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12BD3E" w14:textId="77777777" w:rsidR="00AB7076" w:rsidRPr="005218FA" w:rsidRDefault="00AB7076" w:rsidP="00AB7076">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23FD20" w14:textId="26CA79FB" w:rsidR="00AB7076" w:rsidRPr="005218FA" w:rsidRDefault="001E4EE3" w:rsidP="00AB7076">
            <w:pPr>
              <w:autoSpaceDE w:val="0"/>
              <w:autoSpaceDN w:val="0"/>
              <w:adjustRightInd w:val="0"/>
              <w:ind w:left="5" w:firstLine="73"/>
              <w:jc w:val="center"/>
              <w:rPr>
                <w:rFonts w:ascii="Times New Roman" w:hAnsi="Times New Roman" w:cs="Times New Roman"/>
              </w:rPr>
            </w:pPr>
            <w:r>
              <w:rPr>
                <w:rFonts w:ascii="Times New Roman" w:hAnsi="Times New Roman" w:cs="Times New Roman"/>
              </w:rPr>
              <w:t>+</w:t>
            </w:r>
          </w:p>
        </w:tc>
        <w:tc>
          <w:tcPr>
            <w:tcW w:w="1559" w:type="dxa"/>
            <w:gridSpan w:val="2"/>
            <w:vMerge/>
            <w:tcBorders>
              <w:left w:val="single" w:sz="6" w:space="0" w:color="000000"/>
              <w:right w:val="single" w:sz="6" w:space="0" w:color="000000"/>
            </w:tcBorders>
            <w:shd w:val="clear" w:color="auto" w:fill="auto"/>
            <w:vAlign w:val="center"/>
          </w:tcPr>
          <w:p w14:paraId="15B27D4F"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18A07A1D" w14:textId="77777777" w:rsidTr="00026587">
        <w:trPr>
          <w:trHeight w:val="215"/>
          <w:jc w:val="center"/>
        </w:trPr>
        <w:tc>
          <w:tcPr>
            <w:tcW w:w="1410" w:type="dxa"/>
            <w:vMerge/>
            <w:tcBorders>
              <w:left w:val="single" w:sz="6" w:space="0" w:color="000000"/>
              <w:right w:val="single" w:sz="6" w:space="0" w:color="000000"/>
            </w:tcBorders>
            <w:shd w:val="clear" w:color="auto" w:fill="auto"/>
            <w:vAlign w:val="center"/>
          </w:tcPr>
          <w:p w14:paraId="2B008A59"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4EC83D7E"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72EBD759" w14:textId="77777777" w:rsidR="00AB7076" w:rsidRPr="005218FA" w:rsidRDefault="00AB7076" w:rsidP="00051AE2">
            <w:pPr>
              <w:ind w:firstLine="129"/>
              <w:rPr>
                <w:rFonts w:ascii="Times New Roman" w:hAnsi="Times New Roman" w:cs="Times New Roman"/>
                <w:i/>
              </w:rPr>
            </w:pPr>
            <w:r w:rsidRPr="005218FA">
              <w:rPr>
                <w:rFonts w:ascii="Times New Roman" w:hAnsi="Times New Roman" w:cs="Times New Roman"/>
                <w:i/>
              </w:rPr>
              <w:t>Datortomogrāfijas izmeklējumi</w:t>
            </w:r>
          </w:p>
        </w:tc>
        <w:tc>
          <w:tcPr>
            <w:tcW w:w="1282" w:type="dxa"/>
            <w:vMerge/>
            <w:tcBorders>
              <w:left w:val="single" w:sz="6" w:space="0" w:color="000000"/>
              <w:right w:val="single" w:sz="6" w:space="0" w:color="000000"/>
            </w:tcBorders>
            <w:shd w:val="clear" w:color="auto" w:fill="auto"/>
            <w:vAlign w:val="center"/>
          </w:tcPr>
          <w:p w14:paraId="5CB16399"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09C6A5" w14:textId="77777777" w:rsidR="00AB7076" w:rsidRPr="005218FA" w:rsidRDefault="00AB7076" w:rsidP="00AB7076">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169F74" w14:textId="77777777" w:rsidR="00AB7076" w:rsidRPr="005218FA" w:rsidRDefault="00AB7076" w:rsidP="00AB7076">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EFF41E" w14:textId="77777777" w:rsidR="00AB7076" w:rsidRPr="005218FA" w:rsidRDefault="00AB7076" w:rsidP="00AB7076">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74E79B" w14:textId="77777777" w:rsidR="00AB7076" w:rsidRPr="005218FA" w:rsidRDefault="00AB7076" w:rsidP="00AB7076">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E05EA6" w14:textId="77777777" w:rsidR="00AB7076" w:rsidRPr="005218FA" w:rsidRDefault="00AB7076" w:rsidP="00AB7076">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E614CD" w14:textId="40B655EB" w:rsidR="00AB7076" w:rsidRPr="005218FA" w:rsidRDefault="001E4EE3" w:rsidP="00AB7076">
            <w:pPr>
              <w:autoSpaceDE w:val="0"/>
              <w:autoSpaceDN w:val="0"/>
              <w:adjustRightInd w:val="0"/>
              <w:ind w:left="5" w:firstLine="73"/>
              <w:jc w:val="center"/>
              <w:rPr>
                <w:rFonts w:ascii="Times New Roman" w:hAnsi="Times New Roman" w:cs="Times New Roman"/>
              </w:rPr>
            </w:pPr>
            <w:r>
              <w:rPr>
                <w:rFonts w:ascii="Times New Roman" w:hAnsi="Times New Roman" w:cs="Times New Roman"/>
              </w:rPr>
              <w:t>+</w:t>
            </w:r>
          </w:p>
        </w:tc>
        <w:tc>
          <w:tcPr>
            <w:tcW w:w="1559" w:type="dxa"/>
            <w:gridSpan w:val="2"/>
            <w:vMerge/>
            <w:tcBorders>
              <w:left w:val="single" w:sz="6" w:space="0" w:color="000000"/>
              <w:right w:val="single" w:sz="6" w:space="0" w:color="000000"/>
            </w:tcBorders>
            <w:shd w:val="clear" w:color="auto" w:fill="auto"/>
            <w:vAlign w:val="center"/>
          </w:tcPr>
          <w:p w14:paraId="5DB8E11A"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466E712D" w14:textId="77777777" w:rsidTr="00026587">
        <w:trPr>
          <w:trHeight w:val="77"/>
          <w:jc w:val="center"/>
        </w:trPr>
        <w:tc>
          <w:tcPr>
            <w:tcW w:w="1410" w:type="dxa"/>
            <w:vMerge/>
            <w:tcBorders>
              <w:left w:val="single" w:sz="6" w:space="0" w:color="000000"/>
              <w:right w:val="single" w:sz="6" w:space="0" w:color="000000"/>
            </w:tcBorders>
            <w:shd w:val="clear" w:color="auto" w:fill="auto"/>
            <w:vAlign w:val="center"/>
          </w:tcPr>
          <w:p w14:paraId="5F7971F1"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5115085C"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2EEE9B26" w14:textId="77777777" w:rsidR="00AB7076" w:rsidRPr="005218FA" w:rsidRDefault="00AB7076" w:rsidP="00051AE2">
            <w:pPr>
              <w:ind w:firstLine="129"/>
              <w:rPr>
                <w:rFonts w:ascii="Times New Roman" w:hAnsi="Times New Roman" w:cs="Times New Roman"/>
                <w:i/>
              </w:rPr>
            </w:pPr>
            <w:r w:rsidRPr="005218FA">
              <w:rPr>
                <w:rFonts w:ascii="Times New Roman" w:hAnsi="Times New Roman" w:cs="Times New Roman"/>
                <w:i/>
              </w:rPr>
              <w:t>Ultrasonogrāfijas izmeklējumi</w:t>
            </w:r>
          </w:p>
        </w:tc>
        <w:tc>
          <w:tcPr>
            <w:tcW w:w="1282" w:type="dxa"/>
            <w:vMerge/>
            <w:tcBorders>
              <w:left w:val="single" w:sz="6" w:space="0" w:color="000000"/>
              <w:right w:val="single" w:sz="6" w:space="0" w:color="000000"/>
            </w:tcBorders>
            <w:shd w:val="clear" w:color="auto" w:fill="auto"/>
            <w:vAlign w:val="center"/>
          </w:tcPr>
          <w:p w14:paraId="12C2BF99"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0DB6E5" w14:textId="77777777" w:rsidR="00AB7076" w:rsidRPr="005218FA" w:rsidRDefault="00AB7076" w:rsidP="00AB7076">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2E4FA0" w14:textId="77777777" w:rsidR="00AB7076" w:rsidRPr="005218FA" w:rsidRDefault="00AB7076" w:rsidP="00AB7076">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B17E33" w14:textId="77777777" w:rsidR="00AB7076" w:rsidRPr="005218FA" w:rsidRDefault="00AB7076" w:rsidP="00AB7076">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433289" w14:textId="77777777" w:rsidR="00AB7076" w:rsidRPr="005218FA" w:rsidRDefault="00AB7076" w:rsidP="00AB7076">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0695B8" w14:textId="77777777" w:rsidR="00AB7076" w:rsidRPr="005218FA" w:rsidRDefault="00AB7076" w:rsidP="00AB7076">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F67A99" w14:textId="2E0AFA01" w:rsidR="00AB7076" w:rsidRPr="005218FA" w:rsidRDefault="001E4EE3" w:rsidP="00AB7076">
            <w:pPr>
              <w:autoSpaceDE w:val="0"/>
              <w:autoSpaceDN w:val="0"/>
              <w:adjustRightInd w:val="0"/>
              <w:ind w:left="5" w:firstLine="73"/>
              <w:jc w:val="center"/>
              <w:rPr>
                <w:rFonts w:ascii="Times New Roman" w:hAnsi="Times New Roman" w:cs="Times New Roman"/>
              </w:rPr>
            </w:pPr>
            <w:r>
              <w:rPr>
                <w:rFonts w:ascii="Times New Roman" w:hAnsi="Times New Roman" w:cs="Times New Roman"/>
              </w:rPr>
              <w:t>+</w:t>
            </w:r>
          </w:p>
        </w:tc>
        <w:tc>
          <w:tcPr>
            <w:tcW w:w="1559" w:type="dxa"/>
            <w:gridSpan w:val="2"/>
            <w:vMerge/>
            <w:tcBorders>
              <w:left w:val="single" w:sz="6" w:space="0" w:color="000000"/>
              <w:right w:val="single" w:sz="6" w:space="0" w:color="000000"/>
            </w:tcBorders>
            <w:shd w:val="clear" w:color="auto" w:fill="auto"/>
            <w:vAlign w:val="center"/>
          </w:tcPr>
          <w:p w14:paraId="6BCA2EB3"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0C2B695E" w14:textId="77777777" w:rsidTr="00026587">
        <w:trPr>
          <w:trHeight w:val="238"/>
          <w:jc w:val="center"/>
        </w:trPr>
        <w:tc>
          <w:tcPr>
            <w:tcW w:w="1410" w:type="dxa"/>
            <w:vMerge/>
            <w:tcBorders>
              <w:left w:val="single" w:sz="6" w:space="0" w:color="000000"/>
              <w:right w:val="single" w:sz="6" w:space="0" w:color="000000"/>
            </w:tcBorders>
            <w:shd w:val="clear" w:color="auto" w:fill="auto"/>
            <w:vAlign w:val="center"/>
          </w:tcPr>
          <w:p w14:paraId="15F8B7C6"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01AED40A"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2B094473" w14:textId="77777777" w:rsidR="00AB7076" w:rsidRPr="005218FA" w:rsidRDefault="00AB7076" w:rsidP="00051AE2">
            <w:pPr>
              <w:ind w:firstLine="129"/>
              <w:rPr>
                <w:rFonts w:ascii="Times New Roman" w:hAnsi="Times New Roman" w:cs="Times New Roman"/>
                <w:i/>
              </w:rPr>
            </w:pPr>
            <w:r w:rsidRPr="005218FA">
              <w:rPr>
                <w:rFonts w:ascii="Times New Roman" w:hAnsi="Times New Roman" w:cs="Times New Roman"/>
                <w:i/>
              </w:rPr>
              <w:t>Rentgenoloģijas izmeklējumi</w:t>
            </w:r>
          </w:p>
        </w:tc>
        <w:tc>
          <w:tcPr>
            <w:tcW w:w="1282" w:type="dxa"/>
            <w:vMerge/>
            <w:tcBorders>
              <w:left w:val="single" w:sz="6" w:space="0" w:color="000000"/>
              <w:right w:val="single" w:sz="6" w:space="0" w:color="000000"/>
            </w:tcBorders>
            <w:shd w:val="clear" w:color="auto" w:fill="auto"/>
            <w:vAlign w:val="center"/>
          </w:tcPr>
          <w:p w14:paraId="1D93A7D4"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FF6B89" w14:textId="77777777" w:rsidR="00AB7076" w:rsidRPr="005218FA" w:rsidRDefault="00AB7076" w:rsidP="00AB7076">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CD4CAC" w14:textId="77777777" w:rsidR="00AB7076" w:rsidRPr="005218FA" w:rsidRDefault="00AB7076" w:rsidP="00AB7076">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033D85" w14:textId="77777777" w:rsidR="00AB7076" w:rsidRPr="005218FA" w:rsidRDefault="00AB7076" w:rsidP="00AB7076">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5C0BC1" w14:textId="77777777" w:rsidR="00AB7076" w:rsidRPr="005218FA" w:rsidRDefault="00AB7076" w:rsidP="00AB7076">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7E6BA0" w14:textId="77777777" w:rsidR="00AB7076" w:rsidRPr="005218FA" w:rsidRDefault="00AB7076" w:rsidP="00AB7076">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3BCF4B" w14:textId="7625C5D6" w:rsidR="00AB7076" w:rsidRPr="005218FA" w:rsidRDefault="001E4EE3" w:rsidP="00AB7076">
            <w:pPr>
              <w:autoSpaceDE w:val="0"/>
              <w:autoSpaceDN w:val="0"/>
              <w:adjustRightInd w:val="0"/>
              <w:ind w:left="5" w:firstLine="73"/>
              <w:jc w:val="center"/>
              <w:rPr>
                <w:rFonts w:ascii="Times New Roman" w:hAnsi="Times New Roman" w:cs="Times New Roman"/>
              </w:rPr>
            </w:pPr>
            <w:r>
              <w:rPr>
                <w:rFonts w:ascii="Times New Roman" w:hAnsi="Times New Roman" w:cs="Times New Roman"/>
              </w:rPr>
              <w:t>+</w:t>
            </w:r>
          </w:p>
        </w:tc>
        <w:tc>
          <w:tcPr>
            <w:tcW w:w="1559" w:type="dxa"/>
            <w:gridSpan w:val="2"/>
            <w:vMerge/>
            <w:tcBorders>
              <w:left w:val="single" w:sz="6" w:space="0" w:color="000000"/>
              <w:right w:val="single" w:sz="6" w:space="0" w:color="000000"/>
            </w:tcBorders>
            <w:shd w:val="clear" w:color="auto" w:fill="auto"/>
            <w:vAlign w:val="center"/>
          </w:tcPr>
          <w:p w14:paraId="5C8C4477"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71560B3F" w14:textId="77777777" w:rsidTr="00026587">
        <w:trPr>
          <w:trHeight w:val="269"/>
          <w:jc w:val="center"/>
        </w:trPr>
        <w:tc>
          <w:tcPr>
            <w:tcW w:w="1410" w:type="dxa"/>
            <w:vMerge/>
            <w:tcBorders>
              <w:left w:val="single" w:sz="6" w:space="0" w:color="000000"/>
              <w:right w:val="single" w:sz="6" w:space="0" w:color="000000"/>
            </w:tcBorders>
            <w:shd w:val="clear" w:color="auto" w:fill="auto"/>
            <w:vAlign w:val="center"/>
          </w:tcPr>
          <w:p w14:paraId="7875F058"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5F925ED2"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0D4C8C10" w14:textId="77777777" w:rsidR="00AB7076" w:rsidRPr="005218FA" w:rsidRDefault="00AB7076" w:rsidP="00051AE2">
            <w:pPr>
              <w:ind w:firstLine="129"/>
              <w:rPr>
                <w:rFonts w:ascii="Times New Roman" w:hAnsi="Times New Roman" w:cs="Times New Roman"/>
                <w:i/>
              </w:rPr>
            </w:pPr>
            <w:r w:rsidRPr="005218FA">
              <w:rPr>
                <w:rFonts w:ascii="Times New Roman" w:hAnsi="Times New Roman" w:cs="Times New Roman"/>
                <w:i/>
              </w:rPr>
              <w:t>Endoskopijas izmeklējumi</w:t>
            </w:r>
          </w:p>
        </w:tc>
        <w:tc>
          <w:tcPr>
            <w:tcW w:w="1282" w:type="dxa"/>
            <w:vMerge/>
            <w:tcBorders>
              <w:left w:val="single" w:sz="6" w:space="0" w:color="000000"/>
              <w:right w:val="single" w:sz="6" w:space="0" w:color="000000"/>
            </w:tcBorders>
            <w:shd w:val="clear" w:color="auto" w:fill="auto"/>
            <w:vAlign w:val="center"/>
          </w:tcPr>
          <w:p w14:paraId="4CA5F942"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03B22E" w14:textId="77777777" w:rsidR="00AB7076" w:rsidRPr="005218FA" w:rsidRDefault="00AB7076" w:rsidP="00AB7076">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D770CB" w14:textId="77777777" w:rsidR="00AB7076" w:rsidRPr="005218FA" w:rsidRDefault="00AB7076" w:rsidP="00AB7076">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0EECAC" w14:textId="77777777" w:rsidR="00AB7076" w:rsidRPr="005218FA" w:rsidRDefault="00AB7076" w:rsidP="00AB7076">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9A3C8E" w14:textId="77777777" w:rsidR="00AB7076" w:rsidRPr="005218FA" w:rsidRDefault="00AB7076" w:rsidP="00AB7076">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6B6287" w14:textId="77777777" w:rsidR="00AB7076" w:rsidRPr="005218FA" w:rsidRDefault="00AB7076" w:rsidP="00AB7076">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11E4A8" w14:textId="22239BE7" w:rsidR="00AB7076" w:rsidRPr="005218FA" w:rsidRDefault="001E4EE3" w:rsidP="00AB7076">
            <w:pPr>
              <w:autoSpaceDE w:val="0"/>
              <w:autoSpaceDN w:val="0"/>
              <w:adjustRightInd w:val="0"/>
              <w:ind w:left="5" w:firstLine="73"/>
              <w:jc w:val="center"/>
              <w:rPr>
                <w:rFonts w:ascii="Times New Roman" w:hAnsi="Times New Roman" w:cs="Times New Roman"/>
              </w:rPr>
            </w:pPr>
            <w:r>
              <w:rPr>
                <w:rFonts w:ascii="Times New Roman" w:hAnsi="Times New Roman" w:cs="Times New Roman"/>
              </w:rPr>
              <w:t>+</w:t>
            </w:r>
          </w:p>
        </w:tc>
        <w:tc>
          <w:tcPr>
            <w:tcW w:w="1559" w:type="dxa"/>
            <w:gridSpan w:val="2"/>
            <w:vMerge/>
            <w:tcBorders>
              <w:left w:val="single" w:sz="6" w:space="0" w:color="000000"/>
              <w:right w:val="single" w:sz="6" w:space="0" w:color="000000"/>
            </w:tcBorders>
            <w:shd w:val="clear" w:color="auto" w:fill="auto"/>
            <w:vAlign w:val="center"/>
          </w:tcPr>
          <w:p w14:paraId="637DEF66"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0B9303F1" w14:textId="77777777" w:rsidTr="00026587">
        <w:trPr>
          <w:trHeight w:val="269"/>
          <w:jc w:val="center"/>
        </w:trPr>
        <w:tc>
          <w:tcPr>
            <w:tcW w:w="1410" w:type="dxa"/>
            <w:vMerge/>
            <w:tcBorders>
              <w:left w:val="single" w:sz="6" w:space="0" w:color="000000"/>
              <w:right w:val="single" w:sz="6" w:space="0" w:color="000000"/>
            </w:tcBorders>
            <w:shd w:val="clear" w:color="auto" w:fill="auto"/>
            <w:vAlign w:val="center"/>
          </w:tcPr>
          <w:p w14:paraId="0CFA5F02"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7C1B9196"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48AD1ABB" w14:textId="77777777" w:rsidR="00AB7076" w:rsidRPr="005218FA" w:rsidRDefault="00AB7076" w:rsidP="00051AE2">
            <w:pPr>
              <w:ind w:firstLine="129"/>
              <w:rPr>
                <w:rFonts w:ascii="Times New Roman" w:hAnsi="Times New Roman" w:cs="Times New Roman"/>
                <w:i/>
              </w:rPr>
            </w:pPr>
            <w:r w:rsidRPr="005218FA">
              <w:rPr>
                <w:rFonts w:ascii="Times New Roman" w:hAnsi="Times New Roman" w:cs="Times New Roman"/>
                <w:i/>
              </w:rPr>
              <w:t>Staru terapija</w:t>
            </w:r>
          </w:p>
        </w:tc>
        <w:tc>
          <w:tcPr>
            <w:tcW w:w="1282" w:type="dxa"/>
            <w:vMerge/>
            <w:tcBorders>
              <w:left w:val="single" w:sz="6" w:space="0" w:color="000000"/>
              <w:right w:val="single" w:sz="6" w:space="0" w:color="000000"/>
            </w:tcBorders>
            <w:shd w:val="clear" w:color="auto" w:fill="auto"/>
            <w:vAlign w:val="center"/>
          </w:tcPr>
          <w:p w14:paraId="33E75FDC"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42B2C8"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D16A97"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F2E4B8" w14:textId="77777777" w:rsidR="00AB7076" w:rsidRPr="005218FA" w:rsidRDefault="00AB7076" w:rsidP="00156F34">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3D33B8"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D6D625" w14:textId="77777777" w:rsidR="00AB7076" w:rsidRPr="005218FA" w:rsidRDefault="00AB7076" w:rsidP="00156F34">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F6019E" w14:textId="4B20BBD1" w:rsidR="00AB7076" w:rsidRPr="005218FA" w:rsidRDefault="001E4EE3" w:rsidP="00156F34">
            <w:pPr>
              <w:autoSpaceDE w:val="0"/>
              <w:autoSpaceDN w:val="0"/>
              <w:adjustRightInd w:val="0"/>
              <w:ind w:left="5" w:firstLine="73"/>
              <w:jc w:val="center"/>
              <w:rPr>
                <w:rFonts w:ascii="Times New Roman" w:hAnsi="Times New Roman" w:cs="Times New Roman"/>
              </w:rPr>
            </w:pPr>
            <w:r>
              <w:rPr>
                <w:rFonts w:ascii="Times New Roman" w:hAnsi="Times New Roman" w:cs="Times New Roman"/>
              </w:rPr>
              <w:t>+</w:t>
            </w:r>
          </w:p>
        </w:tc>
        <w:tc>
          <w:tcPr>
            <w:tcW w:w="1559" w:type="dxa"/>
            <w:gridSpan w:val="2"/>
            <w:vMerge/>
            <w:tcBorders>
              <w:left w:val="single" w:sz="6" w:space="0" w:color="000000"/>
              <w:right w:val="single" w:sz="6" w:space="0" w:color="000000"/>
            </w:tcBorders>
            <w:shd w:val="clear" w:color="auto" w:fill="auto"/>
            <w:vAlign w:val="center"/>
          </w:tcPr>
          <w:p w14:paraId="36A8FA31"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0BBA8C52" w14:textId="77777777" w:rsidTr="00026587">
        <w:trPr>
          <w:trHeight w:val="269"/>
          <w:jc w:val="center"/>
        </w:trPr>
        <w:tc>
          <w:tcPr>
            <w:tcW w:w="1410" w:type="dxa"/>
            <w:vMerge/>
            <w:tcBorders>
              <w:left w:val="single" w:sz="6" w:space="0" w:color="000000"/>
              <w:right w:val="single" w:sz="6" w:space="0" w:color="000000"/>
            </w:tcBorders>
            <w:shd w:val="clear" w:color="auto" w:fill="auto"/>
            <w:vAlign w:val="center"/>
          </w:tcPr>
          <w:p w14:paraId="220AFBBC"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1A682434"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2841AE9E" w14:textId="77777777" w:rsidR="00AB7076" w:rsidRPr="005218FA" w:rsidRDefault="00AB7076" w:rsidP="00051AE2">
            <w:pPr>
              <w:ind w:firstLine="129"/>
              <w:rPr>
                <w:rFonts w:ascii="Times New Roman" w:hAnsi="Times New Roman" w:cs="Times New Roman"/>
                <w:i/>
              </w:rPr>
            </w:pPr>
            <w:r w:rsidRPr="005218FA">
              <w:rPr>
                <w:rFonts w:ascii="Times New Roman" w:hAnsi="Times New Roman" w:cs="Times New Roman"/>
                <w:i/>
              </w:rPr>
              <w:t>Ķīmijterapija un hematoloģija</w:t>
            </w:r>
          </w:p>
        </w:tc>
        <w:tc>
          <w:tcPr>
            <w:tcW w:w="1282" w:type="dxa"/>
            <w:vMerge/>
            <w:tcBorders>
              <w:left w:val="single" w:sz="6" w:space="0" w:color="000000"/>
              <w:right w:val="single" w:sz="6" w:space="0" w:color="000000"/>
            </w:tcBorders>
            <w:shd w:val="clear" w:color="auto" w:fill="auto"/>
            <w:vAlign w:val="center"/>
          </w:tcPr>
          <w:p w14:paraId="7AD4A110"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AAA407"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63894A"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96D98A" w14:textId="77777777" w:rsidR="00AB7076" w:rsidRPr="005218FA" w:rsidRDefault="00AB7076" w:rsidP="00156F34">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244E23"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2C71C5" w14:textId="77777777" w:rsidR="00AB7076" w:rsidRPr="005218FA" w:rsidRDefault="00AB7076" w:rsidP="00156F34">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D667BC" w14:textId="41D22508" w:rsidR="00AB7076" w:rsidRPr="005218FA" w:rsidRDefault="001E4EE3" w:rsidP="00156F34">
            <w:pPr>
              <w:autoSpaceDE w:val="0"/>
              <w:autoSpaceDN w:val="0"/>
              <w:adjustRightInd w:val="0"/>
              <w:ind w:left="5" w:firstLine="73"/>
              <w:jc w:val="center"/>
              <w:rPr>
                <w:rFonts w:ascii="Times New Roman" w:hAnsi="Times New Roman" w:cs="Times New Roman"/>
              </w:rPr>
            </w:pPr>
            <w:r>
              <w:rPr>
                <w:rFonts w:ascii="Times New Roman" w:hAnsi="Times New Roman" w:cs="Times New Roman"/>
              </w:rPr>
              <w:t>+</w:t>
            </w:r>
          </w:p>
        </w:tc>
        <w:tc>
          <w:tcPr>
            <w:tcW w:w="1559" w:type="dxa"/>
            <w:gridSpan w:val="2"/>
            <w:vMerge/>
            <w:tcBorders>
              <w:left w:val="single" w:sz="6" w:space="0" w:color="000000"/>
              <w:right w:val="single" w:sz="6" w:space="0" w:color="000000"/>
            </w:tcBorders>
            <w:shd w:val="clear" w:color="auto" w:fill="auto"/>
            <w:vAlign w:val="center"/>
          </w:tcPr>
          <w:p w14:paraId="37567B07"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5904FBFC" w14:textId="77777777" w:rsidTr="00026587">
        <w:trPr>
          <w:trHeight w:val="135"/>
          <w:jc w:val="center"/>
        </w:trPr>
        <w:tc>
          <w:tcPr>
            <w:tcW w:w="1410" w:type="dxa"/>
            <w:vMerge/>
            <w:tcBorders>
              <w:left w:val="single" w:sz="6" w:space="0" w:color="000000"/>
              <w:right w:val="single" w:sz="6" w:space="0" w:color="000000"/>
            </w:tcBorders>
            <w:shd w:val="clear" w:color="auto" w:fill="auto"/>
            <w:vAlign w:val="center"/>
          </w:tcPr>
          <w:p w14:paraId="0EA5D1ED"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0A73240D"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7E3ACDFA" w14:textId="77777777" w:rsidR="00AB7076" w:rsidRPr="005218FA" w:rsidRDefault="00AB7076" w:rsidP="00051AE2">
            <w:pPr>
              <w:ind w:firstLine="129"/>
              <w:rPr>
                <w:rFonts w:ascii="Times New Roman" w:hAnsi="Times New Roman" w:cs="Times New Roman"/>
              </w:rPr>
            </w:pPr>
            <w:r w:rsidRPr="005218FA">
              <w:rPr>
                <w:rFonts w:ascii="Times New Roman" w:hAnsi="Times New Roman" w:cs="Times New Roman"/>
              </w:rPr>
              <w:t>1.1.9. Observācijas gultu fonds</w:t>
            </w:r>
          </w:p>
        </w:tc>
        <w:tc>
          <w:tcPr>
            <w:tcW w:w="1282" w:type="dxa"/>
            <w:vMerge/>
            <w:tcBorders>
              <w:left w:val="single" w:sz="6" w:space="0" w:color="000000"/>
              <w:right w:val="single" w:sz="6" w:space="0" w:color="000000"/>
            </w:tcBorders>
            <w:shd w:val="clear" w:color="auto" w:fill="auto"/>
            <w:vAlign w:val="center"/>
          </w:tcPr>
          <w:p w14:paraId="30FCE60F"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4" w:space="0" w:color="auto"/>
              <w:right w:val="single" w:sz="6" w:space="0" w:color="000000"/>
            </w:tcBorders>
            <w:shd w:val="clear" w:color="auto" w:fill="auto"/>
            <w:vAlign w:val="center"/>
          </w:tcPr>
          <w:p w14:paraId="718C2BDD" w14:textId="77777777" w:rsidR="00AB7076" w:rsidRPr="005218FA" w:rsidRDefault="00AB7076" w:rsidP="00AF53E1">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17</w:t>
            </w:r>
          </w:p>
        </w:tc>
        <w:tc>
          <w:tcPr>
            <w:tcW w:w="709" w:type="dxa"/>
            <w:tcBorders>
              <w:top w:val="single" w:sz="6" w:space="0" w:color="000000"/>
              <w:left w:val="single" w:sz="6" w:space="0" w:color="000000"/>
              <w:bottom w:val="single" w:sz="4" w:space="0" w:color="auto"/>
              <w:right w:val="single" w:sz="6" w:space="0" w:color="000000"/>
            </w:tcBorders>
            <w:shd w:val="clear" w:color="auto" w:fill="auto"/>
            <w:vAlign w:val="center"/>
          </w:tcPr>
          <w:p w14:paraId="297BC4AF" w14:textId="77777777" w:rsidR="00AB7076" w:rsidRPr="005218FA" w:rsidRDefault="00AB7076" w:rsidP="00AF53E1">
            <w:pPr>
              <w:autoSpaceDE w:val="0"/>
              <w:autoSpaceDN w:val="0"/>
              <w:adjustRightInd w:val="0"/>
              <w:ind w:firstLine="0"/>
              <w:jc w:val="center"/>
              <w:rPr>
                <w:rFonts w:ascii="Times New Roman" w:hAnsi="Times New Roman" w:cs="Times New Roman"/>
              </w:rPr>
            </w:pPr>
            <w:r w:rsidRPr="005218FA">
              <w:rPr>
                <w:rFonts w:ascii="Times New Roman" w:hAnsi="Times New Roman" w:cs="Times New Roman"/>
              </w:rPr>
              <w:t>25</w:t>
            </w:r>
          </w:p>
        </w:tc>
        <w:tc>
          <w:tcPr>
            <w:tcW w:w="709" w:type="dxa"/>
            <w:tcBorders>
              <w:top w:val="single" w:sz="6" w:space="0" w:color="000000"/>
              <w:left w:val="single" w:sz="6" w:space="0" w:color="000000"/>
              <w:bottom w:val="single" w:sz="4" w:space="0" w:color="auto"/>
              <w:right w:val="single" w:sz="6" w:space="0" w:color="000000"/>
            </w:tcBorders>
            <w:shd w:val="clear" w:color="auto" w:fill="auto"/>
            <w:vAlign w:val="center"/>
          </w:tcPr>
          <w:p w14:paraId="0C3529BF" w14:textId="77777777" w:rsidR="00AB7076" w:rsidRPr="005218FA" w:rsidRDefault="00AB7076" w:rsidP="00AF53E1">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30</w:t>
            </w:r>
          </w:p>
        </w:tc>
        <w:tc>
          <w:tcPr>
            <w:tcW w:w="709" w:type="dxa"/>
            <w:tcBorders>
              <w:top w:val="single" w:sz="6" w:space="0" w:color="000000"/>
              <w:left w:val="single" w:sz="6" w:space="0" w:color="000000"/>
              <w:bottom w:val="single" w:sz="4" w:space="0" w:color="auto"/>
              <w:right w:val="single" w:sz="6" w:space="0" w:color="000000"/>
            </w:tcBorders>
            <w:shd w:val="clear" w:color="auto" w:fill="auto"/>
            <w:vAlign w:val="center"/>
          </w:tcPr>
          <w:p w14:paraId="6E8F3264" w14:textId="77777777" w:rsidR="00AB7076" w:rsidRPr="005218FA" w:rsidRDefault="00AB7076" w:rsidP="00AF53E1">
            <w:pPr>
              <w:autoSpaceDE w:val="0"/>
              <w:autoSpaceDN w:val="0"/>
              <w:adjustRightInd w:val="0"/>
              <w:ind w:left="5"/>
              <w:rPr>
                <w:rFonts w:ascii="Times New Roman" w:hAnsi="Times New Roman" w:cs="Times New Roman"/>
              </w:rPr>
            </w:pPr>
            <w:r w:rsidRPr="005218FA">
              <w:rPr>
                <w:rFonts w:ascii="Times New Roman" w:hAnsi="Times New Roman" w:cs="Times New Roman"/>
              </w:rPr>
              <w:t>30</w:t>
            </w:r>
          </w:p>
        </w:tc>
        <w:tc>
          <w:tcPr>
            <w:tcW w:w="708" w:type="dxa"/>
            <w:tcBorders>
              <w:top w:val="single" w:sz="6" w:space="0" w:color="000000"/>
              <w:left w:val="single" w:sz="6" w:space="0" w:color="000000"/>
              <w:bottom w:val="single" w:sz="4" w:space="0" w:color="auto"/>
              <w:right w:val="single" w:sz="6" w:space="0" w:color="000000"/>
            </w:tcBorders>
            <w:shd w:val="clear" w:color="auto" w:fill="auto"/>
            <w:vAlign w:val="center"/>
          </w:tcPr>
          <w:p w14:paraId="2B562DA0" w14:textId="77777777" w:rsidR="00AB7076" w:rsidRPr="005218FA" w:rsidRDefault="00AB7076" w:rsidP="00AF53E1">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30</w:t>
            </w:r>
          </w:p>
        </w:tc>
        <w:tc>
          <w:tcPr>
            <w:tcW w:w="709" w:type="dxa"/>
            <w:tcBorders>
              <w:top w:val="single" w:sz="6" w:space="0" w:color="000000"/>
              <w:left w:val="single" w:sz="6" w:space="0" w:color="000000"/>
              <w:bottom w:val="single" w:sz="4" w:space="0" w:color="auto"/>
              <w:right w:val="single" w:sz="6" w:space="0" w:color="000000"/>
            </w:tcBorders>
            <w:shd w:val="clear" w:color="auto" w:fill="auto"/>
            <w:vAlign w:val="center"/>
          </w:tcPr>
          <w:p w14:paraId="068D1467" w14:textId="7178EFC8" w:rsidR="00AB7076" w:rsidRPr="005218FA" w:rsidRDefault="001E4EE3" w:rsidP="00AF53E1">
            <w:pPr>
              <w:autoSpaceDE w:val="0"/>
              <w:autoSpaceDN w:val="0"/>
              <w:adjustRightInd w:val="0"/>
              <w:ind w:left="5" w:firstLine="73"/>
              <w:jc w:val="center"/>
              <w:rPr>
                <w:rFonts w:ascii="Times New Roman" w:hAnsi="Times New Roman" w:cs="Times New Roman"/>
              </w:rPr>
            </w:pPr>
            <w:r>
              <w:rPr>
                <w:rFonts w:ascii="Times New Roman" w:hAnsi="Times New Roman" w:cs="Times New Roman"/>
              </w:rPr>
              <w:t>30</w:t>
            </w:r>
          </w:p>
        </w:tc>
        <w:tc>
          <w:tcPr>
            <w:tcW w:w="1559" w:type="dxa"/>
            <w:gridSpan w:val="2"/>
            <w:vMerge/>
            <w:tcBorders>
              <w:left w:val="single" w:sz="6" w:space="0" w:color="000000"/>
              <w:right w:val="single" w:sz="6" w:space="0" w:color="000000"/>
            </w:tcBorders>
            <w:shd w:val="clear" w:color="auto" w:fill="auto"/>
            <w:vAlign w:val="center"/>
          </w:tcPr>
          <w:p w14:paraId="6D546073"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38587FD5" w14:textId="77777777" w:rsidTr="00026587">
        <w:trPr>
          <w:trHeight w:val="269"/>
          <w:jc w:val="center"/>
        </w:trPr>
        <w:tc>
          <w:tcPr>
            <w:tcW w:w="1410" w:type="dxa"/>
            <w:vMerge/>
            <w:tcBorders>
              <w:left w:val="single" w:sz="6" w:space="0" w:color="000000"/>
              <w:right w:val="single" w:sz="6" w:space="0" w:color="000000"/>
            </w:tcBorders>
            <w:shd w:val="clear" w:color="auto" w:fill="auto"/>
            <w:vAlign w:val="center"/>
          </w:tcPr>
          <w:p w14:paraId="2F43D514"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585234A2"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64BA18EB" w14:textId="0172925E" w:rsidR="00AB7076" w:rsidRPr="005218FA" w:rsidRDefault="00AB7076" w:rsidP="00051AE2">
            <w:pPr>
              <w:ind w:firstLine="129"/>
              <w:rPr>
                <w:rFonts w:ascii="Times New Roman" w:hAnsi="Times New Roman" w:cs="Times New Roman"/>
              </w:rPr>
            </w:pPr>
            <w:r w:rsidRPr="005218FA">
              <w:rPr>
                <w:rFonts w:ascii="Times New Roman" w:hAnsi="Times New Roman" w:cs="Times New Roman"/>
              </w:rPr>
              <w:t>1.1.1</w:t>
            </w:r>
            <w:r>
              <w:rPr>
                <w:rFonts w:ascii="Times New Roman" w:hAnsi="Times New Roman" w:cs="Times New Roman"/>
              </w:rPr>
              <w:t>1</w:t>
            </w:r>
            <w:r w:rsidRPr="005218FA">
              <w:rPr>
                <w:rFonts w:ascii="Times New Roman" w:hAnsi="Times New Roman" w:cs="Times New Roman"/>
              </w:rPr>
              <w:t>. Uzņemšanas nodaļas pašu diagnosticēšanas potenciāls akūtās ārstēšanas algoritmu izpildei uz vietas</w:t>
            </w:r>
          </w:p>
        </w:tc>
        <w:tc>
          <w:tcPr>
            <w:tcW w:w="1282" w:type="dxa"/>
            <w:vMerge/>
            <w:tcBorders>
              <w:left w:val="single" w:sz="6" w:space="0" w:color="000000"/>
              <w:right w:val="single" w:sz="6" w:space="0" w:color="000000"/>
            </w:tcBorders>
            <w:shd w:val="clear" w:color="auto" w:fill="auto"/>
            <w:vAlign w:val="center"/>
          </w:tcPr>
          <w:p w14:paraId="525AE90E"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4563"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04AB9754" w14:textId="77777777" w:rsidR="00AB7076" w:rsidRPr="005218FA" w:rsidRDefault="00AB7076" w:rsidP="00156F34">
            <w:pPr>
              <w:autoSpaceDE w:val="0"/>
              <w:autoSpaceDN w:val="0"/>
              <w:adjustRightInd w:val="0"/>
              <w:ind w:left="5" w:firstLine="73"/>
              <w:jc w:val="center"/>
              <w:rPr>
                <w:rFonts w:ascii="Times New Roman" w:hAnsi="Times New Roman" w:cs="Times New Roman"/>
              </w:rPr>
            </w:pPr>
          </w:p>
        </w:tc>
        <w:tc>
          <w:tcPr>
            <w:tcW w:w="1559" w:type="dxa"/>
            <w:gridSpan w:val="2"/>
            <w:vMerge/>
            <w:tcBorders>
              <w:left w:val="single" w:sz="6" w:space="0" w:color="000000"/>
              <w:right w:val="single" w:sz="6" w:space="0" w:color="000000"/>
            </w:tcBorders>
            <w:shd w:val="clear" w:color="auto" w:fill="auto"/>
            <w:vAlign w:val="center"/>
          </w:tcPr>
          <w:p w14:paraId="45D931CE"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7D544071" w14:textId="77777777" w:rsidTr="00026587">
        <w:trPr>
          <w:trHeight w:val="269"/>
          <w:jc w:val="center"/>
        </w:trPr>
        <w:tc>
          <w:tcPr>
            <w:tcW w:w="1410" w:type="dxa"/>
            <w:vMerge/>
            <w:tcBorders>
              <w:left w:val="single" w:sz="6" w:space="0" w:color="000000"/>
              <w:right w:val="single" w:sz="6" w:space="0" w:color="000000"/>
            </w:tcBorders>
            <w:shd w:val="clear" w:color="auto" w:fill="auto"/>
            <w:vAlign w:val="center"/>
          </w:tcPr>
          <w:p w14:paraId="362CD99C"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71A4F73B"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60AD9029" w14:textId="77777777" w:rsidR="00AB7076" w:rsidRPr="005218FA" w:rsidRDefault="00AB7076" w:rsidP="00051AE2">
            <w:pPr>
              <w:ind w:firstLine="129"/>
              <w:rPr>
                <w:rFonts w:ascii="Times New Roman" w:hAnsi="Times New Roman" w:cs="Times New Roman"/>
                <w:i/>
              </w:rPr>
            </w:pPr>
            <w:r w:rsidRPr="005218FA">
              <w:rPr>
                <w:rFonts w:ascii="Times New Roman" w:hAnsi="Times New Roman" w:cs="Times New Roman"/>
                <w:i/>
              </w:rPr>
              <w:t>Datortomogrāfijas iekārta</w:t>
            </w:r>
          </w:p>
        </w:tc>
        <w:tc>
          <w:tcPr>
            <w:tcW w:w="1282" w:type="dxa"/>
            <w:vMerge/>
            <w:tcBorders>
              <w:left w:val="single" w:sz="6" w:space="0" w:color="000000"/>
              <w:right w:val="single" w:sz="6" w:space="0" w:color="000000"/>
            </w:tcBorders>
            <w:shd w:val="clear" w:color="auto" w:fill="auto"/>
            <w:vAlign w:val="center"/>
          </w:tcPr>
          <w:p w14:paraId="7D806D4D"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2FEE06"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CB37BD"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264C83" w14:textId="77777777" w:rsidR="00AB7076" w:rsidRPr="005218FA" w:rsidRDefault="00AB7076" w:rsidP="00156F34">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2</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522B5B"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2</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D65DAD" w14:textId="0C344658" w:rsidR="00AB7076" w:rsidRPr="005218FA" w:rsidRDefault="001E4EE3" w:rsidP="00156F34">
            <w:pPr>
              <w:autoSpaceDE w:val="0"/>
              <w:autoSpaceDN w:val="0"/>
              <w:adjustRightInd w:val="0"/>
              <w:ind w:left="5" w:firstLine="73"/>
              <w:jc w:val="center"/>
              <w:rPr>
                <w:rFonts w:ascii="Times New Roman" w:hAnsi="Times New Roman" w:cs="Times New Roman"/>
              </w:rPr>
            </w:pPr>
            <w:r>
              <w:rPr>
                <w:rFonts w:ascii="Times New Roman" w:hAnsi="Times New Roman" w:cs="Times New Roman"/>
              </w:rPr>
              <w:t>2</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56464F" w14:textId="4C7B5A83" w:rsidR="00AB7076" w:rsidRPr="005218FA" w:rsidRDefault="001E4EE3" w:rsidP="00156F34">
            <w:pPr>
              <w:autoSpaceDE w:val="0"/>
              <w:autoSpaceDN w:val="0"/>
              <w:adjustRightInd w:val="0"/>
              <w:ind w:left="5" w:firstLine="73"/>
              <w:jc w:val="center"/>
              <w:rPr>
                <w:rFonts w:ascii="Times New Roman" w:hAnsi="Times New Roman" w:cs="Times New Roman"/>
              </w:rPr>
            </w:pPr>
            <w:r>
              <w:rPr>
                <w:rFonts w:ascii="Times New Roman" w:hAnsi="Times New Roman" w:cs="Times New Roman"/>
              </w:rPr>
              <w:t>2</w:t>
            </w:r>
          </w:p>
        </w:tc>
        <w:tc>
          <w:tcPr>
            <w:tcW w:w="1559" w:type="dxa"/>
            <w:gridSpan w:val="2"/>
            <w:vMerge/>
            <w:tcBorders>
              <w:left w:val="single" w:sz="6" w:space="0" w:color="000000"/>
              <w:right w:val="single" w:sz="6" w:space="0" w:color="000000"/>
            </w:tcBorders>
            <w:shd w:val="clear" w:color="auto" w:fill="auto"/>
            <w:vAlign w:val="center"/>
          </w:tcPr>
          <w:p w14:paraId="57D40F1A"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0824010A" w14:textId="77777777" w:rsidTr="00026587">
        <w:trPr>
          <w:trHeight w:val="269"/>
          <w:jc w:val="center"/>
        </w:trPr>
        <w:tc>
          <w:tcPr>
            <w:tcW w:w="1410" w:type="dxa"/>
            <w:vMerge/>
            <w:tcBorders>
              <w:left w:val="single" w:sz="6" w:space="0" w:color="000000"/>
              <w:right w:val="single" w:sz="6" w:space="0" w:color="000000"/>
            </w:tcBorders>
            <w:shd w:val="clear" w:color="auto" w:fill="auto"/>
            <w:vAlign w:val="center"/>
          </w:tcPr>
          <w:p w14:paraId="243933C0"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41831A9A"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5DA05538" w14:textId="77777777" w:rsidR="00AB7076" w:rsidRPr="005218FA" w:rsidRDefault="00AB7076" w:rsidP="00024EBF">
            <w:pPr>
              <w:ind w:firstLine="142"/>
              <w:rPr>
                <w:rFonts w:ascii="Times New Roman" w:hAnsi="Times New Roman" w:cs="Times New Roman"/>
                <w:i/>
              </w:rPr>
            </w:pPr>
            <w:r w:rsidRPr="005218FA">
              <w:rPr>
                <w:rFonts w:ascii="Times New Roman" w:hAnsi="Times New Roman" w:cs="Times New Roman"/>
                <w:i/>
              </w:rPr>
              <w:t>Ultrasonogrāfijas iekārta</w:t>
            </w:r>
          </w:p>
        </w:tc>
        <w:tc>
          <w:tcPr>
            <w:tcW w:w="1282" w:type="dxa"/>
            <w:vMerge/>
            <w:tcBorders>
              <w:left w:val="single" w:sz="6" w:space="0" w:color="000000"/>
              <w:right w:val="single" w:sz="6" w:space="0" w:color="000000"/>
            </w:tcBorders>
            <w:shd w:val="clear" w:color="auto" w:fill="auto"/>
            <w:vAlign w:val="center"/>
          </w:tcPr>
          <w:p w14:paraId="6AF225ED"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C6F5F1"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D5C1C5"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776449" w14:textId="77777777" w:rsidR="00AB7076" w:rsidRPr="005218FA" w:rsidRDefault="00AB7076" w:rsidP="00156F34">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2</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4EF419"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2</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29F9A" w14:textId="77777777" w:rsidR="00AB7076" w:rsidRPr="005218FA" w:rsidRDefault="00AB7076" w:rsidP="00156F34">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2</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F74A09" w14:textId="334C2470" w:rsidR="00AB7076" w:rsidRPr="005218FA" w:rsidRDefault="001E4EE3" w:rsidP="00156F34">
            <w:pPr>
              <w:autoSpaceDE w:val="0"/>
              <w:autoSpaceDN w:val="0"/>
              <w:adjustRightInd w:val="0"/>
              <w:ind w:left="5" w:firstLine="73"/>
              <w:jc w:val="center"/>
              <w:rPr>
                <w:rFonts w:ascii="Times New Roman" w:hAnsi="Times New Roman" w:cs="Times New Roman"/>
              </w:rPr>
            </w:pPr>
            <w:r>
              <w:rPr>
                <w:rFonts w:ascii="Times New Roman" w:hAnsi="Times New Roman" w:cs="Times New Roman"/>
              </w:rPr>
              <w:t>2</w:t>
            </w:r>
          </w:p>
        </w:tc>
        <w:tc>
          <w:tcPr>
            <w:tcW w:w="1559" w:type="dxa"/>
            <w:gridSpan w:val="2"/>
            <w:vMerge/>
            <w:tcBorders>
              <w:left w:val="single" w:sz="6" w:space="0" w:color="000000"/>
              <w:right w:val="single" w:sz="6" w:space="0" w:color="000000"/>
            </w:tcBorders>
            <w:shd w:val="clear" w:color="auto" w:fill="auto"/>
            <w:vAlign w:val="center"/>
          </w:tcPr>
          <w:p w14:paraId="17E004C7"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3B260D64" w14:textId="77777777" w:rsidTr="00026587">
        <w:trPr>
          <w:trHeight w:val="269"/>
          <w:jc w:val="center"/>
        </w:trPr>
        <w:tc>
          <w:tcPr>
            <w:tcW w:w="1410" w:type="dxa"/>
            <w:vMerge/>
            <w:tcBorders>
              <w:left w:val="single" w:sz="6" w:space="0" w:color="000000"/>
              <w:right w:val="single" w:sz="6" w:space="0" w:color="000000"/>
            </w:tcBorders>
            <w:shd w:val="clear" w:color="auto" w:fill="auto"/>
            <w:vAlign w:val="center"/>
          </w:tcPr>
          <w:p w14:paraId="68489FB1"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452338F2"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734C681D" w14:textId="77777777" w:rsidR="00AB7076" w:rsidRPr="005218FA" w:rsidRDefault="00AB7076" w:rsidP="00051AE2">
            <w:pPr>
              <w:ind w:firstLine="134"/>
              <w:rPr>
                <w:rFonts w:ascii="Times New Roman" w:hAnsi="Times New Roman" w:cs="Times New Roman"/>
                <w:i/>
              </w:rPr>
            </w:pPr>
            <w:r w:rsidRPr="005218FA">
              <w:rPr>
                <w:rFonts w:ascii="Times New Roman" w:hAnsi="Times New Roman" w:cs="Times New Roman"/>
                <w:i/>
              </w:rPr>
              <w:t>Rentgenoloģijas (stacionāra iekārta)</w:t>
            </w:r>
          </w:p>
        </w:tc>
        <w:tc>
          <w:tcPr>
            <w:tcW w:w="1282" w:type="dxa"/>
            <w:vMerge/>
            <w:tcBorders>
              <w:left w:val="single" w:sz="6" w:space="0" w:color="000000"/>
              <w:right w:val="single" w:sz="6" w:space="0" w:color="000000"/>
            </w:tcBorders>
            <w:shd w:val="clear" w:color="auto" w:fill="auto"/>
            <w:vAlign w:val="center"/>
          </w:tcPr>
          <w:p w14:paraId="55431652"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7C4B78"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67FB1A"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1923B5" w14:textId="77777777" w:rsidR="00AB7076" w:rsidRPr="005218FA" w:rsidRDefault="00AB7076" w:rsidP="00156F34">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7BBBFC"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7E6918" w14:textId="77777777" w:rsidR="00AB7076" w:rsidRPr="005218FA" w:rsidRDefault="00AB7076" w:rsidP="00156F34">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E7753B" w14:textId="0B1EB628" w:rsidR="00AB7076" w:rsidRPr="005218FA" w:rsidRDefault="001E4EE3" w:rsidP="00156F34">
            <w:pPr>
              <w:autoSpaceDE w:val="0"/>
              <w:autoSpaceDN w:val="0"/>
              <w:adjustRightInd w:val="0"/>
              <w:ind w:left="5" w:firstLine="73"/>
              <w:jc w:val="center"/>
              <w:rPr>
                <w:rFonts w:ascii="Times New Roman" w:hAnsi="Times New Roman" w:cs="Times New Roman"/>
              </w:rPr>
            </w:pPr>
            <w:r>
              <w:rPr>
                <w:rFonts w:ascii="Times New Roman" w:hAnsi="Times New Roman" w:cs="Times New Roman"/>
              </w:rPr>
              <w:t>1</w:t>
            </w:r>
          </w:p>
        </w:tc>
        <w:tc>
          <w:tcPr>
            <w:tcW w:w="1559" w:type="dxa"/>
            <w:gridSpan w:val="2"/>
            <w:vMerge/>
            <w:tcBorders>
              <w:left w:val="single" w:sz="6" w:space="0" w:color="000000"/>
              <w:right w:val="single" w:sz="6" w:space="0" w:color="000000"/>
            </w:tcBorders>
            <w:shd w:val="clear" w:color="auto" w:fill="auto"/>
            <w:vAlign w:val="center"/>
          </w:tcPr>
          <w:p w14:paraId="71894B98"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3C9EC4E7" w14:textId="77777777" w:rsidTr="00026587">
        <w:trPr>
          <w:trHeight w:val="269"/>
          <w:jc w:val="center"/>
        </w:trPr>
        <w:tc>
          <w:tcPr>
            <w:tcW w:w="1410" w:type="dxa"/>
            <w:vMerge/>
            <w:tcBorders>
              <w:left w:val="single" w:sz="6" w:space="0" w:color="000000"/>
              <w:right w:val="single" w:sz="6" w:space="0" w:color="000000"/>
            </w:tcBorders>
            <w:shd w:val="clear" w:color="auto" w:fill="auto"/>
            <w:vAlign w:val="center"/>
          </w:tcPr>
          <w:p w14:paraId="3DDC82E1"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4F95CB80"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40ACDE91" w14:textId="77777777" w:rsidR="00AB7076" w:rsidRPr="005218FA" w:rsidRDefault="00AB7076" w:rsidP="00051AE2">
            <w:pPr>
              <w:ind w:firstLine="134"/>
              <w:rPr>
                <w:rFonts w:ascii="Times New Roman" w:hAnsi="Times New Roman" w:cs="Times New Roman"/>
              </w:rPr>
            </w:pPr>
            <w:r w:rsidRPr="005218FA">
              <w:rPr>
                <w:rFonts w:ascii="Times New Roman" w:hAnsi="Times New Roman" w:cs="Times New Roman"/>
                <w:i/>
              </w:rPr>
              <w:t>Rentgenoloģijas (portatīvā iekārta)</w:t>
            </w:r>
          </w:p>
        </w:tc>
        <w:tc>
          <w:tcPr>
            <w:tcW w:w="1282" w:type="dxa"/>
            <w:vMerge/>
            <w:tcBorders>
              <w:left w:val="single" w:sz="6" w:space="0" w:color="000000"/>
              <w:right w:val="single" w:sz="6" w:space="0" w:color="000000"/>
            </w:tcBorders>
            <w:shd w:val="clear" w:color="auto" w:fill="auto"/>
            <w:vAlign w:val="center"/>
          </w:tcPr>
          <w:p w14:paraId="42E33E30"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673727"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BBDA1D"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AB699E" w14:textId="77777777" w:rsidR="00AB7076" w:rsidRPr="005218FA" w:rsidRDefault="00AB7076" w:rsidP="00156F34">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2</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FFBF7E"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2</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0CB458" w14:textId="77777777" w:rsidR="00AB7076" w:rsidRPr="005218FA" w:rsidRDefault="00AB7076" w:rsidP="00156F34">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2</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623098" w14:textId="343ECB5D" w:rsidR="00AB7076" w:rsidRPr="005218FA" w:rsidRDefault="001E4EE3" w:rsidP="00156F34">
            <w:pPr>
              <w:autoSpaceDE w:val="0"/>
              <w:autoSpaceDN w:val="0"/>
              <w:adjustRightInd w:val="0"/>
              <w:ind w:left="5" w:firstLine="73"/>
              <w:jc w:val="center"/>
              <w:rPr>
                <w:rFonts w:ascii="Times New Roman" w:hAnsi="Times New Roman" w:cs="Times New Roman"/>
              </w:rPr>
            </w:pPr>
            <w:r>
              <w:rPr>
                <w:rFonts w:ascii="Times New Roman" w:hAnsi="Times New Roman" w:cs="Times New Roman"/>
              </w:rPr>
              <w:t>2</w:t>
            </w:r>
          </w:p>
        </w:tc>
        <w:tc>
          <w:tcPr>
            <w:tcW w:w="1559" w:type="dxa"/>
            <w:gridSpan w:val="2"/>
            <w:vMerge/>
            <w:tcBorders>
              <w:left w:val="single" w:sz="6" w:space="0" w:color="000000"/>
              <w:right w:val="single" w:sz="6" w:space="0" w:color="000000"/>
            </w:tcBorders>
            <w:shd w:val="clear" w:color="auto" w:fill="auto"/>
            <w:vAlign w:val="center"/>
          </w:tcPr>
          <w:p w14:paraId="3CEF1FAB"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44C33182" w14:textId="77777777" w:rsidTr="00026587">
        <w:trPr>
          <w:trHeight w:val="269"/>
          <w:jc w:val="center"/>
        </w:trPr>
        <w:tc>
          <w:tcPr>
            <w:tcW w:w="1410" w:type="dxa"/>
            <w:vMerge/>
            <w:tcBorders>
              <w:left w:val="single" w:sz="6" w:space="0" w:color="000000"/>
              <w:right w:val="single" w:sz="6" w:space="0" w:color="000000"/>
            </w:tcBorders>
            <w:shd w:val="clear" w:color="auto" w:fill="auto"/>
            <w:vAlign w:val="center"/>
          </w:tcPr>
          <w:p w14:paraId="31F4AD55"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12AA6070"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2D4251E6" w14:textId="20F25531" w:rsidR="00AB7076" w:rsidRPr="005218FA" w:rsidRDefault="00AB7076" w:rsidP="00051AE2">
            <w:pPr>
              <w:ind w:firstLine="134"/>
              <w:rPr>
                <w:rFonts w:ascii="Times New Roman" w:hAnsi="Times New Roman" w:cs="Times New Roman"/>
              </w:rPr>
            </w:pPr>
            <w:r w:rsidRPr="005218FA">
              <w:rPr>
                <w:rFonts w:ascii="Times New Roman" w:hAnsi="Times New Roman" w:cs="Times New Roman"/>
              </w:rPr>
              <w:t>Intensīvās terapijas vienības ar mūsdienu prasībām atbilstoš</w:t>
            </w:r>
            <w:r>
              <w:rPr>
                <w:rFonts w:ascii="Times New Roman" w:hAnsi="Times New Roman" w:cs="Times New Roman"/>
              </w:rPr>
              <w:t>u</w:t>
            </w:r>
            <w:r w:rsidRPr="005218FA">
              <w:rPr>
                <w:rFonts w:ascii="Times New Roman" w:hAnsi="Times New Roman" w:cs="Times New Roman"/>
              </w:rPr>
              <w:t xml:space="preserve"> tehnoloģisko nodrošinājumu (t.sk. pacientu veselības stāvokļa monitorēšanu “live” režīmā)</w:t>
            </w:r>
          </w:p>
        </w:tc>
        <w:tc>
          <w:tcPr>
            <w:tcW w:w="1282" w:type="dxa"/>
            <w:vMerge/>
            <w:tcBorders>
              <w:left w:val="single" w:sz="6" w:space="0" w:color="000000"/>
              <w:right w:val="single" w:sz="6" w:space="0" w:color="000000"/>
            </w:tcBorders>
            <w:shd w:val="clear" w:color="auto" w:fill="auto"/>
            <w:vAlign w:val="center"/>
          </w:tcPr>
          <w:p w14:paraId="644CBAA5"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4563"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6EA140D4" w14:textId="77777777" w:rsidR="00AB7076" w:rsidRPr="005218FA" w:rsidRDefault="00AB7076" w:rsidP="00156F34">
            <w:pPr>
              <w:autoSpaceDE w:val="0"/>
              <w:autoSpaceDN w:val="0"/>
              <w:adjustRightInd w:val="0"/>
              <w:ind w:left="5" w:firstLine="73"/>
              <w:jc w:val="center"/>
              <w:rPr>
                <w:rFonts w:ascii="Times New Roman" w:hAnsi="Times New Roman" w:cs="Times New Roman"/>
              </w:rPr>
            </w:pPr>
          </w:p>
        </w:tc>
        <w:tc>
          <w:tcPr>
            <w:tcW w:w="1559" w:type="dxa"/>
            <w:gridSpan w:val="2"/>
            <w:vMerge/>
            <w:tcBorders>
              <w:left w:val="single" w:sz="6" w:space="0" w:color="000000"/>
              <w:right w:val="single" w:sz="6" w:space="0" w:color="000000"/>
            </w:tcBorders>
            <w:shd w:val="clear" w:color="auto" w:fill="auto"/>
            <w:vAlign w:val="center"/>
          </w:tcPr>
          <w:p w14:paraId="3B40ECA4"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28FF0475" w14:textId="77777777" w:rsidTr="00026587">
        <w:trPr>
          <w:trHeight w:val="269"/>
          <w:jc w:val="center"/>
        </w:trPr>
        <w:tc>
          <w:tcPr>
            <w:tcW w:w="1410" w:type="dxa"/>
            <w:vMerge/>
            <w:tcBorders>
              <w:left w:val="single" w:sz="6" w:space="0" w:color="000000"/>
              <w:right w:val="single" w:sz="6" w:space="0" w:color="000000"/>
            </w:tcBorders>
            <w:shd w:val="clear" w:color="auto" w:fill="auto"/>
            <w:vAlign w:val="center"/>
          </w:tcPr>
          <w:p w14:paraId="0F4F3194"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6C2DBD13"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31BB7897" w14:textId="77777777" w:rsidR="00AB7076" w:rsidRPr="005218FA" w:rsidRDefault="00AB7076" w:rsidP="00051AE2">
            <w:pPr>
              <w:ind w:firstLine="134"/>
              <w:rPr>
                <w:rFonts w:ascii="Times New Roman" w:hAnsi="Times New Roman" w:cs="Times New Roman"/>
                <w:i/>
              </w:rPr>
            </w:pPr>
            <w:r w:rsidRPr="005218FA">
              <w:rPr>
                <w:rFonts w:ascii="Times New Roman" w:hAnsi="Times New Roman" w:cs="Times New Roman"/>
                <w:i/>
              </w:rPr>
              <w:t>III.līmeņa intensīvās terapijas gultas - Reanimācija</w:t>
            </w:r>
          </w:p>
        </w:tc>
        <w:tc>
          <w:tcPr>
            <w:tcW w:w="1282" w:type="dxa"/>
            <w:vMerge/>
            <w:tcBorders>
              <w:left w:val="single" w:sz="6" w:space="0" w:color="000000"/>
              <w:right w:val="single" w:sz="6" w:space="0" w:color="000000"/>
            </w:tcBorders>
            <w:shd w:val="clear" w:color="auto" w:fill="auto"/>
            <w:vAlign w:val="center"/>
          </w:tcPr>
          <w:p w14:paraId="000E07E9"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E11461" w14:textId="7FEC84ED" w:rsidR="00AB7076" w:rsidRPr="005218FA" w:rsidRDefault="00AB7076" w:rsidP="00156F34">
            <w:pPr>
              <w:autoSpaceDE w:val="0"/>
              <w:autoSpaceDN w:val="0"/>
              <w:adjustRightInd w:val="0"/>
              <w:ind w:left="5"/>
              <w:jc w:val="center"/>
              <w:rPr>
                <w:rFonts w:ascii="Times New Roman" w:hAnsi="Times New Roman" w:cs="Times New Roman"/>
              </w:rPr>
            </w:pPr>
            <w:r>
              <w:rPr>
                <w:rFonts w:ascii="Times New Roman" w:hAnsi="Times New Roman" w:cs="Times New Roman"/>
              </w:rPr>
              <w:t>8</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D79984"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10</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293358" w14:textId="77777777" w:rsidR="00AB7076" w:rsidRPr="005218FA" w:rsidRDefault="00AB7076" w:rsidP="00156F34">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10</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A3A15E"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10</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60E210" w14:textId="77777777" w:rsidR="00AB7076" w:rsidRPr="005218FA" w:rsidRDefault="00AB7076" w:rsidP="00156F34">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10</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726A4A" w14:textId="4127B339" w:rsidR="00AB7076" w:rsidRPr="005218FA" w:rsidRDefault="001E4EE3" w:rsidP="00156F34">
            <w:pPr>
              <w:autoSpaceDE w:val="0"/>
              <w:autoSpaceDN w:val="0"/>
              <w:adjustRightInd w:val="0"/>
              <w:ind w:left="5" w:firstLine="73"/>
              <w:jc w:val="center"/>
              <w:rPr>
                <w:rFonts w:ascii="Times New Roman" w:hAnsi="Times New Roman" w:cs="Times New Roman"/>
              </w:rPr>
            </w:pPr>
            <w:r>
              <w:rPr>
                <w:rFonts w:ascii="Times New Roman" w:hAnsi="Times New Roman" w:cs="Times New Roman"/>
              </w:rPr>
              <w:t>10</w:t>
            </w:r>
          </w:p>
        </w:tc>
        <w:tc>
          <w:tcPr>
            <w:tcW w:w="1559" w:type="dxa"/>
            <w:gridSpan w:val="2"/>
            <w:vMerge/>
            <w:tcBorders>
              <w:left w:val="single" w:sz="6" w:space="0" w:color="000000"/>
              <w:right w:val="single" w:sz="6" w:space="0" w:color="000000"/>
            </w:tcBorders>
            <w:shd w:val="clear" w:color="auto" w:fill="auto"/>
            <w:vAlign w:val="center"/>
          </w:tcPr>
          <w:p w14:paraId="0B647C3E"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6F481DF0" w14:textId="77777777" w:rsidTr="00026587">
        <w:trPr>
          <w:trHeight w:val="269"/>
          <w:jc w:val="center"/>
        </w:trPr>
        <w:tc>
          <w:tcPr>
            <w:tcW w:w="1410" w:type="dxa"/>
            <w:vMerge/>
            <w:tcBorders>
              <w:left w:val="single" w:sz="6" w:space="0" w:color="000000"/>
              <w:right w:val="single" w:sz="6" w:space="0" w:color="000000"/>
            </w:tcBorders>
            <w:shd w:val="clear" w:color="auto" w:fill="auto"/>
            <w:vAlign w:val="center"/>
          </w:tcPr>
          <w:p w14:paraId="5A5ABD3E"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661ACAF6"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2CE93E99" w14:textId="77777777" w:rsidR="00AB7076" w:rsidRPr="005218FA" w:rsidRDefault="00AB7076" w:rsidP="00051AE2">
            <w:pPr>
              <w:ind w:firstLine="134"/>
              <w:rPr>
                <w:rFonts w:ascii="Times New Roman" w:hAnsi="Times New Roman" w:cs="Times New Roman"/>
                <w:i/>
              </w:rPr>
            </w:pPr>
            <w:r w:rsidRPr="005218FA">
              <w:rPr>
                <w:rFonts w:ascii="Times New Roman" w:hAnsi="Times New Roman" w:cs="Times New Roman"/>
                <w:i/>
              </w:rPr>
              <w:t>II.līmeņa intensīvās terapijas gultas (t.sk. Insulta vienība)</w:t>
            </w:r>
          </w:p>
        </w:tc>
        <w:tc>
          <w:tcPr>
            <w:tcW w:w="1282" w:type="dxa"/>
            <w:vMerge/>
            <w:tcBorders>
              <w:left w:val="single" w:sz="6" w:space="0" w:color="000000"/>
              <w:right w:val="single" w:sz="6" w:space="0" w:color="000000"/>
            </w:tcBorders>
            <w:shd w:val="clear" w:color="auto" w:fill="auto"/>
            <w:vAlign w:val="center"/>
          </w:tcPr>
          <w:p w14:paraId="0B133765"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DB76D2" w14:textId="3B693D46" w:rsidR="00AB7076" w:rsidRPr="005218FA" w:rsidRDefault="00AB7076" w:rsidP="00156F34">
            <w:pPr>
              <w:autoSpaceDE w:val="0"/>
              <w:autoSpaceDN w:val="0"/>
              <w:adjustRightInd w:val="0"/>
              <w:ind w:left="5"/>
              <w:jc w:val="center"/>
              <w:rPr>
                <w:rFonts w:ascii="Times New Roman" w:hAnsi="Times New Roman" w:cs="Times New Roman"/>
              </w:rPr>
            </w:pPr>
            <w:r>
              <w:rPr>
                <w:rFonts w:ascii="Times New Roman" w:hAnsi="Times New Roman" w:cs="Times New Roman"/>
              </w:rPr>
              <w:t>8</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6A032C"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34</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088142" w14:textId="77777777" w:rsidR="00AB7076" w:rsidRPr="005218FA" w:rsidRDefault="00AB7076" w:rsidP="00156F34">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34</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539C64"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34</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2CBA58" w14:textId="77777777" w:rsidR="00AB7076" w:rsidRPr="005218FA" w:rsidRDefault="00AB7076" w:rsidP="00156F34">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34</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A372E1" w14:textId="2398C574" w:rsidR="00AB7076" w:rsidRPr="005218FA" w:rsidRDefault="001E4EE3" w:rsidP="00156F34">
            <w:pPr>
              <w:autoSpaceDE w:val="0"/>
              <w:autoSpaceDN w:val="0"/>
              <w:adjustRightInd w:val="0"/>
              <w:ind w:left="5" w:firstLine="73"/>
              <w:jc w:val="center"/>
              <w:rPr>
                <w:rFonts w:ascii="Times New Roman" w:hAnsi="Times New Roman" w:cs="Times New Roman"/>
              </w:rPr>
            </w:pPr>
            <w:r>
              <w:rPr>
                <w:rFonts w:ascii="Times New Roman" w:hAnsi="Times New Roman" w:cs="Times New Roman"/>
              </w:rPr>
              <w:t>34</w:t>
            </w:r>
          </w:p>
        </w:tc>
        <w:tc>
          <w:tcPr>
            <w:tcW w:w="1559" w:type="dxa"/>
            <w:gridSpan w:val="2"/>
            <w:vMerge/>
            <w:tcBorders>
              <w:left w:val="single" w:sz="6" w:space="0" w:color="000000"/>
              <w:right w:val="single" w:sz="6" w:space="0" w:color="000000"/>
            </w:tcBorders>
            <w:shd w:val="clear" w:color="auto" w:fill="auto"/>
            <w:vAlign w:val="center"/>
          </w:tcPr>
          <w:p w14:paraId="4A7B17AD"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6134A27E" w14:textId="77777777" w:rsidTr="00026587">
        <w:trPr>
          <w:trHeight w:val="269"/>
          <w:jc w:val="center"/>
        </w:trPr>
        <w:tc>
          <w:tcPr>
            <w:tcW w:w="1410" w:type="dxa"/>
            <w:vMerge/>
            <w:tcBorders>
              <w:left w:val="single" w:sz="6" w:space="0" w:color="000000"/>
              <w:right w:val="single" w:sz="6" w:space="0" w:color="000000"/>
            </w:tcBorders>
            <w:shd w:val="clear" w:color="auto" w:fill="auto"/>
            <w:vAlign w:val="center"/>
          </w:tcPr>
          <w:p w14:paraId="3CB17513"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7EE54186"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3C0FB9E6" w14:textId="77777777" w:rsidR="00AB7076" w:rsidRPr="005218FA" w:rsidRDefault="00AB7076" w:rsidP="00051AE2">
            <w:pPr>
              <w:ind w:firstLine="134"/>
              <w:rPr>
                <w:rFonts w:ascii="Times New Roman" w:hAnsi="Times New Roman" w:cs="Times New Roman"/>
                <w:i/>
              </w:rPr>
            </w:pPr>
            <w:r w:rsidRPr="005218FA">
              <w:rPr>
                <w:rFonts w:ascii="Times New Roman" w:hAnsi="Times New Roman" w:cs="Times New Roman"/>
                <w:i/>
              </w:rPr>
              <w:t>I.līmeņa intensīvās terapijas gultas (pēc operācijas – pacienta stabilizācijas palātas)</w:t>
            </w:r>
          </w:p>
        </w:tc>
        <w:tc>
          <w:tcPr>
            <w:tcW w:w="1282" w:type="dxa"/>
            <w:vMerge/>
            <w:tcBorders>
              <w:left w:val="single" w:sz="6" w:space="0" w:color="000000"/>
              <w:right w:val="single" w:sz="6" w:space="0" w:color="000000"/>
            </w:tcBorders>
            <w:shd w:val="clear" w:color="auto" w:fill="auto"/>
            <w:vAlign w:val="center"/>
          </w:tcPr>
          <w:p w14:paraId="425B8F16"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2C9E7E"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12</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C91B19"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24</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2140F6" w14:textId="77777777" w:rsidR="00AB7076" w:rsidRPr="005218FA" w:rsidRDefault="00AB7076" w:rsidP="00156F34">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36</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C5DDA8"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36</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04A301" w14:textId="77777777" w:rsidR="00AB7076" w:rsidRPr="005218FA" w:rsidRDefault="00AB7076" w:rsidP="00156F34">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36</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D54A07" w14:textId="28FA6EDE" w:rsidR="00AB7076" w:rsidRPr="005218FA" w:rsidRDefault="001E4EE3" w:rsidP="00156F34">
            <w:pPr>
              <w:autoSpaceDE w:val="0"/>
              <w:autoSpaceDN w:val="0"/>
              <w:adjustRightInd w:val="0"/>
              <w:ind w:left="5" w:firstLine="73"/>
              <w:jc w:val="center"/>
              <w:rPr>
                <w:rFonts w:ascii="Times New Roman" w:hAnsi="Times New Roman" w:cs="Times New Roman"/>
              </w:rPr>
            </w:pPr>
            <w:r>
              <w:rPr>
                <w:rFonts w:ascii="Times New Roman" w:hAnsi="Times New Roman" w:cs="Times New Roman"/>
              </w:rPr>
              <w:t>36</w:t>
            </w:r>
          </w:p>
        </w:tc>
        <w:tc>
          <w:tcPr>
            <w:tcW w:w="1559" w:type="dxa"/>
            <w:gridSpan w:val="2"/>
            <w:vMerge/>
            <w:tcBorders>
              <w:left w:val="single" w:sz="6" w:space="0" w:color="000000"/>
              <w:right w:val="single" w:sz="6" w:space="0" w:color="000000"/>
            </w:tcBorders>
            <w:shd w:val="clear" w:color="auto" w:fill="auto"/>
            <w:vAlign w:val="center"/>
          </w:tcPr>
          <w:p w14:paraId="6C85B9C5"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7B47A5B3" w14:textId="77777777" w:rsidTr="00026587">
        <w:trPr>
          <w:trHeight w:val="269"/>
          <w:jc w:val="center"/>
        </w:trPr>
        <w:tc>
          <w:tcPr>
            <w:tcW w:w="1410" w:type="dxa"/>
            <w:vMerge/>
            <w:tcBorders>
              <w:left w:val="single" w:sz="6" w:space="0" w:color="000000"/>
              <w:right w:val="single" w:sz="6" w:space="0" w:color="000000"/>
            </w:tcBorders>
            <w:shd w:val="clear" w:color="auto" w:fill="auto"/>
            <w:vAlign w:val="center"/>
          </w:tcPr>
          <w:p w14:paraId="3B4A9337"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36FE7DD9"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5C2EB1A4" w14:textId="14CD8ECB" w:rsidR="00AB7076" w:rsidRPr="005218FA" w:rsidRDefault="00AB7076" w:rsidP="00051AE2">
            <w:pPr>
              <w:ind w:firstLine="134"/>
              <w:rPr>
                <w:rFonts w:ascii="Times New Roman" w:hAnsi="Times New Roman" w:cs="Times New Roman"/>
              </w:rPr>
            </w:pPr>
            <w:r w:rsidRPr="005218FA">
              <w:rPr>
                <w:rFonts w:ascii="Times New Roman" w:hAnsi="Times New Roman" w:cs="Times New Roman"/>
              </w:rPr>
              <w:t>1.1.1</w:t>
            </w:r>
            <w:r>
              <w:rPr>
                <w:rFonts w:ascii="Times New Roman" w:hAnsi="Times New Roman" w:cs="Times New Roman"/>
              </w:rPr>
              <w:t>2</w:t>
            </w:r>
            <w:r w:rsidRPr="005218FA">
              <w:rPr>
                <w:rFonts w:ascii="Times New Roman" w:hAnsi="Times New Roman" w:cs="Times New Roman"/>
              </w:rPr>
              <w:t>. Ambulatorie rehabilitācijas un fizikālās terapijas pakalpojumi Plaušu slimību un tuberkulozes centrā zem Aprūpes centra ar ūdensdziedniecību</w:t>
            </w:r>
          </w:p>
        </w:tc>
        <w:tc>
          <w:tcPr>
            <w:tcW w:w="1282" w:type="dxa"/>
            <w:vMerge/>
            <w:tcBorders>
              <w:left w:val="single" w:sz="6" w:space="0" w:color="000000"/>
              <w:right w:val="single" w:sz="6" w:space="0" w:color="000000"/>
            </w:tcBorders>
            <w:shd w:val="clear" w:color="auto" w:fill="auto"/>
            <w:vAlign w:val="center"/>
          </w:tcPr>
          <w:p w14:paraId="0661C92F"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35665A"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A42FCA"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CA087C" w14:textId="77777777" w:rsidR="00AB7076" w:rsidRPr="005218FA" w:rsidRDefault="00AB7076" w:rsidP="00156F34">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B46E69"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9FE814" w14:textId="77777777" w:rsidR="00AB7076" w:rsidRPr="005218FA" w:rsidRDefault="00AB7076" w:rsidP="00156F34">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FCAB88" w14:textId="2A7BFA57" w:rsidR="00AB7076" w:rsidRPr="005218FA" w:rsidRDefault="001E4EE3" w:rsidP="00156F34">
            <w:pPr>
              <w:autoSpaceDE w:val="0"/>
              <w:autoSpaceDN w:val="0"/>
              <w:adjustRightInd w:val="0"/>
              <w:ind w:left="5" w:firstLine="73"/>
              <w:jc w:val="center"/>
              <w:rPr>
                <w:rFonts w:ascii="Times New Roman" w:hAnsi="Times New Roman" w:cs="Times New Roman"/>
              </w:rPr>
            </w:pPr>
            <w:r>
              <w:rPr>
                <w:rFonts w:ascii="Times New Roman" w:hAnsi="Times New Roman" w:cs="Times New Roman"/>
              </w:rPr>
              <w:t>+</w:t>
            </w:r>
          </w:p>
        </w:tc>
        <w:tc>
          <w:tcPr>
            <w:tcW w:w="1559" w:type="dxa"/>
            <w:gridSpan w:val="2"/>
            <w:vMerge/>
            <w:tcBorders>
              <w:left w:val="single" w:sz="6" w:space="0" w:color="000000"/>
              <w:right w:val="single" w:sz="6" w:space="0" w:color="000000"/>
            </w:tcBorders>
            <w:shd w:val="clear" w:color="auto" w:fill="auto"/>
            <w:vAlign w:val="center"/>
          </w:tcPr>
          <w:p w14:paraId="314D3DC6"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553745B7" w14:textId="77777777" w:rsidTr="00026587">
        <w:trPr>
          <w:trHeight w:val="269"/>
          <w:jc w:val="center"/>
        </w:trPr>
        <w:tc>
          <w:tcPr>
            <w:tcW w:w="1410" w:type="dxa"/>
            <w:vMerge/>
            <w:tcBorders>
              <w:left w:val="single" w:sz="6" w:space="0" w:color="000000"/>
              <w:right w:val="single" w:sz="6" w:space="0" w:color="000000"/>
            </w:tcBorders>
            <w:shd w:val="clear" w:color="auto" w:fill="auto"/>
            <w:vAlign w:val="center"/>
          </w:tcPr>
          <w:p w14:paraId="06ACBCE4"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2BD729DB"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786D84C8" w14:textId="69565028" w:rsidR="00AB7076" w:rsidRPr="005218FA" w:rsidRDefault="00AB7076" w:rsidP="00051AE2">
            <w:pPr>
              <w:ind w:firstLine="134"/>
              <w:rPr>
                <w:rFonts w:ascii="Times New Roman" w:hAnsi="Times New Roman" w:cs="Times New Roman"/>
              </w:rPr>
            </w:pPr>
            <w:r w:rsidRPr="005218FA">
              <w:rPr>
                <w:rFonts w:ascii="Times New Roman" w:hAnsi="Times New Roman" w:cs="Times New Roman"/>
              </w:rPr>
              <w:t>1.1.1</w:t>
            </w:r>
            <w:r>
              <w:rPr>
                <w:rFonts w:ascii="Times New Roman" w:hAnsi="Times New Roman" w:cs="Times New Roman"/>
              </w:rPr>
              <w:t>3</w:t>
            </w:r>
            <w:r w:rsidRPr="005218FA">
              <w:rPr>
                <w:rFonts w:ascii="Times New Roman" w:hAnsi="Times New Roman" w:cs="Times New Roman"/>
              </w:rPr>
              <w:t>. Rehabilitācijas Dienas stacionārs Centra poliklīnikā</w:t>
            </w:r>
          </w:p>
        </w:tc>
        <w:tc>
          <w:tcPr>
            <w:tcW w:w="1282" w:type="dxa"/>
            <w:vMerge/>
            <w:tcBorders>
              <w:left w:val="single" w:sz="6" w:space="0" w:color="000000"/>
              <w:right w:val="single" w:sz="6" w:space="0" w:color="000000"/>
            </w:tcBorders>
            <w:shd w:val="clear" w:color="auto" w:fill="auto"/>
            <w:vAlign w:val="center"/>
          </w:tcPr>
          <w:p w14:paraId="1C8BDEC6"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010E09"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843FAB"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8B5924" w14:textId="77777777" w:rsidR="00AB7076" w:rsidRPr="005218FA" w:rsidRDefault="00AB7076" w:rsidP="00156F34">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E781A3"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B87D7A" w14:textId="77777777" w:rsidR="00AB7076" w:rsidRPr="005218FA" w:rsidRDefault="00AB7076" w:rsidP="00156F34">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650F99" w14:textId="713F9E37" w:rsidR="00AB7076" w:rsidRPr="005218FA" w:rsidRDefault="001E4EE3" w:rsidP="00156F34">
            <w:pPr>
              <w:autoSpaceDE w:val="0"/>
              <w:autoSpaceDN w:val="0"/>
              <w:adjustRightInd w:val="0"/>
              <w:ind w:left="5" w:firstLine="73"/>
              <w:jc w:val="center"/>
              <w:rPr>
                <w:rFonts w:ascii="Times New Roman" w:hAnsi="Times New Roman" w:cs="Times New Roman"/>
              </w:rPr>
            </w:pPr>
            <w:r>
              <w:rPr>
                <w:rFonts w:ascii="Times New Roman" w:hAnsi="Times New Roman" w:cs="Times New Roman"/>
              </w:rPr>
              <w:t>+</w:t>
            </w:r>
          </w:p>
        </w:tc>
        <w:tc>
          <w:tcPr>
            <w:tcW w:w="1559" w:type="dxa"/>
            <w:gridSpan w:val="2"/>
            <w:vMerge/>
            <w:tcBorders>
              <w:left w:val="single" w:sz="6" w:space="0" w:color="000000"/>
              <w:right w:val="single" w:sz="6" w:space="0" w:color="000000"/>
            </w:tcBorders>
            <w:shd w:val="clear" w:color="auto" w:fill="auto"/>
            <w:vAlign w:val="center"/>
          </w:tcPr>
          <w:p w14:paraId="65144210"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15D90318" w14:textId="77777777" w:rsidTr="00026587">
        <w:trPr>
          <w:trHeight w:val="269"/>
          <w:jc w:val="center"/>
        </w:trPr>
        <w:tc>
          <w:tcPr>
            <w:tcW w:w="1410" w:type="dxa"/>
            <w:vMerge/>
            <w:tcBorders>
              <w:left w:val="single" w:sz="6" w:space="0" w:color="000000"/>
              <w:right w:val="single" w:sz="6" w:space="0" w:color="000000"/>
            </w:tcBorders>
            <w:shd w:val="clear" w:color="auto" w:fill="auto"/>
            <w:vAlign w:val="center"/>
          </w:tcPr>
          <w:p w14:paraId="447A5885"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24A2B465"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10EF4483" w14:textId="5F6E9151" w:rsidR="00AB7076" w:rsidRPr="005218FA" w:rsidRDefault="00AB7076" w:rsidP="00051AE2">
            <w:pPr>
              <w:ind w:firstLine="134"/>
              <w:rPr>
                <w:rFonts w:ascii="Times New Roman" w:hAnsi="Times New Roman" w:cs="Times New Roman"/>
              </w:rPr>
            </w:pPr>
            <w:r w:rsidRPr="005218FA">
              <w:rPr>
                <w:rFonts w:ascii="Times New Roman" w:hAnsi="Times New Roman" w:cs="Times New Roman"/>
              </w:rPr>
              <w:t>1.1.1</w:t>
            </w:r>
            <w:r>
              <w:rPr>
                <w:rFonts w:ascii="Times New Roman" w:hAnsi="Times New Roman" w:cs="Times New Roman"/>
              </w:rPr>
              <w:t>4</w:t>
            </w:r>
            <w:r w:rsidRPr="005218FA">
              <w:rPr>
                <w:rFonts w:ascii="Times New Roman" w:hAnsi="Times New Roman" w:cs="Times New Roman"/>
              </w:rPr>
              <w:t>. Stacionārā - subakūtā rehabilitācija Centrālā slimnīcā</w:t>
            </w:r>
          </w:p>
        </w:tc>
        <w:tc>
          <w:tcPr>
            <w:tcW w:w="1282" w:type="dxa"/>
            <w:vMerge/>
            <w:tcBorders>
              <w:left w:val="single" w:sz="6" w:space="0" w:color="000000"/>
              <w:right w:val="single" w:sz="6" w:space="0" w:color="000000"/>
            </w:tcBorders>
            <w:shd w:val="clear" w:color="auto" w:fill="auto"/>
            <w:vAlign w:val="center"/>
          </w:tcPr>
          <w:p w14:paraId="46240372"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DF326C"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9E31E0"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EC33A5" w14:textId="77777777" w:rsidR="00AB7076" w:rsidRPr="005218FA" w:rsidRDefault="00AB7076" w:rsidP="00156F34">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860F8A"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4083CD" w14:textId="77777777" w:rsidR="00AB7076" w:rsidRPr="005218FA" w:rsidRDefault="00AB7076" w:rsidP="00156F34">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0F0FBB" w14:textId="30A5902E" w:rsidR="00AB7076" w:rsidRPr="005218FA" w:rsidRDefault="001E4EE3" w:rsidP="00156F34">
            <w:pPr>
              <w:autoSpaceDE w:val="0"/>
              <w:autoSpaceDN w:val="0"/>
              <w:adjustRightInd w:val="0"/>
              <w:ind w:left="5" w:firstLine="73"/>
              <w:jc w:val="center"/>
              <w:rPr>
                <w:rFonts w:ascii="Times New Roman" w:hAnsi="Times New Roman" w:cs="Times New Roman"/>
              </w:rPr>
            </w:pPr>
            <w:r>
              <w:rPr>
                <w:rFonts w:ascii="Times New Roman" w:hAnsi="Times New Roman" w:cs="Times New Roman"/>
              </w:rPr>
              <w:t>+</w:t>
            </w:r>
          </w:p>
        </w:tc>
        <w:tc>
          <w:tcPr>
            <w:tcW w:w="1559" w:type="dxa"/>
            <w:gridSpan w:val="2"/>
            <w:vMerge/>
            <w:tcBorders>
              <w:left w:val="single" w:sz="6" w:space="0" w:color="000000"/>
              <w:right w:val="single" w:sz="6" w:space="0" w:color="000000"/>
            </w:tcBorders>
            <w:shd w:val="clear" w:color="auto" w:fill="auto"/>
            <w:vAlign w:val="center"/>
          </w:tcPr>
          <w:p w14:paraId="0ADB304F"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2800150B" w14:textId="77777777" w:rsidTr="00026587">
        <w:trPr>
          <w:trHeight w:val="269"/>
          <w:jc w:val="center"/>
        </w:trPr>
        <w:tc>
          <w:tcPr>
            <w:tcW w:w="1410" w:type="dxa"/>
            <w:vMerge/>
            <w:tcBorders>
              <w:left w:val="single" w:sz="6" w:space="0" w:color="000000"/>
              <w:right w:val="single" w:sz="6" w:space="0" w:color="000000"/>
            </w:tcBorders>
            <w:shd w:val="clear" w:color="auto" w:fill="auto"/>
            <w:vAlign w:val="center"/>
          </w:tcPr>
          <w:p w14:paraId="415872A1"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79326C31"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1E6D8E9C" w14:textId="66ACC357" w:rsidR="00AB7076" w:rsidRPr="005218FA" w:rsidRDefault="00AB7076" w:rsidP="00051AE2">
            <w:pPr>
              <w:ind w:firstLine="134"/>
              <w:rPr>
                <w:rFonts w:ascii="Times New Roman" w:hAnsi="Times New Roman" w:cs="Times New Roman"/>
              </w:rPr>
            </w:pPr>
            <w:r w:rsidRPr="005218FA">
              <w:rPr>
                <w:rFonts w:ascii="Times New Roman" w:hAnsi="Times New Roman" w:cs="Times New Roman"/>
              </w:rPr>
              <w:t>1.1.1</w:t>
            </w:r>
            <w:r>
              <w:rPr>
                <w:rFonts w:ascii="Times New Roman" w:hAnsi="Times New Roman" w:cs="Times New Roman"/>
              </w:rPr>
              <w:t>5</w:t>
            </w:r>
            <w:r w:rsidRPr="005218FA">
              <w:rPr>
                <w:rFonts w:ascii="Times New Roman" w:hAnsi="Times New Roman" w:cs="Times New Roman"/>
              </w:rPr>
              <w:t>. Sirds mazspējas dinamiskās novērošanas kabineta atvēršana</w:t>
            </w:r>
          </w:p>
        </w:tc>
        <w:tc>
          <w:tcPr>
            <w:tcW w:w="1282" w:type="dxa"/>
            <w:vMerge/>
            <w:tcBorders>
              <w:left w:val="single" w:sz="6" w:space="0" w:color="000000"/>
              <w:right w:val="single" w:sz="6" w:space="0" w:color="000000"/>
            </w:tcBorders>
            <w:shd w:val="clear" w:color="auto" w:fill="auto"/>
            <w:vAlign w:val="center"/>
          </w:tcPr>
          <w:p w14:paraId="6C04C56B"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94C310"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0C07E4"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978FD1" w14:textId="77777777" w:rsidR="00AB7076" w:rsidRPr="005218FA" w:rsidRDefault="00AB7076" w:rsidP="00156F34">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75248A"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F74D0D" w14:textId="77777777" w:rsidR="00AB7076" w:rsidRPr="005218FA" w:rsidRDefault="00AB7076" w:rsidP="00156F34">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076CEB" w14:textId="5A98F346" w:rsidR="00AB7076" w:rsidRPr="005218FA" w:rsidRDefault="001E4EE3" w:rsidP="00156F34">
            <w:pPr>
              <w:autoSpaceDE w:val="0"/>
              <w:autoSpaceDN w:val="0"/>
              <w:adjustRightInd w:val="0"/>
              <w:ind w:left="5" w:firstLine="73"/>
              <w:jc w:val="center"/>
              <w:rPr>
                <w:rFonts w:ascii="Times New Roman" w:hAnsi="Times New Roman" w:cs="Times New Roman"/>
              </w:rPr>
            </w:pPr>
            <w:r>
              <w:rPr>
                <w:rFonts w:ascii="Times New Roman" w:hAnsi="Times New Roman" w:cs="Times New Roman"/>
              </w:rPr>
              <w:t>+</w:t>
            </w:r>
          </w:p>
        </w:tc>
        <w:tc>
          <w:tcPr>
            <w:tcW w:w="1559" w:type="dxa"/>
            <w:gridSpan w:val="2"/>
            <w:vMerge/>
            <w:tcBorders>
              <w:left w:val="single" w:sz="6" w:space="0" w:color="000000"/>
              <w:right w:val="single" w:sz="6" w:space="0" w:color="000000"/>
            </w:tcBorders>
            <w:shd w:val="clear" w:color="auto" w:fill="auto"/>
            <w:vAlign w:val="center"/>
          </w:tcPr>
          <w:p w14:paraId="1AEA4259"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20402B74" w14:textId="77777777" w:rsidTr="00026587">
        <w:trPr>
          <w:trHeight w:val="269"/>
          <w:jc w:val="center"/>
        </w:trPr>
        <w:tc>
          <w:tcPr>
            <w:tcW w:w="1410" w:type="dxa"/>
            <w:vMerge/>
            <w:tcBorders>
              <w:left w:val="single" w:sz="6" w:space="0" w:color="000000"/>
              <w:right w:val="single" w:sz="6" w:space="0" w:color="000000"/>
            </w:tcBorders>
            <w:shd w:val="clear" w:color="auto" w:fill="auto"/>
            <w:vAlign w:val="center"/>
          </w:tcPr>
          <w:p w14:paraId="26341021"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365B8041"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6F541547" w14:textId="7291308C" w:rsidR="00AB7076" w:rsidRPr="005218FA" w:rsidRDefault="00AB7076" w:rsidP="00051AE2">
            <w:pPr>
              <w:ind w:firstLine="134"/>
              <w:rPr>
                <w:rFonts w:ascii="Times New Roman" w:hAnsi="Times New Roman" w:cs="Times New Roman"/>
              </w:rPr>
            </w:pPr>
            <w:r w:rsidRPr="005218FA">
              <w:rPr>
                <w:rFonts w:ascii="Times New Roman" w:hAnsi="Times New Roman" w:cs="Times New Roman"/>
              </w:rPr>
              <w:t>1.1.1</w:t>
            </w:r>
            <w:r>
              <w:rPr>
                <w:rFonts w:ascii="Times New Roman" w:hAnsi="Times New Roman" w:cs="Times New Roman"/>
              </w:rPr>
              <w:t>6</w:t>
            </w:r>
            <w:r w:rsidRPr="005218FA">
              <w:rPr>
                <w:rFonts w:ascii="Times New Roman" w:hAnsi="Times New Roman" w:cs="Times New Roman"/>
              </w:rPr>
              <w:t>. Paliatīvās aprūpes dinamiskās novērošanas kabinetu atvēršana</w:t>
            </w:r>
          </w:p>
        </w:tc>
        <w:tc>
          <w:tcPr>
            <w:tcW w:w="1282" w:type="dxa"/>
            <w:vMerge/>
            <w:tcBorders>
              <w:left w:val="single" w:sz="6" w:space="0" w:color="000000"/>
              <w:right w:val="single" w:sz="6" w:space="0" w:color="000000"/>
            </w:tcBorders>
            <w:shd w:val="clear" w:color="auto" w:fill="auto"/>
            <w:vAlign w:val="center"/>
          </w:tcPr>
          <w:p w14:paraId="07C13291"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1E1ADC"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F92498"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FD974F" w14:textId="77777777" w:rsidR="00AB7076" w:rsidRPr="005218FA" w:rsidRDefault="00AB7076" w:rsidP="00156F34">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A2A577"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E7BF70" w14:textId="77777777" w:rsidR="00AB7076" w:rsidRPr="005218FA" w:rsidRDefault="00AB7076" w:rsidP="00156F34">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B29210" w14:textId="38B9B7F8" w:rsidR="00AB7076" w:rsidRPr="005218FA" w:rsidRDefault="001E4EE3" w:rsidP="00156F34">
            <w:pPr>
              <w:autoSpaceDE w:val="0"/>
              <w:autoSpaceDN w:val="0"/>
              <w:adjustRightInd w:val="0"/>
              <w:ind w:left="5" w:firstLine="73"/>
              <w:jc w:val="center"/>
              <w:rPr>
                <w:rFonts w:ascii="Times New Roman" w:hAnsi="Times New Roman" w:cs="Times New Roman"/>
              </w:rPr>
            </w:pPr>
            <w:r>
              <w:rPr>
                <w:rFonts w:ascii="Times New Roman" w:hAnsi="Times New Roman" w:cs="Times New Roman"/>
              </w:rPr>
              <w:t>+</w:t>
            </w:r>
          </w:p>
        </w:tc>
        <w:tc>
          <w:tcPr>
            <w:tcW w:w="1559" w:type="dxa"/>
            <w:gridSpan w:val="2"/>
            <w:vMerge/>
            <w:tcBorders>
              <w:left w:val="single" w:sz="6" w:space="0" w:color="000000"/>
              <w:right w:val="single" w:sz="6" w:space="0" w:color="000000"/>
            </w:tcBorders>
            <w:shd w:val="clear" w:color="auto" w:fill="auto"/>
            <w:vAlign w:val="center"/>
          </w:tcPr>
          <w:p w14:paraId="519A1C65"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187CF3B1" w14:textId="77777777" w:rsidTr="00026587">
        <w:trPr>
          <w:trHeight w:val="269"/>
          <w:jc w:val="center"/>
        </w:trPr>
        <w:tc>
          <w:tcPr>
            <w:tcW w:w="1410" w:type="dxa"/>
            <w:vMerge/>
            <w:tcBorders>
              <w:left w:val="single" w:sz="6" w:space="0" w:color="000000"/>
              <w:right w:val="single" w:sz="6" w:space="0" w:color="000000"/>
            </w:tcBorders>
            <w:shd w:val="clear" w:color="auto" w:fill="auto"/>
            <w:vAlign w:val="center"/>
          </w:tcPr>
          <w:p w14:paraId="58CFD608"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right w:val="single" w:sz="6" w:space="0" w:color="000000"/>
            </w:tcBorders>
            <w:shd w:val="clear" w:color="auto" w:fill="auto"/>
            <w:vAlign w:val="center"/>
          </w:tcPr>
          <w:p w14:paraId="3852E964"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5FD07E2A" w14:textId="75829D48" w:rsidR="00AB7076" w:rsidRPr="005218FA" w:rsidRDefault="00AB7076" w:rsidP="00051AE2">
            <w:pPr>
              <w:ind w:firstLine="134"/>
              <w:rPr>
                <w:rFonts w:ascii="Times New Roman" w:hAnsi="Times New Roman" w:cs="Times New Roman"/>
              </w:rPr>
            </w:pPr>
            <w:r w:rsidRPr="005218FA">
              <w:rPr>
                <w:rFonts w:ascii="Times New Roman" w:hAnsi="Times New Roman" w:cs="Times New Roman"/>
              </w:rPr>
              <w:t>1.1.1</w:t>
            </w:r>
            <w:r>
              <w:rPr>
                <w:rFonts w:ascii="Times New Roman" w:hAnsi="Times New Roman" w:cs="Times New Roman"/>
              </w:rPr>
              <w:t>7</w:t>
            </w:r>
            <w:r w:rsidRPr="005218FA">
              <w:rPr>
                <w:rFonts w:ascii="Times New Roman" w:hAnsi="Times New Roman" w:cs="Times New Roman"/>
              </w:rPr>
              <w:t>. Uztura un specializētas barošanas dinamiskās novērošanas kabinetu atvēršana</w:t>
            </w:r>
          </w:p>
        </w:tc>
        <w:tc>
          <w:tcPr>
            <w:tcW w:w="1282" w:type="dxa"/>
            <w:vMerge/>
            <w:tcBorders>
              <w:left w:val="single" w:sz="6" w:space="0" w:color="000000"/>
              <w:right w:val="single" w:sz="6" w:space="0" w:color="000000"/>
            </w:tcBorders>
            <w:shd w:val="clear" w:color="auto" w:fill="auto"/>
            <w:vAlign w:val="center"/>
          </w:tcPr>
          <w:p w14:paraId="5C84ED1E"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D6C38E"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18D090"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060413" w14:textId="77777777" w:rsidR="00AB7076" w:rsidRPr="005218FA" w:rsidRDefault="00AB7076" w:rsidP="00156F34">
            <w:pPr>
              <w:autoSpaceDE w:val="0"/>
              <w:autoSpaceDN w:val="0"/>
              <w:adjustRightInd w:val="0"/>
              <w:ind w:firstLine="52"/>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D7059F" w14:textId="77777777" w:rsidR="00AB7076" w:rsidRPr="005218FA" w:rsidRDefault="00AB7076" w:rsidP="00156F34">
            <w:pPr>
              <w:autoSpaceDE w:val="0"/>
              <w:autoSpaceDN w:val="0"/>
              <w:adjustRightInd w:val="0"/>
              <w:ind w:left="5"/>
              <w:jc w:val="center"/>
              <w:rPr>
                <w:rFonts w:ascii="Times New Roman" w:hAnsi="Times New Roman" w:cs="Times New Roman"/>
              </w:rPr>
            </w:pPr>
            <w:r w:rsidRPr="005218FA">
              <w:rPr>
                <w:rFonts w:ascii="Times New Roman" w:hAnsi="Times New Roman" w:cs="Times New Roman"/>
              </w:rPr>
              <w:t>+</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598A54" w14:textId="77777777" w:rsidR="00AB7076" w:rsidRPr="005218FA" w:rsidRDefault="00AB7076" w:rsidP="00156F34">
            <w:pPr>
              <w:autoSpaceDE w:val="0"/>
              <w:autoSpaceDN w:val="0"/>
              <w:adjustRightInd w:val="0"/>
              <w:ind w:left="5" w:firstLine="73"/>
              <w:jc w:val="center"/>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FF91DC" w14:textId="47D38261" w:rsidR="00AB7076" w:rsidRPr="005218FA" w:rsidRDefault="001E4EE3" w:rsidP="00156F34">
            <w:pPr>
              <w:autoSpaceDE w:val="0"/>
              <w:autoSpaceDN w:val="0"/>
              <w:adjustRightInd w:val="0"/>
              <w:ind w:left="5" w:firstLine="73"/>
              <w:jc w:val="center"/>
              <w:rPr>
                <w:rFonts w:ascii="Times New Roman" w:hAnsi="Times New Roman" w:cs="Times New Roman"/>
              </w:rPr>
            </w:pPr>
            <w:r>
              <w:rPr>
                <w:rFonts w:ascii="Times New Roman" w:hAnsi="Times New Roman" w:cs="Times New Roman"/>
              </w:rPr>
              <w:t>+</w:t>
            </w:r>
          </w:p>
        </w:tc>
        <w:tc>
          <w:tcPr>
            <w:tcW w:w="1559" w:type="dxa"/>
            <w:gridSpan w:val="2"/>
            <w:vMerge/>
            <w:tcBorders>
              <w:left w:val="single" w:sz="6" w:space="0" w:color="000000"/>
              <w:right w:val="single" w:sz="6" w:space="0" w:color="000000"/>
            </w:tcBorders>
            <w:shd w:val="clear" w:color="auto" w:fill="auto"/>
            <w:vAlign w:val="center"/>
          </w:tcPr>
          <w:p w14:paraId="6D8B6A61"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AB7076" w:rsidRPr="005218FA" w14:paraId="467A82CC" w14:textId="77777777" w:rsidTr="00026587">
        <w:trPr>
          <w:trHeight w:val="332"/>
          <w:jc w:val="center"/>
        </w:trPr>
        <w:tc>
          <w:tcPr>
            <w:tcW w:w="1410" w:type="dxa"/>
            <w:vMerge/>
            <w:tcBorders>
              <w:left w:val="single" w:sz="6" w:space="0" w:color="000000"/>
              <w:bottom w:val="single" w:sz="4" w:space="0" w:color="auto"/>
              <w:right w:val="single" w:sz="6" w:space="0" w:color="000000"/>
            </w:tcBorders>
            <w:shd w:val="clear" w:color="auto" w:fill="auto"/>
            <w:vAlign w:val="center"/>
          </w:tcPr>
          <w:p w14:paraId="0C9D88DF" w14:textId="77777777" w:rsidR="00AB7076" w:rsidRPr="005218FA" w:rsidRDefault="00AB7076" w:rsidP="00156F34">
            <w:pPr>
              <w:autoSpaceDE w:val="0"/>
              <w:autoSpaceDN w:val="0"/>
              <w:adjustRightInd w:val="0"/>
              <w:jc w:val="both"/>
              <w:rPr>
                <w:rFonts w:ascii="Times New Roman" w:hAnsi="Times New Roman" w:cs="Times New Roman"/>
              </w:rPr>
            </w:pPr>
          </w:p>
        </w:tc>
        <w:tc>
          <w:tcPr>
            <w:tcW w:w="1682" w:type="dxa"/>
            <w:vMerge/>
            <w:tcBorders>
              <w:left w:val="single" w:sz="6" w:space="0" w:color="000000"/>
              <w:bottom w:val="single" w:sz="4" w:space="0" w:color="auto"/>
              <w:right w:val="single" w:sz="6" w:space="0" w:color="000000"/>
            </w:tcBorders>
            <w:shd w:val="clear" w:color="auto" w:fill="auto"/>
            <w:vAlign w:val="center"/>
          </w:tcPr>
          <w:p w14:paraId="12989600" w14:textId="77777777" w:rsidR="00AB7076" w:rsidRPr="005218FA" w:rsidRDefault="00AB7076" w:rsidP="00156F34">
            <w:pPr>
              <w:autoSpaceDE w:val="0"/>
              <w:autoSpaceDN w:val="0"/>
              <w:adjustRightInd w:val="0"/>
              <w:jc w:val="both"/>
              <w:rPr>
                <w:rFonts w:ascii="Times New Roman" w:hAnsi="Times New Roman" w:cs="Times New Roman"/>
              </w:rPr>
            </w:pPr>
          </w:p>
        </w:tc>
        <w:tc>
          <w:tcPr>
            <w:tcW w:w="5372" w:type="dxa"/>
            <w:tcBorders>
              <w:top w:val="single" w:sz="4" w:space="0" w:color="auto"/>
              <w:left w:val="single" w:sz="6" w:space="0" w:color="000000"/>
              <w:bottom w:val="single" w:sz="4" w:space="0" w:color="auto"/>
              <w:right w:val="single" w:sz="6" w:space="0" w:color="000000"/>
            </w:tcBorders>
            <w:shd w:val="clear" w:color="auto" w:fill="auto"/>
            <w:vAlign w:val="center"/>
          </w:tcPr>
          <w:p w14:paraId="02BF4051" w14:textId="4DC9F269" w:rsidR="00AB7076" w:rsidRPr="005218FA" w:rsidRDefault="00AB7076" w:rsidP="00051AE2">
            <w:pPr>
              <w:ind w:firstLine="134"/>
              <w:rPr>
                <w:rFonts w:ascii="Times New Roman" w:hAnsi="Times New Roman" w:cs="Times New Roman"/>
              </w:rPr>
            </w:pPr>
            <w:r w:rsidRPr="005218FA">
              <w:rPr>
                <w:rFonts w:ascii="Times New Roman" w:hAnsi="Times New Roman" w:cs="Times New Roman"/>
              </w:rPr>
              <w:t>1.1.1</w:t>
            </w:r>
            <w:r>
              <w:rPr>
                <w:rFonts w:ascii="Times New Roman" w:hAnsi="Times New Roman" w:cs="Times New Roman"/>
              </w:rPr>
              <w:t>8</w:t>
            </w:r>
            <w:r w:rsidRPr="005218FA">
              <w:rPr>
                <w:rFonts w:ascii="Times New Roman" w:hAnsi="Times New Roman" w:cs="Times New Roman"/>
              </w:rPr>
              <w:t>. Ķirurģijas dienas stacionārs Centra poliklīnikā</w:t>
            </w:r>
          </w:p>
        </w:tc>
        <w:tc>
          <w:tcPr>
            <w:tcW w:w="1282" w:type="dxa"/>
            <w:vMerge/>
            <w:tcBorders>
              <w:left w:val="single" w:sz="6" w:space="0" w:color="000000"/>
              <w:bottom w:val="single" w:sz="4" w:space="0" w:color="auto"/>
              <w:right w:val="single" w:sz="6" w:space="0" w:color="000000"/>
            </w:tcBorders>
            <w:shd w:val="clear" w:color="auto" w:fill="auto"/>
            <w:vAlign w:val="center"/>
          </w:tcPr>
          <w:p w14:paraId="7E130D62"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c>
          <w:tcPr>
            <w:tcW w:w="1019" w:type="dxa"/>
            <w:tcBorders>
              <w:top w:val="single" w:sz="6" w:space="0" w:color="000000"/>
              <w:left w:val="single" w:sz="6" w:space="0" w:color="000000"/>
              <w:bottom w:val="single" w:sz="4" w:space="0" w:color="auto"/>
              <w:right w:val="single" w:sz="6" w:space="0" w:color="000000"/>
            </w:tcBorders>
            <w:shd w:val="clear" w:color="auto" w:fill="auto"/>
            <w:vAlign w:val="center"/>
          </w:tcPr>
          <w:p w14:paraId="4F24A222" w14:textId="77777777" w:rsidR="00AB7076" w:rsidRPr="005218FA" w:rsidRDefault="00AB7076" w:rsidP="00156F34">
            <w:pPr>
              <w:autoSpaceDE w:val="0"/>
              <w:autoSpaceDN w:val="0"/>
              <w:adjustRightInd w:val="0"/>
              <w:ind w:left="5"/>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4" w:space="0" w:color="auto"/>
              <w:right w:val="single" w:sz="6" w:space="0" w:color="000000"/>
            </w:tcBorders>
            <w:shd w:val="clear" w:color="auto" w:fill="auto"/>
            <w:vAlign w:val="center"/>
          </w:tcPr>
          <w:p w14:paraId="4B6CD4A8" w14:textId="77777777" w:rsidR="00AB7076" w:rsidRPr="005218FA" w:rsidRDefault="00AB7076" w:rsidP="00156F34">
            <w:pPr>
              <w:autoSpaceDE w:val="0"/>
              <w:autoSpaceDN w:val="0"/>
              <w:adjustRightInd w:val="0"/>
              <w:ind w:left="5"/>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4" w:space="0" w:color="auto"/>
              <w:right w:val="single" w:sz="6" w:space="0" w:color="000000"/>
            </w:tcBorders>
            <w:shd w:val="clear" w:color="auto" w:fill="auto"/>
            <w:vAlign w:val="center"/>
          </w:tcPr>
          <w:p w14:paraId="292716DC" w14:textId="77777777" w:rsidR="00AB7076" w:rsidRPr="005218FA" w:rsidRDefault="00AB7076" w:rsidP="00156F34">
            <w:pPr>
              <w:autoSpaceDE w:val="0"/>
              <w:autoSpaceDN w:val="0"/>
              <w:adjustRightInd w:val="0"/>
              <w:ind w:left="5"/>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4" w:space="0" w:color="auto"/>
              <w:right w:val="single" w:sz="6" w:space="0" w:color="000000"/>
            </w:tcBorders>
            <w:shd w:val="clear" w:color="auto" w:fill="auto"/>
            <w:vAlign w:val="center"/>
          </w:tcPr>
          <w:p w14:paraId="5BA4C9FD" w14:textId="77777777" w:rsidR="00AB7076" w:rsidRPr="005218FA" w:rsidRDefault="00AB7076" w:rsidP="00156F34">
            <w:pPr>
              <w:autoSpaceDE w:val="0"/>
              <w:autoSpaceDN w:val="0"/>
              <w:adjustRightInd w:val="0"/>
              <w:ind w:left="5"/>
              <w:rPr>
                <w:rFonts w:ascii="Times New Roman" w:hAnsi="Times New Roman" w:cs="Times New Roman"/>
              </w:rPr>
            </w:pPr>
            <w:r w:rsidRPr="005218FA">
              <w:rPr>
                <w:rFonts w:ascii="Times New Roman" w:hAnsi="Times New Roman" w:cs="Times New Roman"/>
              </w:rPr>
              <w:t>+</w:t>
            </w:r>
          </w:p>
        </w:tc>
        <w:tc>
          <w:tcPr>
            <w:tcW w:w="708" w:type="dxa"/>
            <w:tcBorders>
              <w:top w:val="single" w:sz="6" w:space="0" w:color="000000"/>
              <w:left w:val="single" w:sz="6" w:space="0" w:color="000000"/>
              <w:bottom w:val="single" w:sz="4" w:space="0" w:color="auto"/>
              <w:right w:val="single" w:sz="6" w:space="0" w:color="000000"/>
            </w:tcBorders>
            <w:shd w:val="clear" w:color="auto" w:fill="auto"/>
            <w:vAlign w:val="center"/>
          </w:tcPr>
          <w:p w14:paraId="09A7943D" w14:textId="77777777" w:rsidR="00AB7076" w:rsidRPr="005218FA" w:rsidRDefault="00AB7076" w:rsidP="00156F34">
            <w:pPr>
              <w:autoSpaceDE w:val="0"/>
              <w:autoSpaceDN w:val="0"/>
              <w:adjustRightInd w:val="0"/>
              <w:ind w:left="5"/>
              <w:rPr>
                <w:rFonts w:ascii="Times New Roman" w:hAnsi="Times New Roman" w:cs="Times New Roman"/>
              </w:rPr>
            </w:pPr>
            <w:r w:rsidRPr="005218FA">
              <w:rPr>
                <w:rFonts w:ascii="Times New Roman" w:hAnsi="Times New Roman" w:cs="Times New Roman"/>
              </w:rPr>
              <w:t>+</w:t>
            </w:r>
          </w:p>
        </w:tc>
        <w:tc>
          <w:tcPr>
            <w:tcW w:w="709" w:type="dxa"/>
            <w:tcBorders>
              <w:top w:val="single" w:sz="6" w:space="0" w:color="000000"/>
              <w:left w:val="single" w:sz="6" w:space="0" w:color="000000"/>
              <w:bottom w:val="single" w:sz="4" w:space="0" w:color="auto"/>
              <w:right w:val="single" w:sz="6" w:space="0" w:color="000000"/>
            </w:tcBorders>
            <w:shd w:val="clear" w:color="auto" w:fill="auto"/>
            <w:vAlign w:val="center"/>
          </w:tcPr>
          <w:p w14:paraId="5BE5E778" w14:textId="183DA28D" w:rsidR="00AB7076" w:rsidRPr="005218FA" w:rsidRDefault="001E4EE3" w:rsidP="00156F34">
            <w:pPr>
              <w:autoSpaceDE w:val="0"/>
              <w:autoSpaceDN w:val="0"/>
              <w:adjustRightInd w:val="0"/>
              <w:ind w:left="5"/>
              <w:rPr>
                <w:rFonts w:ascii="Times New Roman" w:hAnsi="Times New Roman" w:cs="Times New Roman"/>
              </w:rPr>
            </w:pPr>
            <w:r>
              <w:rPr>
                <w:rFonts w:ascii="Times New Roman" w:hAnsi="Times New Roman" w:cs="Times New Roman"/>
              </w:rPr>
              <w:t>+</w:t>
            </w:r>
          </w:p>
        </w:tc>
        <w:tc>
          <w:tcPr>
            <w:tcW w:w="1559" w:type="dxa"/>
            <w:gridSpan w:val="2"/>
            <w:vMerge/>
            <w:tcBorders>
              <w:left w:val="single" w:sz="6" w:space="0" w:color="000000"/>
              <w:bottom w:val="single" w:sz="4" w:space="0" w:color="auto"/>
              <w:right w:val="single" w:sz="6" w:space="0" w:color="000000"/>
            </w:tcBorders>
            <w:shd w:val="clear" w:color="auto" w:fill="auto"/>
            <w:vAlign w:val="center"/>
          </w:tcPr>
          <w:p w14:paraId="1DEDCA67" w14:textId="77777777" w:rsidR="00AB7076" w:rsidRPr="005218FA" w:rsidRDefault="00AB7076" w:rsidP="00156F34">
            <w:pPr>
              <w:autoSpaceDE w:val="0"/>
              <w:autoSpaceDN w:val="0"/>
              <w:adjustRightInd w:val="0"/>
              <w:ind w:left="5" w:hanging="5"/>
              <w:jc w:val="center"/>
              <w:rPr>
                <w:rFonts w:ascii="Times New Roman" w:hAnsi="Times New Roman" w:cs="Times New Roman"/>
              </w:rPr>
            </w:pPr>
          </w:p>
        </w:tc>
      </w:tr>
      <w:tr w:rsidR="0021785F" w:rsidRPr="005218FA" w14:paraId="10DD49DD" w14:textId="77777777" w:rsidTr="00026587">
        <w:trPr>
          <w:trHeight w:val="562"/>
          <w:jc w:val="center"/>
        </w:trPr>
        <w:tc>
          <w:tcPr>
            <w:tcW w:w="1410" w:type="dxa"/>
            <w:vMerge w:val="restart"/>
            <w:tcBorders>
              <w:top w:val="single" w:sz="4" w:space="0" w:color="auto"/>
              <w:left w:val="single" w:sz="6" w:space="0" w:color="000000"/>
              <w:bottom w:val="single" w:sz="4" w:space="0" w:color="auto"/>
              <w:right w:val="single" w:sz="6" w:space="0" w:color="000000"/>
            </w:tcBorders>
            <w:shd w:val="clear" w:color="auto" w:fill="auto"/>
            <w:vAlign w:val="center"/>
          </w:tcPr>
          <w:p w14:paraId="2A518A14" w14:textId="77777777" w:rsidR="0021785F" w:rsidRPr="005218FA" w:rsidRDefault="0021785F" w:rsidP="009F39C7">
            <w:pPr>
              <w:pStyle w:val="ListParagraph"/>
              <w:numPr>
                <w:ilvl w:val="0"/>
                <w:numId w:val="28"/>
              </w:numPr>
              <w:spacing w:after="120"/>
              <w:ind w:left="269" w:firstLine="0"/>
              <w:rPr>
                <w:rFonts w:ascii="Times New Roman" w:hAnsi="Times New Roman" w:cs="Times New Roman"/>
                <w:iCs/>
              </w:rPr>
            </w:pPr>
            <w:r w:rsidRPr="005218FA">
              <w:rPr>
                <w:rFonts w:ascii="Times New Roman" w:hAnsi="Times New Roman" w:cs="Times New Roman"/>
              </w:rPr>
              <w:t xml:space="preserve">              Uzlabot </w:t>
            </w:r>
            <w:r w:rsidRPr="005218FA">
              <w:rPr>
                <w:rFonts w:ascii="Times New Roman" w:hAnsi="Times New Roman" w:cs="Times New Roman"/>
              </w:rPr>
              <w:lastRenderedPageBreak/>
              <w:t>situāciju ar ārstniecības personāla nodrošinājumu</w:t>
            </w:r>
          </w:p>
        </w:tc>
        <w:tc>
          <w:tcPr>
            <w:tcW w:w="1682" w:type="dxa"/>
            <w:vMerge w:val="restart"/>
            <w:tcBorders>
              <w:top w:val="single" w:sz="4" w:space="0" w:color="auto"/>
              <w:left w:val="single" w:sz="6" w:space="0" w:color="000000"/>
              <w:bottom w:val="single" w:sz="4" w:space="0" w:color="auto"/>
              <w:right w:val="single" w:sz="6" w:space="0" w:color="000000"/>
            </w:tcBorders>
            <w:shd w:val="clear" w:color="auto" w:fill="auto"/>
            <w:vAlign w:val="center"/>
          </w:tcPr>
          <w:p w14:paraId="152AF796" w14:textId="1CF716F5" w:rsidR="0021785F" w:rsidRPr="005218FA" w:rsidRDefault="0021785F" w:rsidP="00156F34">
            <w:pPr>
              <w:autoSpaceDE w:val="0"/>
              <w:autoSpaceDN w:val="0"/>
              <w:adjustRightInd w:val="0"/>
              <w:ind w:left="97" w:right="131" w:firstLine="97"/>
              <w:rPr>
                <w:rFonts w:ascii="Times New Roman" w:hAnsi="Times New Roman" w:cs="Times New Roman"/>
              </w:rPr>
            </w:pPr>
            <w:r w:rsidRPr="005218FA">
              <w:rPr>
                <w:rFonts w:ascii="Times New Roman" w:hAnsi="Times New Roman" w:cs="Times New Roman"/>
              </w:rPr>
              <w:lastRenderedPageBreak/>
              <w:t xml:space="preserve">2.1. Palielināt Slimnīcā </w:t>
            </w:r>
            <w:r w:rsidRPr="005218FA">
              <w:rPr>
                <w:rFonts w:ascii="Times New Roman" w:hAnsi="Times New Roman" w:cs="Times New Roman"/>
              </w:rPr>
              <w:lastRenderedPageBreak/>
              <w:t>strādājošo kvalificēto ārstniecības personāla skaitu</w:t>
            </w:r>
            <w:r w:rsidR="001E4EE3">
              <w:rPr>
                <w:rFonts w:ascii="Times New Roman" w:hAnsi="Times New Roman" w:cs="Times New Roman"/>
              </w:rPr>
              <w:t xml:space="preserve"> </w:t>
            </w:r>
            <w:r w:rsidRPr="005218FA">
              <w:rPr>
                <w:rFonts w:ascii="Times New Roman" w:hAnsi="Times New Roman" w:cs="Times New Roman"/>
              </w:rPr>
              <w:t xml:space="preserve"> </w:t>
            </w: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2C68F28F" w14:textId="63AB331B" w:rsidR="0021785F" w:rsidRPr="005218FA" w:rsidRDefault="0021785F" w:rsidP="00024EBF">
            <w:pPr>
              <w:autoSpaceDE w:val="0"/>
              <w:autoSpaceDN w:val="0"/>
              <w:adjustRightInd w:val="0"/>
              <w:ind w:firstLine="142"/>
              <w:rPr>
                <w:rFonts w:ascii="Times New Roman" w:hAnsi="Times New Roman" w:cs="Times New Roman"/>
              </w:rPr>
            </w:pPr>
            <w:r w:rsidRPr="005218FA">
              <w:rPr>
                <w:rFonts w:ascii="Times New Roman" w:hAnsi="Times New Roman" w:cs="Times New Roman"/>
              </w:rPr>
              <w:lastRenderedPageBreak/>
              <w:t xml:space="preserve">2.1.1. Ārstu skaits </w:t>
            </w:r>
            <w:r w:rsidRPr="005218FA">
              <w:rPr>
                <w:rFonts w:ascii="Times New Roman" w:hAnsi="Times New Roman" w:cs="Times New Roman"/>
                <w:i/>
              </w:rPr>
              <w:t>(neieskaitot funkcionāl</w:t>
            </w:r>
            <w:r>
              <w:rPr>
                <w:rFonts w:ascii="Times New Roman" w:hAnsi="Times New Roman" w:cs="Times New Roman"/>
                <w:i/>
              </w:rPr>
              <w:t>o</w:t>
            </w:r>
            <w:r w:rsidRPr="005218FA">
              <w:rPr>
                <w:rFonts w:ascii="Times New Roman" w:hAnsi="Times New Roman" w:cs="Times New Roman"/>
                <w:i/>
              </w:rPr>
              <w:t>s speci</w:t>
            </w:r>
            <w:r>
              <w:rPr>
                <w:rFonts w:ascii="Times New Roman" w:hAnsi="Times New Roman" w:cs="Times New Roman"/>
                <w:i/>
              </w:rPr>
              <w:t>ā</w:t>
            </w:r>
            <w:r w:rsidRPr="005218FA">
              <w:rPr>
                <w:rFonts w:ascii="Times New Roman" w:hAnsi="Times New Roman" w:cs="Times New Roman"/>
                <w:i/>
              </w:rPr>
              <w:t>listus)</w:t>
            </w:r>
          </w:p>
        </w:tc>
        <w:tc>
          <w:tcPr>
            <w:tcW w:w="1282" w:type="dxa"/>
            <w:vMerge w:val="restart"/>
            <w:tcBorders>
              <w:top w:val="single" w:sz="6" w:space="0" w:color="000000"/>
              <w:left w:val="single" w:sz="6" w:space="0" w:color="000000"/>
              <w:bottom w:val="single" w:sz="4" w:space="0" w:color="auto"/>
              <w:right w:val="single" w:sz="6" w:space="0" w:color="000000"/>
            </w:tcBorders>
            <w:shd w:val="clear" w:color="auto" w:fill="auto"/>
            <w:vAlign w:val="center"/>
          </w:tcPr>
          <w:p w14:paraId="512E3336" w14:textId="3C06B19D" w:rsidR="0021785F" w:rsidRPr="005218FA" w:rsidRDefault="0021785F" w:rsidP="00051AE2">
            <w:pPr>
              <w:ind w:firstLine="0"/>
              <w:rPr>
                <w:color w:val="000000"/>
              </w:rPr>
            </w:pPr>
            <w:r w:rsidRPr="005218FA">
              <w:rPr>
                <w:rFonts w:ascii="Times New Roman" w:hAnsi="Times New Roman" w:cs="Times New Roman"/>
              </w:rPr>
              <w:t xml:space="preserve">Valdes loceklis, </w:t>
            </w:r>
            <w:r w:rsidRPr="005218FA">
              <w:rPr>
                <w:rFonts w:ascii="Times New Roman" w:hAnsi="Times New Roman" w:cs="Times New Roman"/>
              </w:rPr>
              <w:lastRenderedPageBreak/>
              <w:t>direktors (</w:t>
            </w:r>
            <w:r w:rsidRPr="005218FA">
              <w:rPr>
                <w:rFonts w:ascii="Times New Roman" w:hAnsi="Times New Roman" w:cs="Times New Roman"/>
                <w:i/>
              </w:rPr>
              <w:t>izglītības un zinātnes)</w:t>
            </w:r>
            <w:r w:rsidRPr="005218FA">
              <w:rPr>
                <w:rFonts w:ascii="Times New Roman" w:hAnsi="Times New Roman" w:cs="Times New Roman"/>
              </w:rPr>
              <w:t>, galvenā medicīnas māsa</w:t>
            </w:r>
          </w:p>
        </w:tc>
        <w:tc>
          <w:tcPr>
            <w:tcW w:w="1019" w:type="dxa"/>
            <w:tcBorders>
              <w:top w:val="single" w:sz="6" w:space="0" w:color="000000"/>
              <w:left w:val="single" w:sz="6" w:space="0" w:color="000000"/>
              <w:bottom w:val="single" w:sz="4" w:space="0" w:color="auto"/>
              <w:right w:val="single" w:sz="6" w:space="0" w:color="000000"/>
            </w:tcBorders>
            <w:shd w:val="clear" w:color="auto" w:fill="auto"/>
            <w:vAlign w:val="center"/>
          </w:tcPr>
          <w:p w14:paraId="74CBA265" w14:textId="4E39171A" w:rsidR="0021785F" w:rsidRPr="005218FA" w:rsidRDefault="0021785F" w:rsidP="00156F34">
            <w:pPr>
              <w:ind w:firstLine="132"/>
              <w:jc w:val="center"/>
              <w:rPr>
                <w:rFonts w:ascii="Times New Roman" w:hAnsi="Times New Roman" w:cs="Times New Roman"/>
                <w:color w:val="000000"/>
              </w:rPr>
            </w:pPr>
            <w:r>
              <w:rPr>
                <w:rFonts w:ascii="Times New Roman" w:hAnsi="Times New Roman" w:cs="Times New Roman"/>
                <w:color w:val="000000"/>
              </w:rPr>
              <w:lastRenderedPageBreak/>
              <w:t>205</w:t>
            </w:r>
          </w:p>
        </w:tc>
        <w:tc>
          <w:tcPr>
            <w:tcW w:w="709" w:type="dxa"/>
            <w:tcBorders>
              <w:top w:val="single" w:sz="6" w:space="0" w:color="000000"/>
              <w:left w:val="single" w:sz="6" w:space="0" w:color="000000"/>
              <w:bottom w:val="single" w:sz="4" w:space="0" w:color="auto"/>
              <w:right w:val="single" w:sz="6" w:space="0" w:color="000000"/>
            </w:tcBorders>
            <w:shd w:val="clear" w:color="auto" w:fill="auto"/>
            <w:vAlign w:val="center"/>
          </w:tcPr>
          <w:p w14:paraId="4321F866" w14:textId="07106834" w:rsidR="0021785F" w:rsidRPr="005218FA" w:rsidRDefault="0021785F" w:rsidP="00051AE2">
            <w:pPr>
              <w:ind w:firstLine="0"/>
              <w:rPr>
                <w:rFonts w:ascii="Times New Roman" w:hAnsi="Times New Roman" w:cs="Times New Roman"/>
                <w:color w:val="000000"/>
              </w:rPr>
            </w:pPr>
            <w:r w:rsidRPr="005218FA">
              <w:rPr>
                <w:rFonts w:ascii="Times New Roman" w:hAnsi="Times New Roman" w:cs="Times New Roman"/>
                <w:color w:val="000000"/>
              </w:rPr>
              <w:t>218</w:t>
            </w:r>
          </w:p>
        </w:tc>
        <w:tc>
          <w:tcPr>
            <w:tcW w:w="709" w:type="dxa"/>
            <w:tcBorders>
              <w:top w:val="single" w:sz="6" w:space="0" w:color="000000"/>
              <w:left w:val="single" w:sz="6" w:space="0" w:color="000000"/>
              <w:bottom w:val="single" w:sz="4" w:space="0" w:color="auto"/>
              <w:right w:val="single" w:sz="6" w:space="0" w:color="000000"/>
            </w:tcBorders>
            <w:shd w:val="clear" w:color="auto" w:fill="auto"/>
            <w:vAlign w:val="center"/>
          </w:tcPr>
          <w:p w14:paraId="094336B4" w14:textId="77777777" w:rsidR="0021785F" w:rsidRPr="005218FA" w:rsidRDefault="0021785F" w:rsidP="00051AE2">
            <w:pPr>
              <w:ind w:firstLine="119"/>
              <w:rPr>
                <w:rFonts w:ascii="Times New Roman" w:hAnsi="Times New Roman" w:cs="Times New Roman"/>
                <w:color w:val="000000"/>
              </w:rPr>
            </w:pPr>
            <w:r w:rsidRPr="005218FA">
              <w:rPr>
                <w:rFonts w:ascii="Times New Roman" w:hAnsi="Times New Roman" w:cs="Times New Roman"/>
                <w:color w:val="000000"/>
              </w:rPr>
              <w:t>228</w:t>
            </w:r>
          </w:p>
        </w:tc>
        <w:tc>
          <w:tcPr>
            <w:tcW w:w="709" w:type="dxa"/>
            <w:tcBorders>
              <w:top w:val="single" w:sz="6" w:space="0" w:color="000000"/>
              <w:left w:val="single" w:sz="6" w:space="0" w:color="000000"/>
              <w:bottom w:val="single" w:sz="4" w:space="0" w:color="auto"/>
              <w:right w:val="single" w:sz="6" w:space="0" w:color="000000"/>
            </w:tcBorders>
            <w:shd w:val="clear" w:color="auto" w:fill="auto"/>
            <w:vAlign w:val="center"/>
          </w:tcPr>
          <w:p w14:paraId="72963C1A" w14:textId="77777777" w:rsidR="0021785F" w:rsidRPr="005218FA" w:rsidRDefault="0021785F" w:rsidP="00051AE2">
            <w:pPr>
              <w:ind w:firstLine="0"/>
              <w:rPr>
                <w:rFonts w:ascii="Times New Roman" w:hAnsi="Times New Roman" w:cs="Times New Roman"/>
                <w:color w:val="000000"/>
              </w:rPr>
            </w:pPr>
            <w:r w:rsidRPr="005218FA">
              <w:rPr>
                <w:rFonts w:ascii="Times New Roman" w:hAnsi="Times New Roman" w:cs="Times New Roman"/>
                <w:color w:val="000000"/>
              </w:rPr>
              <w:t>236</w:t>
            </w:r>
          </w:p>
        </w:tc>
        <w:tc>
          <w:tcPr>
            <w:tcW w:w="708" w:type="dxa"/>
            <w:tcBorders>
              <w:top w:val="single" w:sz="6" w:space="0" w:color="000000"/>
              <w:left w:val="single" w:sz="6" w:space="0" w:color="000000"/>
              <w:bottom w:val="single" w:sz="4" w:space="0" w:color="auto"/>
              <w:right w:val="single" w:sz="6" w:space="0" w:color="000000"/>
            </w:tcBorders>
            <w:shd w:val="clear" w:color="auto" w:fill="auto"/>
            <w:vAlign w:val="center"/>
          </w:tcPr>
          <w:p w14:paraId="7AF8B0EC" w14:textId="77777777" w:rsidR="0021785F" w:rsidRPr="005218FA" w:rsidRDefault="0021785F" w:rsidP="00051AE2">
            <w:pPr>
              <w:ind w:firstLine="0"/>
              <w:rPr>
                <w:rFonts w:ascii="Times New Roman" w:hAnsi="Times New Roman" w:cs="Times New Roman"/>
                <w:color w:val="000000"/>
              </w:rPr>
            </w:pPr>
            <w:r w:rsidRPr="005218FA">
              <w:rPr>
                <w:rFonts w:ascii="Times New Roman" w:hAnsi="Times New Roman" w:cs="Times New Roman"/>
                <w:color w:val="000000"/>
              </w:rPr>
              <w:t>247</w:t>
            </w:r>
          </w:p>
        </w:tc>
        <w:tc>
          <w:tcPr>
            <w:tcW w:w="709" w:type="dxa"/>
            <w:tcBorders>
              <w:top w:val="single" w:sz="6" w:space="0" w:color="000000"/>
              <w:left w:val="single" w:sz="6" w:space="0" w:color="000000"/>
              <w:bottom w:val="single" w:sz="4" w:space="0" w:color="auto"/>
              <w:right w:val="single" w:sz="6" w:space="0" w:color="000000"/>
            </w:tcBorders>
            <w:shd w:val="clear" w:color="auto" w:fill="auto"/>
            <w:vAlign w:val="center"/>
          </w:tcPr>
          <w:p w14:paraId="088CB1CD" w14:textId="5614634B" w:rsidR="0021785F" w:rsidRPr="005218FA" w:rsidRDefault="001E4EE3" w:rsidP="00051AE2">
            <w:pPr>
              <w:ind w:firstLine="0"/>
              <w:rPr>
                <w:rFonts w:ascii="Times New Roman" w:hAnsi="Times New Roman" w:cs="Times New Roman"/>
                <w:color w:val="000000"/>
              </w:rPr>
            </w:pPr>
            <w:r>
              <w:rPr>
                <w:rFonts w:ascii="Times New Roman" w:hAnsi="Times New Roman" w:cs="Times New Roman"/>
                <w:color w:val="000000"/>
              </w:rPr>
              <w:t>25</w:t>
            </w:r>
            <w:r w:rsidR="00A91514">
              <w:rPr>
                <w:rFonts w:ascii="Times New Roman" w:hAnsi="Times New Roman" w:cs="Times New Roman"/>
                <w:color w:val="000000"/>
              </w:rPr>
              <w:t>5</w:t>
            </w:r>
          </w:p>
        </w:tc>
        <w:tc>
          <w:tcPr>
            <w:tcW w:w="1559" w:type="dxa"/>
            <w:gridSpan w:val="2"/>
            <w:vMerge w:val="restart"/>
            <w:tcBorders>
              <w:top w:val="single" w:sz="6" w:space="0" w:color="000000"/>
              <w:left w:val="single" w:sz="6" w:space="0" w:color="000000"/>
              <w:bottom w:val="single" w:sz="4" w:space="0" w:color="auto"/>
              <w:right w:val="single" w:sz="4" w:space="0" w:color="auto"/>
            </w:tcBorders>
            <w:shd w:val="clear" w:color="auto" w:fill="auto"/>
            <w:vAlign w:val="center"/>
          </w:tcPr>
          <w:p w14:paraId="188DBECC" w14:textId="77777777" w:rsidR="0021785F" w:rsidRPr="005218FA" w:rsidRDefault="0021785F" w:rsidP="00051AE2">
            <w:pPr>
              <w:autoSpaceDE w:val="0"/>
              <w:autoSpaceDN w:val="0"/>
              <w:adjustRightInd w:val="0"/>
              <w:ind w:firstLine="0"/>
              <w:rPr>
                <w:rFonts w:ascii="Times New Roman" w:hAnsi="Times New Roman" w:cs="Times New Roman"/>
                <w:i/>
                <w:iCs/>
              </w:rPr>
            </w:pPr>
            <w:r w:rsidRPr="005218FA">
              <w:rPr>
                <w:rFonts w:ascii="Times New Roman" w:hAnsi="Times New Roman" w:cs="Times New Roman"/>
                <w:color w:val="000000"/>
              </w:rPr>
              <w:t xml:space="preserve">Valsts budžets, pašvaldības </w:t>
            </w:r>
            <w:r w:rsidRPr="005218FA">
              <w:rPr>
                <w:rFonts w:ascii="Times New Roman" w:hAnsi="Times New Roman" w:cs="Times New Roman"/>
                <w:color w:val="000000"/>
              </w:rPr>
              <w:lastRenderedPageBreak/>
              <w:t>budžeta līdzekļi,  Sabiedrības pašu finanšu līdzekļi</w:t>
            </w:r>
          </w:p>
        </w:tc>
      </w:tr>
      <w:tr w:rsidR="0021785F" w:rsidRPr="005218FA" w14:paraId="1269D9CD" w14:textId="77777777" w:rsidTr="00026587">
        <w:trPr>
          <w:trHeight w:val="180"/>
          <w:jc w:val="center"/>
        </w:trPr>
        <w:tc>
          <w:tcPr>
            <w:tcW w:w="1410" w:type="dxa"/>
            <w:vMerge/>
            <w:tcBorders>
              <w:top w:val="single" w:sz="4" w:space="0" w:color="auto"/>
              <w:left w:val="single" w:sz="6" w:space="0" w:color="000000"/>
              <w:bottom w:val="single" w:sz="4" w:space="0" w:color="auto"/>
              <w:right w:val="single" w:sz="6" w:space="0" w:color="000000"/>
            </w:tcBorders>
            <w:shd w:val="clear" w:color="auto" w:fill="auto"/>
            <w:vAlign w:val="center"/>
          </w:tcPr>
          <w:p w14:paraId="14676E24" w14:textId="77777777" w:rsidR="0021785F" w:rsidRPr="005218FA" w:rsidRDefault="0021785F" w:rsidP="00156F34">
            <w:pPr>
              <w:autoSpaceDE w:val="0"/>
              <w:autoSpaceDN w:val="0"/>
              <w:adjustRightInd w:val="0"/>
              <w:rPr>
                <w:rFonts w:ascii="Times New Roman" w:hAnsi="Times New Roman" w:cs="Times New Roman"/>
                <w:i/>
                <w:iCs/>
              </w:rPr>
            </w:pPr>
          </w:p>
        </w:tc>
        <w:tc>
          <w:tcPr>
            <w:tcW w:w="1682" w:type="dxa"/>
            <w:vMerge/>
            <w:tcBorders>
              <w:top w:val="single" w:sz="4" w:space="0" w:color="auto"/>
              <w:left w:val="single" w:sz="6" w:space="0" w:color="000000"/>
              <w:right w:val="single" w:sz="6" w:space="0" w:color="000000"/>
            </w:tcBorders>
            <w:shd w:val="clear" w:color="auto" w:fill="auto"/>
            <w:vAlign w:val="center"/>
          </w:tcPr>
          <w:p w14:paraId="5EF92029" w14:textId="77777777" w:rsidR="0021785F" w:rsidRPr="005218FA" w:rsidRDefault="0021785F" w:rsidP="00156F34">
            <w:pPr>
              <w:autoSpaceDE w:val="0"/>
              <w:autoSpaceDN w:val="0"/>
              <w:adjustRightInd w:val="0"/>
              <w:rPr>
                <w:rFonts w:ascii="Times New Roman" w:hAnsi="Times New Roman" w:cs="Times New Roman"/>
              </w:rPr>
            </w:pPr>
          </w:p>
        </w:tc>
        <w:tc>
          <w:tcPr>
            <w:tcW w:w="5372" w:type="dxa"/>
            <w:tcBorders>
              <w:top w:val="single" w:sz="4" w:space="0" w:color="auto"/>
              <w:left w:val="single" w:sz="6" w:space="0" w:color="000000"/>
              <w:bottom w:val="single" w:sz="6" w:space="0" w:color="000000"/>
              <w:right w:val="single" w:sz="6" w:space="0" w:color="000000"/>
            </w:tcBorders>
            <w:shd w:val="clear" w:color="auto" w:fill="auto"/>
            <w:vAlign w:val="center"/>
          </w:tcPr>
          <w:p w14:paraId="1653B0DE" w14:textId="417C0A16" w:rsidR="0021785F" w:rsidRPr="005218FA" w:rsidRDefault="0021785F" w:rsidP="00024EBF">
            <w:pPr>
              <w:autoSpaceDE w:val="0"/>
              <w:autoSpaceDN w:val="0"/>
              <w:adjustRightInd w:val="0"/>
              <w:ind w:firstLine="142"/>
              <w:rPr>
                <w:rFonts w:ascii="Times New Roman" w:hAnsi="Times New Roman" w:cs="Times New Roman"/>
              </w:rPr>
            </w:pPr>
            <w:r w:rsidRPr="005218FA">
              <w:rPr>
                <w:rFonts w:ascii="Times New Roman" w:hAnsi="Times New Roman" w:cs="Times New Roman"/>
              </w:rPr>
              <w:t>2.1.2. Rezidentu skaits, kam ir vienošan</w:t>
            </w:r>
            <w:r>
              <w:rPr>
                <w:rFonts w:ascii="Times New Roman" w:hAnsi="Times New Roman" w:cs="Times New Roman"/>
              </w:rPr>
              <w:t>ā</w:t>
            </w:r>
            <w:r w:rsidRPr="005218FA">
              <w:rPr>
                <w:rFonts w:ascii="Times New Roman" w:hAnsi="Times New Roman" w:cs="Times New Roman"/>
              </w:rPr>
              <w:t xml:space="preserve">s ar </w:t>
            </w:r>
            <w:r>
              <w:rPr>
                <w:rFonts w:ascii="Times New Roman" w:hAnsi="Times New Roman" w:cs="Times New Roman"/>
              </w:rPr>
              <w:t>S</w:t>
            </w:r>
            <w:r w:rsidRPr="005218FA">
              <w:rPr>
                <w:rFonts w:ascii="Times New Roman" w:hAnsi="Times New Roman" w:cs="Times New Roman"/>
              </w:rPr>
              <w:t>limnīcu par 5 gadu atstrādi</w:t>
            </w:r>
          </w:p>
        </w:tc>
        <w:tc>
          <w:tcPr>
            <w:tcW w:w="1282" w:type="dxa"/>
            <w:vMerge/>
            <w:tcBorders>
              <w:top w:val="single" w:sz="4" w:space="0" w:color="auto"/>
              <w:left w:val="single" w:sz="6" w:space="0" w:color="000000"/>
              <w:bottom w:val="single" w:sz="4" w:space="0" w:color="auto"/>
              <w:right w:val="single" w:sz="6" w:space="0" w:color="000000"/>
            </w:tcBorders>
            <w:shd w:val="clear" w:color="auto" w:fill="auto"/>
            <w:vAlign w:val="center"/>
          </w:tcPr>
          <w:p w14:paraId="23B504AD" w14:textId="77777777" w:rsidR="0021785F" w:rsidRPr="005218FA" w:rsidRDefault="0021785F" w:rsidP="00156F34">
            <w:pPr>
              <w:autoSpaceDE w:val="0"/>
              <w:autoSpaceDN w:val="0"/>
              <w:adjustRightInd w:val="0"/>
              <w:ind w:left="5" w:firstLine="130"/>
              <w:jc w:val="center"/>
              <w:rPr>
                <w:color w:val="000000"/>
              </w:rPr>
            </w:pPr>
          </w:p>
        </w:tc>
        <w:tc>
          <w:tcPr>
            <w:tcW w:w="1019" w:type="dxa"/>
            <w:tcBorders>
              <w:top w:val="single" w:sz="4" w:space="0" w:color="auto"/>
              <w:left w:val="single" w:sz="6" w:space="0" w:color="000000"/>
              <w:bottom w:val="single" w:sz="6" w:space="0" w:color="000000"/>
              <w:right w:val="single" w:sz="6" w:space="0" w:color="000000"/>
            </w:tcBorders>
            <w:shd w:val="clear" w:color="auto" w:fill="auto"/>
          </w:tcPr>
          <w:p w14:paraId="190221A2" w14:textId="77777777" w:rsidR="0021785F" w:rsidRPr="005218FA" w:rsidRDefault="0021785F" w:rsidP="00051AE2">
            <w:pPr>
              <w:ind w:firstLine="0"/>
              <w:rPr>
                <w:rFonts w:ascii="Times New Roman" w:hAnsi="Times New Roman" w:cs="Times New Roman"/>
                <w:color w:val="000000"/>
                <w:sz w:val="20"/>
                <w:szCs w:val="20"/>
              </w:rPr>
            </w:pPr>
            <w:r w:rsidRPr="005218FA">
              <w:rPr>
                <w:rFonts w:ascii="Times New Roman" w:hAnsi="Times New Roman" w:cs="Times New Roman"/>
                <w:color w:val="000000"/>
                <w:sz w:val="20"/>
                <w:szCs w:val="20"/>
              </w:rPr>
              <w:t>42</w:t>
            </w:r>
          </w:p>
          <w:p w14:paraId="01D0F828" w14:textId="3DC66A79" w:rsidR="0021785F" w:rsidRPr="005218FA" w:rsidRDefault="0021785F" w:rsidP="00051AE2">
            <w:pPr>
              <w:ind w:firstLine="0"/>
              <w:rPr>
                <w:rFonts w:ascii="Times New Roman" w:hAnsi="Times New Roman" w:cs="Times New Roman"/>
                <w:color w:val="000000"/>
                <w:sz w:val="20"/>
                <w:szCs w:val="20"/>
              </w:rPr>
            </w:pPr>
            <w:r w:rsidRPr="005218FA">
              <w:rPr>
                <w:rFonts w:ascii="Times New Roman" w:hAnsi="Times New Roman" w:cs="Times New Roman"/>
                <w:color w:val="000000"/>
                <w:sz w:val="20"/>
                <w:szCs w:val="20"/>
              </w:rPr>
              <w:t>(1</w:t>
            </w:r>
            <w:r w:rsidR="001E4EE3">
              <w:rPr>
                <w:rFonts w:ascii="Times New Roman" w:hAnsi="Times New Roman" w:cs="Times New Roman"/>
                <w:color w:val="000000"/>
                <w:sz w:val="20"/>
                <w:szCs w:val="20"/>
              </w:rPr>
              <w:t>0</w:t>
            </w:r>
            <w:r w:rsidRPr="005218FA">
              <w:rPr>
                <w:rFonts w:ascii="Times New Roman" w:hAnsi="Times New Roman" w:cs="Times New Roman"/>
                <w:color w:val="000000"/>
                <w:sz w:val="20"/>
                <w:szCs w:val="20"/>
              </w:rPr>
              <w:t xml:space="preserve"> pabei</w:t>
            </w:r>
            <w:r w:rsidR="001E4EE3">
              <w:rPr>
                <w:rFonts w:ascii="Times New Roman" w:hAnsi="Times New Roman" w:cs="Times New Roman"/>
                <w:color w:val="000000"/>
                <w:sz w:val="20"/>
                <w:szCs w:val="20"/>
              </w:rPr>
              <w:t>dza</w:t>
            </w:r>
            <w:r w:rsidRPr="005218FA">
              <w:rPr>
                <w:rFonts w:ascii="Times New Roman" w:hAnsi="Times New Roman" w:cs="Times New Roman"/>
                <w:color w:val="000000"/>
                <w:sz w:val="20"/>
                <w:szCs w:val="20"/>
              </w:rPr>
              <w:t>)</w:t>
            </w:r>
          </w:p>
        </w:tc>
        <w:tc>
          <w:tcPr>
            <w:tcW w:w="709" w:type="dxa"/>
            <w:tcBorders>
              <w:top w:val="single" w:sz="4" w:space="0" w:color="auto"/>
              <w:left w:val="single" w:sz="6" w:space="0" w:color="000000"/>
              <w:bottom w:val="single" w:sz="6" w:space="0" w:color="000000"/>
              <w:right w:val="single" w:sz="6" w:space="0" w:color="000000"/>
            </w:tcBorders>
            <w:shd w:val="clear" w:color="auto" w:fill="auto"/>
          </w:tcPr>
          <w:p w14:paraId="48CCC1C4" w14:textId="77777777" w:rsidR="0021785F" w:rsidRPr="005218FA" w:rsidRDefault="0021785F" w:rsidP="00051AE2">
            <w:pPr>
              <w:ind w:firstLine="0"/>
              <w:rPr>
                <w:rFonts w:ascii="Times New Roman" w:hAnsi="Times New Roman" w:cs="Times New Roman"/>
                <w:color w:val="000000"/>
                <w:sz w:val="20"/>
                <w:szCs w:val="20"/>
              </w:rPr>
            </w:pPr>
            <w:r w:rsidRPr="005218FA">
              <w:rPr>
                <w:rFonts w:ascii="Times New Roman" w:hAnsi="Times New Roman" w:cs="Times New Roman"/>
                <w:color w:val="000000"/>
                <w:sz w:val="20"/>
                <w:szCs w:val="20"/>
              </w:rPr>
              <w:t>46</w:t>
            </w:r>
          </w:p>
          <w:p w14:paraId="72324EA0" w14:textId="77777777" w:rsidR="0021785F" w:rsidRPr="005218FA" w:rsidRDefault="0021785F" w:rsidP="00051AE2">
            <w:pPr>
              <w:ind w:firstLine="0"/>
              <w:rPr>
                <w:rFonts w:ascii="Times New Roman" w:hAnsi="Times New Roman" w:cs="Times New Roman"/>
                <w:color w:val="000000"/>
                <w:sz w:val="20"/>
                <w:szCs w:val="20"/>
              </w:rPr>
            </w:pPr>
            <w:r w:rsidRPr="005218FA">
              <w:rPr>
                <w:rFonts w:ascii="Times New Roman" w:hAnsi="Times New Roman" w:cs="Times New Roman"/>
                <w:color w:val="000000"/>
                <w:sz w:val="20"/>
                <w:szCs w:val="20"/>
              </w:rPr>
              <w:t>(6 pabeigs)</w:t>
            </w:r>
          </w:p>
        </w:tc>
        <w:tc>
          <w:tcPr>
            <w:tcW w:w="709" w:type="dxa"/>
            <w:tcBorders>
              <w:top w:val="single" w:sz="4" w:space="0" w:color="auto"/>
              <w:left w:val="single" w:sz="6" w:space="0" w:color="000000"/>
              <w:bottom w:val="single" w:sz="6" w:space="0" w:color="000000"/>
              <w:right w:val="single" w:sz="6" w:space="0" w:color="000000"/>
            </w:tcBorders>
            <w:shd w:val="clear" w:color="auto" w:fill="auto"/>
          </w:tcPr>
          <w:p w14:paraId="0EFF397A" w14:textId="77777777" w:rsidR="0021785F" w:rsidRPr="005218FA" w:rsidRDefault="0021785F" w:rsidP="00051AE2">
            <w:pPr>
              <w:ind w:firstLine="0"/>
              <w:rPr>
                <w:rFonts w:ascii="Times New Roman" w:hAnsi="Times New Roman" w:cs="Times New Roman"/>
                <w:color w:val="000000"/>
                <w:sz w:val="20"/>
                <w:szCs w:val="20"/>
              </w:rPr>
            </w:pPr>
            <w:r w:rsidRPr="005218FA">
              <w:rPr>
                <w:rFonts w:ascii="Times New Roman" w:hAnsi="Times New Roman" w:cs="Times New Roman"/>
                <w:color w:val="000000"/>
                <w:sz w:val="20"/>
                <w:szCs w:val="20"/>
              </w:rPr>
              <w:t>47</w:t>
            </w:r>
          </w:p>
          <w:p w14:paraId="704CBFC7" w14:textId="77777777" w:rsidR="0021785F" w:rsidRPr="005218FA" w:rsidRDefault="0021785F" w:rsidP="00051AE2">
            <w:pPr>
              <w:ind w:firstLine="0"/>
              <w:rPr>
                <w:rFonts w:ascii="Times New Roman" w:hAnsi="Times New Roman" w:cs="Times New Roman"/>
                <w:color w:val="000000"/>
                <w:sz w:val="20"/>
                <w:szCs w:val="20"/>
              </w:rPr>
            </w:pPr>
            <w:r w:rsidRPr="005218FA">
              <w:rPr>
                <w:rFonts w:ascii="Times New Roman" w:hAnsi="Times New Roman" w:cs="Times New Roman"/>
                <w:color w:val="000000"/>
                <w:sz w:val="20"/>
                <w:szCs w:val="20"/>
              </w:rPr>
              <w:t>(10 pabeigs)</w:t>
            </w:r>
          </w:p>
        </w:tc>
        <w:tc>
          <w:tcPr>
            <w:tcW w:w="709" w:type="dxa"/>
            <w:tcBorders>
              <w:top w:val="single" w:sz="4" w:space="0" w:color="auto"/>
              <w:left w:val="single" w:sz="6" w:space="0" w:color="000000"/>
              <w:bottom w:val="single" w:sz="6" w:space="0" w:color="000000"/>
              <w:right w:val="single" w:sz="6" w:space="0" w:color="000000"/>
            </w:tcBorders>
            <w:shd w:val="clear" w:color="auto" w:fill="auto"/>
          </w:tcPr>
          <w:p w14:paraId="4B6639EA" w14:textId="77777777" w:rsidR="0021785F" w:rsidRPr="005218FA" w:rsidRDefault="0021785F" w:rsidP="00051AE2">
            <w:pPr>
              <w:ind w:firstLine="0"/>
              <w:rPr>
                <w:rFonts w:ascii="Times New Roman" w:hAnsi="Times New Roman" w:cs="Times New Roman"/>
                <w:color w:val="000000"/>
                <w:sz w:val="20"/>
                <w:szCs w:val="20"/>
              </w:rPr>
            </w:pPr>
            <w:r w:rsidRPr="005218FA">
              <w:rPr>
                <w:rFonts w:ascii="Times New Roman" w:hAnsi="Times New Roman" w:cs="Times New Roman"/>
                <w:color w:val="000000"/>
                <w:sz w:val="20"/>
                <w:szCs w:val="20"/>
              </w:rPr>
              <w:t>49</w:t>
            </w:r>
          </w:p>
          <w:p w14:paraId="2BC8B354" w14:textId="77777777" w:rsidR="0021785F" w:rsidRPr="005218FA" w:rsidRDefault="0021785F" w:rsidP="00051AE2">
            <w:pPr>
              <w:ind w:firstLine="0"/>
              <w:rPr>
                <w:rFonts w:ascii="Times New Roman" w:hAnsi="Times New Roman" w:cs="Times New Roman"/>
                <w:color w:val="000000"/>
                <w:sz w:val="20"/>
                <w:szCs w:val="20"/>
              </w:rPr>
            </w:pPr>
            <w:r w:rsidRPr="005218FA">
              <w:rPr>
                <w:rFonts w:ascii="Times New Roman" w:hAnsi="Times New Roman" w:cs="Times New Roman"/>
                <w:color w:val="000000"/>
                <w:sz w:val="20"/>
                <w:szCs w:val="20"/>
              </w:rPr>
              <w:t>(8 pabeigs)</w:t>
            </w:r>
          </w:p>
        </w:tc>
        <w:tc>
          <w:tcPr>
            <w:tcW w:w="708" w:type="dxa"/>
            <w:tcBorders>
              <w:top w:val="single" w:sz="4" w:space="0" w:color="auto"/>
              <w:left w:val="single" w:sz="6" w:space="0" w:color="000000"/>
              <w:bottom w:val="single" w:sz="6" w:space="0" w:color="000000"/>
              <w:right w:val="single" w:sz="6" w:space="0" w:color="000000"/>
            </w:tcBorders>
            <w:shd w:val="clear" w:color="auto" w:fill="auto"/>
          </w:tcPr>
          <w:p w14:paraId="0D8D7C11" w14:textId="1F4B0B24" w:rsidR="0021785F" w:rsidRPr="005218FA" w:rsidRDefault="0021785F" w:rsidP="00051AE2">
            <w:pPr>
              <w:ind w:firstLine="0"/>
              <w:rPr>
                <w:rFonts w:ascii="Times New Roman" w:hAnsi="Times New Roman" w:cs="Times New Roman"/>
                <w:color w:val="000000"/>
                <w:sz w:val="20"/>
                <w:szCs w:val="20"/>
              </w:rPr>
            </w:pPr>
            <w:r w:rsidRPr="005218FA">
              <w:rPr>
                <w:rFonts w:ascii="Times New Roman" w:hAnsi="Times New Roman" w:cs="Times New Roman"/>
                <w:color w:val="000000"/>
                <w:sz w:val="20"/>
                <w:szCs w:val="20"/>
              </w:rPr>
              <w:t>40</w:t>
            </w:r>
            <w:r w:rsidR="001E4EE3">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5218FA">
              <w:rPr>
                <w:rFonts w:ascii="Times New Roman" w:hAnsi="Times New Roman" w:cs="Times New Roman"/>
                <w:color w:val="000000"/>
                <w:sz w:val="20"/>
                <w:szCs w:val="20"/>
              </w:rPr>
              <w:t>(9 pabeigs)</w:t>
            </w:r>
          </w:p>
        </w:tc>
        <w:tc>
          <w:tcPr>
            <w:tcW w:w="709" w:type="dxa"/>
            <w:tcBorders>
              <w:top w:val="single" w:sz="4" w:space="0" w:color="auto"/>
              <w:left w:val="single" w:sz="6" w:space="0" w:color="000000"/>
              <w:bottom w:val="single" w:sz="6" w:space="0" w:color="000000"/>
              <w:right w:val="single" w:sz="6" w:space="0" w:color="000000"/>
            </w:tcBorders>
            <w:shd w:val="clear" w:color="auto" w:fill="auto"/>
          </w:tcPr>
          <w:p w14:paraId="6F0B9330" w14:textId="77777777" w:rsidR="00A91514" w:rsidRDefault="001E4EE3" w:rsidP="00051AE2">
            <w:pPr>
              <w:ind w:firstLine="0"/>
              <w:rPr>
                <w:rFonts w:ascii="Times New Roman" w:hAnsi="Times New Roman" w:cs="Times New Roman"/>
                <w:color w:val="000000"/>
                <w:sz w:val="20"/>
                <w:szCs w:val="20"/>
              </w:rPr>
            </w:pPr>
            <w:r>
              <w:rPr>
                <w:rFonts w:ascii="Times New Roman" w:hAnsi="Times New Roman" w:cs="Times New Roman"/>
                <w:color w:val="000000"/>
                <w:sz w:val="20"/>
                <w:szCs w:val="20"/>
              </w:rPr>
              <w:t xml:space="preserve">40      </w:t>
            </w:r>
          </w:p>
          <w:p w14:paraId="53C7CED3" w14:textId="18BEE95F" w:rsidR="0021785F" w:rsidRPr="005218FA" w:rsidRDefault="001E4EE3" w:rsidP="00051AE2">
            <w:pPr>
              <w:ind w:firstLine="0"/>
              <w:rPr>
                <w:rFonts w:ascii="Times New Roman" w:hAnsi="Times New Roman" w:cs="Times New Roman"/>
                <w:color w:val="000000"/>
                <w:sz w:val="20"/>
                <w:szCs w:val="20"/>
              </w:rPr>
            </w:pPr>
            <w:r>
              <w:rPr>
                <w:rFonts w:ascii="Times New Roman" w:hAnsi="Times New Roman" w:cs="Times New Roman"/>
                <w:color w:val="000000"/>
                <w:sz w:val="20"/>
                <w:szCs w:val="20"/>
              </w:rPr>
              <w:t>(</w:t>
            </w:r>
            <w:r w:rsidR="00A91514">
              <w:rPr>
                <w:rFonts w:ascii="Times New Roman" w:hAnsi="Times New Roman" w:cs="Times New Roman"/>
                <w:color w:val="000000"/>
                <w:sz w:val="20"/>
                <w:szCs w:val="20"/>
              </w:rPr>
              <w:t>8</w:t>
            </w:r>
            <w:r>
              <w:rPr>
                <w:rFonts w:ascii="Times New Roman" w:hAnsi="Times New Roman" w:cs="Times New Roman"/>
                <w:color w:val="000000"/>
                <w:sz w:val="20"/>
                <w:szCs w:val="20"/>
              </w:rPr>
              <w:t xml:space="preserve"> pabegs)</w:t>
            </w:r>
          </w:p>
        </w:tc>
        <w:tc>
          <w:tcPr>
            <w:tcW w:w="1559" w:type="dxa"/>
            <w:gridSpan w:val="2"/>
            <w:vMerge/>
            <w:tcBorders>
              <w:top w:val="single" w:sz="4" w:space="0" w:color="auto"/>
              <w:left w:val="single" w:sz="6" w:space="0" w:color="000000"/>
              <w:bottom w:val="single" w:sz="4" w:space="0" w:color="auto"/>
              <w:right w:val="single" w:sz="6" w:space="0" w:color="000000"/>
            </w:tcBorders>
            <w:shd w:val="clear" w:color="auto" w:fill="auto"/>
            <w:vAlign w:val="center"/>
          </w:tcPr>
          <w:p w14:paraId="3356578F" w14:textId="77777777" w:rsidR="0021785F" w:rsidRPr="005218FA" w:rsidRDefault="0021785F" w:rsidP="00156F34">
            <w:pPr>
              <w:autoSpaceDE w:val="0"/>
              <w:autoSpaceDN w:val="0"/>
              <w:adjustRightInd w:val="0"/>
              <w:ind w:left="5" w:firstLine="51"/>
              <w:jc w:val="center"/>
              <w:rPr>
                <w:rFonts w:ascii="Times New Roman" w:hAnsi="Times New Roman" w:cs="Times New Roman"/>
                <w:i/>
                <w:iCs/>
              </w:rPr>
            </w:pPr>
          </w:p>
        </w:tc>
      </w:tr>
      <w:tr w:rsidR="00AB7076" w:rsidRPr="005218FA" w14:paraId="3D76B29E" w14:textId="77777777" w:rsidTr="00026587">
        <w:trPr>
          <w:trHeight w:val="256"/>
          <w:jc w:val="center"/>
        </w:trPr>
        <w:tc>
          <w:tcPr>
            <w:tcW w:w="1410" w:type="dxa"/>
            <w:vMerge/>
            <w:tcBorders>
              <w:left w:val="single" w:sz="6" w:space="0" w:color="000000"/>
              <w:bottom w:val="single" w:sz="4" w:space="0" w:color="auto"/>
              <w:right w:val="single" w:sz="6" w:space="0" w:color="000000"/>
            </w:tcBorders>
            <w:shd w:val="clear" w:color="auto" w:fill="auto"/>
            <w:vAlign w:val="center"/>
          </w:tcPr>
          <w:p w14:paraId="01D54094" w14:textId="77777777" w:rsidR="00AB7076" w:rsidRPr="005218FA" w:rsidRDefault="00AB7076" w:rsidP="00156F34">
            <w:pPr>
              <w:autoSpaceDE w:val="0"/>
              <w:autoSpaceDN w:val="0"/>
              <w:adjustRightInd w:val="0"/>
              <w:rPr>
                <w:rFonts w:ascii="Times New Roman" w:hAnsi="Times New Roman" w:cs="Times New Roman"/>
                <w:i/>
                <w:iCs/>
              </w:rPr>
            </w:pPr>
          </w:p>
        </w:tc>
        <w:tc>
          <w:tcPr>
            <w:tcW w:w="1682" w:type="dxa"/>
            <w:vMerge/>
            <w:tcBorders>
              <w:left w:val="single" w:sz="6" w:space="0" w:color="000000"/>
              <w:right w:val="single" w:sz="6" w:space="0" w:color="000000"/>
            </w:tcBorders>
            <w:shd w:val="clear" w:color="auto" w:fill="auto"/>
            <w:vAlign w:val="center"/>
          </w:tcPr>
          <w:p w14:paraId="6D1B1C98" w14:textId="77777777" w:rsidR="00AB7076" w:rsidRPr="005218FA" w:rsidRDefault="00AB7076" w:rsidP="00156F34">
            <w:pPr>
              <w:autoSpaceDE w:val="0"/>
              <w:autoSpaceDN w:val="0"/>
              <w:adjustRightInd w:val="0"/>
              <w:rPr>
                <w:rFonts w:ascii="Times New Roman" w:hAnsi="Times New Roman" w:cs="Times New Roman"/>
              </w:rPr>
            </w:pPr>
          </w:p>
        </w:tc>
        <w:tc>
          <w:tcPr>
            <w:tcW w:w="53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24E137" w14:textId="77777777" w:rsidR="00AB7076" w:rsidRPr="005218FA" w:rsidRDefault="00AB7076" w:rsidP="00024EBF">
            <w:pPr>
              <w:autoSpaceDE w:val="0"/>
              <w:autoSpaceDN w:val="0"/>
              <w:adjustRightInd w:val="0"/>
              <w:ind w:firstLine="142"/>
              <w:jc w:val="both"/>
              <w:rPr>
                <w:rFonts w:ascii="Times New Roman" w:hAnsi="Times New Roman" w:cs="Times New Roman"/>
              </w:rPr>
            </w:pPr>
            <w:r w:rsidRPr="005218FA">
              <w:rPr>
                <w:rFonts w:ascii="Times New Roman" w:hAnsi="Times New Roman" w:cs="Times New Roman"/>
              </w:rPr>
              <w:t>2.1.3. Vidējais medicīnas personāls</w:t>
            </w:r>
          </w:p>
        </w:tc>
        <w:tc>
          <w:tcPr>
            <w:tcW w:w="1282" w:type="dxa"/>
            <w:vMerge/>
            <w:tcBorders>
              <w:left w:val="single" w:sz="6" w:space="0" w:color="000000"/>
              <w:bottom w:val="single" w:sz="4" w:space="0" w:color="auto"/>
              <w:right w:val="single" w:sz="6" w:space="0" w:color="000000"/>
            </w:tcBorders>
            <w:shd w:val="clear" w:color="auto" w:fill="auto"/>
            <w:vAlign w:val="center"/>
          </w:tcPr>
          <w:p w14:paraId="55E0DE69" w14:textId="77777777" w:rsidR="00AB7076" w:rsidRPr="005218FA" w:rsidRDefault="00AB7076" w:rsidP="00156F34">
            <w:pPr>
              <w:autoSpaceDE w:val="0"/>
              <w:autoSpaceDN w:val="0"/>
              <w:adjustRightInd w:val="0"/>
              <w:ind w:left="5" w:firstLine="130"/>
              <w:jc w:val="center"/>
              <w:rPr>
                <w:color w:val="000000"/>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5DA1C3" w14:textId="77777777" w:rsidR="00AB7076" w:rsidRPr="005218FA" w:rsidRDefault="00AB7076" w:rsidP="00E56C1E">
            <w:pPr>
              <w:ind w:firstLine="0"/>
              <w:rPr>
                <w:rFonts w:ascii="Times New Roman" w:hAnsi="Times New Roman" w:cs="Times New Roman"/>
                <w:color w:val="000000"/>
              </w:rPr>
            </w:pPr>
            <w:r w:rsidRPr="005218FA">
              <w:rPr>
                <w:rFonts w:ascii="Times New Roman" w:hAnsi="Times New Roman" w:cs="Times New Roman"/>
                <w:color w:val="000000"/>
              </w:rPr>
              <w:t>630</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138DA9" w14:textId="77777777" w:rsidR="00AB7076" w:rsidRPr="005218FA" w:rsidRDefault="00AB7076" w:rsidP="00156F34">
            <w:pPr>
              <w:ind w:firstLine="55"/>
              <w:jc w:val="center"/>
              <w:rPr>
                <w:rFonts w:ascii="Times New Roman" w:hAnsi="Times New Roman" w:cs="Times New Roman"/>
                <w:color w:val="000000"/>
              </w:rPr>
            </w:pPr>
            <w:r w:rsidRPr="005218FA">
              <w:rPr>
                <w:rFonts w:ascii="Times New Roman" w:hAnsi="Times New Roman" w:cs="Times New Roman"/>
                <w:color w:val="000000"/>
              </w:rPr>
              <w:t>640</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2E3B60" w14:textId="77777777" w:rsidR="00AB7076" w:rsidRPr="005218FA" w:rsidRDefault="00AB7076" w:rsidP="00156F34">
            <w:pPr>
              <w:ind w:firstLine="119"/>
              <w:jc w:val="center"/>
              <w:rPr>
                <w:rFonts w:ascii="Times New Roman" w:hAnsi="Times New Roman" w:cs="Times New Roman"/>
                <w:color w:val="000000"/>
              </w:rPr>
            </w:pPr>
            <w:r w:rsidRPr="005218FA">
              <w:rPr>
                <w:rFonts w:ascii="Times New Roman" w:hAnsi="Times New Roman" w:cs="Times New Roman"/>
                <w:color w:val="000000"/>
              </w:rPr>
              <w:t>650</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A8A772" w14:textId="77777777" w:rsidR="00AB7076" w:rsidRPr="005218FA" w:rsidRDefault="00AB7076" w:rsidP="00156F34">
            <w:pPr>
              <w:ind w:firstLine="82"/>
              <w:jc w:val="center"/>
              <w:rPr>
                <w:rFonts w:ascii="Times New Roman" w:hAnsi="Times New Roman" w:cs="Times New Roman"/>
                <w:color w:val="000000"/>
              </w:rPr>
            </w:pPr>
            <w:r w:rsidRPr="005218FA">
              <w:rPr>
                <w:rFonts w:ascii="Times New Roman" w:hAnsi="Times New Roman" w:cs="Times New Roman"/>
                <w:color w:val="000000"/>
              </w:rPr>
              <w:t>660</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D2BAAA" w14:textId="77777777" w:rsidR="00AB7076" w:rsidRPr="005218FA" w:rsidRDefault="00AB7076" w:rsidP="00156F34">
            <w:pPr>
              <w:ind w:firstLine="81"/>
              <w:jc w:val="center"/>
              <w:rPr>
                <w:rFonts w:ascii="Times New Roman" w:hAnsi="Times New Roman" w:cs="Times New Roman"/>
                <w:color w:val="000000"/>
              </w:rPr>
            </w:pPr>
            <w:r w:rsidRPr="005218FA">
              <w:rPr>
                <w:rFonts w:ascii="Times New Roman" w:hAnsi="Times New Roman" w:cs="Times New Roman"/>
                <w:color w:val="000000"/>
              </w:rPr>
              <w:t>670</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2C8486" w14:textId="5085FE9D" w:rsidR="00AB7076" w:rsidRPr="005218FA" w:rsidRDefault="00EE5F92" w:rsidP="00156F34">
            <w:pPr>
              <w:ind w:firstLine="81"/>
              <w:jc w:val="center"/>
              <w:rPr>
                <w:rFonts w:ascii="Times New Roman" w:hAnsi="Times New Roman" w:cs="Times New Roman"/>
                <w:color w:val="000000"/>
              </w:rPr>
            </w:pPr>
            <w:r>
              <w:rPr>
                <w:rFonts w:ascii="Times New Roman" w:hAnsi="Times New Roman" w:cs="Times New Roman"/>
                <w:color w:val="000000"/>
              </w:rPr>
              <w:t>680</w:t>
            </w:r>
          </w:p>
        </w:tc>
        <w:tc>
          <w:tcPr>
            <w:tcW w:w="1559" w:type="dxa"/>
            <w:gridSpan w:val="2"/>
            <w:vMerge/>
            <w:tcBorders>
              <w:left w:val="single" w:sz="6" w:space="0" w:color="000000"/>
              <w:bottom w:val="single" w:sz="4" w:space="0" w:color="auto"/>
              <w:right w:val="single" w:sz="6" w:space="0" w:color="000000"/>
            </w:tcBorders>
            <w:shd w:val="clear" w:color="auto" w:fill="auto"/>
            <w:vAlign w:val="center"/>
          </w:tcPr>
          <w:p w14:paraId="59E4E6CA" w14:textId="77777777" w:rsidR="00AB7076" w:rsidRPr="005218FA" w:rsidRDefault="00AB7076" w:rsidP="00156F34">
            <w:pPr>
              <w:autoSpaceDE w:val="0"/>
              <w:autoSpaceDN w:val="0"/>
              <w:adjustRightInd w:val="0"/>
              <w:ind w:left="5" w:firstLine="51"/>
              <w:jc w:val="center"/>
              <w:rPr>
                <w:rFonts w:ascii="Times New Roman" w:hAnsi="Times New Roman" w:cs="Times New Roman"/>
                <w:i/>
                <w:iCs/>
              </w:rPr>
            </w:pPr>
          </w:p>
        </w:tc>
      </w:tr>
      <w:tr w:rsidR="00AB7076" w:rsidRPr="005218FA" w14:paraId="5278C02E" w14:textId="77777777" w:rsidTr="00026587">
        <w:trPr>
          <w:trHeight w:val="1084"/>
          <w:jc w:val="center"/>
        </w:trPr>
        <w:tc>
          <w:tcPr>
            <w:tcW w:w="1410" w:type="dxa"/>
            <w:vMerge/>
            <w:tcBorders>
              <w:left w:val="single" w:sz="6" w:space="0" w:color="000000"/>
              <w:bottom w:val="single" w:sz="4" w:space="0" w:color="auto"/>
              <w:right w:val="single" w:sz="6" w:space="0" w:color="000000"/>
            </w:tcBorders>
            <w:shd w:val="clear" w:color="auto" w:fill="auto"/>
            <w:vAlign w:val="center"/>
          </w:tcPr>
          <w:p w14:paraId="0DAF2C12" w14:textId="77777777" w:rsidR="00AB7076" w:rsidRPr="005218FA" w:rsidRDefault="00AB7076" w:rsidP="00156F34">
            <w:pPr>
              <w:autoSpaceDE w:val="0"/>
              <w:autoSpaceDN w:val="0"/>
              <w:adjustRightInd w:val="0"/>
              <w:rPr>
                <w:rFonts w:ascii="Times New Roman" w:hAnsi="Times New Roman" w:cs="Times New Roman"/>
                <w:i/>
                <w:iCs/>
              </w:rPr>
            </w:pPr>
          </w:p>
        </w:tc>
        <w:tc>
          <w:tcPr>
            <w:tcW w:w="1682" w:type="dxa"/>
            <w:vMerge/>
            <w:tcBorders>
              <w:left w:val="single" w:sz="6" w:space="0" w:color="000000"/>
              <w:bottom w:val="single" w:sz="4" w:space="0" w:color="auto"/>
              <w:right w:val="single" w:sz="6" w:space="0" w:color="000000"/>
            </w:tcBorders>
            <w:shd w:val="clear" w:color="auto" w:fill="auto"/>
            <w:vAlign w:val="center"/>
          </w:tcPr>
          <w:p w14:paraId="143A6BC2" w14:textId="77777777" w:rsidR="00AB7076" w:rsidRPr="005218FA" w:rsidRDefault="00AB7076" w:rsidP="00156F34">
            <w:pPr>
              <w:autoSpaceDE w:val="0"/>
              <w:autoSpaceDN w:val="0"/>
              <w:adjustRightInd w:val="0"/>
              <w:ind w:right="134"/>
              <w:rPr>
                <w:rFonts w:ascii="Times New Roman" w:hAnsi="Times New Roman" w:cs="Times New Roman"/>
              </w:rPr>
            </w:pPr>
          </w:p>
        </w:tc>
        <w:tc>
          <w:tcPr>
            <w:tcW w:w="5372" w:type="dxa"/>
            <w:tcBorders>
              <w:top w:val="single" w:sz="6" w:space="0" w:color="000000"/>
              <w:left w:val="single" w:sz="6" w:space="0" w:color="000000"/>
              <w:bottom w:val="single" w:sz="4" w:space="0" w:color="auto"/>
              <w:right w:val="single" w:sz="6" w:space="0" w:color="000000"/>
            </w:tcBorders>
            <w:shd w:val="clear" w:color="auto" w:fill="auto"/>
            <w:vAlign w:val="center"/>
          </w:tcPr>
          <w:p w14:paraId="2044B451" w14:textId="4C090C80" w:rsidR="00AB7076" w:rsidRPr="005218FA" w:rsidRDefault="00AB7076" w:rsidP="00051AE2">
            <w:pPr>
              <w:pStyle w:val="ListParagraph"/>
              <w:numPr>
                <w:ilvl w:val="2"/>
                <w:numId w:val="42"/>
              </w:numPr>
              <w:autoSpaceDE w:val="0"/>
              <w:autoSpaceDN w:val="0"/>
              <w:adjustRightInd w:val="0"/>
              <w:ind w:left="131" w:right="135" w:firstLine="0"/>
              <w:rPr>
                <w:rFonts w:ascii="Times New Roman" w:hAnsi="Times New Roman" w:cs="Times New Roman"/>
              </w:rPr>
            </w:pPr>
            <w:r w:rsidRPr="005218FA">
              <w:rPr>
                <w:rFonts w:ascii="Times New Roman" w:hAnsi="Times New Roman" w:cs="Times New Roman"/>
              </w:rPr>
              <w:t>Vidējā medicīnas personāla mentoru komandas izveide, kvalitatīvai klīnisk</w:t>
            </w:r>
            <w:r>
              <w:rPr>
                <w:rFonts w:ascii="Times New Roman" w:hAnsi="Times New Roman" w:cs="Times New Roman"/>
              </w:rPr>
              <w:t>ā</w:t>
            </w:r>
            <w:r w:rsidRPr="005218FA">
              <w:rPr>
                <w:rFonts w:ascii="Times New Roman" w:hAnsi="Times New Roman" w:cs="Times New Roman"/>
              </w:rPr>
              <w:t>s apmācības procesu realizācijai jauna</w:t>
            </w:r>
            <w:r>
              <w:rPr>
                <w:rFonts w:ascii="Times New Roman" w:hAnsi="Times New Roman" w:cs="Times New Roman"/>
              </w:rPr>
              <w:t>jā</w:t>
            </w:r>
            <w:r w:rsidRPr="005218FA">
              <w:rPr>
                <w:rFonts w:ascii="Times New Roman" w:hAnsi="Times New Roman" w:cs="Times New Roman"/>
              </w:rPr>
              <w:t>s studiju programm</w:t>
            </w:r>
            <w:r>
              <w:rPr>
                <w:rFonts w:ascii="Times New Roman" w:hAnsi="Times New Roman" w:cs="Times New Roman"/>
              </w:rPr>
              <w:t>ā</w:t>
            </w:r>
            <w:r w:rsidRPr="005218FA">
              <w:rPr>
                <w:rFonts w:ascii="Times New Roman" w:hAnsi="Times New Roman" w:cs="Times New Roman"/>
              </w:rPr>
              <w:t>s “Māszinības”</w:t>
            </w:r>
          </w:p>
        </w:tc>
        <w:tc>
          <w:tcPr>
            <w:tcW w:w="1282" w:type="dxa"/>
            <w:vMerge/>
            <w:tcBorders>
              <w:left w:val="single" w:sz="6" w:space="0" w:color="000000"/>
              <w:bottom w:val="single" w:sz="4" w:space="0" w:color="auto"/>
              <w:right w:val="single" w:sz="6" w:space="0" w:color="000000"/>
            </w:tcBorders>
            <w:shd w:val="clear" w:color="auto" w:fill="auto"/>
            <w:vAlign w:val="center"/>
          </w:tcPr>
          <w:p w14:paraId="06C63BCE" w14:textId="77777777" w:rsidR="00AB7076" w:rsidRPr="005218FA" w:rsidRDefault="00AB7076" w:rsidP="00156F34">
            <w:pPr>
              <w:autoSpaceDE w:val="0"/>
              <w:autoSpaceDN w:val="0"/>
              <w:adjustRightInd w:val="0"/>
              <w:ind w:left="5" w:firstLine="130"/>
              <w:jc w:val="center"/>
              <w:rPr>
                <w:rFonts w:ascii="Times New Roman" w:hAnsi="Times New Roman" w:cs="Times New Roman"/>
                <w:iCs/>
              </w:rPr>
            </w:pPr>
          </w:p>
        </w:tc>
        <w:tc>
          <w:tcPr>
            <w:tcW w:w="1019" w:type="dxa"/>
            <w:tcBorders>
              <w:top w:val="single" w:sz="6" w:space="0" w:color="000000"/>
              <w:left w:val="single" w:sz="6" w:space="0" w:color="000000"/>
              <w:bottom w:val="single" w:sz="4" w:space="0" w:color="auto"/>
              <w:right w:val="single" w:sz="6" w:space="0" w:color="000000"/>
            </w:tcBorders>
            <w:shd w:val="clear" w:color="auto" w:fill="auto"/>
            <w:vAlign w:val="center"/>
          </w:tcPr>
          <w:p w14:paraId="219B4DEF" w14:textId="77777777" w:rsidR="00AB7076" w:rsidRPr="005218FA" w:rsidRDefault="00AB7076" w:rsidP="00156F34">
            <w:pPr>
              <w:jc w:val="center"/>
              <w:rPr>
                <w:rFonts w:ascii="Times New Roman" w:hAnsi="Times New Roman" w:cs="Times New Roman"/>
                <w:color w:val="000000"/>
              </w:rPr>
            </w:pPr>
            <w:r w:rsidRPr="005218FA">
              <w:rPr>
                <w:rFonts w:ascii="Times New Roman" w:hAnsi="Times New Roman" w:cs="Times New Roman"/>
                <w:color w:val="000000"/>
              </w:rPr>
              <w:t>0</w:t>
            </w:r>
          </w:p>
        </w:tc>
        <w:tc>
          <w:tcPr>
            <w:tcW w:w="709" w:type="dxa"/>
            <w:tcBorders>
              <w:top w:val="single" w:sz="6" w:space="0" w:color="000000"/>
              <w:left w:val="single" w:sz="6" w:space="0" w:color="000000"/>
              <w:bottom w:val="single" w:sz="4" w:space="0" w:color="auto"/>
              <w:right w:val="single" w:sz="6" w:space="0" w:color="000000"/>
            </w:tcBorders>
            <w:shd w:val="clear" w:color="auto" w:fill="auto"/>
            <w:vAlign w:val="center"/>
          </w:tcPr>
          <w:p w14:paraId="5E099C9E" w14:textId="77777777" w:rsidR="00AB7076" w:rsidRPr="005218FA" w:rsidRDefault="00AB7076" w:rsidP="00156F34">
            <w:pPr>
              <w:ind w:hanging="5"/>
              <w:jc w:val="center"/>
              <w:rPr>
                <w:rFonts w:ascii="Times New Roman" w:hAnsi="Times New Roman" w:cs="Times New Roman"/>
                <w:color w:val="000000"/>
              </w:rPr>
            </w:pPr>
            <w:r w:rsidRPr="005218FA">
              <w:rPr>
                <w:rFonts w:ascii="Times New Roman" w:hAnsi="Times New Roman" w:cs="Times New Roman"/>
                <w:color w:val="000000"/>
              </w:rPr>
              <w:t>12</w:t>
            </w:r>
          </w:p>
        </w:tc>
        <w:tc>
          <w:tcPr>
            <w:tcW w:w="709" w:type="dxa"/>
            <w:tcBorders>
              <w:top w:val="single" w:sz="6" w:space="0" w:color="000000"/>
              <w:left w:val="single" w:sz="6" w:space="0" w:color="000000"/>
              <w:bottom w:val="single" w:sz="4" w:space="0" w:color="auto"/>
              <w:right w:val="single" w:sz="6" w:space="0" w:color="000000"/>
            </w:tcBorders>
            <w:shd w:val="clear" w:color="auto" w:fill="auto"/>
            <w:vAlign w:val="center"/>
          </w:tcPr>
          <w:p w14:paraId="31CA4E96" w14:textId="77777777" w:rsidR="00AB7076" w:rsidRPr="005218FA" w:rsidRDefault="00AB7076" w:rsidP="00156F34">
            <w:pPr>
              <w:ind w:hanging="5"/>
              <w:jc w:val="center"/>
              <w:rPr>
                <w:rFonts w:ascii="Times New Roman" w:hAnsi="Times New Roman" w:cs="Times New Roman"/>
                <w:color w:val="000000"/>
              </w:rPr>
            </w:pPr>
            <w:r w:rsidRPr="005218FA">
              <w:rPr>
                <w:rFonts w:ascii="Times New Roman" w:hAnsi="Times New Roman" w:cs="Times New Roman"/>
                <w:color w:val="000000"/>
              </w:rPr>
              <w:t>12</w:t>
            </w:r>
          </w:p>
        </w:tc>
        <w:tc>
          <w:tcPr>
            <w:tcW w:w="709" w:type="dxa"/>
            <w:tcBorders>
              <w:top w:val="single" w:sz="6" w:space="0" w:color="000000"/>
              <w:left w:val="single" w:sz="6" w:space="0" w:color="000000"/>
              <w:bottom w:val="single" w:sz="4" w:space="0" w:color="auto"/>
              <w:right w:val="single" w:sz="6" w:space="0" w:color="000000"/>
            </w:tcBorders>
            <w:shd w:val="clear" w:color="auto" w:fill="auto"/>
            <w:vAlign w:val="center"/>
          </w:tcPr>
          <w:p w14:paraId="3935ADA1" w14:textId="77777777" w:rsidR="00AB7076" w:rsidRPr="005218FA" w:rsidRDefault="00AB7076" w:rsidP="00156F34">
            <w:pPr>
              <w:ind w:hanging="5"/>
              <w:jc w:val="center"/>
              <w:rPr>
                <w:rFonts w:ascii="Times New Roman" w:hAnsi="Times New Roman" w:cs="Times New Roman"/>
                <w:color w:val="000000"/>
              </w:rPr>
            </w:pPr>
            <w:r w:rsidRPr="005218FA">
              <w:rPr>
                <w:rFonts w:ascii="Times New Roman" w:hAnsi="Times New Roman" w:cs="Times New Roman"/>
                <w:color w:val="000000"/>
              </w:rPr>
              <w:t>12</w:t>
            </w:r>
          </w:p>
        </w:tc>
        <w:tc>
          <w:tcPr>
            <w:tcW w:w="708" w:type="dxa"/>
            <w:tcBorders>
              <w:top w:val="single" w:sz="6" w:space="0" w:color="000000"/>
              <w:left w:val="single" w:sz="6" w:space="0" w:color="000000"/>
              <w:bottom w:val="single" w:sz="4" w:space="0" w:color="auto"/>
              <w:right w:val="single" w:sz="6" w:space="0" w:color="000000"/>
            </w:tcBorders>
            <w:shd w:val="clear" w:color="auto" w:fill="auto"/>
            <w:vAlign w:val="center"/>
          </w:tcPr>
          <w:p w14:paraId="74A6FC5C" w14:textId="77777777" w:rsidR="00AB7076" w:rsidRPr="005218FA" w:rsidRDefault="00AB7076" w:rsidP="00156F34">
            <w:pPr>
              <w:jc w:val="center"/>
              <w:rPr>
                <w:rFonts w:ascii="Times New Roman" w:hAnsi="Times New Roman" w:cs="Times New Roman"/>
                <w:color w:val="000000"/>
              </w:rPr>
            </w:pPr>
            <w:r w:rsidRPr="005218FA">
              <w:rPr>
                <w:rFonts w:ascii="Times New Roman" w:hAnsi="Times New Roman" w:cs="Times New Roman"/>
                <w:color w:val="000000"/>
              </w:rPr>
              <w:t>12</w:t>
            </w:r>
          </w:p>
        </w:tc>
        <w:tc>
          <w:tcPr>
            <w:tcW w:w="709" w:type="dxa"/>
            <w:tcBorders>
              <w:top w:val="single" w:sz="6" w:space="0" w:color="000000"/>
              <w:left w:val="single" w:sz="6" w:space="0" w:color="000000"/>
              <w:bottom w:val="single" w:sz="4" w:space="0" w:color="auto"/>
              <w:right w:val="single" w:sz="6" w:space="0" w:color="000000"/>
            </w:tcBorders>
            <w:shd w:val="clear" w:color="auto" w:fill="auto"/>
            <w:vAlign w:val="center"/>
          </w:tcPr>
          <w:p w14:paraId="5B52CADC" w14:textId="0645A6B4" w:rsidR="00AB7076" w:rsidRPr="005218FA" w:rsidRDefault="00EE5F92" w:rsidP="00156F34">
            <w:pPr>
              <w:jc w:val="center"/>
              <w:rPr>
                <w:rFonts w:ascii="Times New Roman" w:hAnsi="Times New Roman" w:cs="Times New Roman"/>
                <w:color w:val="000000"/>
              </w:rPr>
            </w:pPr>
            <w:r>
              <w:rPr>
                <w:rFonts w:ascii="Times New Roman" w:hAnsi="Times New Roman" w:cs="Times New Roman"/>
                <w:color w:val="000000"/>
              </w:rPr>
              <w:t>12</w:t>
            </w:r>
          </w:p>
        </w:tc>
        <w:tc>
          <w:tcPr>
            <w:tcW w:w="1559" w:type="dxa"/>
            <w:gridSpan w:val="2"/>
            <w:vMerge/>
            <w:tcBorders>
              <w:left w:val="single" w:sz="6" w:space="0" w:color="000000"/>
              <w:bottom w:val="single" w:sz="4" w:space="0" w:color="auto"/>
              <w:right w:val="single" w:sz="6" w:space="0" w:color="000000"/>
            </w:tcBorders>
            <w:shd w:val="clear" w:color="auto" w:fill="auto"/>
            <w:vAlign w:val="center"/>
          </w:tcPr>
          <w:p w14:paraId="123D3DCE" w14:textId="77777777" w:rsidR="00AB7076" w:rsidRPr="005218FA" w:rsidRDefault="00AB7076" w:rsidP="00156F34">
            <w:pPr>
              <w:autoSpaceDE w:val="0"/>
              <w:autoSpaceDN w:val="0"/>
              <w:adjustRightInd w:val="0"/>
              <w:ind w:left="5"/>
              <w:jc w:val="center"/>
              <w:rPr>
                <w:rFonts w:ascii="Times New Roman" w:hAnsi="Times New Roman" w:cs="Times New Roman"/>
                <w:i/>
                <w:iCs/>
              </w:rPr>
            </w:pPr>
          </w:p>
        </w:tc>
      </w:tr>
      <w:tr w:rsidR="00AB7076" w:rsidRPr="005218FA" w14:paraId="5CA2FB61" w14:textId="77777777" w:rsidTr="00026587">
        <w:trPr>
          <w:gridAfter w:val="1"/>
          <w:wAfter w:w="18" w:type="dxa"/>
          <w:trHeight w:val="454"/>
          <w:jc w:val="center"/>
        </w:trPr>
        <w:tc>
          <w:tcPr>
            <w:tcW w:w="1410" w:type="dxa"/>
            <w:vMerge w:val="restart"/>
            <w:tcBorders>
              <w:top w:val="single" w:sz="4" w:space="0" w:color="auto"/>
              <w:left w:val="single" w:sz="4" w:space="0" w:color="auto"/>
              <w:right w:val="single" w:sz="4" w:space="0" w:color="auto"/>
            </w:tcBorders>
            <w:shd w:val="clear" w:color="auto" w:fill="auto"/>
            <w:vAlign w:val="center"/>
          </w:tcPr>
          <w:p w14:paraId="097A9195" w14:textId="2DFC4A58" w:rsidR="00AB7076" w:rsidRPr="005218FA" w:rsidRDefault="00AB7076" w:rsidP="00DF1FAD">
            <w:pPr>
              <w:numPr>
                <w:ilvl w:val="0"/>
                <w:numId w:val="43"/>
              </w:numPr>
              <w:spacing w:after="120"/>
              <w:ind w:left="127" w:firstLine="0"/>
              <w:contextualSpacing/>
              <w:rPr>
                <w:rFonts w:ascii="Times New Roman" w:hAnsi="Times New Roman" w:cs="Times New Roman"/>
                <w:iCs/>
              </w:rPr>
            </w:pPr>
            <w:r w:rsidRPr="005218FA">
              <w:rPr>
                <w:rFonts w:ascii="Times New Roman" w:hAnsi="Times New Roman" w:cs="Times New Roman"/>
                <w:iCs/>
              </w:rPr>
              <w:t xml:space="preserve">         Nodrošināt pozitīvu rentabilitāti un stabilu finansiālo stāvokli</w:t>
            </w:r>
          </w:p>
        </w:tc>
        <w:tc>
          <w:tcPr>
            <w:tcW w:w="1682" w:type="dxa"/>
            <w:vMerge w:val="restart"/>
            <w:tcBorders>
              <w:top w:val="single" w:sz="4" w:space="0" w:color="auto"/>
              <w:left w:val="single" w:sz="4" w:space="0" w:color="auto"/>
              <w:right w:val="single" w:sz="4" w:space="0" w:color="auto"/>
            </w:tcBorders>
            <w:shd w:val="clear" w:color="auto" w:fill="auto"/>
            <w:vAlign w:val="center"/>
          </w:tcPr>
          <w:p w14:paraId="158A0922" w14:textId="1F455CFC" w:rsidR="00AB7076" w:rsidRDefault="00AB7076" w:rsidP="00B40F5B">
            <w:pPr>
              <w:pStyle w:val="ListParagraph"/>
              <w:autoSpaceDE w:val="0"/>
              <w:autoSpaceDN w:val="0"/>
              <w:adjustRightInd w:val="0"/>
              <w:ind w:left="136" w:firstLine="0"/>
              <w:rPr>
                <w:rFonts w:ascii="Times New Roman" w:hAnsi="Times New Roman" w:cs="Times New Roman"/>
              </w:rPr>
            </w:pPr>
            <w:r>
              <w:rPr>
                <w:rFonts w:ascii="Times New Roman" w:hAnsi="Times New Roman" w:cs="Times New Roman"/>
              </w:rPr>
              <w:t>3.1.v</w:t>
            </w:r>
            <w:r w:rsidRPr="00B40F5B">
              <w:rPr>
                <w:rFonts w:ascii="Times New Roman" w:hAnsi="Times New Roman" w:cs="Times New Roman"/>
              </w:rPr>
              <w:t xml:space="preserve">eikt izmaksu optimizāciju </w:t>
            </w:r>
          </w:p>
          <w:p w14:paraId="3E2FC17E" w14:textId="75109F8E" w:rsidR="00AB7076" w:rsidRPr="00B40F5B" w:rsidRDefault="00AB7076" w:rsidP="00B40F5B">
            <w:pPr>
              <w:pStyle w:val="ListParagraph"/>
              <w:autoSpaceDE w:val="0"/>
              <w:autoSpaceDN w:val="0"/>
              <w:adjustRightInd w:val="0"/>
              <w:ind w:left="136" w:firstLine="0"/>
              <w:rPr>
                <w:rFonts w:ascii="Times New Roman" w:hAnsi="Times New Roman" w:cs="Times New Roman"/>
              </w:rPr>
            </w:pPr>
            <w:r>
              <w:rPr>
                <w:rFonts w:ascii="Times New Roman" w:hAnsi="Times New Roman" w:cs="Times New Roman"/>
              </w:rPr>
              <w:t>3.2.</w:t>
            </w:r>
            <w:r w:rsidRPr="00B40F5B">
              <w:rPr>
                <w:rFonts w:ascii="Times New Roman" w:hAnsi="Times New Roman" w:cs="Times New Roman"/>
              </w:rPr>
              <w:t xml:space="preserve"> rūpīgi plānot investīcijas pamatlīdzekļu iegādē</w:t>
            </w:r>
          </w:p>
          <w:p w14:paraId="491ED9BC" w14:textId="45DD2EFD" w:rsidR="00AB7076" w:rsidRPr="005218FA" w:rsidRDefault="00AB7076" w:rsidP="002C5C84">
            <w:pPr>
              <w:autoSpaceDE w:val="0"/>
              <w:autoSpaceDN w:val="0"/>
              <w:adjustRightInd w:val="0"/>
              <w:ind w:left="136" w:firstLine="0"/>
              <w:rPr>
                <w:rFonts w:ascii="Times New Roman" w:hAnsi="Times New Roman" w:cs="Times New Roman"/>
                <w:vanish/>
              </w:rPr>
            </w:pPr>
            <w:r>
              <w:rPr>
                <w:rFonts w:ascii="Times New Roman" w:hAnsi="Times New Roman" w:cs="Times New Roman"/>
              </w:rPr>
              <w:t xml:space="preserve">3.3. Palielināts ieņēmumus  no maksas pakalpojumu sniegšanas </w:t>
            </w:r>
          </w:p>
          <w:p w14:paraId="3F93EEC4" w14:textId="77777777" w:rsidR="00AB7076" w:rsidRPr="005218FA" w:rsidRDefault="00AB7076" w:rsidP="00DF1FAD">
            <w:pPr>
              <w:numPr>
                <w:ilvl w:val="0"/>
                <w:numId w:val="27"/>
              </w:numPr>
              <w:autoSpaceDE w:val="0"/>
              <w:autoSpaceDN w:val="0"/>
              <w:adjustRightInd w:val="0"/>
              <w:contextualSpacing/>
              <w:rPr>
                <w:rFonts w:ascii="Times New Roman" w:hAnsi="Times New Roman" w:cs="Times New Roman"/>
                <w:vanish/>
              </w:rPr>
            </w:pPr>
          </w:p>
          <w:p w14:paraId="293BBD81" w14:textId="77777777" w:rsidR="00AB7076" w:rsidRPr="005218FA" w:rsidRDefault="00AB7076" w:rsidP="00DF1FAD">
            <w:pPr>
              <w:autoSpaceDE w:val="0"/>
              <w:autoSpaceDN w:val="0"/>
              <w:adjustRightInd w:val="0"/>
              <w:ind w:left="1040"/>
              <w:contextualSpacing/>
              <w:rPr>
                <w:rFonts w:ascii="Times New Roman" w:hAnsi="Times New Roman" w:cs="Times New Roman"/>
              </w:rPr>
            </w:pPr>
          </w:p>
        </w:tc>
        <w:tc>
          <w:tcPr>
            <w:tcW w:w="5372" w:type="dxa"/>
            <w:tcBorders>
              <w:top w:val="single" w:sz="4" w:space="0" w:color="auto"/>
              <w:left w:val="single" w:sz="4" w:space="0" w:color="auto"/>
              <w:bottom w:val="single" w:sz="4" w:space="0" w:color="auto"/>
              <w:right w:val="single" w:sz="6" w:space="0" w:color="000000"/>
            </w:tcBorders>
            <w:shd w:val="clear" w:color="auto" w:fill="auto"/>
            <w:vAlign w:val="center"/>
          </w:tcPr>
          <w:p w14:paraId="73E1D1B5" w14:textId="21F9DDE0" w:rsidR="00AB7076" w:rsidRPr="005218FA" w:rsidRDefault="00AB7076" w:rsidP="00DF1FAD">
            <w:pPr>
              <w:autoSpaceDE w:val="0"/>
              <w:autoSpaceDN w:val="0"/>
              <w:adjustRightInd w:val="0"/>
              <w:ind w:left="131" w:right="56" w:firstLine="0"/>
              <w:jc w:val="both"/>
              <w:rPr>
                <w:rFonts w:ascii="Times New Roman" w:hAnsi="Times New Roman" w:cs="Times New Roman"/>
              </w:rPr>
            </w:pPr>
            <w:r w:rsidRPr="005218FA">
              <w:rPr>
                <w:rFonts w:ascii="Times New Roman" w:hAnsi="Times New Roman" w:cs="Times New Roman"/>
              </w:rPr>
              <w:t xml:space="preserve">3.1.1. </w:t>
            </w:r>
            <w:r w:rsidR="00026587">
              <w:rPr>
                <w:rFonts w:ascii="Times New Roman" w:hAnsi="Times New Roman" w:cs="Times New Roman"/>
              </w:rPr>
              <w:t>bruto peļņas</w:t>
            </w:r>
            <w:r w:rsidRPr="005218FA">
              <w:rPr>
                <w:rFonts w:ascii="Times New Roman" w:hAnsi="Times New Roman" w:cs="Times New Roman"/>
              </w:rPr>
              <w:t xml:space="preserve"> rādītājs, %</w:t>
            </w:r>
          </w:p>
        </w:tc>
        <w:tc>
          <w:tcPr>
            <w:tcW w:w="1282" w:type="dxa"/>
            <w:vMerge w:val="restart"/>
            <w:tcBorders>
              <w:top w:val="single" w:sz="4" w:space="0" w:color="auto"/>
              <w:left w:val="single" w:sz="6" w:space="0" w:color="000000"/>
              <w:right w:val="single" w:sz="6" w:space="0" w:color="000000"/>
            </w:tcBorders>
            <w:shd w:val="clear" w:color="auto" w:fill="auto"/>
            <w:vAlign w:val="center"/>
          </w:tcPr>
          <w:p w14:paraId="1DAD9CC4" w14:textId="77777777" w:rsidR="00AB7076" w:rsidRPr="005218FA" w:rsidRDefault="00AB7076" w:rsidP="00DF1FAD">
            <w:pPr>
              <w:autoSpaceDE w:val="0"/>
              <w:autoSpaceDN w:val="0"/>
              <w:adjustRightInd w:val="0"/>
              <w:ind w:left="5" w:hanging="15"/>
              <w:jc w:val="center"/>
              <w:rPr>
                <w:rFonts w:ascii="Times New Roman" w:hAnsi="Times New Roman" w:cs="Times New Roman"/>
                <w:iCs/>
              </w:rPr>
            </w:pPr>
            <w:r w:rsidRPr="005218FA">
              <w:rPr>
                <w:rFonts w:ascii="Times New Roman" w:hAnsi="Times New Roman" w:cs="Times New Roman"/>
                <w:iCs/>
              </w:rPr>
              <w:t>Valdes loceklis</w:t>
            </w:r>
          </w:p>
          <w:p w14:paraId="3936F069" w14:textId="0AAD7898" w:rsidR="00AB7076" w:rsidRPr="005218FA" w:rsidRDefault="00AB7076" w:rsidP="00DF1FAD">
            <w:pPr>
              <w:autoSpaceDE w:val="0"/>
              <w:autoSpaceDN w:val="0"/>
              <w:adjustRightInd w:val="0"/>
              <w:ind w:left="5" w:hanging="15"/>
              <w:jc w:val="center"/>
              <w:rPr>
                <w:rFonts w:ascii="Times New Roman" w:hAnsi="Times New Roman" w:cs="Times New Roman"/>
                <w:iCs/>
              </w:rPr>
            </w:pPr>
            <w:r w:rsidRPr="005218FA">
              <w:rPr>
                <w:rFonts w:ascii="Times New Roman" w:hAnsi="Times New Roman" w:cs="Times New Roman"/>
                <w:iCs/>
              </w:rPr>
              <w:t>Budžeta un finanšu departaments</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3BA3C1A3" w14:textId="7FAACF7B" w:rsidR="00AB7076" w:rsidRPr="005218FA" w:rsidRDefault="00026587" w:rsidP="00DF1FAD">
            <w:pPr>
              <w:ind w:firstLine="23"/>
              <w:jc w:val="center"/>
              <w:rPr>
                <w:rFonts w:ascii="Times New Roman" w:hAnsi="Times New Roman" w:cs="Times New Roman"/>
                <w:color w:val="000000"/>
              </w:rPr>
            </w:pPr>
            <w:r>
              <w:rPr>
                <w:rFonts w:ascii="Times New Roman" w:hAnsi="Times New Roman" w:cs="Times New Roman"/>
                <w:color w:val="000000"/>
              </w:rPr>
              <w:t>1.69</w:t>
            </w:r>
            <w:r w:rsidR="00AB7076" w:rsidRPr="005218FA">
              <w:rPr>
                <w:rFonts w:ascii="Times New Roman" w:hAnsi="Times New Roman" w:cs="Times New Roman"/>
                <w:color w:val="00000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485AEA" w14:textId="1FF25C7C" w:rsidR="00AB7076" w:rsidRPr="005218FA" w:rsidRDefault="00AB7076" w:rsidP="00DF1FAD">
            <w:pPr>
              <w:ind w:hanging="5"/>
              <w:jc w:val="center"/>
              <w:rPr>
                <w:rFonts w:ascii="Times New Roman" w:hAnsi="Times New Roman" w:cs="Times New Roman"/>
                <w:color w:val="000000"/>
              </w:rPr>
            </w:pPr>
            <w:r w:rsidRPr="005218FA">
              <w:rPr>
                <w:rFonts w:ascii="Times New Roman" w:eastAsia="Times New Roman" w:hAnsi="Times New Roman" w:cs="Times New Roman"/>
                <w:lang w:eastAsia="lv-LV"/>
              </w:rPr>
              <w:t>0.82%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D48E89" w14:textId="445E0815" w:rsidR="00AB7076" w:rsidRPr="005218FA" w:rsidRDefault="00AB7076" w:rsidP="00DF1FAD">
            <w:pPr>
              <w:ind w:hanging="5"/>
              <w:jc w:val="center"/>
              <w:rPr>
                <w:rFonts w:ascii="Times New Roman" w:hAnsi="Times New Roman" w:cs="Times New Roman"/>
                <w:color w:val="000000"/>
              </w:rPr>
            </w:pPr>
            <w:r w:rsidRPr="005218FA">
              <w:rPr>
                <w:rFonts w:ascii="Times New Roman" w:eastAsia="Times New Roman" w:hAnsi="Times New Roman" w:cs="Times New Roman"/>
                <w:lang w:eastAsia="lv-LV"/>
              </w:rPr>
              <w:t>1.78%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6CFB35" w14:textId="5EC477F3" w:rsidR="00AB7076" w:rsidRPr="005218FA" w:rsidRDefault="00AB7076" w:rsidP="00DF1FAD">
            <w:pPr>
              <w:ind w:hanging="5"/>
              <w:jc w:val="center"/>
              <w:rPr>
                <w:rFonts w:ascii="Times New Roman" w:hAnsi="Times New Roman" w:cs="Times New Roman"/>
                <w:color w:val="000000"/>
              </w:rPr>
            </w:pPr>
            <w:r w:rsidRPr="005218FA">
              <w:rPr>
                <w:rFonts w:ascii="Times New Roman" w:eastAsia="Times New Roman" w:hAnsi="Times New Roman" w:cs="Times New Roman"/>
                <w:lang w:eastAsia="lv-LV"/>
              </w:rPr>
              <w:t>2.72%</w:t>
            </w:r>
          </w:p>
        </w:tc>
        <w:tc>
          <w:tcPr>
            <w:tcW w:w="708" w:type="dxa"/>
            <w:tcBorders>
              <w:top w:val="single" w:sz="4" w:space="0" w:color="auto"/>
              <w:left w:val="single" w:sz="4" w:space="0" w:color="auto"/>
              <w:bottom w:val="single" w:sz="4" w:space="0" w:color="auto"/>
              <w:right w:val="single" w:sz="6" w:space="0" w:color="000000"/>
            </w:tcBorders>
            <w:shd w:val="clear" w:color="auto" w:fill="auto"/>
            <w:vAlign w:val="center"/>
          </w:tcPr>
          <w:p w14:paraId="47A13FE3" w14:textId="77777777" w:rsidR="00AB7076" w:rsidRPr="005218FA" w:rsidRDefault="00AB7076" w:rsidP="00DF1FAD">
            <w:pPr>
              <w:ind w:firstLine="23"/>
              <w:jc w:val="center"/>
              <w:rPr>
                <w:rFonts w:ascii="Times New Roman" w:hAnsi="Times New Roman" w:cs="Times New Roman"/>
                <w:color w:val="000000"/>
              </w:rPr>
            </w:pPr>
            <w:r w:rsidRPr="005218FA">
              <w:rPr>
                <w:rFonts w:ascii="Times New Roman" w:eastAsia="Times New Roman" w:hAnsi="Times New Roman" w:cs="Times New Roman"/>
                <w:lang w:eastAsia="lv-LV"/>
              </w:rPr>
              <w:t>3.19%</w:t>
            </w:r>
          </w:p>
        </w:tc>
        <w:tc>
          <w:tcPr>
            <w:tcW w:w="709" w:type="dxa"/>
            <w:tcBorders>
              <w:top w:val="single" w:sz="4" w:space="0" w:color="auto"/>
              <w:left w:val="single" w:sz="4" w:space="0" w:color="auto"/>
              <w:bottom w:val="single" w:sz="4" w:space="0" w:color="auto"/>
              <w:right w:val="single" w:sz="6" w:space="0" w:color="000000"/>
            </w:tcBorders>
            <w:shd w:val="clear" w:color="auto" w:fill="auto"/>
            <w:vAlign w:val="center"/>
          </w:tcPr>
          <w:p w14:paraId="56EDE723" w14:textId="21258921" w:rsidR="00AB7076" w:rsidRPr="005218FA" w:rsidRDefault="00026587" w:rsidP="00DF1FAD">
            <w:pPr>
              <w:ind w:firstLine="23"/>
              <w:jc w:val="center"/>
              <w:rPr>
                <w:rFonts w:ascii="Times New Roman" w:hAnsi="Times New Roman" w:cs="Times New Roman"/>
                <w:color w:val="000000"/>
              </w:rPr>
            </w:pPr>
            <w:r>
              <w:rPr>
                <w:rFonts w:ascii="Times New Roman" w:hAnsi="Times New Roman" w:cs="Times New Roman"/>
                <w:color w:val="000000"/>
              </w:rPr>
              <w:t>3.65%</w:t>
            </w:r>
          </w:p>
        </w:tc>
        <w:tc>
          <w:tcPr>
            <w:tcW w:w="1541" w:type="dxa"/>
            <w:vMerge w:val="restart"/>
            <w:tcBorders>
              <w:top w:val="single" w:sz="4" w:space="0" w:color="auto"/>
              <w:left w:val="single" w:sz="6" w:space="0" w:color="000000"/>
              <w:right w:val="single" w:sz="6" w:space="0" w:color="000000"/>
            </w:tcBorders>
            <w:shd w:val="clear" w:color="auto" w:fill="auto"/>
            <w:vAlign w:val="center"/>
          </w:tcPr>
          <w:p w14:paraId="7FC8FD1B" w14:textId="3908EF29" w:rsidR="00AB7076" w:rsidRPr="005218FA" w:rsidRDefault="00AB7076" w:rsidP="00DF1FAD">
            <w:pPr>
              <w:autoSpaceDE w:val="0"/>
              <w:autoSpaceDN w:val="0"/>
              <w:adjustRightInd w:val="0"/>
              <w:ind w:left="5" w:hanging="5"/>
              <w:jc w:val="center"/>
              <w:rPr>
                <w:rFonts w:ascii="Times New Roman" w:hAnsi="Times New Roman" w:cs="Times New Roman"/>
                <w:i/>
                <w:iCs/>
              </w:rPr>
            </w:pPr>
            <w:r w:rsidRPr="005218FA">
              <w:rPr>
                <w:rFonts w:ascii="Times New Roman" w:hAnsi="Times New Roman" w:cs="Times New Roman"/>
                <w:color w:val="000000"/>
              </w:rPr>
              <w:t xml:space="preserve">Valsts budžets, pašvaldības budžeta līdzekļi, </w:t>
            </w:r>
            <w:r>
              <w:rPr>
                <w:rFonts w:ascii="Times New Roman" w:hAnsi="Times New Roman" w:cs="Times New Roman"/>
                <w:color w:val="000000"/>
              </w:rPr>
              <w:t>Slīmnicas</w:t>
            </w:r>
            <w:r w:rsidRPr="005218FA">
              <w:rPr>
                <w:rFonts w:ascii="Times New Roman" w:hAnsi="Times New Roman" w:cs="Times New Roman"/>
                <w:color w:val="000000"/>
              </w:rPr>
              <w:t xml:space="preserve"> pašu finanšu līdzekļi</w:t>
            </w:r>
          </w:p>
        </w:tc>
      </w:tr>
      <w:tr w:rsidR="00AB7076" w:rsidRPr="005218FA" w14:paraId="14E660CD" w14:textId="77777777" w:rsidTr="00026587">
        <w:trPr>
          <w:gridAfter w:val="1"/>
          <w:wAfter w:w="18" w:type="dxa"/>
          <w:trHeight w:val="303"/>
          <w:jc w:val="center"/>
        </w:trPr>
        <w:tc>
          <w:tcPr>
            <w:tcW w:w="1410" w:type="dxa"/>
            <w:vMerge/>
            <w:tcBorders>
              <w:left w:val="single" w:sz="4" w:space="0" w:color="auto"/>
              <w:right w:val="single" w:sz="4" w:space="0" w:color="auto"/>
            </w:tcBorders>
            <w:shd w:val="clear" w:color="auto" w:fill="auto"/>
            <w:vAlign w:val="center"/>
          </w:tcPr>
          <w:p w14:paraId="73929AC4" w14:textId="77777777" w:rsidR="00AB7076" w:rsidRPr="005218FA" w:rsidRDefault="00AB7076" w:rsidP="00DF1FAD">
            <w:pPr>
              <w:spacing w:after="120"/>
              <w:ind w:right="169"/>
              <w:contextualSpacing/>
              <w:jc w:val="both"/>
              <w:rPr>
                <w:rFonts w:ascii="Times New Roman" w:hAnsi="Times New Roman" w:cs="Times New Roman"/>
                <w:iCs/>
              </w:rPr>
            </w:pPr>
          </w:p>
        </w:tc>
        <w:tc>
          <w:tcPr>
            <w:tcW w:w="1682" w:type="dxa"/>
            <w:vMerge/>
            <w:tcBorders>
              <w:left w:val="single" w:sz="4" w:space="0" w:color="auto"/>
              <w:right w:val="single" w:sz="4" w:space="0" w:color="auto"/>
            </w:tcBorders>
            <w:shd w:val="clear" w:color="auto" w:fill="auto"/>
            <w:vAlign w:val="center"/>
          </w:tcPr>
          <w:p w14:paraId="5A484BEF" w14:textId="77777777" w:rsidR="00AB7076" w:rsidRPr="005218FA" w:rsidRDefault="00AB7076" w:rsidP="00DF1FAD">
            <w:pPr>
              <w:autoSpaceDE w:val="0"/>
              <w:autoSpaceDN w:val="0"/>
              <w:adjustRightInd w:val="0"/>
              <w:ind w:left="1040"/>
              <w:contextualSpacing/>
              <w:rPr>
                <w:rFonts w:ascii="Times New Roman" w:hAnsi="Times New Roman" w:cs="Times New Roman"/>
              </w:rPr>
            </w:pPr>
          </w:p>
        </w:tc>
        <w:tc>
          <w:tcPr>
            <w:tcW w:w="5372" w:type="dxa"/>
            <w:tcBorders>
              <w:top w:val="single" w:sz="4" w:space="0" w:color="auto"/>
              <w:left w:val="single" w:sz="4" w:space="0" w:color="auto"/>
              <w:bottom w:val="single" w:sz="4" w:space="0" w:color="auto"/>
              <w:right w:val="single" w:sz="6" w:space="0" w:color="000000"/>
            </w:tcBorders>
            <w:shd w:val="clear" w:color="auto" w:fill="auto"/>
            <w:vAlign w:val="center"/>
          </w:tcPr>
          <w:p w14:paraId="2295FE0C" w14:textId="09E0927A" w:rsidR="00AB7076" w:rsidRPr="005218FA" w:rsidRDefault="00AB7076" w:rsidP="00DF1FAD">
            <w:pPr>
              <w:autoSpaceDE w:val="0"/>
              <w:autoSpaceDN w:val="0"/>
              <w:adjustRightInd w:val="0"/>
              <w:ind w:left="131" w:right="56" w:firstLine="0"/>
              <w:jc w:val="both"/>
              <w:rPr>
                <w:rFonts w:ascii="Times New Roman" w:hAnsi="Times New Roman" w:cs="Times New Roman"/>
              </w:rPr>
            </w:pPr>
            <w:r w:rsidRPr="005218FA">
              <w:rPr>
                <w:rFonts w:ascii="Times New Roman" w:hAnsi="Times New Roman" w:cs="Times New Roman"/>
              </w:rPr>
              <w:t xml:space="preserve">3.1.2. </w:t>
            </w:r>
            <w:r w:rsidR="00026587">
              <w:rPr>
                <w:rFonts w:ascii="Times New Roman" w:hAnsi="Times New Roman" w:cs="Times New Roman"/>
              </w:rPr>
              <w:t>rentabilitātes</w:t>
            </w:r>
            <w:r w:rsidRPr="005218FA">
              <w:rPr>
                <w:rFonts w:ascii="Times New Roman" w:hAnsi="Times New Roman" w:cs="Times New Roman"/>
              </w:rPr>
              <w:t xml:space="preserve"> rādītājs, %</w:t>
            </w:r>
          </w:p>
        </w:tc>
        <w:tc>
          <w:tcPr>
            <w:tcW w:w="1282" w:type="dxa"/>
            <w:vMerge/>
            <w:tcBorders>
              <w:left w:val="single" w:sz="6" w:space="0" w:color="000000"/>
              <w:right w:val="single" w:sz="6" w:space="0" w:color="000000"/>
            </w:tcBorders>
            <w:shd w:val="clear" w:color="auto" w:fill="auto"/>
            <w:vAlign w:val="center"/>
          </w:tcPr>
          <w:p w14:paraId="6F3FCD40" w14:textId="77777777" w:rsidR="00AB7076" w:rsidRPr="005218FA" w:rsidRDefault="00AB7076" w:rsidP="00DF1FAD">
            <w:pPr>
              <w:autoSpaceDE w:val="0"/>
              <w:autoSpaceDN w:val="0"/>
              <w:adjustRightInd w:val="0"/>
              <w:ind w:left="5"/>
              <w:jc w:val="center"/>
              <w:rPr>
                <w:rFonts w:ascii="Times New Roman" w:hAnsi="Times New Roman" w:cs="Times New Roman"/>
                <w:iCs/>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31DAD326" w14:textId="783E0602" w:rsidR="00AB7076" w:rsidRPr="005218FA" w:rsidRDefault="00026587" w:rsidP="00026587">
            <w:pPr>
              <w:ind w:firstLine="0"/>
              <w:jc w:val="center"/>
              <w:rPr>
                <w:rFonts w:ascii="Times New Roman" w:hAnsi="Times New Roman" w:cs="Times New Roman"/>
                <w:color w:val="000000"/>
              </w:rPr>
            </w:pPr>
            <w:r>
              <w:rPr>
                <w:rFonts w:ascii="Times New Roman" w:hAnsi="Times New Roman" w:cs="Times New Roman"/>
                <w:color w:val="000000"/>
              </w:rPr>
              <w:t>4.04</w:t>
            </w:r>
            <w:r w:rsidR="00AB7076" w:rsidRPr="005218FA">
              <w:rPr>
                <w:rFonts w:ascii="Times New Roman" w:hAnsi="Times New Roman" w:cs="Times New Roman"/>
                <w:color w:val="00000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2E32CCD" w14:textId="38285705" w:rsidR="00AB7076" w:rsidRPr="005218FA" w:rsidRDefault="00AB7076" w:rsidP="00DF1FAD">
            <w:pPr>
              <w:ind w:hanging="5"/>
              <w:jc w:val="center"/>
              <w:rPr>
                <w:rFonts w:ascii="Times New Roman" w:hAnsi="Times New Roman" w:cs="Times New Roman"/>
                <w:color w:val="000000"/>
              </w:rPr>
            </w:pPr>
            <w:r w:rsidRPr="005218FA">
              <w:rPr>
                <w:rFonts w:ascii="Times New Roman" w:eastAsia="Times New Roman" w:hAnsi="Times New Roman" w:cs="Times New Roman"/>
                <w:color w:val="000000"/>
                <w:lang w:eastAsia="lv-LV"/>
              </w:rPr>
              <w:t>0.09%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3A7FB3" w14:textId="3DF8B417" w:rsidR="00AB7076" w:rsidRPr="005218FA" w:rsidRDefault="00AB7076" w:rsidP="00DF1FAD">
            <w:pPr>
              <w:ind w:hanging="5"/>
              <w:jc w:val="center"/>
              <w:rPr>
                <w:rFonts w:ascii="Times New Roman" w:hAnsi="Times New Roman" w:cs="Times New Roman"/>
                <w:color w:val="000000"/>
              </w:rPr>
            </w:pPr>
            <w:r w:rsidRPr="005218FA">
              <w:rPr>
                <w:rFonts w:ascii="Times New Roman" w:eastAsia="Times New Roman" w:hAnsi="Times New Roman" w:cs="Times New Roman"/>
                <w:color w:val="000000"/>
                <w:lang w:eastAsia="lv-LV"/>
              </w:rPr>
              <w:t>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41DDF3" w14:textId="6B96C9AA" w:rsidR="00AB7076" w:rsidRPr="005218FA" w:rsidRDefault="00AB7076" w:rsidP="00DF1FAD">
            <w:pPr>
              <w:ind w:hanging="5"/>
              <w:jc w:val="center"/>
              <w:rPr>
                <w:rFonts w:ascii="Times New Roman" w:hAnsi="Times New Roman" w:cs="Times New Roman"/>
                <w:color w:val="000000"/>
              </w:rPr>
            </w:pPr>
            <w:r w:rsidRPr="005218FA">
              <w:rPr>
                <w:rFonts w:ascii="Times New Roman" w:eastAsia="Times New Roman" w:hAnsi="Times New Roman" w:cs="Times New Roman"/>
                <w:color w:val="000000"/>
                <w:lang w:eastAsia="lv-LV"/>
              </w:rPr>
              <w:t>2.11%</w:t>
            </w:r>
          </w:p>
        </w:tc>
        <w:tc>
          <w:tcPr>
            <w:tcW w:w="708" w:type="dxa"/>
            <w:tcBorders>
              <w:top w:val="single" w:sz="4" w:space="0" w:color="auto"/>
              <w:left w:val="single" w:sz="4" w:space="0" w:color="auto"/>
              <w:bottom w:val="single" w:sz="4" w:space="0" w:color="auto"/>
              <w:right w:val="single" w:sz="6" w:space="0" w:color="000000"/>
            </w:tcBorders>
            <w:shd w:val="clear" w:color="auto" w:fill="auto"/>
            <w:vAlign w:val="center"/>
          </w:tcPr>
          <w:p w14:paraId="38485B64" w14:textId="77777777" w:rsidR="00AB7076" w:rsidRPr="005218FA" w:rsidRDefault="00AB7076" w:rsidP="003C04D6">
            <w:pPr>
              <w:ind w:firstLine="0"/>
              <w:jc w:val="center"/>
              <w:rPr>
                <w:rFonts w:ascii="Times New Roman" w:hAnsi="Times New Roman" w:cs="Times New Roman"/>
                <w:color w:val="000000"/>
              </w:rPr>
            </w:pPr>
            <w:r w:rsidRPr="005218FA">
              <w:rPr>
                <w:rFonts w:ascii="Times New Roman" w:eastAsia="Times New Roman" w:hAnsi="Times New Roman" w:cs="Times New Roman"/>
                <w:color w:val="000000"/>
                <w:lang w:eastAsia="lv-LV"/>
              </w:rPr>
              <w:t>2.58%</w:t>
            </w:r>
          </w:p>
        </w:tc>
        <w:tc>
          <w:tcPr>
            <w:tcW w:w="709" w:type="dxa"/>
            <w:tcBorders>
              <w:top w:val="single" w:sz="4" w:space="0" w:color="auto"/>
              <w:left w:val="single" w:sz="4" w:space="0" w:color="auto"/>
              <w:bottom w:val="single" w:sz="4" w:space="0" w:color="auto"/>
              <w:right w:val="single" w:sz="6" w:space="0" w:color="000000"/>
            </w:tcBorders>
            <w:shd w:val="clear" w:color="auto" w:fill="auto"/>
            <w:vAlign w:val="center"/>
          </w:tcPr>
          <w:p w14:paraId="4CECB102" w14:textId="4C6F1FD3" w:rsidR="00AB7076" w:rsidRPr="005218FA" w:rsidRDefault="00026587" w:rsidP="003C04D6">
            <w:pPr>
              <w:ind w:firstLine="0"/>
              <w:jc w:val="center"/>
              <w:rPr>
                <w:rFonts w:ascii="Times New Roman" w:hAnsi="Times New Roman" w:cs="Times New Roman"/>
                <w:color w:val="000000"/>
              </w:rPr>
            </w:pPr>
            <w:r>
              <w:rPr>
                <w:rFonts w:ascii="Times New Roman" w:hAnsi="Times New Roman" w:cs="Times New Roman"/>
                <w:color w:val="000000"/>
              </w:rPr>
              <w:t>3.03%</w:t>
            </w:r>
          </w:p>
        </w:tc>
        <w:tc>
          <w:tcPr>
            <w:tcW w:w="1541" w:type="dxa"/>
            <w:vMerge/>
            <w:tcBorders>
              <w:left w:val="single" w:sz="6" w:space="0" w:color="000000"/>
              <w:right w:val="single" w:sz="6" w:space="0" w:color="000000"/>
            </w:tcBorders>
            <w:shd w:val="clear" w:color="auto" w:fill="auto"/>
            <w:vAlign w:val="center"/>
          </w:tcPr>
          <w:p w14:paraId="2F4F6BC6" w14:textId="77777777" w:rsidR="00AB7076" w:rsidRPr="005218FA" w:rsidRDefault="00AB7076" w:rsidP="00DF1FAD">
            <w:pPr>
              <w:autoSpaceDE w:val="0"/>
              <w:autoSpaceDN w:val="0"/>
              <w:adjustRightInd w:val="0"/>
              <w:ind w:left="5" w:hanging="5"/>
              <w:jc w:val="center"/>
              <w:rPr>
                <w:rFonts w:ascii="Times New Roman" w:hAnsi="Times New Roman" w:cs="Times New Roman"/>
                <w:i/>
                <w:iCs/>
              </w:rPr>
            </w:pPr>
          </w:p>
        </w:tc>
      </w:tr>
      <w:tr w:rsidR="00AB7076" w:rsidRPr="005218FA" w14:paraId="14E4F54B" w14:textId="77777777" w:rsidTr="00026587">
        <w:trPr>
          <w:gridAfter w:val="1"/>
          <w:wAfter w:w="18" w:type="dxa"/>
          <w:trHeight w:val="303"/>
          <w:jc w:val="center"/>
        </w:trPr>
        <w:tc>
          <w:tcPr>
            <w:tcW w:w="1410" w:type="dxa"/>
            <w:vMerge/>
            <w:tcBorders>
              <w:left w:val="single" w:sz="4" w:space="0" w:color="auto"/>
              <w:right w:val="single" w:sz="4" w:space="0" w:color="auto"/>
            </w:tcBorders>
            <w:shd w:val="clear" w:color="auto" w:fill="auto"/>
            <w:vAlign w:val="center"/>
          </w:tcPr>
          <w:p w14:paraId="651C5217" w14:textId="77777777" w:rsidR="00AB7076" w:rsidRPr="005218FA" w:rsidRDefault="00AB7076" w:rsidP="009F39C7">
            <w:pPr>
              <w:numPr>
                <w:ilvl w:val="0"/>
                <w:numId w:val="27"/>
              </w:numPr>
              <w:spacing w:after="120"/>
              <w:ind w:left="81" w:hanging="6"/>
              <w:contextualSpacing/>
              <w:jc w:val="both"/>
              <w:rPr>
                <w:rFonts w:ascii="Times New Roman" w:hAnsi="Times New Roman" w:cs="Times New Roman"/>
                <w:iCs/>
              </w:rPr>
            </w:pPr>
          </w:p>
        </w:tc>
        <w:tc>
          <w:tcPr>
            <w:tcW w:w="1682" w:type="dxa"/>
            <w:vMerge/>
            <w:tcBorders>
              <w:left w:val="single" w:sz="4" w:space="0" w:color="auto"/>
              <w:right w:val="single" w:sz="4" w:space="0" w:color="auto"/>
            </w:tcBorders>
            <w:shd w:val="clear" w:color="auto" w:fill="auto"/>
            <w:vAlign w:val="center"/>
          </w:tcPr>
          <w:p w14:paraId="0A863059" w14:textId="77777777" w:rsidR="00AB7076" w:rsidRPr="005218FA" w:rsidRDefault="00AB7076" w:rsidP="00156F34">
            <w:pPr>
              <w:autoSpaceDE w:val="0"/>
              <w:autoSpaceDN w:val="0"/>
              <w:adjustRightInd w:val="0"/>
              <w:rPr>
                <w:rFonts w:ascii="Times New Roman" w:hAnsi="Times New Roman" w:cs="Times New Roman"/>
              </w:rPr>
            </w:pPr>
          </w:p>
        </w:tc>
        <w:tc>
          <w:tcPr>
            <w:tcW w:w="5372" w:type="dxa"/>
            <w:tcBorders>
              <w:top w:val="single" w:sz="4" w:space="0" w:color="auto"/>
              <w:left w:val="single" w:sz="4" w:space="0" w:color="auto"/>
              <w:bottom w:val="single" w:sz="4" w:space="0" w:color="auto"/>
              <w:right w:val="single" w:sz="6" w:space="0" w:color="000000"/>
            </w:tcBorders>
            <w:shd w:val="clear" w:color="auto" w:fill="auto"/>
            <w:vAlign w:val="center"/>
          </w:tcPr>
          <w:p w14:paraId="58F980B3" w14:textId="2515D091" w:rsidR="00AB7076" w:rsidRPr="005218FA" w:rsidRDefault="00AB7076" w:rsidP="00051AE2">
            <w:pPr>
              <w:autoSpaceDE w:val="0"/>
              <w:autoSpaceDN w:val="0"/>
              <w:adjustRightInd w:val="0"/>
              <w:ind w:left="131" w:right="56" w:firstLine="0"/>
              <w:jc w:val="both"/>
              <w:rPr>
                <w:rFonts w:ascii="Times New Roman" w:hAnsi="Times New Roman" w:cs="Times New Roman"/>
              </w:rPr>
            </w:pPr>
            <w:r w:rsidRPr="005218FA">
              <w:rPr>
                <w:rFonts w:ascii="Times New Roman" w:hAnsi="Times New Roman" w:cs="Times New Roman"/>
              </w:rPr>
              <w:t xml:space="preserve">3.1.3. kopējās likviditātes rādītājs </w:t>
            </w:r>
          </w:p>
        </w:tc>
        <w:tc>
          <w:tcPr>
            <w:tcW w:w="1282" w:type="dxa"/>
            <w:vMerge/>
            <w:tcBorders>
              <w:left w:val="single" w:sz="6" w:space="0" w:color="000000"/>
              <w:right w:val="single" w:sz="6" w:space="0" w:color="000000"/>
            </w:tcBorders>
            <w:shd w:val="clear" w:color="auto" w:fill="auto"/>
            <w:vAlign w:val="center"/>
          </w:tcPr>
          <w:p w14:paraId="76CB3FF8" w14:textId="77777777" w:rsidR="00AB7076" w:rsidRPr="005218FA" w:rsidRDefault="00AB7076" w:rsidP="00156F34">
            <w:pPr>
              <w:autoSpaceDE w:val="0"/>
              <w:autoSpaceDN w:val="0"/>
              <w:adjustRightInd w:val="0"/>
              <w:ind w:left="5"/>
              <w:jc w:val="center"/>
              <w:rPr>
                <w:rFonts w:ascii="Times New Roman" w:hAnsi="Times New Roman" w:cs="Times New Roman"/>
                <w:iCs/>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4340275F" w14:textId="42CB99C5" w:rsidR="00AB7076" w:rsidRPr="005218FA" w:rsidRDefault="00AB7076" w:rsidP="00026587">
            <w:pPr>
              <w:ind w:firstLine="0"/>
              <w:jc w:val="center"/>
              <w:rPr>
                <w:rFonts w:ascii="Times New Roman" w:hAnsi="Times New Roman" w:cs="Times New Roman"/>
                <w:color w:val="000000"/>
              </w:rPr>
            </w:pPr>
            <w:r w:rsidRPr="005218FA">
              <w:rPr>
                <w:rFonts w:ascii="Times New Roman" w:hAnsi="Times New Roman" w:cs="Times New Roman"/>
                <w:color w:val="000000"/>
              </w:rPr>
              <w:t>0.78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334F97" w14:textId="4D4D888A" w:rsidR="00AB7076" w:rsidRPr="005218FA" w:rsidRDefault="00AB7076" w:rsidP="00156F34">
            <w:pPr>
              <w:ind w:hanging="5"/>
              <w:jc w:val="center"/>
              <w:rPr>
                <w:rFonts w:ascii="Times New Roman" w:hAnsi="Times New Roman" w:cs="Times New Roman"/>
                <w:color w:val="000000"/>
              </w:rPr>
            </w:pPr>
            <w:r w:rsidRPr="005218FA">
              <w:rPr>
                <w:rFonts w:ascii="Times New Roman" w:hAnsi="Times New Roman" w:cs="Times New Roman"/>
                <w:color w:val="000000"/>
              </w:rPr>
              <w:t>0,67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8112CC" w14:textId="106EC569" w:rsidR="00AB7076" w:rsidRPr="005218FA" w:rsidRDefault="00AB7076" w:rsidP="00156F34">
            <w:pPr>
              <w:ind w:hanging="5"/>
              <w:jc w:val="center"/>
              <w:rPr>
                <w:rFonts w:ascii="Times New Roman" w:hAnsi="Times New Roman" w:cs="Times New Roman"/>
                <w:color w:val="000000"/>
              </w:rPr>
            </w:pPr>
            <w:r w:rsidRPr="005218FA">
              <w:rPr>
                <w:rFonts w:ascii="Times New Roman" w:hAnsi="Times New Roman" w:cs="Times New Roman"/>
                <w:color w:val="000000"/>
              </w:rPr>
              <w:t>0,67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BAE5C3" w14:textId="7031F4D3" w:rsidR="00AB7076" w:rsidRPr="005218FA" w:rsidRDefault="00AB7076" w:rsidP="00156F34">
            <w:pPr>
              <w:ind w:hanging="5"/>
              <w:jc w:val="center"/>
              <w:rPr>
                <w:rFonts w:ascii="Times New Roman" w:hAnsi="Times New Roman" w:cs="Times New Roman"/>
                <w:color w:val="000000"/>
              </w:rPr>
            </w:pPr>
            <w:r w:rsidRPr="005218FA">
              <w:rPr>
                <w:rFonts w:ascii="Times New Roman" w:hAnsi="Times New Roman" w:cs="Times New Roman"/>
                <w:color w:val="000000"/>
              </w:rPr>
              <w:t>0,69</w:t>
            </w:r>
          </w:p>
        </w:tc>
        <w:tc>
          <w:tcPr>
            <w:tcW w:w="708" w:type="dxa"/>
            <w:tcBorders>
              <w:top w:val="single" w:sz="4" w:space="0" w:color="auto"/>
              <w:left w:val="single" w:sz="4" w:space="0" w:color="auto"/>
              <w:bottom w:val="single" w:sz="4" w:space="0" w:color="auto"/>
              <w:right w:val="single" w:sz="6" w:space="0" w:color="000000"/>
            </w:tcBorders>
            <w:shd w:val="clear" w:color="auto" w:fill="auto"/>
            <w:vAlign w:val="center"/>
          </w:tcPr>
          <w:p w14:paraId="39622CB3" w14:textId="77777777" w:rsidR="00AB7076" w:rsidRPr="005218FA" w:rsidRDefault="00AB7076" w:rsidP="00026587">
            <w:pPr>
              <w:ind w:firstLine="0"/>
              <w:jc w:val="center"/>
              <w:rPr>
                <w:rFonts w:ascii="Times New Roman" w:hAnsi="Times New Roman" w:cs="Times New Roman"/>
                <w:color w:val="000000"/>
              </w:rPr>
            </w:pPr>
            <w:r w:rsidRPr="005218FA">
              <w:rPr>
                <w:rFonts w:ascii="Times New Roman" w:hAnsi="Times New Roman" w:cs="Times New Roman"/>
                <w:color w:val="000000"/>
              </w:rPr>
              <w:t>0,73</w:t>
            </w:r>
          </w:p>
        </w:tc>
        <w:tc>
          <w:tcPr>
            <w:tcW w:w="709" w:type="dxa"/>
            <w:tcBorders>
              <w:top w:val="single" w:sz="4" w:space="0" w:color="auto"/>
              <w:left w:val="single" w:sz="4" w:space="0" w:color="auto"/>
              <w:bottom w:val="single" w:sz="4" w:space="0" w:color="auto"/>
              <w:right w:val="single" w:sz="6" w:space="0" w:color="000000"/>
            </w:tcBorders>
            <w:shd w:val="clear" w:color="auto" w:fill="auto"/>
            <w:vAlign w:val="center"/>
          </w:tcPr>
          <w:p w14:paraId="350D58E2" w14:textId="0F584829" w:rsidR="00AB7076" w:rsidRPr="005218FA" w:rsidRDefault="00026587" w:rsidP="00026587">
            <w:pPr>
              <w:ind w:firstLine="0"/>
              <w:jc w:val="center"/>
              <w:rPr>
                <w:rFonts w:ascii="Times New Roman" w:hAnsi="Times New Roman" w:cs="Times New Roman"/>
                <w:color w:val="000000"/>
              </w:rPr>
            </w:pPr>
            <w:r>
              <w:rPr>
                <w:rFonts w:ascii="Times New Roman" w:hAnsi="Times New Roman" w:cs="Times New Roman"/>
                <w:color w:val="000000"/>
              </w:rPr>
              <w:t>0.77</w:t>
            </w:r>
          </w:p>
        </w:tc>
        <w:tc>
          <w:tcPr>
            <w:tcW w:w="1541" w:type="dxa"/>
            <w:vMerge w:val="restart"/>
            <w:tcBorders>
              <w:left w:val="single" w:sz="6" w:space="0" w:color="000000"/>
              <w:right w:val="single" w:sz="6" w:space="0" w:color="000000"/>
            </w:tcBorders>
            <w:shd w:val="clear" w:color="auto" w:fill="auto"/>
            <w:vAlign w:val="center"/>
          </w:tcPr>
          <w:p w14:paraId="5C17B76F" w14:textId="77777777" w:rsidR="00AB7076" w:rsidRPr="005218FA" w:rsidRDefault="00AB7076" w:rsidP="00156F34">
            <w:pPr>
              <w:autoSpaceDE w:val="0"/>
              <w:autoSpaceDN w:val="0"/>
              <w:adjustRightInd w:val="0"/>
              <w:ind w:left="5"/>
              <w:jc w:val="center"/>
              <w:rPr>
                <w:rFonts w:ascii="Times New Roman" w:hAnsi="Times New Roman" w:cs="Times New Roman"/>
                <w:i/>
                <w:iCs/>
              </w:rPr>
            </w:pPr>
          </w:p>
        </w:tc>
      </w:tr>
      <w:tr w:rsidR="00AB7076" w:rsidRPr="005218FA" w14:paraId="38BEBD9E" w14:textId="77777777" w:rsidTr="00026587">
        <w:trPr>
          <w:gridAfter w:val="1"/>
          <w:wAfter w:w="18" w:type="dxa"/>
          <w:trHeight w:val="1103"/>
          <w:jc w:val="center"/>
        </w:trPr>
        <w:tc>
          <w:tcPr>
            <w:tcW w:w="1410" w:type="dxa"/>
            <w:vMerge/>
            <w:tcBorders>
              <w:left w:val="single" w:sz="4" w:space="0" w:color="auto"/>
              <w:right w:val="single" w:sz="4" w:space="0" w:color="auto"/>
            </w:tcBorders>
            <w:shd w:val="clear" w:color="auto" w:fill="auto"/>
            <w:vAlign w:val="center"/>
          </w:tcPr>
          <w:p w14:paraId="2EA2FB2A" w14:textId="77777777" w:rsidR="00AB7076" w:rsidRPr="005218FA" w:rsidRDefault="00AB7076" w:rsidP="00036A3D">
            <w:pPr>
              <w:spacing w:after="120"/>
              <w:contextualSpacing/>
              <w:jc w:val="both"/>
              <w:rPr>
                <w:rFonts w:ascii="Times New Roman" w:hAnsi="Times New Roman" w:cs="Times New Roman"/>
                <w:iCs/>
              </w:rPr>
            </w:pPr>
          </w:p>
        </w:tc>
        <w:tc>
          <w:tcPr>
            <w:tcW w:w="1682" w:type="dxa"/>
            <w:vMerge/>
            <w:tcBorders>
              <w:left w:val="single" w:sz="4" w:space="0" w:color="auto"/>
              <w:right w:val="single" w:sz="4" w:space="0" w:color="auto"/>
            </w:tcBorders>
            <w:shd w:val="clear" w:color="auto" w:fill="auto"/>
            <w:vAlign w:val="center"/>
          </w:tcPr>
          <w:p w14:paraId="3D8A4796" w14:textId="77777777" w:rsidR="00AB7076" w:rsidRPr="005218FA" w:rsidRDefault="00AB7076" w:rsidP="00036A3D">
            <w:pPr>
              <w:autoSpaceDE w:val="0"/>
              <w:autoSpaceDN w:val="0"/>
              <w:adjustRightInd w:val="0"/>
              <w:rPr>
                <w:rFonts w:ascii="Times New Roman" w:hAnsi="Times New Roman" w:cs="Times New Roman"/>
              </w:rPr>
            </w:pPr>
          </w:p>
        </w:tc>
        <w:tc>
          <w:tcPr>
            <w:tcW w:w="5372" w:type="dxa"/>
            <w:tcBorders>
              <w:top w:val="single" w:sz="4" w:space="0" w:color="auto"/>
              <w:left w:val="single" w:sz="4" w:space="0" w:color="auto"/>
              <w:bottom w:val="single" w:sz="4" w:space="0" w:color="auto"/>
              <w:right w:val="single" w:sz="6" w:space="0" w:color="000000"/>
            </w:tcBorders>
            <w:shd w:val="clear" w:color="auto" w:fill="auto"/>
            <w:vAlign w:val="center"/>
          </w:tcPr>
          <w:p w14:paraId="7CE90A59" w14:textId="65BF8ADA" w:rsidR="00AB7076" w:rsidRPr="005218FA" w:rsidRDefault="00AB7076" w:rsidP="00036A3D">
            <w:pPr>
              <w:autoSpaceDE w:val="0"/>
              <w:autoSpaceDN w:val="0"/>
              <w:adjustRightInd w:val="0"/>
              <w:ind w:left="131" w:right="56" w:firstLine="0"/>
              <w:rPr>
                <w:rFonts w:ascii="Times New Roman" w:hAnsi="Times New Roman" w:cs="Times New Roman"/>
              </w:rPr>
            </w:pPr>
            <w:r w:rsidRPr="005218FA">
              <w:rPr>
                <w:rFonts w:ascii="Times New Roman" w:hAnsi="Times New Roman" w:cs="Times New Roman"/>
              </w:rPr>
              <w:t xml:space="preserve">3.1.4. likviditātes rādītājs </w:t>
            </w:r>
            <w:r w:rsidRPr="005218FA">
              <w:rPr>
                <w:rFonts w:ascii="Times New Roman" w:hAnsi="Times New Roman" w:cs="Times New Roman"/>
                <w:i/>
              </w:rPr>
              <w:t>(neņemot vērā nākamo periodu ieņēmumus)</w:t>
            </w:r>
          </w:p>
        </w:tc>
        <w:tc>
          <w:tcPr>
            <w:tcW w:w="1282" w:type="dxa"/>
            <w:vMerge/>
            <w:tcBorders>
              <w:left w:val="single" w:sz="6" w:space="0" w:color="000000"/>
              <w:right w:val="single" w:sz="6" w:space="0" w:color="000000"/>
            </w:tcBorders>
            <w:shd w:val="clear" w:color="auto" w:fill="auto"/>
            <w:vAlign w:val="center"/>
          </w:tcPr>
          <w:p w14:paraId="133EF5C4" w14:textId="77777777" w:rsidR="00AB7076" w:rsidRPr="005218FA" w:rsidRDefault="00AB7076" w:rsidP="00036A3D">
            <w:pPr>
              <w:autoSpaceDE w:val="0"/>
              <w:autoSpaceDN w:val="0"/>
              <w:adjustRightInd w:val="0"/>
              <w:ind w:left="5"/>
              <w:jc w:val="center"/>
              <w:rPr>
                <w:rFonts w:ascii="Times New Roman" w:hAnsi="Times New Roman" w:cs="Times New Roman"/>
                <w:iCs/>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1AD2473B" w14:textId="0ADCA3BF" w:rsidR="00AB7076" w:rsidRPr="005218FA" w:rsidRDefault="00AB7076" w:rsidP="00026587">
            <w:pPr>
              <w:ind w:firstLine="0"/>
              <w:jc w:val="center"/>
              <w:rPr>
                <w:rFonts w:ascii="Times New Roman" w:hAnsi="Times New Roman" w:cs="Times New Roman"/>
                <w:color w:val="000000"/>
              </w:rPr>
            </w:pPr>
            <w:r w:rsidRPr="005218FA">
              <w:rPr>
                <w:rFonts w:ascii="Times New Roman" w:hAnsi="Times New Roman" w:cs="Times New Roman"/>
                <w:color w:val="000000"/>
              </w:rPr>
              <w:t>0,92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035AB5" w14:textId="4D8294E0" w:rsidR="00AB7076" w:rsidRPr="005218FA" w:rsidRDefault="00AB7076" w:rsidP="00036A3D">
            <w:pPr>
              <w:ind w:hanging="5"/>
              <w:jc w:val="center"/>
              <w:rPr>
                <w:rFonts w:ascii="Times New Roman" w:hAnsi="Times New Roman" w:cs="Times New Roman"/>
                <w:color w:val="000000"/>
              </w:rPr>
            </w:pPr>
            <w:r w:rsidRPr="005218FA">
              <w:rPr>
                <w:rFonts w:ascii="Times New Roman" w:hAnsi="Times New Roman" w:cs="Times New Roman"/>
                <w:color w:val="000000"/>
              </w:rPr>
              <w:t>0,94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BBB950A" w14:textId="259641F3" w:rsidR="00AB7076" w:rsidRPr="005218FA" w:rsidRDefault="00AB7076" w:rsidP="00036A3D">
            <w:pPr>
              <w:ind w:hanging="5"/>
              <w:jc w:val="center"/>
              <w:rPr>
                <w:rFonts w:ascii="Times New Roman" w:hAnsi="Times New Roman" w:cs="Times New Roman"/>
                <w:color w:val="000000"/>
              </w:rPr>
            </w:pPr>
            <w:r w:rsidRPr="005218FA">
              <w:rPr>
                <w:rFonts w:ascii="Times New Roman" w:hAnsi="Times New Roman" w:cs="Times New Roman"/>
                <w:color w:val="000000"/>
              </w:rPr>
              <w:t>0,96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517ED2" w14:textId="106CC253" w:rsidR="00AB7076" w:rsidRPr="005218FA" w:rsidRDefault="00AB7076" w:rsidP="00036A3D">
            <w:pPr>
              <w:ind w:hanging="5"/>
              <w:jc w:val="center"/>
              <w:rPr>
                <w:rFonts w:ascii="Times New Roman" w:hAnsi="Times New Roman" w:cs="Times New Roman"/>
                <w:color w:val="000000"/>
              </w:rPr>
            </w:pPr>
            <w:r w:rsidRPr="005218FA">
              <w:rPr>
                <w:rFonts w:ascii="Times New Roman" w:hAnsi="Times New Roman" w:cs="Times New Roman"/>
                <w:color w:val="000000"/>
              </w:rPr>
              <w:t>0,98</w:t>
            </w:r>
          </w:p>
        </w:tc>
        <w:tc>
          <w:tcPr>
            <w:tcW w:w="708" w:type="dxa"/>
            <w:tcBorders>
              <w:top w:val="single" w:sz="4" w:space="0" w:color="auto"/>
              <w:left w:val="single" w:sz="4" w:space="0" w:color="auto"/>
              <w:bottom w:val="single" w:sz="4" w:space="0" w:color="auto"/>
              <w:right w:val="single" w:sz="6" w:space="0" w:color="000000"/>
            </w:tcBorders>
            <w:shd w:val="clear" w:color="auto" w:fill="auto"/>
            <w:vAlign w:val="center"/>
          </w:tcPr>
          <w:p w14:paraId="0336752D" w14:textId="77777777" w:rsidR="00AB7076" w:rsidRPr="005218FA" w:rsidRDefault="00AB7076" w:rsidP="00026587">
            <w:pPr>
              <w:ind w:firstLine="0"/>
              <w:jc w:val="center"/>
              <w:rPr>
                <w:rFonts w:ascii="Times New Roman" w:hAnsi="Times New Roman" w:cs="Times New Roman"/>
                <w:color w:val="000000"/>
              </w:rPr>
            </w:pPr>
            <w:r w:rsidRPr="005218FA">
              <w:rPr>
                <w:rFonts w:ascii="Times New Roman" w:hAnsi="Times New Roman" w:cs="Times New Roman"/>
                <w:color w:val="000000"/>
              </w:rPr>
              <w:t>0,98</w:t>
            </w:r>
          </w:p>
        </w:tc>
        <w:tc>
          <w:tcPr>
            <w:tcW w:w="709" w:type="dxa"/>
            <w:tcBorders>
              <w:top w:val="single" w:sz="4" w:space="0" w:color="auto"/>
              <w:left w:val="single" w:sz="4" w:space="0" w:color="auto"/>
              <w:bottom w:val="single" w:sz="4" w:space="0" w:color="auto"/>
              <w:right w:val="single" w:sz="6" w:space="0" w:color="000000"/>
            </w:tcBorders>
            <w:shd w:val="clear" w:color="auto" w:fill="auto"/>
            <w:vAlign w:val="center"/>
          </w:tcPr>
          <w:p w14:paraId="4F7AFE34" w14:textId="393DA95D" w:rsidR="00AB7076" w:rsidRPr="005218FA" w:rsidRDefault="00026587" w:rsidP="00026587">
            <w:pPr>
              <w:ind w:firstLine="0"/>
              <w:jc w:val="center"/>
              <w:rPr>
                <w:rFonts w:ascii="Times New Roman" w:hAnsi="Times New Roman" w:cs="Times New Roman"/>
                <w:color w:val="000000"/>
              </w:rPr>
            </w:pPr>
            <w:r>
              <w:rPr>
                <w:rFonts w:ascii="Times New Roman" w:hAnsi="Times New Roman" w:cs="Times New Roman"/>
                <w:color w:val="000000"/>
              </w:rPr>
              <w:t>0.98</w:t>
            </w:r>
          </w:p>
        </w:tc>
        <w:tc>
          <w:tcPr>
            <w:tcW w:w="1541" w:type="dxa"/>
            <w:vMerge/>
            <w:tcBorders>
              <w:left w:val="single" w:sz="6" w:space="0" w:color="000000"/>
              <w:right w:val="single" w:sz="6" w:space="0" w:color="000000"/>
            </w:tcBorders>
            <w:shd w:val="clear" w:color="auto" w:fill="auto"/>
            <w:vAlign w:val="center"/>
          </w:tcPr>
          <w:p w14:paraId="3C76E868" w14:textId="77777777" w:rsidR="00AB7076" w:rsidRPr="005218FA" w:rsidRDefault="00AB7076" w:rsidP="00036A3D">
            <w:pPr>
              <w:autoSpaceDE w:val="0"/>
              <w:autoSpaceDN w:val="0"/>
              <w:adjustRightInd w:val="0"/>
              <w:ind w:left="5"/>
              <w:jc w:val="center"/>
              <w:rPr>
                <w:rFonts w:ascii="Times New Roman" w:hAnsi="Times New Roman" w:cs="Times New Roman"/>
                <w:i/>
                <w:iCs/>
              </w:rPr>
            </w:pPr>
          </w:p>
        </w:tc>
      </w:tr>
      <w:tr w:rsidR="00AB7076" w:rsidRPr="005218FA" w14:paraId="736AC265" w14:textId="77777777" w:rsidTr="00026587">
        <w:trPr>
          <w:gridAfter w:val="1"/>
          <w:wAfter w:w="18" w:type="dxa"/>
          <w:trHeight w:val="1102"/>
          <w:jc w:val="center"/>
        </w:trPr>
        <w:tc>
          <w:tcPr>
            <w:tcW w:w="1410" w:type="dxa"/>
            <w:vMerge/>
            <w:tcBorders>
              <w:left w:val="single" w:sz="4" w:space="0" w:color="auto"/>
              <w:right w:val="single" w:sz="4" w:space="0" w:color="auto"/>
            </w:tcBorders>
            <w:shd w:val="clear" w:color="auto" w:fill="auto"/>
            <w:vAlign w:val="center"/>
          </w:tcPr>
          <w:p w14:paraId="58815613" w14:textId="77777777" w:rsidR="00AB7076" w:rsidRPr="005218FA" w:rsidRDefault="00AB7076" w:rsidP="00F15D71">
            <w:pPr>
              <w:spacing w:after="120"/>
              <w:contextualSpacing/>
              <w:jc w:val="both"/>
              <w:rPr>
                <w:rFonts w:ascii="Times New Roman" w:hAnsi="Times New Roman" w:cs="Times New Roman"/>
                <w:iCs/>
              </w:rPr>
            </w:pPr>
          </w:p>
        </w:tc>
        <w:tc>
          <w:tcPr>
            <w:tcW w:w="1682" w:type="dxa"/>
            <w:vMerge/>
            <w:tcBorders>
              <w:left w:val="single" w:sz="4" w:space="0" w:color="auto"/>
              <w:right w:val="single" w:sz="4" w:space="0" w:color="auto"/>
            </w:tcBorders>
            <w:shd w:val="clear" w:color="auto" w:fill="auto"/>
            <w:vAlign w:val="center"/>
          </w:tcPr>
          <w:p w14:paraId="74CFFBFA" w14:textId="77777777" w:rsidR="00AB7076" w:rsidRPr="005218FA" w:rsidRDefault="00AB7076" w:rsidP="00F15D71">
            <w:pPr>
              <w:autoSpaceDE w:val="0"/>
              <w:autoSpaceDN w:val="0"/>
              <w:adjustRightInd w:val="0"/>
              <w:rPr>
                <w:rFonts w:ascii="Times New Roman" w:hAnsi="Times New Roman" w:cs="Times New Roman"/>
              </w:rPr>
            </w:pPr>
          </w:p>
        </w:tc>
        <w:tc>
          <w:tcPr>
            <w:tcW w:w="5372" w:type="dxa"/>
            <w:tcBorders>
              <w:top w:val="single" w:sz="4" w:space="0" w:color="auto"/>
              <w:left w:val="single" w:sz="4" w:space="0" w:color="auto"/>
              <w:bottom w:val="single" w:sz="4" w:space="0" w:color="auto"/>
              <w:right w:val="single" w:sz="6" w:space="0" w:color="000000"/>
            </w:tcBorders>
            <w:shd w:val="clear" w:color="auto" w:fill="auto"/>
            <w:vAlign w:val="center"/>
          </w:tcPr>
          <w:p w14:paraId="6A02A74B" w14:textId="434D29AE" w:rsidR="00AB7076" w:rsidRPr="005218FA" w:rsidRDefault="00AB7076" w:rsidP="00F15D71">
            <w:pPr>
              <w:autoSpaceDE w:val="0"/>
              <w:autoSpaceDN w:val="0"/>
              <w:adjustRightInd w:val="0"/>
              <w:ind w:left="131" w:right="56" w:firstLine="0"/>
              <w:rPr>
                <w:rFonts w:ascii="Times New Roman" w:hAnsi="Times New Roman" w:cs="Times New Roman"/>
              </w:rPr>
            </w:pPr>
            <w:r w:rsidRPr="005218FA">
              <w:rPr>
                <w:rFonts w:ascii="Times New Roman" w:hAnsi="Times New Roman" w:cs="Times New Roman"/>
              </w:rPr>
              <w:t xml:space="preserve">3.1.5. kopējās maksātspējas rādītājs </w:t>
            </w:r>
            <w:r w:rsidRPr="005218FA">
              <w:rPr>
                <w:rFonts w:ascii="Times New Roman" w:hAnsi="Times New Roman" w:cs="Times New Roman"/>
                <w:i/>
              </w:rPr>
              <w:t>(neņemot vērā nākamo periodu ieņēmumus)</w:t>
            </w:r>
          </w:p>
        </w:tc>
        <w:tc>
          <w:tcPr>
            <w:tcW w:w="1282" w:type="dxa"/>
            <w:vMerge/>
            <w:tcBorders>
              <w:left w:val="single" w:sz="6" w:space="0" w:color="000000"/>
              <w:right w:val="single" w:sz="6" w:space="0" w:color="000000"/>
            </w:tcBorders>
            <w:shd w:val="clear" w:color="auto" w:fill="auto"/>
            <w:vAlign w:val="center"/>
          </w:tcPr>
          <w:p w14:paraId="02D8E3A8" w14:textId="77777777" w:rsidR="00AB7076" w:rsidRPr="005218FA" w:rsidRDefault="00AB7076" w:rsidP="00F15D71">
            <w:pPr>
              <w:autoSpaceDE w:val="0"/>
              <w:autoSpaceDN w:val="0"/>
              <w:adjustRightInd w:val="0"/>
              <w:ind w:left="5"/>
              <w:jc w:val="center"/>
              <w:rPr>
                <w:rFonts w:ascii="Times New Roman" w:hAnsi="Times New Roman" w:cs="Times New Roman"/>
                <w:iCs/>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50F27D2A" w14:textId="0576E934" w:rsidR="00AB7076" w:rsidRPr="005218FA" w:rsidRDefault="00AB7076" w:rsidP="00026587">
            <w:pPr>
              <w:ind w:firstLine="0"/>
              <w:jc w:val="center"/>
              <w:rPr>
                <w:rFonts w:ascii="Times New Roman" w:hAnsi="Times New Roman" w:cs="Times New Roman"/>
                <w:color w:val="000000"/>
              </w:rPr>
            </w:pPr>
            <w:r w:rsidRPr="005218FA">
              <w:rPr>
                <w:rFonts w:ascii="Times New Roman" w:hAnsi="Times New Roman" w:cs="Times New Roman"/>
                <w:color w:val="000000"/>
              </w:rPr>
              <w:t>81%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B8A7E0" w14:textId="3DDD1C40" w:rsidR="00AB7076" w:rsidRPr="005218FA" w:rsidRDefault="00AB7076" w:rsidP="00F15D71">
            <w:pPr>
              <w:ind w:hanging="5"/>
              <w:jc w:val="center"/>
              <w:rPr>
                <w:rFonts w:ascii="Times New Roman" w:hAnsi="Times New Roman" w:cs="Times New Roman"/>
                <w:color w:val="000000"/>
              </w:rPr>
            </w:pPr>
            <w:r w:rsidRPr="005218FA">
              <w:rPr>
                <w:rFonts w:ascii="Times New Roman" w:hAnsi="Times New Roman" w:cs="Times New Roman"/>
                <w:color w:val="000000"/>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0CFA45" w14:textId="66918B1B" w:rsidR="00AB7076" w:rsidRPr="005218FA" w:rsidRDefault="00AB7076" w:rsidP="00F15D71">
            <w:pPr>
              <w:ind w:hanging="5"/>
              <w:jc w:val="center"/>
              <w:rPr>
                <w:rFonts w:ascii="Times New Roman" w:hAnsi="Times New Roman" w:cs="Times New Roman"/>
                <w:color w:val="000000"/>
              </w:rPr>
            </w:pPr>
            <w:r w:rsidRPr="005218FA">
              <w:rPr>
                <w:rFonts w:ascii="Times New Roman" w:hAnsi="Times New Roman" w:cs="Times New Roman"/>
                <w:color w:val="000000"/>
              </w:rPr>
              <w:t>85%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E9DDE5" w14:textId="78926C10" w:rsidR="00AB7076" w:rsidRPr="005218FA" w:rsidRDefault="00AB7076" w:rsidP="00F15D71">
            <w:pPr>
              <w:ind w:hanging="5"/>
              <w:jc w:val="center"/>
              <w:rPr>
                <w:rFonts w:ascii="Times New Roman" w:hAnsi="Times New Roman" w:cs="Times New Roman"/>
                <w:color w:val="000000"/>
              </w:rPr>
            </w:pPr>
            <w:r w:rsidRPr="005218FA">
              <w:rPr>
                <w:rFonts w:ascii="Times New Roman" w:hAnsi="Times New Roman" w:cs="Times New Roman"/>
                <w:color w:val="000000"/>
              </w:rPr>
              <w:t>87%</w:t>
            </w:r>
          </w:p>
        </w:tc>
        <w:tc>
          <w:tcPr>
            <w:tcW w:w="708" w:type="dxa"/>
            <w:tcBorders>
              <w:top w:val="single" w:sz="4" w:space="0" w:color="auto"/>
              <w:left w:val="single" w:sz="4" w:space="0" w:color="auto"/>
              <w:bottom w:val="single" w:sz="4" w:space="0" w:color="auto"/>
              <w:right w:val="single" w:sz="6" w:space="0" w:color="000000"/>
            </w:tcBorders>
            <w:shd w:val="clear" w:color="auto" w:fill="auto"/>
            <w:vAlign w:val="center"/>
          </w:tcPr>
          <w:p w14:paraId="10D7C76A" w14:textId="77777777" w:rsidR="00AB7076" w:rsidRPr="005218FA" w:rsidRDefault="00AB7076" w:rsidP="00026587">
            <w:pPr>
              <w:ind w:firstLine="0"/>
              <w:jc w:val="center"/>
              <w:rPr>
                <w:rFonts w:ascii="Times New Roman" w:hAnsi="Times New Roman" w:cs="Times New Roman"/>
                <w:color w:val="000000"/>
              </w:rPr>
            </w:pPr>
            <w:r w:rsidRPr="005218FA">
              <w:rPr>
                <w:rFonts w:ascii="Times New Roman" w:hAnsi="Times New Roman" w:cs="Times New Roman"/>
                <w:color w:val="000000"/>
              </w:rPr>
              <w:t>88%</w:t>
            </w:r>
          </w:p>
        </w:tc>
        <w:tc>
          <w:tcPr>
            <w:tcW w:w="709" w:type="dxa"/>
            <w:tcBorders>
              <w:top w:val="single" w:sz="4" w:space="0" w:color="auto"/>
              <w:left w:val="single" w:sz="4" w:space="0" w:color="auto"/>
              <w:bottom w:val="single" w:sz="4" w:space="0" w:color="auto"/>
              <w:right w:val="single" w:sz="6" w:space="0" w:color="000000"/>
            </w:tcBorders>
            <w:shd w:val="clear" w:color="auto" w:fill="auto"/>
            <w:vAlign w:val="center"/>
          </w:tcPr>
          <w:p w14:paraId="46F266D8" w14:textId="53086910" w:rsidR="00AB7076" w:rsidRPr="005218FA" w:rsidRDefault="00026587" w:rsidP="00026587">
            <w:pPr>
              <w:ind w:firstLine="0"/>
              <w:jc w:val="center"/>
              <w:rPr>
                <w:rFonts w:ascii="Times New Roman" w:hAnsi="Times New Roman" w:cs="Times New Roman"/>
                <w:color w:val="000000"/>
              </w:rPr>
            </w:pPr>
            <w:r>
              <w:rPr>
                <w:rFonts w:ascii="Times New Roman" w:hAnsi="Times New Roman" w:cs="Times New Roman"/>
                <w:color w:val="000000"/>
              </w:rPr>
              <w:t>89%</w:t>
            </w:r>
          </w:p>
        </w:tc>
        <w:tc>
          <w:tcPr>
            <w:tcW w:w="1541" w:type="dxa"/>
            <w:vMerge/>
            <w:tcBorders>
              <w:left w:val="single" w:sz="6" w:space="0" w:color="000000"/>
              <w:right w:val="single" w:sz="6" w:space="0" w:color="000000"/>
            </w:tcBorders>
            <w:shd w:val="clear" w:color="auto" w:fill="auto"/>
            <w:vAlign w:val="center"/>
          </w:tcPr>
          <w:p w14:paraId="5C603F57" w14:textId="77777777" w:rsidR="00AB7076" w:rsidRPr="005218FA" w:rsidRDefault="00AB7076" w:rsidP="00F15D71">
            <w:pPr>
              <w:autoSpaceDE w:val="0"/>
              <w:autoSpaceDN w:val="0"/>
              <w:adjustRightInd w:val="0"/>
              <w:ind w:left="5"/>
              <w:jc w:val="center"/>
              <w:rPr>
                <w:rFonts w:ascii="Times New Roman" w:hAnsi="Times New Roman" w:cs="Times New Roman"/>
                <w:i/>
                <w:iCs/>
              </w:rPr>
            </w:pPr>
          </w:p>
        </w:tc>
      </w:tr>
      <w:tr w:rsidR="00AB7076" w:rsidRPr="005218FA" w14:paraId="316F3557" w14:textId="77777777" w:rsidTr="00026587">
        <w:trPr>
          <w:gridAfter w:val="1"/>
          <w:wAfter w:w="18" w:type="dxa"/>
          <w:trHeight w:val="458"/>
          <w:jc w:val="center"/>
        </w:trPr>
        <w:tc>
          <w:tcPr>
            <w:tcW w:w="1410" w:type="dxa"/>
            <w:tcBorders>
              <w:left w:val="single" w:sz="4" w:space="0" w:color="auto"/>
              <w:right w:val="single" w:sz="4" w:space="0" w:color="auto"/>
            </w:tcBorders>
            <w:shd w:val="clear" w:color="auto" w:fill="auto"/>
            <w:vAlign w:val="center"/>
          </w:tcPr>
          <w:p w14:paraId="36D4EFC3" w14:textId="77777777" w:rsidR="00AB7076" w:rsidRPr="005218FA" w:rsidRDefault="00AB7076" w:rsidP="00F15D71">
            <w:pPr>
              <w:spacing w:after="120"/>
              <w:contextualSpacing/>
              <w:jc w:val="both"/>
              <w:rPr>
                <w:rFonts w:ascii="Times New Roman" w:hAnsi="Times New Roman" w:cs="Times New Roman"/>
                <w:iCs/>
              </w:rPr>
            </w:pPr>
          </w:p>
        </w:tc>
        <w:tc>
          <w:tcPr>
            <w:tcW w:w="1682" w:type="dxa"/>
            <w:tcBorders>
              <w:left w:val="single" w:sz="4" w:space="0" w:color="auto"/>
              <w:right w:val="single" w:sz="4" w:space="0" w:color="auto"/>
            </w:tcBorders>
            <w:shd w:val="clear" w:color="auto" w:fill="auto"/>
            <w:vAlign w:val="center"/>
          </w:tcPr>
          <w:p w14:paraId="21FED340" w14:textId="77777777" w:rsidR="00AB7076" w:rsidRPr="005218FA" w:rsidRDefault="00AB7076" w:rsidP="00F15D71">
            <w:pPr>
              <w:autoSpaceDE w:val="0"/>
              <w:autoSpaceDN w:val="0"/>
              <w:adjustRightInd w:val="0"/>
              <w:rPr>
                <w:rFonts w:ascii="Times New Roman" w:hAnsi="Times New Roman" w:cs="Times New Roman"/>
              </w:rPr>
            </w:pPr>
          </w:p>
        </w:tc>
        <w:tc>
          <w:tcPr>
            <w:tcW w:w="5372" w:type="dxa"/>
            <w:tcBorders>
              <w:top w:val="single" w:sz="4" w:space="0" w:color="auto"/>
              <w:left w:val="single" w:sz="4" w:space="0" w:color="auto"/>
              <w:bottom w:val="single" w:sz="4" w:space="0" w:color="auto"/>
              <w:right w:val="single" w:sz="6" w:space="0" w:color="000000"/>
            </w:tcBorders>
            <w:shd w:val="clear" w:color="auto" w:fill="auto"/>
            <w:vAlign w:val="center"/>
          </w:tcPr>
          <w:p w14:paraId="47FAF5B2" w14:textId="3100F354" w:rsidR="00AB7076" w:rsidRPr="005218FA" w:rsidRDefault="00AB7076" w:rsidP="00F15D71">
            <w:pPr>
              <w:autoSpaceDE w:val="0"/>
              <w:autoSpaceDN w:val="0"/>
              <w:adjustRightInd w:val="0"/>
              <w:ind w:left="131" w:right="56" w:firstLine="0"/>
              <w:rPr>
                <w:rFonts w:ascii="Times New Roman" w:hAnsi="Times New Roman" w:cs="Times New Roman"/>
              </w:rPr>
            </w:pPr>
            <w:r w:rsidRPr="005218FA">
              <w:rPr>
                <w:rFonts w:ascii="Times New Roman" w:hAnsi="Times New Roman" w:cs="Times New Roman"/>
              </w:rPr>
              <w:t>3.1.6. Finanšu atkarības rādītājs (saistības/kopējie aktīvi)</w:t>
            </w:r>
          </w:p>
        </w:tc>
        <w:tc>
          <w:tcPr>
            <w:tcW w:w="1282" w:type="dxa"/>
            <w:tcBorders>
              <w:left w:val="single" w:sz="6" w:space="0" w:color="000000"/>
              <w:right w:val="single" w:sz="6" w:space="0" w:color="000000"/>
            </w:tcBorders>
            <w:shd w:val="clear" w:color="auto" w:fill="auto"/>
            <w:vAlign w:val="center"/>
          </w:tcPr>
          <w:p w14:paraId="01B09764" w14:textId="77777777" w:rsidR="00AB7076" w:rsidRPr="005218FA" w:rsidRDefault="00AB7076" w:rsidP="00F15D71">
            <w:pPr>
              <w:autoSpaceDE w:val="0"/>
              <w:autoSpaceDN w:val="0"/>
              <w:adjustRightInd w:val="0"/>
              <w:ind w:left="5"/>
              <w:jc w:val="center"/>
              <w:rPr>
                <w:rFonts w:ascii="Times New Roman" w:hAnsi="Times New Roman" w:cs="Times New Roman"/>
                <w:iCs/>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6E07DEFB" w14:textId="03DFC882" w:rsidR="00AB7076" w:rsidRPr="005218FA" w:rsidRDefault="00AB7076" w:rsidP="00026587">
            <w:pPr>
              <w:ind w:firstLine="0"/>
              <w:jc w:val="center"/>
              <w:rPr>
                <w:rFonts w:ascii="Times New Roman" w:hAnsi="Times New Roman" w:cs="Times New Roman"/>
                <w:color w:val="000000"/>
              </w:rPr>
            </w:pPr>
            <w:r w:rsidRPr="005218FA">
              <w:rPr>
                <w:rFonts w:ascii="Times New Roman" w:hAnsi="Times New Roman" w:cs="Times New Roman"/>
                <w:color w:val="000000"/>
              </w:rPr>
              <w:t>81%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022B1C" w14:textId="3B1BCDDD" w:rsidR="00AB7076" w:rsidRPr="005218FA" w:rsidRDefault="00AB7076" w:rsidP="00F15D71">
            <w:pPr>
              <w:ind w:hanging="5"/>
              <w:jc w:val="center"/>
              <w:rPr>
                <w:rFonts w:ascii="Times New Roman" w:hAnsi="Times New Roman" w:cs="Times New Roman"/>
                <w:color w:val="000000"/>
              </w:rPr>
            </w:pPr>
            <w:r w:rsidRPr="005218FA">
              <w:rPr>
                <w:rFonts w:ascii="Times New Roman" w:hAnsi="Times New Roman" w:cs="Times New Roman"/>
                <w:color w:val="000000"/>
              </w:rPr>
              <w:t>81%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3CA89D" w14:textId="34B55853" w:rsidR="00AB7076" w:rsidRPr="005218FA" w:rsidRDefault="00AB7076" w:rsidP="00F15D71">
            <w:pPr>
              <w:ind w:hanging="5"/>
              <w:jc w:val="center"/>
              <w:rPr>
                <w:rFonts w:ascii="Times New Roman" w:hAnsi="Times New Roman" w:cs="Times New Roman"/>
                <w:color w:val="000000"/>
              </w:rPr>
            </w:pPr>
            <w:r w:rsidRPr="005218FA">
              <w:rPr>
                <w:rFonts w:ascii="Times New Roman" w:hAnsi="Times New Roman" w:cs="Times New Roman"/>
                <w:color w:val="000000"/>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1D67E7" w14:textId="2C0A351B" w:rsidR="00AB7076" w:rsidRPr="005218FA" w:rsidRDefault="00AB7076" w:rsidP="00F15D71">
            <w:pPr>
              <w:ind w:hanging="5"/>
              <w:jc w:val="center"/>
              <w:rPr>
                <w:rFonts w:ascii="Times New Roman" w:hAnsi="Times New Roman" w:cs="Times New Roman"/>
                <w:color w:val="000000"/>
              </w:rPr>
            </w:pPr>
            <w:r w:rsidRPr="005218FA">
              <w:rPr>
                <w:rFonts w:ascii="Times New Roman" w:hAnsi="Times New Roman" w:cs="Times New Roman"/>
                <w:color w:val="000000"/>
              </w:rPr>
              <w:t>79%</w:t>
            </w:r>
          </w:p>
        </w:tc>
        <w:tc>
          <w:tcPr>
            <w:tcW w:w="708" w:type="dxa"/>
            <w:tcBorders>
              <w:top w:val="single" w:sz="4" w:space="0" w:color="auto"/>
              <w:left w:val="single" w:sz="4" w:space="0" w:color="auto"/>
              <w:bottom w:val="single" w:sz="4" w:space="0" w:color="auto"/>
              <w:right w:val="single" w:sz="6" w:space="0" w:color="000000"/>
            </w:tcBorders>
            <w:shd w:val="clear" w:color="auto" w:fill="auto"/>
            <w:vAlign w:val="center"/>
          </w:tcPr>
          <w:p w14:paraId="1B6CF320" w14:textId="77777777" w:rsidR="00AB7076" w:rsidRPr="005218FA" w:rsidRDefault="00AB7076" w:rsidP="00026587">
            <w:pPr>
              <w:ind w:firstLine="0"/>
              <w:jc w:val="center"/>
              <w:rPr>
                <w:rFonts w:ascii="Times New Roman" w:hAnsi="Times New Roman" w:cs="Times New Roman"/>
                <w:color w:val="000000"/>
              </w:rPr>
            </w:pPr>
            <w:r w:rsidRPr="005218FA">
              <w:rPr>
                <w:rFonts w:ascii="Times New Roman" w:hAnsi="Times New Roman" w:cs="Times New Roman"/>
                <w:color w:val="000000"/>
              </w:rPr>
              <w:t>76%</w:t>
            </w:r>
          </w:p>
        </w:tc>
        <w:tc>
          <w:tcPr>
            <w:tcW w:w="709" w:type="dxa"/>
            <w:tcBorders>
              <w:top w:val="single" w:sz="4" w:space="0" w:color="auto"/>
              <w:left w:val="single" w:sz="4" w:space="0" w:color="auto"/>
              <w:bottom w:val="single" w:sz="4" w:space="0" w:color="auto"/>
              <w:right w:val="single" w:sz="6" w:space="0" w:color="000000"/>
            </w:tcBorders>
            <w:shd w:val="clear" w:color="auto" w:fill="auto"/>
            <w:vAlign w:val="center"/>
          </w:tcPr>
          <w:p w14:paraId="4627CCBA" w14:textId="72BFCEA8" w:rsidR="00AB7076" w:rsidRPr="005218FA" w:rsidRDefault="00026587" w:rsidP="00026587">
            <w:pPr>
              <w:ind w:firstLine="0"/>
              <w:jc w:val="center"/>
              <w:rPr>
                <w:rFonts w:ascii="Times New Roman" w:hAnsi="Times New Roman" w:cs="Times New Roman"/>
                <w:color w:val="000000"/>
              </w:rPr>
            </w:pPr>
            <w:r>
              <w:rPr>
                <w:rFonts w:ascii="Times New Roman" w:hAnsi="Times New Roman" w:cs="Times New Roman"/>
                <w:color w:val="000000"/>
              </w:rPr>
              <w:t>72%</w:t>
            </w:r>
          </w:p>
        </w:tc>
        <w:tc>
          <w:tcPr>
            <w:tcW w:w="1541" w:type="dxa"/>
            <w:tcBorders>
              <w:left w:val="single" w:sz="6" w:space="0" w:color="000000"/>
              <w:right w:val="single" w:sz="6" w:space="0" w:color="000000"/>
            </w:tcBorders>
            <w:shd w:val="clear" w:color="auto" w:fill="auto"/>
            <w:vAlign w:val="center"/>
          </w:tcPr>
          <w:p w14:paraId="7FE5E42B" w14:textId="77777777" w:rsidR="00AB7076" w:rsidRPr="005218FA" w:rsidRDefault="00AB7076" w:rsidP="00F15D71">
            <w:pPr>
              <w:autoSpaceDE w:val="0"/>
              <w:autoSpaceDN w:val="0"/>
              <w:adjustRightInd w:val="0"/>
              <w:ind w:left="5"/>
              <w:jc w:val="center"/>
              <w:rPr>
                <w:rFonts w:ascii="Times New Roman" w:hAnsi="Times New Roman" w:cs="Times New Roman"/>
                <w:i/>
                <w:iCs/>
              </w:rPr>
            </w:pPr>
          </w:p>
        </w:tc>
      </w:tr>
      <w:tr w:rsidR="00AB7076" w:rsidRPr="005218FA" w14:paraId="1C1DD513" w14:textId="77777777" w:rsidTr="00026587">
        <w:trPr>
          <w:gridAfter w:val="1"/>
          <w:wAfter w:w="18" w:type="dxa"/>
          <w:trHeight w:val="451"/>
          <w:jc w:val="center"/>
        </w:trPr>
        <w:tc>
          <w:tcPr>
            <w:tcW w:w="1410" w:type="dxa"/>
            <w:tcBorders>
              <w:left w:val="single" w:sz="4" w:space="0" w:color="auto"/>
              <w:bottom w:val="single" w:sz="4" w:space="0" w:color="auto"/>
              <w:right w:val="single" w:sz="4" w:space="0" w:color="auto"/>
            </w:tcBorders>
            <w:shd w:val="clear" w:color="auto" w:fill="auto"/>
            <w:vAlign w:val="center"/>
          </w:tcPr>
          <w:p w14:paraId="5B78D3A0" w14:textId="77777777" w:rsidR="00AB7076" w:rsidRPr="005218FA" w:rsidRDefault="00AB7076" w:rsidP="00F15D71">
            <w:pPr>
              <w:spacing w:after="120"/>
              <w:contextualSpacing/>
              <w:jc w:val="both"/>
              <w:rPr>
                <w:rFonts w:ascii="Times New Roman" w:hAnsi="Times New Roman" w:cs="Times New Roman"/>
                <w:iCs/>
              </w:rPr>
            </w:pPr>
          </w:p>
        </w:tc>
        <w:tc>
          <w:tcPr>
            <w:tcW w:w="1682" w:type="dxa"/>
            <w:tcBorders>
              <w:left w:val="single" w:sz="4" w:space="0" w:color="auto"/>
              <w:bottom w:val="single" w:sz="4" w:space="0" w:color="auto"/>
              <w:right w:val="single" w:sz="4" w:space="0" w:color="auto"/>
            </w:tcBorders>
            <w:shd w:val="clear" w:color="auto" w:fill="auto"/>
            <w:vAlign w:val="center"/>
          </w:tcPr>
          <w:p w14:paraId="455B88C0" w14:textId="77777777" w:rsidR="00AB7076" w:rsidRPr="005218FA" w:rsidRDefault="00AB7076" w:rsidP="00F15D71">
            <w:pPr>
              <w:autoSpaceDE w:val="0"/>
              <w:autoSpaceDN w:val="0"/>
              <w:adjustRightInd w:val="0"/>
              <w:rPr>
                <w:rFonts w:ascii="Times New Roman" w:hAnsi="Times New Roman" w:cs="Times New Roman"/>
              </w:rPr>
            </w:pPr>
          </w:p>
        </w:tc>
        <w:tc>
          <w:tcPr>
            <w:tcW w:w="5372" w:type="dxa"/>
            <w:tcBorders>
              <w:top w:val="single" w:sz="4" w:space="0" w:color="auto"/>
              <w:left w:val="single" w:sz="4" w:space="0" w:color="auto"/>
              <w:bottom w:val="single" w:sz="4" w:space="0" w:color="auto"/>
              <w:right w:val="single" w:sz="6" w:space="0" w:color="000000"/>
            </w:tcBorders>
            <w:shd w:val="clear" w:color="auto" w:fill="auto"/>
            <w:vAlign w:val="center"/>
          </w:tcPr>
          <w:p w14:paraId="639A0F9B" w14:textId="7A03D916" w:rsidR="00AB7076" w:rsidRPr="00024EBF" w:rsidRDefault="00AB7076" w:rsidP="00024EBF">
            <w:pPr>
              <w:autoSpaceDE w:val="0"/>
              <w:autoSpaceDN w:val="0"/>
              <w:adjustRightInd w:val="0"/>
              <w:ind w:right="56" w:firstLine="142"/>
              <w:rPr>
                <w:rFonts w:ascii="Times New Roman" w:hAnsi="Times New Roman" w:cs="Times New Roman"/>
              </w:rPr>
            </w:pPr>
            <w:r>
              <w:rPr>
                <w:rFonts w:ascii="Times New Roman" w:hAnsi="Times New Roman" w:cs="Times New Roman"/>
              </w:rPr>
              <w:t xml:space="preserve">3.1.7. </w:t>
            </w:r>
            <w:r w:rsidRPr="00024EBF">
              <w:rPr>
                <w:rFonts w:ascii="Times New Roman" w:hAnsi="Times New Roman" w:cs="Times New Roman"/>
              </w:rPr>
              <w:t>Medicīniskā tūrisma pakalpojumu sniegšana (%-os no kopējā maksas pakalpojumu apjoma)</w:t>
            </w:r>
          </w:p>
        </w:tc>
        <w:tc>
          <w:tcPr>
            <w:tcW w:w="1282" w:type="dxa"/>
            <w:tcBorders>
              <w:left w:val="single" w:sz="6" w:space="0" w:color="000000"/>
              <w:bottom w:val="single" w:sz="4" w:space="0" w:color="auto"/>
              <w:right w:val="single" w:sz="6" w:space="0" w:color="000000"/>
            </w:tcBorders>
            <w:shd w:val="clear" w:color="auto" w:fill="auto"/>
            <w:vAlign w:val="center"/>
          </w:tcPr>
          <w:p w14:paraId="28558FB1" w14:textId="77777777" w:rsidR="00AB7076" w:rsidRPr="005218FA" w:rsidRDefault="00AB7076" w:rsidP="00F15D71">
            <w:pPr>
              <w:autoSpaceDE w:val="0"/>
              <w:autoSpaceDN w:val="0"/>
              <w:adjustRightInd w:val="0"/>
              <w:ind w:left="5"/>
              <w:jc w:val="center"/>
              <w:rPr>
                <w:rFonts w:ascii="Times New Roman" w:hAnsi="Times New Roman" w:cs="Times New Roman"/>
                <w:iCs/>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5477DF3F" w14:textId="4CAFEFEA" w:rsidR="00AB7076" w:rsidRPr="005218FA" w:rsidRDefault="00AB7076" w:rsidP="00026587">
            <w:pPr>
              <w:ind w:firstLine="0"/>
              <w:jc w:val="center"/>
              <w:rPr>
                <w:rFonts w:ascii="Times New Roman" w:hAnsi="Times New Roman" w:cs="Times New Roman"/>
                <w:color w:val="000000"/>
              </w:rPr>
            </w:pPr>
            <w:r>
              <w:rPr>
                <w:rFonts w:ascii="Times New Roman" w:hAnsi="Times New Roman" w:cs="Times New Roman"/>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BC4689" w14:textId="38E81BF9" w:rsidR="00AB7076" w:rsidRPr="005218FA" w:rsidRDefault="00AB7076" w:rsidP="00F15D71">
            <w:pPr>
              <w:ind w:hanging="5"/>
              <w:jc w:val="center"/>
              <w:rPr>
                <w:rFonts w:ascii="Times New Roman" w:hAnsi="Times New Roman" w:cs="Times New Roman"/>
                <w:color w:val="000000"/>
              </w:rPr>
            </w:pPr>
            <w:r>
              <w:rPr>
                <w:rFonts w:ascii="Times New Roman" w:hAnsi="Times New Roman" w:cs="Times New Roman"/>
                <w:color w:val="000000"/>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EAB6A8" w14:textId="1ACE4BE9" w:rsidR="00AB7076" w:rsidRPr="005218FA" w:rsidRDefault="00AB7076" w:rsidP="00F15D71">
            <w:pPr>
              <w:ind w:hanging="5"/>
              <w:jc w:val="center"/>
              <w:rPr>
                <w:rFonts w:ascii="Times New Roman" w:hAnsi="Times New Roman" w:cs="Times New Roman"/>
                <w:color w:val="000000"/>
              </w:rPr>
            </w:pPr>
            <w:r>
              <w:rPr>
                <w:rFonts w:ascii="Times New Roman" w:hAnsi="Times New Roman" w:cs="Times New Roman"/>
                <w:color w:val="00000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16E3069" w14:textId="5AB1055D" w:rsidR="00AB7076" w:rsidRPr="005218FA" w:rsidRDefault="00AB7076" w:rsidP="00F15D71">
            <w:pPr>
              <w:ind w:hanging="5"/>
              <w:jc w:val="center"/>
              <w:rPr>
                <w:rFonts w:ascii="Times New Roman" w:hAnsi="Times New Roman" w:cs="Times New Roman"/>
                <w:color w:val="000000"/>
              </w:rPr>
            </w:pPr>
            <w:r>
              <w:rPr>
                <w:rFonts w:ascii="Times New Roman" w:hAnsi="Times New Roman" w:cs="Times New Roman"/>
                <w:color w:val="000000"/>
              </w:rPr>
              <w:t>2%</w:t>
            </w:r>
          </w:p>
        </w:tc>
        <w:tc>
          <w:tcPr>
            <w:tcW w:w="708" w:type="dxa"/>
            <w:tcBorders>
              <w:top w:val="single" w:sz="4" w:space="0" w:color="auto"/>
              <w:left w:val="single" w:sz="4" w:space="0" w:color="auto"/>
              <w:bottom w:val="single" w:sz="4" w:space="0" w:color="auto"/>
              <w:right w:val="single" w:sz="6" w:space="0" w:color="000000"/>
            </w:tcBorders>
            <w:shd w:val="clear" w:color="auto" w:fill="auto"/>
            <w:vAlign w:val="center"/>
          </w:tcPr>
          <w:p w14:paraId="5EA6521D" w14:textId="77777777" w:rsidR="00AB7076" w:rsidRPr="005218FA" w:rsidRDefault="00AB7076" w:rsidP="00026587">
            <w:pPr>
              <w:ind w:firstLine="0"/>
              <w:jc w:val="center"/>
              <w:rPr>
                <w:rFonts w:ascii="Times New Roman" w:hAnsi="Times New Roman" w:cs="Times New Roman"/>
                <w:color w:val="000000"/>
              </w:rPr>
            </w:pPr>
            <w:r>
              <w:rPr>
                <w:rFonts w:ascii="Times New Roman" w:hAnsi="Times New Roman" w:cs="Times New Roman"/>
                <w:color w:val="000000"/>
              </w:rPr>
              <w:t>3%</w:t>
            </w:r>
          </w:p>
        </w:tc>
        <w:tc>
          <w:tcPr>
            <w:tcW w:w="709" w:type="dxa"/>
            <w:tcBorders>
              <w:top w:val="single" w:sz="4" w:space="0" w:color="auto"/>
              <w:left w:val="single" w:sz="4" w:space="0" w:color="auto"/>
              <w:bottom w:val="single" w:sz="4" w:space="0" w:color="auto"/>
              <w:right w:val="single" w:sz="6" w:space="0" w:color="000000"/>
            </w:tcBorders>
            <w:shd w:val="clear" w:color="auto" w:fill="auto"/>
            <w:vAlign w:val="center"/>
          </w:tcPr>
          <w:p w14:paraId="6B43FCD7" w14:textId="0588069F" w:rsidR="00AB7076" w:rsidRPr="005218FA" w:rsidRDefault="00026587" w:rsidP="00026587">
            <w:pPr>
              <w:ind w:firstLine="0"/>
              <w:jc w:val="center"/>
              <w:rPr>
                <w:rFonts w:ascii="Times New Roman" w:hAnsi="Times New Roman" w:cs="Times New Roman"/>
                <w:color w:val="000000"/>
              </w:rPr>
            </w:pPr>
            <w:r>
              <w:rPr>
                <w:rFonts w:ascii="Times New Roman" w:hAnsi="Times New Roman" w:cs="Times New Roman"/>
                <w:color w:val="000000"/>
              </w:rPr>
              <w:t>4%</w:t>
            </w:r>
          </w:p>
        </w:tc>
        <w:tc>
          <w:tcPr>
            <w:tcW w:w="1541" w:type="dxa"/>
            <w:tcBorders>
              <w:left w:val="single" w:sz="6" w:space="0" w:color="000000"/>
              <w:bottom w:val="single" w:sz="4" w:space="0" w:color="auto"/>
              <w:right w:val="single" w:sz="6" w:space="0" w:color="000000"/>
            </w:tcBorders>
            <w:shd w:val="clear" w:color="auto" w:fill="auto"/>
            <w:vAlign w:val="center"/>
          </w:tcPr>
          <w:p w14:paraId="2A47B600" w14:textId="77777777" w:rsidR="00AB7076" w:rsidRPr="005218FA" w:rsidRDefault="00AB7076" w:rsidP="00F15D71">
            <w:pPr>
              <w:autoSpaceDE w:val="0"/>
              <w:autoSpaceDN w:val="0"/>
              <w:adjustRightInd w:val="0"/>
              <w:ind w:left="5"/>
              <w:jc w:val="center"/>
              <w:rPr>
                <w:rFonts w:ascii="Times New Roman" w:hAnsi="Times New Roman" w:cs="Times New Roman"/>
                <w:i/>
                <w:iCs/>
              </w:rPr>
            </w:pPr>
          </w:p>
        </w:tc>
      </w:tr>
    </w:tbl>
    <w:p w14:paraId="5E2A230E" w14:textId="77777777" w:rsidR="00E56C1E" w:rsidRPr="005218FA" w:rsidRDefault="00E56C1E" w:rsidP="00841943">
      <w:pPr>
        <w:jc w:val="both"/>
        <w:rPr>
          <w:rFonts w:ascii="Times New Roman" w:hAnsi="Times New Roman" w:cs="Times New Roman"/>
          <w:b/>
          <w:highlight w:val="yellow"/>
        </w:rPr>
      </w:pPr>
    </w:p>
    <w:p w14:paraId="64773E1F" w14:textId="6245E5E3" w:rsidR="0050784C" w:rsidRPr="005218FA" w:rsidRDefault="0050784C" w:rsidP="00841943">
      <w:pPr>
        <w:jc w:val="both"/>
        <w:rPr>
          <w:rFonts w:ascii="Times New Roman" w:hAnsi="Times New Roman" w:cs="Times New Roman"/>
          <w:highlight w:val="yellow"/>
        </w:rPr>
      </w:pPr>
    </w:p>
    <w:p w14:paraId="18415FB2" w14:textId="7A51D14D" w:rsidR="007F605F" w:rsidRPr="005218FA" w:rsidRDefault="0050784C" w:rsidP="004610BD">
      <w:pPr>
        <w:jc w:val="both"/>
        <w:rPr>
          <w:rFonts w:ascii="Times New Roman" w:hAnsi="Times New Roman" w:cs="Times New Roman"/>
          <w:highlight w:val="yellow"/>
        </w:rPr>
      </w:pPr>
      <w:r w:rsidRPr="005218FA">
        <w:rPr>
          <w:rFonts w:ascii="Times New Roman" w:hAnsi="Times New Roman" w:cs="Times New Roman"/>
          <w:highlight w:val="yellow"/>
        </w:rPr>
        <w:br w:type="page"/>
      </w:r>
    </w:p>
    <w:p w14:paraId="1F010037" w14:textId="07346462" w:rsidR="006F5E7C" w:rsidRPr="00113F70" w:rsidRDefault="006C7AED" w:rsidP="00841943">
      <w:pPr>
        <w:jc w:val="both"/>
        <w:rPr>
          <w:rFonts w:ascii="Times New Roman" w:hAnsi="Times New Roman" w:cs="Times New Roman"/>
          <w:sz w:val="23"/>
          <w:szCs w:val="23"/>
        </w:rPr>
      </w:pPr>
      <w:r w:rsidRPr="00113F70">
        <w:rPr>
          <w:rFonts w:ascii="Times New Roman" w:hAnsi="Times New Roman" w:cs="Times New Roman"/>
          <w:sz w:val="23"/>
          <w:szCs w:val="23"/>
        </w:rPr>
        <w:lastRenderedPageBreak/>
        <w:t xml:space="preserve">SIA “Daugavpils reģionālā slimnīca” produktivitātes rādītāji </w:t>
      </w:r>
      <w:r w:rsidR="007F605F" w:rsidRPr="00113F70">
        <w:rPr>
          <w:rFonts w:ascii="Times New Roman" w:hAnsi="Times New Roman" w:cs="Times New Roman"/>
          <w:sz w:val="23"/>
          <w:szCs w:val="23"/>
        </w:rPr>
        <w:t>Stratēģijas realizācijas rezultātā (sk</w:t>
      </w:r>
      <w:r w:rsidRPr="00113F70">
        <w:rPr>
          <w:rFonts w:ascii="Times New Roman" w:hAnsi="Times New Roman" w:cs="Times New Roman"/>
          <w:sz w:val="23"/>
          <w:szCs w:val="23"/>
        </w:rPr>
        <w:t>a</w:t>
      </w:r>
      <w:r w:rsidR="007F605F" w:rsidRPr="00113F70">
        <w:rPr>
          <w:rFonts w:ascii="Times New Roman" w:hAnsi="Times New Roman" w:cs="Times New Roman"/>
          <w:sz w:val="23"/>
          <w:szCs w:val="23"/>
        </w:rPr>
        <w:t>t. Tabul</w:t>
      </w:r>
      <w:r w:rsidR="001B27A8" w:rsidRPr="00113F70">
        <w:rPr>
          <w:rFonts w:ascii="Times New Roman" w:hAnsi="Times New Roman" w:cs="Times New Roman"/>
          <w:sz w:val="23"/>
          <w:szCs w:val="23"/>
        </w:rPr>
        <w:t>u</w:t>
      </w:r>
      <w:r w:rsidR="007F605F" w:rsidRPr="00113F70">
        <w:rPr>
          <w:rFonts w:ascii="Times New Roman" w:hAnsi="Times New Roman" w:cs="Times New Roman"/>
          <w:sz w:val="23"/>
          <w:szCs w:val="23"/>
        </w:rPr>
        <w:t xml:space="preserve"> Nr.</w:t>
      </w:r>
      <w:r w:rsidR="00555FDF">
        <w:rPr>
          <w:rFonts w:ascii="Times New Roman" w:hAnsi="Times New Roman" w:cs="Times New Roman"/>
          <w:sz w:val="23"/>
          <w:szCs w:val="23"/>
        </w:rPr>
        <w:t>40</w:t>
      </w:r>
      <w:r w:rsidR="007F605F" w:rsidRPr="00113F70">
        <w:rPr>
          <w:rFonts w:ascii="Times New Roman" w:hAnsi="Times New Roman" w:cs="Times New Roman"/>
          <w:sz w:val="23"/>
          <w:szCs w:val="23"/>
        </w:rPr>
        <w:t xml:space="preserve">). </w:t>
      </w:r>
    </w:p>
    <w:p w14:paraId="1E513623" w14:textId="77777777" w:rsidR="001D7D63" w:rsidRPr="005218FA" w:rsidRDefault="001D7D63" w:rsidP="00841943">
      <w:pPr>
        <w:jc w:val="both"/>
        <w:rPr>
          <w:rFonts w:ascii="Times New Roman" w:hAnsi="Times New Roman" w:cs="Times New Roman"/>
          <w:bCs/>
          <w:sz w:val="24"/>
          <w:szCs w:val="24"/>
        </w:rPr>
      </w:pPr>
    </w:p>
    <w:p w14:paraId="23CCF5B8" w14:textId="4E72ADF8" w:rsidR="007922D7" w:rsidRDefault="0025743C" w:rsidP="00841943">
      <w:pPr>
        <w:jc w:val="both"/>
        <w:rPr>
          <w:rFonts w:ascii="Times New Roman" w:hAnsi="Times New Roman" w:cs="Times New Roman"/>
          <w:b/>
          <w:sz w:val="23"/>
          <w:szCs w:val="23"/>
        </w:rPr>
      </w:pPr>
      <w:r w:rsidRPr="00113F70">
        <w:rPr>
          <w:rFonts w:ascii="Times New Roman" w:hAnsi="Times New Roman" w:cs="Times New Roman"/>
          <w:b/>
          <w:sz w:val="23"/>
          <w:szCs w:val="23"/>
        </w:rPr>
        <w:t>Tabula Nr.</w:t>
      </w:r>
      <w:r w:rsidR="00555FDF">
        <w:rPr>
          <w:rFonts w:ascii="Times New Roman" w:hAnsi="Times New Roman" w:cs="Times New Roman"/>
          <w:b/>
          <w:sz w:val="23"/>
          <w:szCs w:val="23"/>
        </w:rPr>
        <w:t>40</w:t>
      </w:r>
      <w:r w:rsidRPr="00113F70">
        <w:rPr>
          <w:rFonts w:ascii="Times New Roman" w:hAnsi="Times New Roman" w:cs="Times New Roman"/>
          <w:b/>
          <w:sz w:val="23"/>
          <w:szCs w:val="23"/>
        </w:rPr>
        <w:t xml:space="preserve">. </w:t>
      </w:r>
      <w:r w:rsidR="002E57D6" w:rsidRPr="00113F70">
        <w:rPr>
          <w:rFonts w:ascii="Times New Roman" w:hAnsi="Times New Roman" w:cs="Times New Roman"/>
          <w:b/>
          <w:sz w:val="23"/>
          <w:szCs w:val="23"/>
        </w:rPr>
        <w:t xml:space="preserve">Slimnīcas </w:t>
      </w:r>
      <w:r w:rsidR="007922D7" w:rsidRPr="00113F70">
        <w:rPr>
          <w:rFonts w:ascii="Times New Roman" w:hAnsi="Times New Roman" w:cs="Times New Roman"/>
          <w:b/>
          <w:sz w:val="23"/>
          <w:szCs w:val="23"/>
        </w:rPr>
        <w:t>plānoti</w:t>
      </w:r>
      <w:r w:rsidR="00EB5BA3" w:rsidRPr="00113F70">
        <w:rPr>
          <w:rFonts w:ascii="Times New Roman" w:hAnsi="Times New Roman" w:cs="Times New Roman"/>
          <w:b/>
          <w:sz w:val="23"/>
          <w:szCs w:val="23"/>
        </w:rPr>
        <w:t>e</w:t>
      </w:r>
      <w:r w:rsidRPr="00113F70">
        <w:rPr>
          <w:rFonts w:ascii="Times New Roman" w:hAnsi="Times New Roman" w:cs="Times New Roman"/>
          <w:b/>
          <w:sz w:val="23"/>
          <w:szCs w:val="23"/>
        </w:rPr>
        <w:t xml:space="preserve"> produktivitātes rādī</w:t>
      </w:r>
      <w:r w:rsidR="00C51C85" w:rsidRPr="00113F70">
        <w:rPr>
          <w:rFonts w:ascii="Times New Roman" w:hAnsi="Times New Roman" w:cs="Times New Roman"/>
          <w:b/>
          <w:sz w:val="23"/>
          <w:szCs w:val="23"/>
        </w:rPr>
        <w:t>tāji</w:t>
      </w:r>
      <w:r w:rsidR="007922D7" w:rsidRPr="00113F70">
        <w:rPr>
          <w:rFonts w:ascii="Times New Roman" w:hAnsi="Times New Roman" w:cs="Times New Roman"/>
          <w:b/>
          <w:sz w:val="23"/>
          <w:szCs w:val="23"/>
        </w:rPr>
        <w:t xml:space="preserve"> </w:t>
      </w:r>
    </w:p>
    <w:p w14:paraId="2088E361" w14:textId="77777777" w:rsidR="00026587" w:rsidRPr="00026587" w:rsidRDefault="00026587" w:rsidP="00841943">
      <w:pPr>
        <w:jc w:val="both"/>
        <w:rPr>
          <w:rFonts w:ascii="Times New Roman" w:hAnsi="Times New Roman" w:cs="Times New Roman"/>
          <w:b/>
        </w:rPr>
      </w:pPr>
    </w:p>
    <w:tbl>
      <w:tblPr>
        <w:tblStyle w:val="TableGrid"/>
        <w:tblW w:w="11193" w:type="dxa"/>
        <w:tblLook w:val="04A0" w:firstRow="1" w:lastRow="0" w:firstColumn="1" w:lastColumn="0" w:noHBand="0" w:noVBand="1"/>
      </w:tblPr>
      <w:tblGrid>
        <w:gridCol w:w="3681"/>
        <w:gridCol w:w="1417"/>
        <w:gridCol w:w="1560"/>
        <w:gridCol w:w="1417"/>
        <w:gridCol w:w="1559"/>
        <w:gridCol w:w="1559"/>
      </w:tblGrid>
      <w:tr w:rsidR="00026587" w:rsidRPr="00026587" w14:paraId="46353946" w14:textId="77777777" w:rsidTr="00026587">
        <w:trPr>
          <w:trHeight w:val="390"/>
        </w:trPr>
        <w:tc>
          <w:tcPr>
            <w:tcW w:w="3681" w:type="dxa"/>
            <w:noWrap/>
            <w:vAlign w:val="center"/>
            <w:hideMark/>
          </w:tcPr>
          <w:p w14:paraId="79D602E0" w14:textId="77777777" w:rsidR="00026587" w:rsidRPr="00026587" w:rsidRDefault="00026587" w:rsidP="00026587">
            <w:pPr>
              <w:jc w:val="both"/>
              <w:rPr>
                <w:b/>
                <w:bCs/>
                <w:color w:val="000000"/>
                <w:sz w:val="22"/>
                <w:szCs w:val="22"/>
                <w:lang w:val="lv-LV" w:eastAsia="lv-LV"/>
              </w:rPr>
            </w:pPr>
            <w:r w:rsidRPr="00026587">
              <w:rPr>
                <w:b/>
                <w:bCs/>
                <w:color w:val="000000"/>
                <w:sz w:val="22"/>
                <w:szCs w:val="22"/>
                <w:lang w:val="lv-LV" w:eastAsia="lv-LV"/>
              </w:rPr>
              <w:t xml:space="preserve">Produktivitātes rādītāji </w:t>
            </w:r>
          </w:p>
        </w:tc>
        <w:tc>
          <w:tcPr>
            <w:tcW w:w="1417" w:type="dxa"/>
            <w:vAlign w:val="center"/>
          </w:tcPr>
          <w:p w14:paraId="22394D27" w14:textId="4B202963" w:rsidR="00026587" w:rsidRPr="00026587" w:rsidRDefault="00026587" w:rsidP="00026587">
            <w:pPr>
              <w:jc w:val="center"/>
              <w:rPr>
                <w:b/>
                <w:bCs/>
                <w:color w:val="000000"/>
                <w:sz w:val="22"/>
                <w:szCs w:val="22"/>
                <w:lang w:val="lv-LV" w:eastAsia="lv-LV"/>
              </w:rPr>
            </w:pPr>
            <w:r w:rsidRPr="00026587">
              <w:rPr>
                <w:b/>
                <w:bCs/>
                <w:color w:val="000000"/>
                <w:sz w:val="22"/>
                <w:szCs w:val="22"/>
                <w:lang w:val="lv-LV" w:eastAsia="lv-LV"/>
              </w:rPr>
              <w:t>2022</w:t>
            </w:r>
          </w:p>
        </w:tc>
        <w:tc>
          <w:tcPr>
            <w:tcW w:w="1560" w:type="dxa"/>
            <w:vAlign w:val="center"/>
            <w:hideMark/>
          </w:tcPr>
          <w:p w14:paraId="0B519BBA" w14:textId="1A6139B9" w:rsidR="00026587" w:rsidRPr="00026587" w:rsidRDefault="00026587" w:rsidP="00026587">
            <w:pPr>
              <w:jc w:val="center"/>
              <w:rPr>
                <w:b/>
                <w:bCs/>
                <w:color w:val="000000"/>
                <w:sz w:val="22"/>
                <w:szCs w:val="22"/>
                <w:lang w:val="lv-LV" w:eastAsia="lv-LV"/>
              </w:rPr>
            </w:pPr>
            <w:r w:rsidRPr="00026587">
              <w:rPr>
                <w:b/>
                <w:bCs/>
                <w:color w:val="000000"/>
                <w:sz w:val="22"/>
                <w:szCs w:val="22"/>
                <w:lang w:val="lv-LV" w:eastAsia="lv-LV"/>
              </w:rPr>
              <w:t>2023</w:t>
            </w:r>
          </w:p>
        </w:tc>
        <w:tc>
          <w:tcPr>
            <w:tcW w:w="1417" w:type="dxa"/>
            <w:vAlign w:val="center"/>
            <w:hideMark/>
          </w:tcPr>
          <w:p w14:paraId="54CFD7C8" w14:textId="6DD54AB3" w:rsidR="00026587" w:rsidRPr="00026587" w:rsidRDefault="00026587" w:rsidP="00026587">
            <w:pPr>
              <w:jc w:val="center"/>
              <w:rPr>
                <w:b/>
                <w:bCs/>
                <w:color w:val="000000"/>
                <w:sz w:val="22"/>
                <w:szCs w:val="22"/>
                <w:lang w:val="lv-LV" w:eastAsia="lv-LV"/>
              </w:rPr>
            </w:pPr>
            <w:r w:rsidRPr="00026587">
              <w:rPr>
                <w:b/>
                <w:bCs/>
                <w:color w:val="000000"/>
                <w:sz w:val="22"/>
                <w:szCs w:val="22"/>
                <w:lang w:val="lv-LV" w:eastAsia="lv-LV"/>
              </w:rPr>
              <w:t>2024</w:t>
            </w:r>
          </w:p>
        </w:tc>
        <w:tc>
          <w:tcPr>
            <w:tcW w:w="1559" w:type="dxa"/>
            <w:vAlign w:val="center"/>
          </w:tcPr>
          <w:p w14:paraId="2EE14F53" w14:textId="497C4742" w:rsidR="00026587" w:rsidRPr="00026587" w:rsidRDefault="00026587" w:rsidP="00026587">
            <w:pPr>
              <w:jc w:val="center"/>
              <w:rPr>
                <w:b/>
                <w:bCs/>
                <w:color w:val="000000"/>
                <w:lang w:eastAsia="lv-LV"/>
              </w:rPr>
            </w:pPr>
            <w:r w:rsidRPr="00026587">
              <w:rPr>
                <w:b/>
                <w:bCs/>
                <w:color w:val="000000"/>
                <w:sz w:val="22"/>
                <w:szCs w:val="22"/>
                <w:lang w:val="lv-LV" w:eastAsia="lv-LV"/>
              </w:rPr>
              <w:t>2025</w:t>
            </w:r>
          </w:p>
        </w:tc>
        <w:tc>
          <w:tcPr>
            <w:tcW w:w="1559" w:type="dxa"/>
            <w:vAlign w:val="center"/>
          </w:tcPr>
          <w:p w14:paraId="5996EF37" w14:textId="06980E67" w:rsidR="00026587" w:rsidRPr="00FA3154" w:rsidRDefault="00026587" w:rsidP="00026587">
            <w:pPr>
              <w:jc w:val="center"/>
              <w:rPr>
                <w:b/>
                <w:bCs/>
                <w:color w:val="000000"/>
                <w:sz w:val="22"/>
                <w:szCs w:val="22"/>
                <w:lang w:eastAsia="lv-LV"/>
              </w:rPr>
            </w:pPr>
            <w:r w:rsidRPr="00FA3154">
              <w:rPr>
                <w:b/>
                <w:bCs/>
                <w:color w:val="000000"/>
                <w:sz w:val="22"/>
                <w:szCs w:val="22"/>
                <w:lang w:eastAsia="lv-LV"/>
              </w:rPr>
              <w:t>2026</w:t>
            </w:r>
          </w:p>
        </w:tc>
      </w:tr>
      <w:tr w:rsidR="00026587" w:rsidRPr="00026587" w14:paraId="6A6AF00C" w14:textId="77777777" w:rsidTr="00026587">
        <w:trPr>
          <w:trHeight w:val="330"/>
        </w:trPr>
        <w:tc>
          <w:tcPr>
            <w:tcW w:w="3681" w:type="dxa"/>
            <w:noWrap/>
            <w:vAlign w:val="center"/>
            <w:hideMark/>
          </w:tcPr>
          <w:p w14:paraId="02E31A0F" w14:textId="77777777" w:rsidR="00026587" w:rsidRPr="00026587" w:rsidRDefault="00026587" w:rsidP="00026587">
            <w:pPr>
              <w:jc w:val="both"/>
              <w:rPr>
                <w:color w:val="000000"/>
                <w:sz w:val="22"/>
                <w:szCs w:val="22"/>
                <w:lang w:val="lv-LV" w:eastAsia="lv-LV"/>
              </w:rPr>
            </w:pPr>
            <w:r w:rsidRPr="00026587">
              <w:rPr>
                <w:color w:val="000000"/>
                <w:sz w:val="22"/>
                <w:szCs w:val="22"/>
                <w:lang w:val="lv-LV" w:eastAsia="lv-LV"/>
              </w:rPr>
              <w:t>Ambulatori apkalpoto pacientu skaits</w:t>
            </w:r>
          </w:p>
        </w:tc>
        <w:tc>
          <w:tcPr>
            <w:tcW w:w="1417" w:type="dxa"/>
            <w:vAlign w:val="center"/>
          </w:tcPr>
          <w:p w14:paraId="5D6B6CF1" w14:textId="458FEC9F" w:rsidR="00026587" w:rsidRPr="00026587" w:rsidRDefault="00026587" w:rsidP="00026587">
            <w:pPr>
              <w:jc w:val="center"/>
              <w:rPr>
                <w:color w:val="000000"/>
                <w:sz w:val="22"/>
                <w:szCs w:val="22"/>
                <w:lang w:val="lv-LV"/>
              </w:rPr>
            </w:pPr>
            <w:r w:rsidRPr="00026587">
              <w:rPr>
                <w:sz w:val="22"/>
                <w:szCs w:val="22"/>
                <w:lang w:val="lv-LV" w:eastAsia="lv-LV"/>
              </w:rPr>
              <w:t>243 520</w:t>
            </w:r>
          </w:p>
        </w:tc>
        <w:tc>
          <w:tcPr>
            <w:tcW w:w="1560" w:type="dxa"/>
            <w:noWrap/>
            <w:vAlign w:val="center"/>
            <w:hideMark/>
          </w:tcPr>
          <w:p w14:paraId="7D3F3BEE" w14:textId="3E2A16C6" w:rsidR="00026587" w:rsidRPr="00026587" w:rsidRDefault="00026587" w:rsidP="00026587">
            <w:pPr>
              <w:jc w:val="center"/>
              <w:rPr>
                <w:color w:val="000000"/>
                <w:sz w:val="22"/>
                <w:szCs w:val="22"/>
                <w:lang w:val="lv-LV"/>
              </w:rPr>
            </w:pPr>
            <w:r w:rsidRPr="00026587">
              <w:rPr>
                <w:sz w:val="22"/>
                <w:szCs w:val="22"/>
                <w:lang w:val="lv-LV" w:eastAsia="lv-LV"/>
              </w:rPr>
              <w:t>253 260</w:t>
            </w:r>
          </w:p>
        </w:tc>
        <w:tc>
          <w:tcPr>
            <w:tcW w:w="1417" w:type="dxa"/>
            <w:noWrap/>
            <w:vAlign w:val="center"/>
            <w:hideMark/>
          </w:tcPr>
          <w:p w14:paraId="7DEB1D42" w14:textId="0366C39B" w:rsidR="00026587" w:rsidRPr="00026587" w:rsidRDefault="00026587" w:rsidP="00026587">
            <w:pPr>
              <w:jc w:val="center"/>
              <w:rPr>
                <w:color w:val="000000"/>
                <w:sz w:val="22"/>
                <w:szCs w:val="22"/>
                <w:lang w:val="lv-LV"/>
              </w:rPr>
            </w:pPr>
            <w:r w:rsidRPr="00026587">
              <w:rPr>
                <w:sz w:val="22"/>
                <w:szCs w:val="22"/>
                <w:lang w:val="lv-LV" w:eastAsia="lv-LV"/>
              </w:rPr>
              <w:t>263 390</w:t>
            </w:r>
          </w:p>
        </w:tc>
        <w:tc>
          <w:tcPr>
            <w:tcW w:w="1559" w:type="dxa"/>
            <w:vAlign w:val="center"/>
          </w:tcPr>
          <w:p w14:paraId="4A391C0B" w14:textId="3FC688E4" w:rsidR="00026587" w:rsidRPr="00026587" w:rsidRDefault="00026587" w:rsidP="00026587">
            <w:pPr>
              <w:jc w:val="center"/>
              <w:rPr>
                <w:lang w:eastAsia="lv-LV"/>
              </w:rPr>
            </w:pPr>
            <w:r w:rsidRPr="00026587">
              <w:rPr>
                <w:sz w:val="22"/>
                <w:szCs w:val="22"/>
                <w:lang w:val="lv-LV" w:eastAsia="lv-LV"/>
              </w:rPr>
              <w:t>273 920</w:t>
            </w:r>
          </w:p>
        </w:tc>
        <w:tc>
          <w:tcPr>
            <w:tcW w:w="1559" w:type="dxa"/>
            <w:vAlign w:val="center"/>
          </w:tcPr>
          <w:p w14:paraId="2E72DB14" w14:textId="2E5AECBC" w:rsidR="00026587" w:rsidRPr="00FA3154" w:rsidRDefault="00A91514" w:rsidP="00026587">
            <w:pPr>
              <w:jc w:val="center"/>
              <w:rPr>
                <w:sz w:val="22"/>
                <w:szCs w:val="22"/>
                <w:lang w:eastAsia="lv-LV"/>
              </w:rPr>
            </w:pPr>
            <w:r w:rsidRPr="00FA3154">
              <w:rPr>
                <w:sz w:val="22"/>
                <w:szCs w:val="22"/>
                <w:lang w:eastAsia="lv-LV"/>
              </w:rPr>
              <w:t>284 870</w:t>
            </w:r>
          </w:p>
        </w:tc>
      </w:tr>
      <w:tr w:rsidR="00026587" w:rsidRPr="00026587" w14:paraId="5636DBB6" w14:textId="77777777" w:rsidTr="00026587">
        <w:trPr>
          <w:trHeight w:val="330"/>
        </w:trPr>
        <w:tc>
          <w:tcPr>
            <w:tcW w:w="3681" w:type="dxa"/>
            <w:shd w:val="clear" w:color="auto" w:fill="auto"/>
            <w:noWrap/>
            <w:vAlign w:val="center"/>
            <w:hideMark/>
          </w:tcPr>
          <w:p w14:paraId="2387DF6B" w14:textId="77777777" w:rsidR="00026587" w:rsidRPr="00026587" w:rsidRDefault="00026587" w:rsidP="00026587">
            <w:pPr>
              <w:rPr>
                <w:color w:val="000000"/>
                <w:sz w:val="22"/>
                <w:szCs w:val="22"/>
                <w:lang w:val="lv-LV"/>
              </w:rPr>
            </w:pPr>
            <w:r w:rsidRPr="00026587">
              <w:rPr>
                <w:color w:val="000000"/>
                <w:sz w:val="22"/>
                <w:szCs w:val="22"/>
                <w:lang w:val="lv-LV"/>
              </w:rPr>
              <w:t>Gultasdienu skaits dienas stacionārā</w:t>
            </w:r>
          </w:p>
        </w:tc>
        <w:tc>
          <w:tcPr>
            <w:tcW w:w="1417" w:type="dxa"/>
            <w:vAlign w:val="center"/>
          </w:tcPr>
          <w:p w14:paraId="2E92C44B" w14:textId="35E3CBEA" w:rsidR="00026587" w:rsidRPr="00026587" w:rsidRDefault="00026587" w:rsidP="00026587">
            <w:pPr>
              <w:jc w:val="center"/>
              <w:rPr>
                <w:color w:val="000000"/>
                <w:sz w:val="22"/>
                <w:szCs w:val="22"/>
                <w:lang w:val="lv-LV"/>
              </w:rPr>
            </w:pPr>
            <w:r w:rsidRPr="00026587">
              <w:rPr>
                <w:sz w:val="22"/>
                <w:szCs w:val="22"/>
                <w:lang w:val="lv-LV"/>
              </w:rPr>
              <w:t>4 970</w:t>
            </w:r>
          </w:p>
        </w:tc>
        <w:tc>
          <w:tcPr>
            <w:tcW w:w="1560" w:type="dxa"/>
            <w:shd w:val="clear" w:color="auto" w:fill="auto"/>
            <w:noWrap/>
            <w:vAlign w:val="center"/>
            <w:hideMark/>
          </w:tcPr>
          <w:p w14:paraId="4F814278" w14:textId="4B7703E4" w:rsidR="00026587" w:rsidRPr="00026587" w:rsidRDefault="00026587" w:rsidP="00026587">
            <w:pPr>
              <w:jc w:val="center"/>
              <w:rPr>
                <w:color w:val="000000"/>
                <w:sz w:val="22"/>
                <w:szCs w:val="22"/>
                <w:lang w:val="lv-LV"/>
              </w:rPr>
            </w:pPr>
            <w:r w:rsidRPr="00026587">
              <w:rPr>
                <w:sz w:val="22"/>
                <w:szCs w:val="22"/>
                <w:lang w:val="lv-LV"/>
              </w:rPr>
              <w:t>5 460</w:t>
            </w:r>
          </w:p>
        </w:tc>
        <w:tc>
          <w:tcPr>
            <w:tcW w:w="1417" w:type="dxa"/>
            <w:shd w:val="clear" w:color="auto" w:fill="auto"/>
            <w:noWrap/>
            <w:vAlign w:val="center"/>
            <w:hideMark/>
          </w:tcPr>
          <w:p w14:paraId="2CDFCB8A" w14:textId="3561934C" w:rsidR="00026587" w:rsidRPr="00026587" w:rsidRDefault="00026587" w:rsidP="00026587">
            <w:pPr>
              <w:jc w:val="center"/>
              <w:rPr>
                <w:color w:val="000000"/>
                <w:sz w:val="22"/>
                <w:szCs w:val="22"/>
                <w:lang w:val="lv-LV"/>
              </w:rPr>
            </w:pPr>
            <w:r w:rsidRPr="00026587">
              <w:rPr>
                <w:sz w:val="22"/>
                <w:szCs w:val="22"/>
                <w:lang w:val="lv-LV"/>
              </w:rPr>
              <w:t>5 905</w:t>
            </w:r>
          </w:p>
        </w:tc>
        <w:tc>
          <w:tcPr>
            <w:tcW w:w="1559" w:type="dxa"/>
            <w:vAlign w:val="center"/>
          </w:tcPr>
          <w:p w14:paraId="69107675" w14:textId="3E7E6B78" w:rsidR="00026587" w:rsidRPr="00026587" w:rsidRDefault="00026587" w:rsidP="00026587">
            <w:pPr>
              <w:jc w:val="center"/>
            </w:pPr>
            <w:r w:rsidRPr="00026587">
              <w:rPr>
                <w:sz w:val="22"/>
                <w:szCs w:val="22"/>
                <w:lang w:val="lv-LV"/>
              </w:rPr>
              <w:t>6 250</w:t>
            </w:r>
          </w:p>
        </w:tc>
        <w:tc>
          <w:tcPr>
            <w:tcW w:w="1559" w:type="dxa"/>
            <w:vAlign w:val="center"/>
          </w:tcPr>
          <w:p w14:paraId="6F594E58" w14:textId="6ADBA964" w:rsidR="00026587" w:rsidRPr="00FA3154" w:rsidRDefault="00A91514" w:rsidP="00026587">
            <w:pPr>
              <w:jc w:val="center"/>
              <w:rPr>
                <w:sz w:val="22"/>
                <w:szCs w:val="22"/>
              </w:rPr>
            </w:pPr>
            <w:r w:rsidRPr="00FA3154">
              <w:rPr>
                <w:sz w:val="22"/>
                <w:szCs w:val="22"/>
              </w:rPr>
              <w:t>6 500</w:t>
            </w:r>
          </w:p>
        </w:tc>
      </w:tr>
      <w:tr w:rsidR="00026587" w:rsidRPr="00026587" w14:paraId="198A33C0" w14:textId="77777777" w:rsidTr="00026587">
        <w:trPr>
          <w:trHeight w:val="330"/>
        </w:trPr>
        <w:tc>
          <w:tcPr>
            <w:tcW w:w="3681" w:type="dxa"/>
            <w:shd w:val="clear" w:color="auto" w:fill="auto"/>
            <w:noWrap/>
            <w:vAlign w:val="center"/>
          </w:tcPr>
          <w:p w14:paraId="1197B63A" w14:textId="77777777" w:rsidR="00026587" w:rsidRPr="00026587" w:rsidRDefault="00026587" w:rsidP="00026587">
            <w:pPr>
              <w:rPr>
                <w:color w:val="000000"/>
                <w:sz w:val="22"/>
                <w:szCs w:val="22"/>
                <w:lang w:val="lv-LV"/>
              </w:rPr>
            </w:pPr>
            <w:r w:rsidRPr="00026587">
              <w:rPr>
                <w:color w:val="000000"/>
                <w:sz w:val="22"/>
                <w:szCs w:val="22"/>
                <w:lang w:val="lv-LV" w:eastAsia="lv-LV"/>
              </w:rPr>
              <w:t>Stacionārā pavadīto gultas dienu skaits</w:t>
            </w:r>
          </w:p>
        </w:tc>
        <w:tc>
          <w:tcPr>
            <w:tcW w:w="1417" w:type="dxa"/>
            <w:vAlign w:val="center"/>
          </w:tcPr>
          <w:p w14:paraId="04369223" w14:textId="1CBC1760" w:rsidR="00026587" w:rsidRPr="00026587" w:rsidRDefault="00026587" w:rsidP="00026587">
            <w:pPr>
              <w:jc w:val="center"/>
              <w:rPr>
                <w:sz w:val="22"/>
                <w:szCs w:val="22"/>
                <w:lang w:val="lv-LV"/>
              </w:rPr>
            </w:pPr>
            <w:r w:rsidRPr="00026587">
              <w:rPr>
                <w:sz w:val="22"/>
                <w:szCs w:val="22"/>
                <w:lang w:val="lv-LV"/>
              </w:rPr>
              <w:t xml:space="preserve">134 900 </w:t>
            </w:r>
          </w:p>
        </w:tc>
        <w:tc>
          <w:tcPr>
            <w:tcW w:w="1560" w:type="dxa"/>
            <w:shd w:val="clear" w:color="auto" w:fill="auto"/>
            <w:noWrap/>
            <w:vAlign w:val="center"/>
          </w:tcPr>
          <w:p w14:paraId="3C90EBA2" w14:textId="25E4CEA3" w:rsidR="00026587" w:rsidRPr="00026587" w:rsidRDefault="00026587" w:rsidP="00026587">
            <w:pPr>
              <w:jc w:val="center"/>
              <w:rPr>
                <w:sz w:val="22"/>
                <w:szCs w:val="22"/>
                <w:lang w:val="lv-LV"/>
              </w:rPr>
            </w:pPr>
            <w:r w:rsidRPr="00026587">
              <w:rPr>
                <w:sz w:val="22"/>
                <w:szCs w:val="22"/>
                <w:lang w:val="lv-LV"/>
              </w:rPr>
              <w:t>129 500</w:t>
            </w:r>
          </w:p>
        </w:tc>
        <w:tc>
          <w:tcPr>
            <w:tcW w:w="1417" w:type="dxa"/>
            <w:shd w:val="clear" w:color="auto" w:fill="auto"/>
            <w:noWrap/>
            <w:vAlign w:val="center"/>
          </w:tcPr>
          <w:p w14:paraId="1EAC720E" w14:textId="741EA37B" w:rsidR="00026587" w:rsidRPr="00026587" w:rsidRDefault="00026587" w:rsidP="00026587">
            <w:pPr>
              <w:jc w:val="center"/>
              <w:rPr>
                <w:sz w:val="22"/>
                <w:szCs w:val="22"/>
                <w:lang w:val="lv-LV"/>
              </w:rPr>
            </w:pPr>
            <w:r w:rsidRPr="00026587">
              <w:rPr>
                <w:sz w:val="22"/>
                <w:szCs w:val="22"/>
                <w:lang w:val="lv-LV"/>
              </w:rPr>
              <w:t>124 300</w:t>
            </w:r>
          </w:p>
        </w:tc>
        <w:tc>
          <w:tcPr>
            <w:tcW w:w="1559" w:type="dxa"/>
            <w:vAlign w:val="center"/>
          </w:tcPr>
          <w:p w14:paraId="2A66375A" w14:textId="12EDAFDD" w:rsidR="00026587" w:rsidRPr="00026587" w:rsidRDefault="00026587" w:rsidP="00026587">
            <w:pPr>
              <w:jc w:val="center"/>
            </w:pPr>
            <w:r w:rsidRPr="00026587">
              <w:rPr>
                <w:sz w:val="22"/>
                <w:szCs w:val="22"/>
                <w:lang w:val="lv-LV"/>
              </w:rPr>
              <w:t>119 300</w:t>
            </w:r>
          </w:p>
        </w:tc>
        <w:tc>
          <w:tcPr>
            <w:tcW w:w="1559" w:type="dxa"/>
            <w:vAlign w:val="center"/>
          </w:tcPr>
          <w:p w14:paraId="64095C20" w14:textId="79349B68" w:rsidR="00026587" w:rsidRPr="00FA3154" w:rsidRDefault="00A91514" w:rsidP="00026587">
            <w:pPr>
              <w:jc w:val="center"/>
              <w:rPr>
                <w:sz w:val="22"/>
                <w:szCs w:val="22"/>
              </w:rPr>
            </w:pPr>
            <w:r w:rsidRPr="00FA3154">
              <w:rPr>
                <w:sz w:val="22"/>
                <w:szCs w:val="22"/>
              </w:rPr>
              <w:t>114 530</w:t>
            </w:r>
          </w:p>
        </w:tc>
      </w:tr>
      <w:tr w:rsidR="00026587" w:rsidRPr="00026587" w14:paraId="45C20B89" w14:textId="77777777" w:rsidTr="00026587">
        <w:trPr>
          <w:trHeight w:val="330"/>
        </w:trPr>
        <w:tc>
          <w:tcPr>
            <w:tcW w:w="3681" w:type="dxa"/>
            <w:noWrap/>
            <w:vAlign w:val="center"/>
            <w:hideMark/>
          </w:tcPr>
          <w:p w14:paraId="65EFFD27" w14:textId="2C96A014" w:rsidR="00026587" w:rsidRPr="00026587" w:rsidRDefault="00026587" w:rsidP="00026587">
            <w:pPr>
              <w:jc w:val="both"/>
              <w:rPr>
                <w:color w:val="000000"/>
                <w:sz w:val="22"/>
                <w:szCs w:val="22"/>
                <w:lang w:val="lv-LV" w:eastAsia="lv-LV"/>
              </w:rPr>
            </w:pPr>
            <w:r w:rsidRPr="00026587">
              <w:rPr>
                <w:color w:val="000000"/>
                <w:sz w:val="22"/>
                <w:szCs w:val="22"/>
                <w:lang w:val="lv-LV" w:eastAsia="lv-LV"/>
              </w:rPr>
              <w:t>Ārstu skaits</w:t>
            </w:r>
          </w:p>
        </w:tc>
        <w:tc>
          <w:tcPr>
            <w:tcW w:w="1417" w:type="dxa"/>
            <w:vAlign w:val="center"/>
          </w:tcPr>
          <w:p w14:paraId="42CFA80B" w14:textId="3B62AD22" w:rsidR="00026587" w:rsidRPr="00026587" w:rsidRDefault="00026587" w:rsidP="00026587">
            <w:pPr>
              <w:jc w:val="center"/>
              <w:rPr>
                <w:color w:val="000000"/>
                <w:sz w:val="22"/>
                <w:szCs w:val="22"/>
                <w:lang w:val="lv-LV" w:eastAsia="lv-LV"/>
              </w:rPr>
            </w:pPr>
            <w:r w:rsidRPr="00026587">
              <w:rPr>
                <w:color w:val="000000"/>
                <w:sz w:val="22"/>
                <w:szCs w:val="22"/>
                <w:lang w:val="lv-LV" w:eastAsia="lv-LV"/>
              </w:rPr>
              <w:t>218</w:t>
            </w:r>
          </w:p>
        </w:tc>
        <w:tc>
          <w:tcPr>
            <w:tcW w:w="1560" w:type="dxa"/>
            <w:noWrap/>
            <w:vAlign w:val="center"/>
            <w:hideMark/>
          </w:tcPr>
          <w:p w14:paraId="336E96E6" w14:textId="77777777" w:rsidR="00026587" w:rsidRPr="00026587" w:rsidRDefault="00026587" w:rsidP="00026587">
            <w:pPr>
              <w:jc w:val="center"/>
              <w:rPr>
                <w:color w:val="000000"/>
                <w:sz w:val="22"/>
                <w:szCs w:val="22"/>
                <w:lang w:val="lv-LV" w:eastAsia="lv-LV"/>
              </w:rPr>
            </w:pPr>
            <w:r w:rsidRPr="00026587">
              <w:rPr>
                <w:color w:val="000000"/>
                <w:sz w:val="22"/>
                <w:szCs w:val="22"/>
                <w:lang w:val="lv-LV" w:eastAsia="lv-LV"/>
              </w:rPr>
              <w:t>228</w:t>
            </w:r>
          </w:p>
        </w:tc>
        <w:tc>
          <w:tcPr>
            <w:tcW w:w="1417" w:type="dxa"/>
            <w:noWrap/>
            <w:vAlign w:val="center"/>
            <w:hideMark/>
          </w:tcPr>
          <w:p w14:paraId="349FB46C" w14:textId="3D426810" w:rsidR="00026587" w:rsidRPr="00026587" w:rsidRDefault="00026587" w:rsidP="00026587">
            <w:pPr>
              <w:jc w:val="center"/>
              <w:rPr>
                <w:color w:val="000000"/>
                <w:sz w:val="22"/>
                <w:szCs w:val="22"/>
                <w:lang w:val="lv-LV" w:eastAsia="lv-LV"/>
              </w:rPr>
            </w:pPr>
            <w:r w:rsidRPr="00026587">
              <w:rPr>
                <w:color w:val="000000"/>
                <w:sz w:val="22"/>
                <w:szCs w:val="22"/>
                <w:lang w:val="lv-LV" w:eastAsia="lv-LV"/>
              </w:rPr>
              <w:t>236</w:t>
            </w:r>
          </w:p>
        </w:tc>
        <w:tc>
          <w:tcPr>
            <w:tcW w:w="1559" w:type="dxa"/>
            <w:vAlign w:val="center"/>
          </w:tcPr>
          <w:p w14:paraId="2586AFA0" w14:textId="43807FE3" w:rsidR="00026587" w:rsidRPr="00026587" w:rsidRDefault="00026587" w:rsidP="00026587">
            <w:pPr>
              <w:jc w:val="center"/>
              <w:rPr>
                <w:color w:val="000000"/>
                <w:lang w:eastAsia="lv-LV"/>
              </w:rPr>
            </w:pPr>
            <w:r w:rsidRPr="00026587">
              <w:rPr>
                <w:color w:val="000000"/>
                <w:sz w:val="22"/>
                <w:szCs w:val="22"/>
                <w:lang w:val="lv-LV" w:eastAsia="lv-LV"/>
              </w:rPr>
              <w:t>247</w:t>
            </w:r>
          </w:p>
        </w:tc>
        <w:tc>
          <w:tcPr>
            <w:tcW w:w="1559" w:type="dxa"/>
            <w:vAlign w:val="center"/>
          </w:tcPr>
          <w:p w14:paraId="2C04FD75" w14:textId="441B46B5" w:rsidR="00026587" w:rsidRPr="00FA3154" w:rsidRDefault="00FA3154" w:rsidP="00026587">
            <w:pPr>
              <w:jc w:val="center"/>
              <w:rPr>
                <w:color w:val="000000"/>
                <w:sz w:val="22"/>
                <w:szCs w:val="22"/>
                <w:lang w:eastAsia="lv-LV"/>
              </w:rPr>
            </w:pPr>
            <w:r w:rsidRPr="00FA3154">
              <w:rPr>
                <w:color w:val="000000"/>
                <w:sz w:val="22"/>
                <w:szCs w:val="22"/>
                <w:lang w:eastAsia="lv-LV"/>
              </w:rPr>
              <w:t>255</w:t>
            </w:r>
          </w:p>
        </w:tc>
      </w:tr>
      <w:tr w:rsidR="00026587" w:rsidRPr="00026587" w14:paraId="386986A2" w14:textId="77777777" w:rsidTr="00026587">
        <w:trPr>
          <w:trHeight w:val="361"/>
        </w:trPr>
        <w:tc>
          <w:tcPr>
            <w:tcW w:w="3681" w:type="dxa"/>
            <w:noWrap/>
            <w:vAlign w:val="center"/>
            <w:hideMark/>
          </w:tcPr>
          <w:p w14:paraId="404167A7" w14:textId="1DA0D689" w:rsidR="00026587" w:rsidRPr="00026587" w:rsidRDefault="00026587" w:rsidP="00026587">
            <w:pPr>
              <w:jc w:val="both"/>
              <w:rPr>
                <w:color w:val="000000"/>
                <w:sz w:val="22"/>
                <w:szCs w:val="22"/>
                <w:lang w:val="lv-LV" w:eastAsia="lv-LV"/>
              </w:rPr>
            </w:pPr>
            <w:r w:rsidRPr="00026587">
              <w:rPr>
                <w:color w:val="000000"/>
                <w:sz w:val="22"/>
                <w:szCs w:val="22"/>
                <w:lang w:val="lv-LV" w:eastAsia="lv-LV"/>
              </w:rPr>
              <w:t>Ārstniecības un pacientu aprūpes personas un Ārstniecības un pacientu aprūpes atbalsta personas</w:t>
            </w:r>
          </w:p>
        </w:tc>
        <w:tc>
          <w:tcPr>
            <w:tcW w:w="1417" w:type="dxa"/>
            <w:vAlign w:val="center"/>
          </w:tcPr>
          <w:p w14:paraId="28324630" w14:textId="29A716C9" w:rsidR="00026587" w:rsidRPr="00026587" w:rsidRDefault="00026587" w:rsidP="00026587">
            <w:pPr>
              <w:jc w:val="center"/>
              <w:rPr>
                <w:color w:val="000000"/>
                <w:sz w:val="22"/>
                <w:szCs w:val="22"/>
                <w:lang w:val="lv-LV" w:eastAsia="lv-LV"/>
              </w:rPr>
            </w:pPr>
            <w:r w:rsidRPr="00026587">
              <w:rPr>
                <w:color w:val="000000"/>
                <w:sz w:val="22"/>
                <w:szCs w:val="22"/>
                <w:lang w:val="lv-LV" w:eastAsia="lv-LV"/>
              </w:rPr>
              <w:t>879</w:t>
            </w:r>
          </w:p>
        </w:tc>
        <w:tc>
          <w:tcPr>
            <w:tcW w:w="1560" w:type="dxa"/>
            <w:noWrap/>
            <w:vAlign w:val="center"/>
            <w:hideMark/>
          </w:tcPr>
          <w:p w14:paraId="2BBB7515" w14:textId="421BF524" w:rsidR="00026587" w:rsidRPr="00026587" w:rsidRDefault="00026587" w:rsidP="00026587">
            <w:pPr>
              <w:jc w:val="center"/>
              <w:rPr>
                <w:color w:val="000000"/>
                <w:sz w:val="22"/>
                <w:szCs w:val="22"/>
                <w:lang w:val="lv-LV" w:eastAsia="lv-LV"/>
              </w:rPr>
            </w:pPr>
            <w:r w:rsidRPr="00026587">
              <w:rPr>
                <w:color w:val="000000"/>
                <w:sz w:val="22"/>
                <w:szCs w:val="22"/>
                <w:lang w:val="lv-LV" w:eastAsia="lv-LV"/>
              </w:rPr>
              <w:t>885</w:t>
            </w:r>
          </w:p>
        </w:tc>
        <w:tc>
          <w:tcPr>
            <w:tcW w:w="1417" w:type="dxa"/>
            <w:noWrap/>
            <w:vAlign w:val="center"/>
            <w:hideMark/>
          </w:tcPr>
          <w:p w14:paraId="518771B5" w14:textId="64988BE8" w:rsidR="00026587" w:rsidRPr="00026587" w:rsidRDefault="00026587" w:rsidP="00026587">
            <w:pPr>
              <w:jc w:val="center"/>
              <w:rPr>
                <w:color w:val="000000"/>
                <w:sz w:val="22"/>
                <w:szCs w:val="22"/>
                <w:lang w:val="lv-LV" w:eastAsia="lv-LV"/>
              </w:rPr>
            </w:pPr>
            <w:r w:rsidRPr="00026587">
              <w:rPr>
                <w:color w:val="000000"/>
                <w:sz w:val="22"/>
                <w:szCs w:val="22"/>
                <w:lang w:val="lv-LV" w:eastAsia="lv-LV"/>
              </w:rPr>
              <w:t>890</w:t>
            </w:r>
          </w:p>
        </w:tc>
        <w:tc>
          <w:tcPr>
            <w:tcW w:w="1559" w:type="dxa"/>
            <w:vAlign w:val="center"/>
          </w:tcPr>
          <w:p w14:paraId="63A09CE1" w14:textId="33B6EFB2" w:rsidR="00026587" w:rsidRPr="00026587" w:rsidRDefault="00026587" w:rsidP="00026587">
            <w:pPr>
              <w:jc w:val="center"/>
              <w:rPr>
                <w:color w:val="000000"/>
                <w:lang w:eastAsia="lv-LV"/>
              </w:rPr>
            </w:pPr>
            <w:r w:rsidRPr="00026587">
              <w:rPr>
                <w:color w:val="000000"/>
                <w:sz w:val="22"/>
                <w:szCs w:val="22"/>
                <w:lang w:val="lv-LV" w:eastAsia="lv-LV"/>
              </w:rPr>
              <w:t>895</w:t>
            </w:r>
          </w:p>
        </w:tc>
        <w:tc>
          <w:tcPr>
            <w:tcW w:w="1559" w:type="dxa"/>
            <w:vAlign w:val="center"/>
          </w:tcPr>
          <w:p w14:paraId="78077049" w14:textId="08337D06" w:rsidR="00026587" w:rsidRPr="00FA3154" w:rsidRDefault="00FA3154" w:rsidP="00026587">
            <w:pPr>
              <w:jc w:val="center"/>
              <w:rPr>
                <w:color w:val="000000"/>
                <w:sz w:val="22"/>
                <w:szCs w:val="22"/>
                <w:lang w:eastAsia="lv-LV"/>
              </w:rPr>
            </w:pPr>
            <w:r w:rsidRPr="00FA3154">
              <w:rPr>
                <w:color w:val="000000"/>
                <w:sz w:val="22"/>
                <w:szCs w:val="22"/>
                <w:lang w:eastAsia="lv-LV"/>
              </w:rPr>
              <w:t>905</w:t>
            </w:r>
          </w:p>
        </w:tc>
      </w:tr>
      <w:tr w:rsidR="00026587" w:rsidRPr="00026587" w14:paraId="7AE2F9B8" w14:textId="77777777" w:rsidTr="00026587">
        <w:trPr>
          <w:trHeight w:val="330"/>
        </w:trPr>
        <w:tc>
          <w:tcPr>
            <w:tcW w:w="3681" w:type="dxa"/>
            <w:noWrap/>
            <w:vAlign w:val="center"/>
            <w:hideMark/>
          </w:tcPr>
          <w:p w14:paraId="435EC600" w14:textId="3E530DC7" w:rsidR="00026587" w:rsidRPr="00026587" w:rsidRDefault="00026587" w:rsidP="00026587">
            <w:pPr>
              <w:jc w:val="both"/>
              <w:rPr>
                <w:color w:val="000000"/>
                <w:sz w:val="22"/>
                <w:szCs w:val="22"/>
                <w:lang w:val="lv-LV" w:eastAsia="lv-LV"/>
              </w:rPr>
            </w:pPr>
            <w:r w:rsidRPr="00026587">
              <w:rPr>
                <w:color w:val="000000"/>
                <w:sz w:val="22"/>
                <w:szCs w:val="22"/>
                <w:lang w:val="lv-LV" w:eastAsia="lv-LV"/>
              </w:rPr>
              <w:t xml:space="preserve">Personāls kopā </w:t>
            </w:r>
          </w:p>
        </w:tc>
        <w:tc>
          <w:tcPr>
            <w:tcW w:w="1417" w:type="dxa"/>
            <w:vAlign w:val="center"/>
          </w:tcPr>
          <w:p w14:paraId="25DEBCFA" w14:textId="015F8A15" w:rsidR="00026587" w:rsidRPr="00026587" w:rsidRDefault="00026587" w:rsidP="00026587">
            <w:pPr>
              <w:jc w:val="center"/>
              <w:rPr>
                <w:color w:val="000000"/>
                <w:sz w:val="22"/>
                <w:szCs w:val="22"/>
                <w:lang w:val="lv-LV" w:eastAsia="lv-LV"/>
              </w:rPr>
            </w:pPr>
            <w:r w:rsidRPr="00026587">
              <w:rPr>
                <w:color w:val="000000"/>
                <w:sz w:val="22"/>
                <w:szCs w:val="22"/>
                <w:lang w:val="lv-LV" w:eastAsia="lv-LV"/>
              </w:rPr>
              <w:t>1645</w:t>
            </w:r>
          </w:p>
        </w:tc>
        <w:tc>
          <w:tcPr>
            <w:tcW w:w="1560" w:type="dxa"/>
            <w:noWrap/>
            <w:vAlign w:val="center"/>
            <w:hideMark/>
          </w:tcPr>
          <w:p w14:paraId="6D048787" w14:textId="643A6801" w:rsidR="00026587" w:rsidRPr="00026587" w:rsidRDefault="00026587" w:rsidP="00026587">
            <w:pPr>
              <w:jc w:val="center"/>
              <w:rPr>
                <w:color w:val="000000"/>
                <w:sz w:val="22"/>
                <w:szCs w:val="22"/>
                <w:lang w:val="lv-LV" w:eastAsia="lv-LV"/>
              </w:rPr>
            </w:pPr>
            <w:r w:rsidRPr="00026587">
              <w:rPr>
                <w:color w:val="000000"/>
                <w:sz w:val="22"/>
                <w:szCs w:val="22"/>
                <w:lang w:val="lv-LV" w:eastAsia="lv-LV"/>
              </w:rPr>
              <w:t>1 661</w:t>
            </w:r>
          </w:p>
        </w:tc>
        <w:tc>
          <w:tcPr>
            <w:tcW w:w="1417" w:type="dxa"/>
            <w:noWrap/>
            <w:vAlign w:val="center"/>
            <w:hideMark/>
          </w:tcPr>
          <w:p w14:paraId="61D03589" w14:textId="46DD1448" w:rsidR="00026587" w:rsidRPr="00026587" w:rsidRDefault="00026587" w:rsidP="00026587">
            <w:pPr>
              <w:jc w:val="center"/>
              <w:rPr>
                <w:color w:val="000000"/>
                <w:sz w:val="22"/>
                <w:szCs w:val="22"/>
                <w:lang w:val="lv-LV" w:eastAsia="lv-LV"/>
              </w:rPr>
            </w:pPr>
            <w:r w:rsidRPr="00026587">
              <w:rPr>
                <w:color w:val="000000"/>
                <w:sz w:val="22"/>
                <w:szCs w:val="22"/>
                <w:lang w:val="lv-LV" w:eastAsia="lv-LV"/>
              </w:rPr>
              <w:t>1 674</w:t>
            </w:r>
          </w:p>
        </w:tc>
        <w:tc>
          <w:tcPr>
            <w:tcW w:w="1559" w:type="dxa"/>
            <w:vAlign w:val="center"/>
          </w:tcPr>
          <w:p w14:paraId="15B77E7B" w14:textId="0C165D67" w:rsidR="00026587" w:rsidRPr="00026587" w:rsidRDefault="00026587" w:rsidP="00026587">
            <w:pPr>
              <w:jc w:val="center"/>
              <w:rPr>
                <w:color w:val="000000"/>
                <w:lang w:eastAsia="lv-LV"/>
              </w:rPr>
            </w:pPr>
            <w:r w:rsidRPr="00026587">
              <w:rPr>
                <w:color w:val="000000"/>
                <w:sz w:val="22"/>
                <w:szCs w:val="22"/>
                <w:lang w:val="lv-LV" w:eastAsia="lv-LV"/>
              </w:rPr>
              <w:t>1 690</w:t>
            </w:r>
          </w:p>
        </w:tc>
        <w:tc>
          <w:tcPr>
            <w:tcW w:w="1559" w:type="dxa"/>
            <w:vAlign w:val="center"/>
          </w:tcPr>
          <w:p w14:paraId="4BED8BC9" w14:textId="233381A4" w:rsidR="00026587" w:rsidRPr="00FA3154" w:rsidRDefault="00FA3154" w:rsidP="00026587">
            <w:pPr>
              <w:jc w:val="center"/>
              <w:rPr>
                <w:color w:val="000000"/>
                <w:sz w:val="22"/>
                <w:szCs w:val="22"/>
                <w:lang w:eastAsia="lv-LV"/>
              </w:rPr>
            </w:pPr>
            <w:r w:rsidRPr="00FA3154">
              <w:rPr>
                <w:color w:val="000000"/>
                <w:sz w:val="22"/>
                <w:szCs w:val="22"/>
                <w:lang w:eastAsia="lv-LV"/>
              </w:rPr>
              <w:t>1710</w:t>
            </w:r>
          </w:p>
        </w:tc>
      </w:tr>
      <w:tr w:rsidR="00026587" w:rsidRPr="00026587" w14:paraId="0B3414B4" w14:textId="77777777" w:rsidTr="00026587">
        <w:trPr>
          <w:trHeight w:val="330"/>
        </w:trPr>
        <w:tc>
          <w:tcPr>
            <w:tcW w:w="3681" w:type="dxa"/>
            <w:noWrap/>
            <w:vAlign w:val="center"/>
            <w:hideMark/>
          </w:tcPr>
          <w:p w14:paraId="7092F59C" w14:textId="5ED713B9" w:rsidR="00026587" w:rsidRPr="00026587" w:rsidRDefault="00026587" w:rsidP="00026587">
            <w:pPr>
              <w:jc w:val="both"/>
              <w:rPr>
                <w:color w:val="000000"/>
                <w:sz w:val="22"/>
                <w:szCs w:val="22"/>
                <w:lang w:val="lv-LV" w:eastAsia="lv-LV"/>
              </w:rPr>
            </w:pPr>
            <w:r w:rsidRPr="00026587">
              <w:rPr>
                <w:color w:val="000000"/>
                <w:sz w:val="22"/>
                <w:szCs w:val="22"/>
                <w:lang w:val="lv-LV" w:eastAsia="lv-LV"/>
              </w:rPr>
              <w:t>Veselības aprūpes pak. ieņēmumi, EUR</w:t>
            </w:r>
          </w:p>
        </w:tc>
        <w:tc>
          <w:tcPr>
            <w:tcW w:w="1417" w:type="dxa"/>
          </w:tcPr>
          <w:p w14:paraId="50E565EB" w14:textId="3D4F9AE8" w:rsidR="00026587" w:rsidRPr="00026587" w:rsidRDefault="00026587" w:rsidP="00026587">
            <w:pPr>
              <w:jc w:val="center"/>
              <w:rPr>
                <w:color w:val="000000"/>
                <w:sz w:val="22"/>
                <w:szCs w:val="22"/>
                <w:lang w:val="lv-LV" w:eastAsia="lv-LV"/>
              </w:rPr>
            </w:pPr>
            <w:r w:rsidRPr="00026587">
              <w:rPr>
                <w:sz w:val="22"/>
                <w:szCs w:val="22"/>
                <w:lang w:val="lv-LV" w:eastAsia="lv-LV"/>
              </w:rPr>
              <w:t>47 697 000</w:t>
            </w:r>
          </w:p>
        </w:tc>
        <w:tc>
          <w:tcPr>
            <w:tcW w:w="1560" w:type="dxa"/>
            <w:noWrap/>
            <w:hideMark/>
          </w:tcPr>
          <w:p w14:paraId="0B83D924" w14:textId="59D5F483" w:rsidR="00026587" w:rsidRPr="00026587" w:rsidRDefault="00026587" w:rsidP="00026587">
            <w:pPr>
              <w:jc w:val="center"/>
              <w:rPr>
                <w:color w:val="000000"/>
                <w:sz w:val="22"/>
                <w:szCs w:val="22"/>
                <w:lang w:val="lv-LV" w:eastAsia="lv-LV"/>
              </w:rPr>
            </w:pPr>
            <w:r w:rsidRPr="00026587">
              <w:rPr>
                <w:sz w:val="22"/>
                <w:szCs w:val="22"/>
                <w:lang w:val="lv-LV" w:eastAsia="lv-LV"/>
              </w:rPr>
              <w:t xml:space="preserve">49 604 800 </w:t>
            </w:r>
          </w:p>
        </w:tc>
        <w:tc>
          <w:tcPr>
            <w:tcW w:w="1417" w:type="dxa"/>
            <w:noWrap/>
            <w:hideMark/>
          </w:tcPr>
          <w:p w14:paraId="5C2DFBB7" w14:textId="53D65EEA" w:rsidR="00026587" w:rsidRPr="00026587" w:rsidRDefault="00026587" w:rsidP="00026587">
            <w:pPr>
              <w:jc w:val="center"/>
              <w:rPr>
                <w:color w:val="000000"/>
                <w:sz w:val="22"/>
                <w:szCs w:val="22"/>
                <w:lang w:val="lv-LV" w:eastAsia="lv-LV"/>
              </w:rPr>
            </w:pPr>
            <w:r w:rsidRPr="00026587">
              <w:rPr>
                <w:sz w:val="22"/>
                <w:szCs w:val="22"/>
                <w:lang w:val="lv-LV" w:eastAsia="lv-LV"/>
              </w:rPr>
              <w:t>51 588 900</w:t>
            </w:r>
          </w:p>
        </w:tc>
        <w:tc>
          <w:tcPr>
            <w:tcW w:w="1559" w:type="dxa"/>
          </w:tcPr>
          <w:p w14:paraId="1FA52F1B" w14:textId="5109F4CF" w:rsidR="00026587" w:rsidRPr="00026587" w:rsidRDefault="00026587" w:rsidP="00026587">
            <w:pPr>
              <w:jc w:val="center"/>
              <w:rPr>
                <w:lang w:eastAsia="lv-LV"/>
              </w:rPr>
            </w:pPr>
            <w:r w:rsidRPr="00026587">
              <w:rPr>
                <w:sz w:val="22"/>
                <w:szCs w:val="22"/>
                <w:lang w:val="lv-LV" w:eastAsia="lv-LV"/>
              </w:rPr>
              <w:t>53 652 400</w:t>
            </w:r>
          </w:p>
        </w:tc>
        <w:tc>
          <w:tcPr>
            <w:tcW w:w="1559" w:type="dxa"/>
            <w:vAlign w:val="center"/>
          </w:tcPr>
          <w:p w14:paraId="0B3CB5CC" w14:textId="4A2D4429" w:rsidR="00026587" w:rsidRPr="00FA3154" w:rsidRDefault="00FA3154" w:rsidP="00026587">
            <w:pPr>
              <w:jc w:val="center"/>
              <w:rPr>
                <w:sz w:val="22"/>
                <w:szCs w:val="22"/>
                <w:lang w:eastAsia="lv-LV"/>
              </w:rPr>
            </w:pPr>
            <w:r w:rsidRPr="00FA3154">
              <w:rPr>
                <w:sz w:val="22"/>
                <w:szCs w:val="22"/>
                <w:lang w:eastAsia="lv-LV"/>
              </w:rPr>
              <w:t>55 798 500</w:t>
            </w:r>
          </w:p>
        </w:tc>
      </w:tr>
      <w:tr w:rsidR="00026587" w:rsidRPr="00026587" w14:paraId="7D1D2867" w14:textId="77777777" w:rsidTr="00026587">
        <w:trPr>
          <w:trHeight w:val="330"/>
        </w:trPr>
        <w:tc>
          <w:tcPr>
            <w:tcW w:w="3681" w:type="dxa"/>
            <w:noWrap/>
            <w:vAlign w:val="center"/>
            <w:hideMark/>
          </w:tcPr>
          <w:p w14:paraId="680B05D8" w14:textId="550F7943" w:rsidR="00026587" w:rsidRPr="00026587" w:rsidRDefault="00026587" w:rsidP="00026587">
            <w:pPr>
              <w:jc w:val="both"/>
              <w:rPr>
                <w:color w:val="000000"/>
                <w:sz w:val="22"/>
                <w:szCs w:val="22"/>
                <w:lang w:val="lv-LV" w:eastAsia="lv-LV"/>
              </w:rPr>
            </w:pPr>
            <w:r w:rsidRPr="00026587">
              <w:rPr>
                <w:color w:val="000000"/>
                <w:sz w:val="22"/>
                <w:szCs w:val="22"/>
                <w:lang w:val="lv-LV" w:eastAsia="lv-LV"/>
              </w:rPr>
              <w:t>Aktīvi kopā, EUR</w:t>
            </w:r>
          </w:p>
        </w:tc>
        <w:tc>
          <w:tcPr>
            <w:tcW w:w="1417" w:type="dxa"/>
            <w:vAlign w:val="center"/>
          </w:tcPr>
          <w:p w14:paraId="09EC221D" w14:textId="1F18ED0C" w:rsidR="00026587" w:rsidRPr="00026587" w:rsidRDefault="00026587" w:rsidP="00026587">
            <w:pPr>
              <w:jc w:val="center"/>
              <w:rPr>
                <w:color w:val="000000"/>
                <w:sz w:val="22"/>
                <w:szCs w:val="22"/>
                <w:lang w:val="lv-LV" w:eastAsia="lv-LV"/>
              </w:rPr>
            </w:pPr>
            <w:r w:rsidRPr="00026587">
              <w:rPr>
                <w:b/>
                <w:bCs/>
                <w:color w:val="000000"/>
                <w:sz w:val="22"/>
                <w:szCs w:val="22"/>
                <w:lang w:val="lv-LV" w:eastAsia="lv-LV"/>
              </w:rPr>
              <w:t>36 172 407</w:t>
            </w:r>
          </w:p>
        </w:tc>
        <w:tc>
          <w:tcPr>
            <w:tcW w:w="1560" w:type="dxa"/>
            <w:noWrap/>
            <w:vAlign w:val="center"/>
            <w:hideMark/>
          </w:tcPr>
          <w:p w14:paraId="42E56290" w14:textId="3F5107D0" w:rsidR="00026587" w:rsidRPr="00026587" w:rsidRDefault="00026587" w:rsidP="00026587">
            <w:pPr>
              <w:jc w:val="center"/>
              <w:rPr>
                <w:color w:val="000000"/>
                <w:sz w:val="22"/>
                <w:szCs w:val="22"/>
                <w:lang w:val="lv-LV" w:eastAsia="lv-LV"/>
              </w:rPr>
            </w:pPr>
            <w:r w:rsidRPr="00026587">
              <w:rPr>
                <w:b/>
                <w:bCs/>
                <w:color w:val="000000"/>
                <w:sz w:val="22"/>
                <w:szCs w:val="22"/>
                <w:lang w:val="lv-LV" w:eastAsia="lv-LV"/>
              </w:rPr>
              <w:t>38 203 000</w:t>
            </w:r>
          </w:p>
        </w:tc>
        <w:tc>
          <w:tcPr>
            <w:tcW w:w="1417" w:type="dxa"/>
            <w:noWrap/>
            <w:vAlign w:val="center"/>
            <w:hideMark/>
          </w:tcPr>
          <w:p w14:paraId="750318B5" w14:textId="455C68AF" w:rsidR="00026587" w:rsidRPr="00026587" w:rsidRDefault="00026587" w:rsidP="00026587">
            <w:pPr>
              <w:jc w:val="center"/>
              <w:rPr>
                <w:color w:val="000000"/>
                <w:sz w:val="22"/>
                <w:szCs w:val="22"/>
                <w:lang w:val="lv-LV" w:eastAsia="lv-LV"/>
              </w:rPr>
            </w:pPr>
            <w:r w:rsidRPr="00026587">
              <w:rPr>
                <w:b/>
                <w:bCs/>
                <w:color w:val="000000"/>
                <w:sz w:val="22"/>
                <w:szCs w:val="22"/>
                <w:lang w:val="lv-LV" w:eastAsia="lv-LV"/>
              </w:rPr>
              <w:t>40 130 000</w:t>
            </w:r>
          </w:p>
        </w:tc>
        <w:tc>
          <w:tcPr>
            <w:tcW w:w="1559" w:type="dxa"/>
            <w:vAlign w:val="center"/>
          </w:tcPr>
          <w:p w14:paraId="4D2AC6D1" w14:textId="0601927A" w:rsidR="00026587" w:rsidRPr="00026587" w:rsidRDefault="00026587" w:rsidP="00026587">
            <w:pPr>
              <w:jc w:val="center"/>
              <w:rPr>
                <w:b/>
                <w:bCs/>
                <w:color w:val="000000"/>
                <w:lang w:eastAsia="lv-LV"/>
              </w:rPr>
            </w:pPr>
            <w:r w:rsidRPr="00026587">
              <w:rPr>
                <w:b/>
                <w:bCs/>
                <w:color w:val="000000"/>
                <w:sz w:val="22"/>
                <w:szCs w:val="22"/>
                <w:lang w:val="lv-LV" w:eastAsia="lv-LV"/>
              </w:rPr>
              <w:t>41 030 000</w:t>
            </w:r>
          </w:p>
        </w:tc>
        <w:tc>
          <w:tcPr>
            <w:tcW w:w="1559" w:type="dxa"/>
            <w:vAlign w:val="center"/>
          </w:tcPr>
          <w:p w14:paraId="16FCA7CD" w14:textId="1399AD9D" w:rsidR="00026587" w:rsidRPr="00FA3154" w:rsidRDefault="00FA3154" w:rsidP="00026587">
            <w:pPr>
              <w:jc w:val="center"/>
              <w:rPr>
                <w:b/>
                <w:bCs/>
                <w:color w:val="000000"/>
                <w:sz w:val="22"/>
                <w:szCs w:val="22"/>
                <w:lang w:eastAsia="lv-LV"/>
              </w:rPr>
            </w:pPr>
            <w:r w:rsidRPr="00FA3154">
              <w:rPr>
                <w:b/>
                <w:bCs/>
                <w:color w:val="000000"/>
                <w:sz w:val="22"/>
                <w:szCs w:val="22"/>
                <w:lang w:eastAsia="lv-LV"/>
              </w:rPr>
              <w:t>41 824 000</w:t>
            </w:r>
          </w:p>
        </w:tc>
      </w:tr>
      <w:tr w:rsidR="00026587" w:rsidRPr="00026587" w14:paraId="32EB9D2A" w14:textId="77777777" w:rsidTr="00026587">
        <w:trPr>
          <w:trHeight w:val="397"/>
        </w:trPr>
        <w:tc>
          <w:tcPr>
            <w:tcW w:w="3681" w:type="dxa"/>
            <w:noWrap/>
            <w:vAlign w:val="center"/>
            <w:hideMark/>
          </w:tcPr>
          <w:p w14:paraId="62A3F90B" w14:textId="2B854BF2" w:rsidR="00026587" w:rsidRPr="00026587" w:rsidRDefault="00026587" w:rsidP="00026587">
            <w:pPr>
              <w:jc w:val="both"/>
              <w:rPr>
                <w:color w:val="000000"/>
                <w:sz w:val="22"/>
                <w:szCs w:val="22"/>
                <w:lang w:val="lv-LV" w:eastAsia="lv-LV"/>
              </w:rPr>
            </w:pPr>
            <w:r w:rsidRPr="00026587">
              <w:rPr>
                <w:color w:val="000000"/>
                <w:sz w:val="22"/>
                <w:szCs w:val="22"/>
                <w:lang w:val="lv-LV" w:eastAsia="lv-LV"/>
              </w:rPr>
              <w:t xml:space="preserve">Izmantojamā ēku un būvju platība , m2 </w:t>
            </w:r>
          </w:p>
        </w:tc>
        <w:tc>
          <w:tcPr>
            <w:tcW w:w="1417" w:type="dxa"/>
            <w:vAlign w:val="center"/>
          </w:tcPr>
          <w:p w14:paraId="4795FE20" w14:textId="25411B92" w:rsidR="00026587" w:rsidRPr="00026587" w:rsidRDefault="00026587" w:rsidP="00026587">
            <w:pPr>
              <w:jc w:val="center"/>
              <w:rPr>
                <w:color w:val="000000"/>
                <w:sz w:val="22"/>
                <w:szCs w:val="22"/>
                <w:lang w:val="lv-LV" w:eastAsia="lv-LV"/>
              </w:rPr>
            </w:pPr>
            <w:r w:rsidRPr="00026587">
              <w:rPr>
                <w:sz w:val="22"/>
                <w:szCs w:val="22"/>
                <w:lang w:val="lv-LV" w:eastAsia="lv-LV"/>
              </w:rPr>
              <w:t>56 266</w:t>
            </w:r>
          </w:p>
        </w:tc>
        <w:tc>
          <w:tcPr>
            <w:tcW w:w="1560" w:type="dxa"/>
            <w:noWrap/>
            <w:vAlign w:val="center"/>
            <w:hideMark/>
          </w:tcPr>
          <w:p w14:paraId="6042F760" w14:textId="4DCB83CF" w:rsidR="00026587" w:rsidRPr="00026587" w:rsidRDefault="00026587" w:rsidP="00026587">
            <w:pPr>
              <w:jc w:val="center"/>
              <w:rPr>
                <w:color w:val="000000"/>
                <w:sz w:val="22"/>
                <w:szCs w:val="22"/>
                <w:lang w:val="lv-LV" w:eastAsia="lv-LV"/>
              </w:rPr>
            </w:pPr>
            <w:r w:rsidRPr="00026587">
              <w:rPr>
                <w:sz w:val="22"/>
                <w:szCs w:val="22"/>
                <w:lang w:val="lv-LV" w:eastAsia="lv-LV"/>
              </w:rPr>
              <w:t>56 266</w:t>
            </w:r>
          </w:p>
        </w:tc>
        <w:tc>
          <w:tcPr>
            <w:tcW w:w="1417" w:type="dxa"/>
            <w:noWrap/>
            <w:vAlign w:val="center"/>
            <w:hideMark/>
          </w:tcPr>
          <w:p w14:paraId="04191158" w14:textId="7DB414F0" w:rsidR="00026587" w:rsidRPr="00026587" w:rsidRDefault="00026587" w:rsidP="00026587">
            <w:pPr>
              <w:jc w:val="center"/>
              <w:rPr>
                <w:color w:val="000000"/>
                <w:sz w:val="22"/>
                <w:szCs w:val="22"/>
                <w:lang w:val="lv-LV" w:eastAsia="lv-LV"/>
              </w:rPr>
            </w:pPr>
            <w:r w:rsidRPr="00026587">
              <w:rPr>
                <w:sz w:val="22"/>
                <w:szCs w:val="22"/>
                <w:lang w:val="lv-LV" w:eastAsia="lv-LV"/>
              </w:rPr>
              <w:t>56 445</w:t>
            </w:r>
          </w:p>
        </w:tc>
        <w:tc>
          <w:tcPr>
            <w:tcW w:w="1559" w:type="dxa"/>
            <w:vAlign w:val="center"/>
          </w:tcPr>
          <w:p w14:paraId="6D07E99F" w14:textId="055D0DAB" w:rsidR="00026587" w:rsidRPr="00026587" w:rsidRDefault="00026587" w:rsidP="00026587">
            <w:pPr>
              <w:jc w:val="center"/>
              <w:rPr>
                <w:lang w:eastAsia="lv-LV"/>
              </w:rPr>
            </w:pPr>
            <w:r w:rsidRPr="00026587">
              <w:rPr>
                <w:sz w:val="22"/>
                <w:szCs w:val="22"/>
                <w:lang w:val="lv-LV" w:eastAsia="lv-LV"/>
              </w:rPr>
              <w:t>56 445</w:t>
            </w:r>
          </w:p>
        </w:tc>
        <w:tc>
          <w:tcPr>
            <w:tcW w:w="1559" w:type="dxa"/>
            <w:vAlign w:val="center"/>
          </w:tcPr>
          <w:p w14:paraId="1CBC0953" w14:textId="33A98AAA" w:rsidR="00026587" w:rsidRPr="00FA3154" w:rsidRDefault="00FA3154" w:rsidP="00026587">
            <w:pPr>
              <w:jc w:val="center"/>
              <w:rPr>
                <w:sz w:val="22"/>
                <w:szCs w:val="22"/>
                <w:lang w:eastAsia="lv-LV"/>
              </w:rPr>
            </w:pPr>
            <w:r w:rsidRPr="00FA3154">
              <w:rPr>
                <w:sz w:val="22"/>
                <w:szCs w:val="22"/>
                <w:lang w:eastAsia="lv-LV"/>
              </w:rPr>
              <w:t>56 445</w:t>
            </w:r>
          </w:p>
        </w:tc>
      </w:tr>
      <w:tr w:rsidR="00026587" w:rsidRPr="00026587" w14:paraId="667AF55F" w14:textId="77777777" w:rsidTr="00026587">
        <w:trPr>
          <w:trHeight w:val="330"/>
        </w:trPr>
        <w:tc>
          <w:tcPr>
            <w:tcW w:w="3681" w:type="dxa"/>
            <w:noWrap/>
            <w:vAlign w:val="center"/>
            <w:hideMark/>
          </w:tcPr>
          <w:p w14:paraId="13F92F86" w14:textId="77777777" w:rsidR="00026587" w:rsidRPr="00026587" w:rsidRDefault="00026587" w:rsidP="00026587">
            <w:pPr>
              <w:jc w:val="both"/>
              <w:rPr>
                <w:b/>
                <w:bCs/>
                <w:color w:val="000000"/>
                <w:sz w:val="22"/>
                <w:szCs w:val="22"/>
                <w:lang w:val="lv-LV" w:eastAsia="lv-LV"/>
              </w:rPr>
            </w:pPr>
            <w:r w:rsidRPr="00026587">
              <w:rPr>
                <w:b/>
                <w:bCs/>
                <w:color w:val="000000"/>
                <w:sz w:val="22"/>
                <w:szCs w:val="22"/>
                <w:lang w:val="lv-LV" w:eastAsia="lv-LV"/>
              </w:rPr>
              <w:t>Produktivitātes indekss</w:t>
            </w:r>
          </w:p>
        </w:tc>
        <w:tc>
          <w:tcPr>
            <w:tcW w:w="1417" w:type="dxa"/>
            <w:vAlign w:val="center"/>
          </w:tcPr>
          <w:p w14:paraId="59A0E44C" w14:textId="77777777" w:rsidR="00026587" w:rsidRPr="00026587" w:rsidRDefault="00026587" w:rsidP="00026587">
            <w:pPr>
              <w:jc w:val="center"/>
              <w:rPr>
                <w:color w:val="000000"/>
                <w:sz w:val="22"/>
                <w:szCs w:val="22"/>
                <w:lang w:val="lv-LV" w:eastAsia="lv-LV"/>
              </w:rPr>
            </w:pPr>
          </w:p>
        </w:tc>
        <w:tc>
          <w:tcPr>
            <w:tcW w:w="1560" w:type="dxa"/>
            <w:noWrap/>
            <w:vAlign w:val="center"/>
            <w:hideMark/>
          </w:tcPr>
          <w:p w14:paraId="0C630F6E" w14:textId="77777777" w:rsidR="00026587" w:rsidRPr="00026587" w:rsidRDefault="00026587" w:rsidP="00026587">
            <w:pPr>
              <w:jc w:val="center"/>
              <w:rPr>
                <w:color w:val="000000"/>
                <w:sz w:val="22"/>
                <w:szCs w:val="22"/>
                <w:lang w:val="lv-LV" w:eastAsia="lv-LV"/>
              </w:rPr>
            </w:pPr>
            <w:r w:rsidRPr="00026587">
              <w:rPr>
                <w:color w:val="000000"/>
                <w:sz w:val="22"/>
                <w:szCs w:val="22"/>
                <w:lang w:val="lv-LV" w:eastAsia="lv-LV"/>
              </w:rPr>
              <w:t> </w:t>
            </w:r>
          </w:p>
        </w:tc>
        <w:tc>
          <w:tcPr>
            <w:tcW w:w="1417" w:type="dxa"/>
            <w:noWrap/>
            <w:vAlign w:val="center"/>
            <w:hideMark/>
          </w:tcPr>
          <w:p w14:paraId="4F539DF1" w14:textId="77777777" w:rsidR="00026587" w:rsidRPr="00026587" w:rsidRDefault="00026587" w:rsidP="00026587">
            <w:pPr>
              <w:jc w:val="center"/>
              <w:rPr>
                <w:color w:val="000000"/>
                <w:sz w:val="22"/>
                <w:szCs w:val="22"/>
                <w:lang w:val="lv-LV" w:eastAsia="lv-LV"/>
              </w:rPr>
            </w:pPr>
            <w:r w:rsidRPr="00026587">
              <w:rPr>
                <w:color w:val="000000"/>
                <w:sz w:val="22"/>
                <w:szCs w:val="22"/>
                <w:lang w:val="lv-LV" w:eastAsia="lv-LV"/>
              </w:rPr>
              <w:t> </w:t>
            </w:r>
          </w:p>
        </w:tc>
        <w:tc>
          <w:tcPr>
            <w:tcW w:w="1559" w:type="dxa"/>
            <w:vAlign w:val="center"/>
          </w:tcPr>
          <w:p w14:paraId="38BAA67F" w14:textId="5DE20733" w:rsidR="00026587" w:rsidRPr="00026587" w:rsidRDefault="00026587" w:rsidP="00026587">
            <w:pPr>
              <w:jc w:val="center"/>
              <w:rPr>
                <w:color w:val="000000"/>
                <w:lang w:eastAsia="lv-LV"/>
              </w:rPr>
            </w:pPr>
            <w:r w:rsidRPr="00026587">
              <w:rPr>
                <w:color w:val="000000"/>
                <w:sz w:val="22"/>
                <w:szCs w:val="22"/>
                <w:lang w:val="lv-LV" w:eastAsia="lv-LV"/>
              </w:rPr>
              <w:t> </w:t>
            </w:r>
          </w:p>
        </w:tc>
        <w:tc>
          <w:tcPr>
            <w:tcW w:w="1559" w:type="dxa"/>
            <w:vAlign w:val="center"/>
          </w:tcPr>
          <w:p w14:paraId="4B361254" w14:textId="639A7D02" w:rsidR="00026587" w:rsidRPr="00FA3154" w:rsidRDefault="00026587" w:rsidP="00026587">
            <w:pPr>
              <w:jc w:val="center"/>
              <w:rPr>
                <w:color w:val="000000"/>
                <w:sz w:val="22"/>
                <w:szCs w:val="22"/>
                <w:lang w:eastAsia="lv-LV"/>
              </w:rPr>
            </w:pPr>
          </w:p>
        </w:tc>
      </w:tr>
      <w:tr w:rsidR="00026587" w:rsidRPr="00026587" w14:paraId="394F094A" w14:textId="77777777" w:rsidTr="00026587">
        <w:trPr>
          <w:trHeight w:val="330"/>
        </w:trPr>
        <w:tc>
          <w:tcPr>
            <w:tcW w:w="3681" w:type="dxa"/>
            <w:noWrap/>
            <w:vAlign w:val="center"/>
            <w:hideMark/>
          </w:tcPr>
          <w:p w14:paraId="16241BA0" w14:textId="4880D40B" w:rsidR="00026587" w:rsidRPr="00026587" w:rsidRDefault="00026587" w:rsidP="00026587">
            <w:pPr>
              <w:jc w:val="both"/>
              <w:rPr>
                <w:color w:val="000000"/>
                <w:sz w:val="22"/>
                <w:szCs w:val="22"/>
                <w:lang w:val="lv-LV" w:eastAsia="lv-LV"/>
              </w:rPr>
            </w:pPr>
            <w:r w:rsidRPr="00026587">
              <w:rPr>
                <w:color w:val="000000"/>
                <w:sz w:val="22"/>
                <w:szCs w:val="22"/>
                <w:lang w:val="lv-LV" w:eastAsia="lv-LV"/>
              </w:rPr>
              <w:t>Pakalpojumi/ārsts</w:t>
            </w:r>
          </w:p>
        </w:tc>
        <w:tc>
          <w:tcPr>
            <w:tcW w:w="1417" w:type="dxa"/>
            <w:vAlign w:val="center"/>
          </w:tcPr>
          <w:p w14:paraId="02448200" w14:textId="55FB1352" w:rsidR="00026587" w:rsidRPr="00026587" w:rsidRDefault="00026587" w:rsidP="00026587">
            <w:pPr>
              <w:jc w:val="center"/>
              <w:rPr>
                <w:color w:val="000000"/>
                <w:sz w:val="22"/>
                <w:szCs w:val="22"/>
                <w:lang w:val="lv-LV"/>
              </w:rPr>
            </w:pPr>
            <w:r w:rsidRPr="00026587">
              <w:rPr>
                <w:color w:val="000000"/>
                <w:sz w:val="22"/>
                <w:szCs w:val="22"/>
                <w:lang w:val="lv-LV"/>
              </w:rPr>
              <w:t>1759</w:t>
            </w:r>
          </w:p>
        </w:tc>
        <w:tc>
          <w:tcPr>
            <w:tcW w:w="1560" w:type="dxa"/>
            <w:noWrap/>
            <w:vAlign w:val="center"/>
            <w:hideMark/>
          </w:tcPr>
          <w:p w14:paraId="193BE84F" w14:textId="7A18019E" w:rsidR="00026587" w:rsidRPr="00026587" w:rsidRDefault="00026587" w:rsidP="00026587">
            <w:pPr>
              <w:jc w:val="center"/>
              <w:rPr>
                <w:color w:val="000000"/>
                <w:sz w:val="22"/>
                <w:szCs w:val="22"/>
                <w:lang w:val="lv-LV"/>
              </w:rPr>
            </w:pPr>
            <w:r w:rsidRPr="00026587">
              <w:rPr>
                <w:color w:val="000000"/>
                <w:sz w:val="22"/>
                <w:szCs w:val="22"/>
                <w:lang w:val="lv-LV"/>
              </w:rPr>
              <w:t>1703</w:t>
            </w:r>
          </w:p>
        </w:tc>
        <w:tc>
          <w:tcPr>
            <w:tcW w:w="1417" w:type="dxa"/>
            <w:noWrap/>
            <w:vAlign w:val="center"/>
            <w:hideMark/>
          </w:tcPr>
          <w:p w14:paraId="2A4BDBEB" w14:textId="7673E1B6" w:rsidR="00026587" w:rsidRPr="00026587" w:rsidRDefault="00026587" w:rsidP="00026587">
            <w:pPr>
              <w:jc w:val="center"/>
              <w:rPr>
                <w:color w:val="000000"/>
                <w:sz w:val="22"/>
                <w:szCs w:val="22"/>
                <w:lang w:val="lv-LV"/>
              </w:rPr>
            </w:pPr>
            <w:r w:rsidRPr="00026587">
              <w:rPr>
                <w:color w:val="000000"/>
                <w:sz w:val="22"/>
                <w:szCs w:val="22"/>
                <w:lang w:val="lv-LV"/>
              </w:rPr>
              <w:t>1668</w:t>
            </w:r>
          </w:p>
        </w:tc>
        <w:tc>
          <w:tcPr>
            <w:tcW w:w="1559" w:type="dxa"/>
            <w:vAlign w:val="center"/>
          </w:tcPr>
          <w:p w14:paraId="5EA6E543" w14:textId="433B2491" w:rsidR="00026587" w:rsidRPr="00026587" w:rsidRDefault="00026587" w:rsidP="00026587">
            <w:pPr>
              <w:jc w:val="center"/>
              <w:rPr>
                <w:color w:val="000000"/>
              </w:rPr>
            </w:pPr>
            <w:r w:rsidRPr="00026587">
              <w:rPr>
                <w:color w:val="000000"/>
                <w:sz w:val="22"/>
                <w:szCs w:val="22"/>
                <w:lang w:val="lv-LV"/>
              </w:rPr>
              <w:t xml:space="preserve">1617 </w:t>
            </w:r>
          </w:p>
        </w:tc>
        <w:tc>
          <w:tcPr>
            <w:tcW w:w="1559" w:type="dxa"/>
            <w:vAlign w:val="center"/>
          </w:tcPr>
          <w:p w14:paraId="202C4CF1" w14:textId="0FB700F5" w:rsidR="00026587" w:rsidRPr="00FA3154" w:rsidRDefault="00FA3154" w:rsidP="00026587">
            <w:pPr>
              <w:jc w:val="center"/>
              <w:rPr>
                <w:color w:val="000000"/>
                <w:sz w:val="22"/>
                <w:szCs w:val="22"/>
              </w:rPr>
            </w:pPr>
            <w:r w:rsidRPr="00FA3154">
              <w:rPr>
                <w:color w:val="000000"/>
                <w:sz w:val="22"/>
                <w:szCs w:val="22"/>
              </w:rPr>
              <w:t>1592</w:t>
            </w:r>
          </w:p>
        </w:tc>
      </w:tr>
      <w:tr w:rsidR="00026587" w:rsidRPr="00026587" w14:paraId="68ADFBD5" w14:textId="77777777" w:rsidTr="00026587">
        <w:trPr>
          <w:trHeight w:val="330"/>
        </w:trPr>
        <w:tc>
          <w:tcPr>
            <w:tcW w:w="3681" w:type="dxa"/>
            <w:noWrap/>
            <w:vAlign w:val="center"/>
            <w:hideMark/>
          </w:tcPr>
          <w:p w14:paraId="28243546" w14:textId="77777777" w:rsidR="00026587" w:rsidRPr="00026587" w:rsidRDefault="00026587" w:rsidP="00026587">
            <w:pPr>
              <w:jc w:val="both"/>
              <w:rPr>
                <w:color w:val="000000"/>
                <w:sz w:val="22"/>
                <w:szCs w:val="22"/>
                <w:lang w:val="lv-LV" w:eastAsia="lv-LV"/>
              </w:rPr>
            </w:pPr>
            <w:r w:rsidRPr="00026587">
              <w:rPr>
                <w:color w:val="000000"/>
                <w:sz w:val="22"/>
                <w:szCs w:val="22"/>
                <w:lang w:val="lv-LV" w:eastAsia="lv-LV"/>
              </w:rPr>
              <w:t>Pakalpojumi/atbalsta personāls</w:t>
            </w:r>
          </w:p>
        </w:tc>
        <w:tc>
          <w:tcPr>
            <w:tcW w:w="1417" w:type="dxa"/>
            <w:vAlign w:val="center"/>
          </w:tcPr>
          <w:p w14:paraId="101C8CA8" w14:textId="09D781A2" w:rsidR="00026587" w:rsidRPr="00026587" w:rsidRDefault="00026587" w:rsidP="00026587">
            <w:pPr>
              <w:jc w:val="center"/>
              <w:rPr>
                <w:color w:val="000000"/>
                <w:sz w:val="22"/>
                <w:szCs w:val="22"/>
                <w:lang w:val="lv-LV"/>
              </w:rPr>
            </w:pPr>
            <w:r w:rsidRPr="00026587">
              <w:rPr>
                <w:color w:val="000000"/>
                <w:sz w:val="22"/>
                <w:szCs w:val="22"/>
                <w:lang w:val="lv-LV"/>
              </w:rPr>
              <w:t>436</w:t>
            </w:r>
          </w:p>
        </w:tc>
        <w:tc>
          <w:tcPr>
            <w:tcW w:w="1560" w:type="dxa"/>
            <w:noWrap/>
            <w:vAlign w:val="center"/>
            <w:hideMark/>
          </w:tcPr>
          <w:p w14:paraId="324CD4C9" w14:textId="733D9C17" w:rsidR="00026587" w:rsidRPr="00026587" w:rsidRDefault="00026587" w:rsidP="00026587">
            <w:pPr>
              <w:jc w:val="center"/>
              <w:rPr>
                <w:color w:val="000000"/>
                <w:sz w:val="22"/>
                <w:szCs w:val="22"/>
                <w:lang w:val="lv-LV"/>
              </w:rPr>
            </w:pPr>
            <w:r w:rsidRPr="00026587">
              <w:rPr>
                <w:color w:val="000000"/>
                <w:sz w:val="22"/>
                <w:szCs w:val="22"/>
                <w:lang w:val="lv-LV"/>
              </w:rPr>
              <w:t>439</w:t>
            </w:r>
          </w:p>
        </w:tc>
        <w:tc>
          <w:tcPr>
            <w:tcW w:w="1417" w:type="dxa"/>
            <w:noWrap/>
            <w:vAlign w:val="center"/>
            <w:hideMark/>
          </w:tcPr>
          <w:p w14:paraId="488BEEFF" w14:textId="37247EFC" w:rsidR="00026587" w:rsidRPr="00026587" w:rsidRDefault="00026587" w:rsidP="00026587">
            <w:pPr>
              <w:jc w:val="center"/>
              <w:rPr>
                <w:color w:val="000000"/>
                <w:sz w:val="22"/>
                <w:szCs w:val="22"/>
                <w:lang w:val="lv-LV"/>
              </w:rPr>
            </w:pPr>
            <w:r w:rsidRPr="00026587">
              <w:rPr>
                <w:color w:val="000000"/>
                <w:sz w:val="22"/>
                <w:szCs w:val="22"/>
                <w:lang w:val="lv-LV"/>
              </w:rPr>
              <w:t>442</w:t>
            </w:r>
          </w:p>
        </w:tc>
        <w:tc>
          <w:tcPr>
            <w:tcW w:w="1559" w:type="dxa"/>
            <w:vAlign w:val="center"/>
          </w:tcPr>
          <w:p w14:paraId="3F4B29DC" w14:textId="4EF69DE0" w:rsidR="00026587" w:rsidRPr="00026587" w:rsidRDefault="00026587" w:rsidP="00026587">
            <w:pPr>
              <w:jc w:val="center"/>
              <w:rPr>
                <w:color w:val="000000"/>
              </w:rPr>
            </w:pPr>
            <w:r w:rsidRPr="00026587">
              <w:rPr>
                <w:color w:val="000000"/>
                <w:sz w:val="22"/>
                <w:szCs w:val="22"/>
                <w:lang w:val="lv-LV"/>
              </w:rPr>
              <w:t>446</w:t>
            </w:r>
          </w:p>
        </w:tc>
        <w:tc>
          <w:tcPr>
            <w:tcW w:w="1559" w:type="dxa"/>
            <w:vAlign w:val="center"/>
          </w:tcPr>
          <w:p w14:paraId="668DED62" w14:textId="27610498" w:rsidR="00026587" w:rsidRPr="00FA3154" w:rsidRDefault="00FA3154" w:rsidP="00026587">
            <w:pPr>
              <w:jc w:val="center"/>
              <w:rPr>
                <w:color w:val="000000"/>
                <w:sz w:val="22"/>
                <w:szCs w:val="22"/>
              </w:rPr>
            </w:pPr>
            <w:r w:rsidRPr="00FA3154">
              <w:rPr>
                <w:color w:val="000000"/>
                <w:sz w:val="22"/>
                <w:szCs w:val="22"/>
              </w:rPr>
              <w:t>449</w:t>
            </w:r>
          </w:p>
        </w:tc>
      </w:tr>
      <w:tr w:rsidR="00026587" w:rsidRPr="00026587" w14:paraId="2360FA98" w14:textId="77777777" w:rsidTr="00FA3154">
        <w:trPr>
          <w:trHeight w:val="373"/>
        </w:trPr>
        <w:tc>
          <w:tcPr>
            <w:tcW w:w="3681" w:type="dxa"/>
            <w:noWrap/>
            <w:hideMark/>
          </w:tcPr>
          <w:p w14:paraId="75A31662" w14:textId="1A884BCB" w:rsidR="00026587" w:rsidRPr="00026587" w:rsidRDefault="00026587" w:rsidP="00026587">
            <w:pPr>
              <w:rPr>
                <w:color w:val="000000"/>
                <w:sz w:val="22"/>
                <w:szCs w:val="22"/>
                <w:lang w:val="lv-LV" w:eastAsia="lv-LV"/>
              </w:rPr>
            </w:pPr>
            <w:r w:rsidRPr="00026587">
              <w:rPr>
                <w:color w:val="000000"/>
                <w:sz w:val="22"/>
                <w:szCs w:val="22"/>
                <w:lang w:val="lv-LV" w:eastAsia="lv-LV"/>
              </w:rPr>
              <w:t>Veselības aprūpes pakalpojumu ieņēmumi/ārsts, EUR</w:t>
            </w:r>
          </w:p>
        </w:tc>
        <w:tc>
          <w:tcPr>
            <w:tcW w:w="1417" w:type="dxa"/>
            <w:vAlign w:val="center"/>
          </w:tcPr>
          <w:p w14:paraId="0C9E9F0C" w14:textId="22A88974" w:rsidR="00026587" w:rsidRPr="00026587" w:rsidRDefault="00026587" w:rsidP="00026587">
            <w:pPr>
              <w:jc w:val="center"/>
              <w:rPr>
                <w:color w:val="000000"/>
                <w:sz w:val="22"/>
                <w:szCs w:val="22"/>
                <w:lang w:val="lv-LV" w:eastAsia="lv-LV"/>
              </w:rPr>
            </w:pPr>
            <w:r w:rsidRPr="00026587">
              <w:rPr>
                <w:color w:val="000000"/>
                <w:sz w:val="22"/>
                <w:szCs w:val="22"/>
                <w:lang w:val="lv-LV" w:eastAsia="lv-LV"/>
              </w:rPr>
              <w:t>218 794</w:t>
            </w:r>
          </w:p>
        </w:tc>
        <w:tc>
          <w:tcPr>
            <w:tcW w:w="1560" w:type="dxa"/>
            <w:noWrap/>
            <w:vAlign w:val="center"/>
            <w:hideMark/>
          </w:tcPr>
          <w:p w14:paraId="3C484323" w14:textId="5841EC81" w:rsidR="00026587" w:rsidRPr="00026587" w:rsidRDefault="00026587" w:rsidP="00026587">
            <w:pPr>
              <w:jc w:val="center"/>
              <w:rPr>
                <w:color w:val="000000"/>
                <w:sz w:val="22"/>
                <w:szCs w:val="22"/>
                <w:lang w:val="lv-LV" w:eastAsia="lv-LV"/>
              </w:rPr>
            </w:pPr>
            <w:r w:rsidRPr="00026587">
              <w:rPr>
                <w:color w:val="000000"/>
                <w:sz w:val="22"/>
                <w:szCs w:val="22"/>
                <w:lang w:val="lv-LV" w:eastAsia="lv-LV"/>
              </w:rPr>
              <w:t>217 565</w:t>
            </w:r>
          </w:p>
        </w:tc>
        <w:tc>
          <w:tcPr>
            <w:tcW w:w="1417" w:type="dxa"/>
            <w:noWrap/>
            <w:vAlign w:val="center"/>
            <w:hideMark/>
          </w:tcPr>
          <w:p w14:paraId="3B445CE6" w14:textId="1349377B" w:rsidR="00026587" w:rsidRPr="00026587" w:rsidRDefault="00026587" w:rsidP="00026587">
            <w:pPr>
              <w:jc w:val="center"/>
              <w:rPr>
                <w:color w:val="000000"/>
                <w:sz w:val="22"/>
                <w:szCs w:val="22"/>
                <w:lang w:val="lv-LV" w:eastAsia="lv-LV"/>
              </w:rPr>
            </w:pPr>
            <w:r w:rsidRPr="00026587">
              <w:rPr>
                <w:color w:val="000000"/>
                <w:sz w:val="22"/>
                <w:szCs w:val="22"/>
                <w:lang w:val="lv-LV" w:eastAsia="lv-LV"/>
              </w:rPr>
              <w:t>218 597</w:t>
            </w:r>
          </w:p>
        </w:tc>
        <w:tc>
          <w:tcPr>
            <w:tcW w:w="1559" w:type="dxa"/>
            <w:vAlign w:val="center"/>
          </w:tcPr>
          <w:p w14:paraId="0F1FDCE0" w14:textId="661373FD" w:rsidR="00026587" w:rsidRPr="00026587" w:rsidRDefault="00026587" w:rsidP="00026587">
            <w:pPr>
              <w:jc w:val="center"/>
              <w:rPr>
                <w:color w:val="000000"/>
                <w:lang w:eastAsia="lv-LV"/>
              </w:rPr>
            </w:pPr>
            <w:r w:rsidRPr="00026587">
              <w:rPr>
                <w:color w:val="000000"/>
                <w:sz w:val="22"/>
                <w:szCs w:val="22"/>
                <w:lang w:val="lv-LV" w:eastAsia="lv-LV"/>
              </w:rPr>
              <w:t>217 216</w:t>
            </w:r>
          </w:p>
        </w:tc>
        <w:tc>
          <w:tcPr>
            <w:tcW w:w="1559" w:type="dxa"/>
            <w:vAlign w:val="center"/>
          </w:tcPr>
          <w:p w14:paraId="2F99A426" w14:textId="5C8FE19E" w:rsidR="00026587" w:rsidRPr="00FA3154" w:rsidRDefault="00FA3154" w:rsidP="00026587">
            <w:pPr>
              <w:jc w:val="center"/>
              <w:rPr>
                <w:color w:val="000000"/>
                <w:sz w:val="22"/>
                <w:szCs w:val="22"/>
                <w:lang w:eastAsia="lv-LV"/>
              </w:rPr>
            </w:pPr>
            <w:r w:rsidRPr="00FA3154">
              <w:rPr>
                <w:color w:val="000000"/>
                <w:sz w:val="22"/>
                <w:szCs w:val="22"/>
                <w:lang w:eastAsia="lv-LV"/>
              </w:rPr>
              <w:t>218 817</w:t>
            </w:r>
          </w:p>
        </w:tc>
      </w:tr>
      <w:tr w:rsidR="00026587" w:rsidRPr="00026587" w14:paraId="3A373925" w14:textId="77777777" w:rsidTr="00FA3154">
        <w:trPr>
          <w:trHeight w:val="645"/>
        </w:trPr>
        <w:tc>
          <w:tcPr>
            <w:tcW w:w="3681" w:type="dxa"/>
            <w:noWrap/>
            <w:hideMark/>
          </w:tcPr>
          <w:p w14:paraId="5A7A56E2" w14:textId="7B0A1BA9" w:rsidR="00026587" w:rsidRPr="00026587" w:rsidRDefault="00026587" w:rsidP="00026587">
            <w:pPr>
              <w:rPr>
                <w:color w:val="000000"/>
                <w:sz w:val="22"/>
                <w:szCs w:val="22"/>
                <w:lang w:val="lv-LV" w:eastAsia="lv-LV"/>
              </w:rPr>
            </w:pPr>
            <w:r w:rsidRPr="00026587">
              <w:rPr>
                <w:color w:val="000000"/>
                <w:sz w:val="22"/>
                <w:szCs w:val="22"/>
                <w:lang w:val="lv-LV" w:eastAsia="lv-LV"/>
              </w:rPr>
              <w:t>Veselības aprūpes pakalpojumu ieņēmumi/ atbalsta personāls, EUR</w:t>
            </w:r>
          </w:p>
        </w:tc>
        <w:tc>
          <w:tcPr>
            <w:tcW w:w="1417" w:type="dxa"/>
            <w:vAlign w:val="center"/>
          </w:tcPr>
          <w:p w14:paraId="226408C0" w14:textId="37F7722D" w:rsidR="00026587" w:rsidRPr="00026587" w:rsidRDefault="00026587" w:rsidP="00026587">
            <w:pPr>
              <w:jc w:val="center"/>
              <w:rPr>
                <w:color w:val="000000"/>
                <w:sz w:val="22"/>
                <w:szCs w:val="22"/>
                <w:lang w:val="lv-LV" w:eastAsia="lv-LV"/>
              </w:rPr>
            </w:pPr>
            <w:r w:rsidRPr="00026587">
              <w:rPr>
                <w:color w:val="000000"/>
                <w:sz w:val="22"/>
                <w:szCs w:val="22"/>
                <w:lang w:val="lv-LV" w:eastAsia="lv-LV"/>
              </w:rPr>
              <w:t>54 263</w:t>
            </w:r>
          </w:p>
        </w:tc>
        <w:tc>
          <w:tcPr>
            <w:tcW w:w="1560" w:type="dxa"/>
            <w:noWrap/>
            <w:vAlign w:val="center"/>
            <w:hideMark/>
          </w:tcPr>
          <w:p w14:paraId="72B06FC2" w14:textId="1E35ECE9" w:rsidR="00026587" w:rsidRPr="00026587" w:rsidRDefault="00026587" w:rsidP="00026587">
            <w:pPr>
              <w:jc w:val="center"/>
              <w:rPr>
                <w:color w:val="000000"/>
                <w:sz w:val="22"/>
                <w:szCs w:val="22"/>
                <w:lang w:val="lv-LV" w:eastAsia="lv-LV"/>
              </w:rPr>
            </w:pPr>
            <w:r w:rsidRPr="00026587">
              <w:rPr>
                <w:color w:val="000000"/>
                <w:sz w:val="22"/>
                <w:szCs w:val="22"/>
                <w:lang w:val="lv-LV" w:eastAsia="lv-LV"/>
              </w:rPr>
              <w:t>56 051</w:t>
            </w:r>
          </w:p>
        </w:tc>
        <w:tc>
          <w:tcPr>
            <w:tcW w:w="1417" w:type="dxa"/>
            <w:noWrap/>
            <w:vAlign w:val="center"/>
            <w:hideMark/>
          </w:tcPr>
          <w:p w14:paraId="75BC66A6" w14:textId="41A95EE2" w:rsidR="00026587" w:rsidRPr="00026587" w:rsidRDefault="00026587" w:rsidP="00026587">
            <w:pPr>
              <w:jc w:val="center"/>
              <w:rPr>
                <w:color w:val="000000"/>
                <w:sz w:val="22"/>
                <w:szCs w:val="22"/>
                <w:lang w:val="lv-LV" w:eastAsia="lv-LV"/>
              </w:rPr>
            </w:pPr>
            <w:r w:rsidRPr="00026587">
              <w:rPr>
                <w:color w:val="000000"/>
                <w:sz w:val="22"/>
                <w:szCs w:val="22"/>
                <w:lang w:val="lv-LV" w:eastAsia="lv-LV"/>
              </w:rPr>
              <w:t>57 965</w:t>
            </w:r>
          </w:p>
        </w:tc>
        <w:tc>
          <w:tcPr>
            <w:tcW w:w="1559" w:type="dxa"/>
            <w:vAlign w:val="center"/>
          </w:tcPr>
          <w:p w14:paraId="645B57A8" w14:textId="1355940B" w:rsidR="00026587" w:rsidRPr="00026587" w:rsidRDefault="00026587" w:rsidP="00026587">
            <w:pPr>
              <w:jc w:val="center"/>
              <w:rPr>
                <w:color w:val="000000"/>
                <w:lang w:eastAsia="lv-LV"/>
              </w:rPr>
            </w:pPr>
            <w:r w:rsidRPr="00026587">
              <w:rPr>
                <w:color w:val="000000"/>
                <w:sz w:val="22"/>
                <w:szCs w:val="22"/>
                <w:lang w:val="lv-LV" w:eastAsia="lv-LV"/>
              </w:rPr>
              <w:t>59 947</w:t>
            </w:r>
          </w:p>
        </w:tc>
        <w:tc>
          <w:tcPr>
            <w:tcW w:w="1559" w:type="dxa"/>
            <w:vAlign w:val="center"/>
          </w:tcPr>
          <w:p w14:paraId="593FE560" w14:textId="75B55EDE" w:rsidR="00026587" w:rsidRPr="00FA3154" w:rsidRDefault="00FA3154" w:rsidP="00026587">
            <w:pPr>
              <w:jc w:val="center"/>
              <w:rPr>
                <w:color w:val="000000"/>
                <w:sz w:val="22"/>
                <w:szCs w:val="22"/>
                <w:lang w:eastAsia="lv-LV"/>
              </w:rPr>
            </w:pPr>
            <w:r>
              <w:rPr>
                <w:color w:val="000000"/>
                <w:sz w:val="22"/>
                <w:szCs w:val="22"/>
                <w:lang w:eastAsia="lv-LV"/>
              </w:rPr>
              <w:t>61 655</w:t>
            </w:r>
          </w:p>
        </w:tc>
      </w:tr>
      <w:tr w:rsidR="00026587" w:rsidRPr="00026587" w14:paraId="15E842A9" w14:textId="77777777" w:rsidTr="00FA3154">
        <w:trPr>
          <w:trHeight w:val="330"/>
        </w:trPr>
        <w:tc>
          <w:tcPr>
            <w:tcW w:w="3681" w:type="dxa"/>
            <w:tcBorders>
              <w:bottom w:val="single" w:sz="4" w:space="0" w:color="auto"/>
            </w:tcBorders>
            <w:noWrap/>
            <w:hideMark/>
          </w:tcPr>
          <w:p w14:paraId="73981A81" w14:textId="77777777" w:rsidR="00026587" w:rsidRPr="00026587" w:rsidRDefault="00026587" w:rsidP="00026587">
            <w:pPr>
              <w:jc w:val="both"/>
              <w:rPr>
                <w:color w:val="000000"/>
                <w:sz w:val="22"/>
                <w:szCs w:val="22"/>
                <w:lang w:val="lv-LV" w:eastAsia="lv-LV"/>
              </w:rPr>
            </w:pPr>
            <w:r w:rsidRPr="00026587">
              <w:rPr>
                <w:color w:val="000000"/>
                <w:sz w:val="22"/>
                <w:szCs w:val="22"/>
                <w:lang w:val="lv-LV" w:eastAsia="lv-LV"/>
              </w:rPr>
              <w:t>Ieņēmumi kopā/aktīvi kopā</w:t>
            </w:r>
          </w:p>
        </w:tc>
        <w:tc>
          <w:tcPr>
            <w:tcW w:w="1417" w:type="dxa"/>
            <w:tcBorders>
              <w:bottom w:val="single" w:sz="4" w:space="0" w:color="auto"/>
            </w:tcBorders>
            <w:vAlign w:val="center"/>
          </w:tcPr>
          <w:p w14:paraId="2D3DAD71" w14:textId="1FB2B11B" w:rsidR="00026587" w:rsidRPr="00026587" w:rsidRDefault="00026587" w:rsidP="00026587">
            <w:pPr>
              <w:jc w:val="center"/>
              <w:rPr>
                <w:color w:val="000000"/>
                <w:sz w:val="22"/>
                <w:szCs w:val="22"/>
                <w:lang w:val="lv-LV" w:eastAsia="lv-LV"/>
              </w:rPr>
            </w:pPr>
            <w:r w:rsidRPr="00026587">
              <w:rPr>
                <w:color w:val="000000"/>
                <w:sz w:val="22"/>
                <w:szCs w:val="22"/>
                <w:lang w:val="lv-LV" w:eastAsia="lv-LV"/>
              </w:rPr>
              <w:t>1.32</w:t>
            </w:r>
          </w:p>
        </w:tc>
        <w:tc>
          <w:tcPr>
            <w:tcW w:w="1560" w:type="dxa"/>
            <w:tcBorders>
              <w:bottom w:val="single" w:sz="4" w:space="0" w:color="auto"/>
            </w:tcBorders>
            <w:noWrap/>
            <w:vAlign w:val="center"/>
            <w:hideMark/>
          </w:tcPr>
          <w:p w14:paraId="32339527" w14:textId="7182A54E" w:rsidR="00026587" w:rsidRPr="00026587" w:rsidRDefault="00026587" w:rsidP="00026587">
            <w:pPr>
              <w:jc w:val="center"/>
              <w:rPr>
                <w:color w:val="000000"/>
                <w:sz w:val="22"/>
                <w:szCs w:val="22"/>
                <w:lang w:val="lv-LV" w:eastAsia="lv-LV"/>
              </w:rPr>
            </w:pPr>
            <w:r w:rsidRPr="00026587">
              <w:rPr>
                <w:color w:val="000000"/>
                <w:sz w:val="22"/>
                <w:szCs w:val="22"/>
                <w:lang w:val="lv-LV" w:eastAsia="lv-LV"/>
              </w:rPr>
              <w:t>1.30</w:t>
            </w:r>
          </w:p>
        </w:tc>
        <w:tc>
          <w:tcPr>
            <w:tcW w:w="1417" w:type="dxa"/>
            <w:tcBorders>
              <w:bottom w:val="single" w:sz="4" w:space="0" w:color="auto"/>
            </w:tcBorders>
            <w:noWrap/>
            <w:vAlign w:val="center"/>
            <w:hideMark/>
          </w:tcPr>
          <w:p w14:paraId="7FEDCF7B" w14:textId="3A62D1AE" w:rsidR="00026587" w:rsidRPr="00026587" w:rsidRDefault="00026587" w:rsidP="00026587">
            <w:pPr>
              <w:jc w:val="center"/>
              <w:rPr>
                <w:color w:val="000000"/>
                <w:sz w:val="22"/>
                <w:szCs w:val="22"/>
                <w:lang w:val="lv-LV" w:eastAsia="lv-LV"/>
              </w:rPr>
            </w:pPr>
            <w:r w:rsidRPr="00026587">
              <w:rPr>
                <w:color w:val="000000"/>
                <w:sz w:val="22"/>
                <w:szCs w:val="22"/>
                <w:lang w:val="lv-LV" w:eastAsia="lv-LV"/>
              </w:rPr>
              <w:t>1.29</w:t>
            </w:r>
          </w:p>
        </w:tc>
        <w:tc>
          <w:tcPr>
            <w:tcW w:w="1559" w:type="dxa"/>
            <w:tcBorders>
              <w:bottom w:val="single" w:sz="4" w:space="0" w:color="auto"/>
            </w:tcBorders>
            <w:vAlign w:val="center"/>
          </w:tcPr>
          <w:p w14:paraId="42F6E11D" w14:textId="551D2962" w:rsidR="00026587" w:rsidRPr="00026587" w:rsidRDefault="00026587" w:rsidP="00026587">
            <w:pPr>
              <w:jc w:val="center"/>
              <w:rPr>
                <w:color w:val="000000"/>
                <w:lang w:eastAsia="lv-LV"/>
              </w:rPr>
            </w:pPr>
            <w:r w:rsidRPr="00026587">
              <w:rPr>
                <w:color w:val="000000"/>
                <w:sz w:val="22"/>
                <w:szCs w:val="22"/>
                <w:lang w:val="lv-LV" w:eastAsia="lv-LV"/>
              </w:rPr>
              <w:t>1.31</w:t>
            </w:r>
          </w:p>
        </w:tc>
        <w:tc>
          <w:tcPr>
            <w:tcW w:w="1559" w:type="dxa"/>
            <w:tcBorders>
              <w:bottom w:val="single" w:sz="4" w:space="0" w:color="auto"/>
            </w:tcBorders>
            <w:vAlign w:val="center"/>
          </w:tcPr>
          <w:p w14:paraId="18959E23" w14:textId="48E3E1D7" w:rsidR="00026587" w:rsidRPr="00FA3154" w:rsidRDefault="00FA3154" w:rsidP="00026587">
            <w:pPr>
              <w:jc w:val="center"/>
              <w:rPr>
                <w:color w:val="000000"/>
                <w:sz w:val="22"/>
                <w:szCs w:val="22"/>
                <w:lang w:eastAsia="lv-LV"/>
              </w:rPr>
            </w:pPr>
            <w:r>
              <w:rPr>
                <w:color w:val="000000"/>
                <w:sz w:val="22"/>
                <w:szCs w:val="22"/>
                <w:lang w:eastAsia="lv-LV"/>
              </w:rPr>
              <w:t>1.33</w:t>
            </w:r>
          </w:p>
        </w:tc>
      </w:tr>
      <w:tr w:rsidR="00026587" w:rsidRPr="00026587" w14:paraId="285EB857" w14:textId="77777777" w:rsidTr="00FA3154">
        <w:trPr>
          <w:trHeight w:val="330"/>
        </w:trPr>
        <w:tc>
          <w:tcPr>
            <w:tcW w:w="3681" w:type="dxa"/>
            <w:tcBorders>
              <w:bottom w:val="single" w:sz="4" w:space="0" w:color="auto"/>
            </w:tcBorders>
            <w:noWrap/>
            <w:hideMark/>
          </w:tcPr>
          <w:p w14:paraId="0A5210FC" w14:textId="4EAE42F6" w:rsidR="00026587" w:rsidRPr="00026587" w:rsidRDefault="00026587" w:rsidP="00026587">
            <w:pPr>
              <w:jc w:val="both"/>
              <w:rPr>
                <w:color w:val="000000"/>
                <w:sz w:val="22"/>
                <w:szCs w:val="22"/>
                <w:lang w:val="lv-LV" w:eastAsia="lv-LV"/>
              </w:rPr>
            </w:pPr>
            <w:r w:rsidRPr="00026587">
              <w:rPr>
                <w:color w:val="000000"/>
                <w:sz w:val="22"/>
                <w:szCs w:val="22"/>
                <w:lang w:val="lv-LV" w:eastAsia="lv-LV"/>
              </w:rPr>
              <w:t>Ieņēmumi kopā/platība kopā, EUR/m2</w:t>
            </w:r>
          </w:p>
        </w:tc>
        <w:tc>
          <w:tcPr>
            <w:tcW w:w="1417" w:type="dxa"/>
            <w:tcBorders>
              <w:bottom w:val="single" w:sz="4" w:space="0" w:color="auto"/>
            </w:tcBorders>
            <w:vAlign w:val="center"/>
          </w:tcPr>
          <w:p w14:paraId="096240E2" w14:textId="33B54180" w:rsidR="00026587" w:rsidRPr="00026587" w:rsidRDefault="00026587" w:rsidP="00026587">
            <w:pPr>
              <w:jc w:val="center"/>
              <w:rPr>
                <w:color w:val="000000"/>
                <w:sz w:val="22"/>
                <w:szCs w:val="22"/>
                <w:lang w:val="lv-LV" w:eastAsia="lv-LV"/>
              </w:rPr>
            </w:pPr>
            <w:r w:rsidRPr="00026587">
              <w:rPr>
                <w:color w:val="000000"/>
                <w:sz w:val="22"/>
                <w:szCs w:val="22"/>
                <w:lang w:val="lv-LV" w:eastAsia="lv-LV"/>
              </w:rPr>
              <w:t>848</w:t>
            </w:r>
          </w:p>
        </w:tc>
        <w:tc>
          <w:tcPr>
            <w:tcW w:w="1560" w:type="dxa"/>
            <w:tcBorders>
              <w:bottom w:val="single" w:sz="4" w:space="0" w:color="auto"/>
            </w:tcBorders>
            <w:noWrap/>
            <w:vAlign w:val="center"/>
            <w:hideMark/>
          </w:tcPr>
          <w:p w14:paraId="195FCD75" w14:textId="2C5A716D" w:rsidR="00026587" w:rsidRPr="00026587" w:rsidRDefault="00026587" w:rsidP="00026587">
            <w:pPr>
              <w:jc w:val="center"/>
              <w:rPr>
                <w:color w:val="000000"/>
                <w:sz w:val="22"/>
                <w:szCs w:val="22"/>
                <w:lang w:val="lv-LV" w:eastAsia="lv-LV"/>
              </w:rPr>
            </w:pPr>
            <w:r w:rsidRPr="00026587">
              <w:rPr>
                <w:color w:val="000000"/>
                <w:sz w:val="22"/>
                <w:szCs w:val="22"/>
                <w:lang w:val="lv-LV" w:eastAsia="lv-LV"/>
              </w:rPr>
              <w:t>881</w:t>
            </w:r>
          </w:p>
        </w:tc>
        <w:tc>
          <w:tcPr>
            <w:tcW w:w="1417" w:type="dxa"/>
            <w:tcBorders>
              <w:bottom w:val="single" w:sz="4" w:space="0" w:color="auto"/>
            </w:tcBorders>
            <w:noWrap/>
            <w:vAlign w:val="center"/>
            <w:hideMark/>
          </w:tcPr>
          <w:p w14:paraId="0B59D38E" w14:textId="21EB3E4D" w:rsidR="00026587" w:rsidRPr="00026587" w:rsidRDefault="00026587" w:rsidP="00026587">
            <w:pPr>
              <w:jc w:val="center"/>
              <w:rPr>
                <w:color w:val="000000"/>
                <w:sz w:val="22"/>
                <w:szCs w:val="22"/>
                <w:lang w:val="lv-LV" w:eastAsia="lv-LV"/>
              </w:rPr>
            </w:pPr>
            <w:r w:rsidRPr="00026587">
              <w:rPr>
                <w:color w:val="000000"/>
                <w:sz w:val="22"/>
                <w:szCs w:val="22"/>
                <w:lang w:val="lv-LV" w:eastAsia="lv-LV"/>
              </w:rPr>
              <w:t>914</w:t>
            </w:r>
          </w:p>
        </w:tc>
        <w:tc>
          <w:tcPr>
            <w:tcW w:w="1559" w:type="dxa"/>
            <w:tcBorders>
              <w:bottom w:val="single" w:sz="4" w:space="0" w:color="auto"/>
            </w:tcBorders>
            <w:vAlign w:val="center"/>
          </w:tcPr>
          <w:p w14:paraId="324D237B" w14:textId="5AC98811" w:rsidR="00026587" w:rsidRPr="00026587" w:rsidRDefault="00026587" w:rsidP="00026587">
            <w:pPr>
              <w:jc w:val="center"/>
              <w:rPr>
                <w:color w:val="000000"/>
                <w:lang w:eastAsia="lv-LV"/>
              </w:rPr>
            </w:pPr>
            <w:r w:rsidRPr="00026587">
              <w:rPr>
                <w:color w:val="000000"/>
                <w:sz w:val="22"/>
                <w:szCs w:val="22"/>
                <w:lang w:val="lv-LV" w:eastAsia="lv-LV"/>
              </w:rPr>
              <w:t>951</w:t>
            </w:r>
          </w:p>
        </w:tc>
        <w:tc>
          <w:tcPr>
            <w:tcW w:w="1559" w:type="dxa"/>
            <w:tcBorders>
              <w:bottom w:val="single" w:sz="4" w:space="0" w:color="auto"/>
            </w:tcBorders>
            <w:vAlign w:val="center"/>
          </w:tcPr>
          <w:p w14:paraId="442D843A" w14:textId="0D064B56" w:rsidR="00026587" w:rsidRPr="00FA3154" w:rsidRDefault="00FA3154" w:rsidP="00026587">
            <w:pPr>
              <w:jc w:val="center"/>
              <w:rPr>
                <w:color w:val="000000"/>
                <w:sz w:val="22"/>
                <w:szCs w:val="22"/>
                <w:lang w:eastAsia="lv-LV"/>
              </w:rPr>
            </w:pPr>
            <w:r>
              <w:rPr>
                <w:color w:val="000000"/>
                <w:sz w:val="22"/>
                <w:szCs w:val="22"/>
                <w:lang w:eastAsia="lv-LV"/>
              </w:rPr>
              <w:t>989</w:t>
            </w:r>
          </w:p>
        </w:tc>
      </w:tr>
    </w:tbl>
    <w:p w14:paraId="6504F3C2" w14:textId="77777777" w:rsidR="003F50A1" w:rsidRPr="00026587" w:rsidRDefault="003F50A1" w:rsidP="00841943">
      <w:pPr>
        <w:jc w:val="both"/>
        <w:rPr>
          <w:rFonts w:ascii="Times New Roman" w:hAnsi="Times New Roman" w:cs="Times New Roman"/>
          <w:b/>
          <w:highlight w:val="yellow"/>
        </w:rPr>
      </w:pPr>
    </w:p>
    <w:p w14:paraId="33F77E30" w14:textId="77777777" w:rsidR="008B7149" w:rsidRPr="00026587" w:rsidRDefault="008B7149" w:rsidP="00841943">
      <w:pPr>
        <w:ind w:firstLine="0"/>
        <w:jc w:val="both"/>
        <w:rPr>
          <w:rFonts w:ascii="Times New Roman" w:hAnsi="Times New Roman" w:cs="Times New Roman"/>
        </w:rPr>
        <w:sectPr w:rsidR="008B7149" w:rsidRPr="00026587" w:rsidSect="00DD01F4">
          <w:footerReference w:type="default" r:id="rId15"/>
          <w:pgSz w:w="16838" w:h="11906" w:orient="landscape"/>
          <w:pgMar w:top="1418" w:right="1440" w:bottom="1418" w:left="1440" w:header="709" w:footer="709" w:gutter="0"/>
          <w:cols w:space="708"/>
          <w:docGrid w:linePitch="360"/>
        </w:sectPr>
      </w:pPr>
    </w:p>
    <w:p w14:paraId="38B0CB95" w14:textId="2AE26510" w:rsidR="00D04A0A" w:rsidRPr="008D4189" w:rsidRDefault="005875BE" w:rsidP="00753D68">
      <w:pPr>
        <w:pStyle w:val="Heading1"/>
        <w:spacing w:before="0" w:after="0"/>
        <w:ind w:left="567" w:right="-664"/>
        <w:rPr>
          <w:rFonts w:ascii="Times New Roman" w:hAnsi="Times New Roman" w:cs="Times New Roman"/>
          <w:sz w:val="28"/>
          <w:szCs w:val="28"/>
        </w:rPr>
      </w:pPr>
      <w:bookmarkStart w:id="85" w:name="_Toc457474320"/>
      <w:r w:rsidRPr="008D4189">
        <w:rPr>
          <w:rFonts w:ascii="Times New Roman" w:hAnsi="Times New Roman" w:cs="Times New Roman"/>
          <w:sz w:val="28"/>
          <w:szCs w:val="28"/>
        </w:rPr>
        <w:lastRenderedPageBreak/>
        <w:t xml:space="preserve">6. </w:t>
      </w:r>
      <w:r w:rsidR="008668FA" w:rsidRPr="008D4189">
        <w:rPr>
          <w:rFonts w:ascii="Times New Roman" w:hAnsi="Times New Roman" w:cs="Times New Roman"/>
          <w:sz w:val="28"/>
          <w:szCs w:val="28"/>
        </w:rPr>
        <w:t>Risku analīze</w:t>
      </w:r>
      <w:bookmarkEnd w:id="85"/>
      <w:r w:rsidR="00D04A0A" w:rsidRPr="008D4189">
        <w:rPr>
          <w:rFonts w:ascii="Times New Roman" w:hAnsi="Times New Roman" w:cs="Times New Roman"/>
          <w:sz w:val="28"/>
          <w:szCs w:val="28"/>
        </w:rPr>
        <w:t xml:space="preserve"> </w:t>
      </w:r>
    </w:p>
    <w:p w14:paraId="4F8A3B6B" w14:textId="77777777" w:rsidR="00753D68" w:rsidRPr="00C96A3A" w:rsidRDefault="00753D68" w:rsidP="00753D68">
      <w:pPr>
        <w:pStyle w:val="Heading2"/>
        <w:spacing w:before="0" w:after="0"/>
        <w:ind w:left="567" w:right="-664"/>
        <w:rPr>
          <w:rFonts w:ascii="Times New Roman" w:hAnsi="Times New Roman" w:cs="Times New Roman"/>
          <w:sz w:val="23"/>
          <w:szCs w:val="23"/>
        </w:rPr>
      </w:pPr>
      <w:bookmarkStart w:id="86" w:name="_Toc457474321"/>
    </w:p>
    <w:p w14:paraId="717EEC4A" w14:textId="62115F84" w:rsidR="00EB276F" w:rsidRPr="008D4189" w:rsidRDefault="000B178E" w:rsidP="00753D68">
      <w:pPr>
        <w:pStyle w:val="Heading2"/>
        <w:numPr>
          <w:ilvl w:val="1"/>
          <w:numId w:val="44"/>
        </w:numPr>
        <w:spacing w:before="0" w:after="0"/>
        <w:ind w:left="567" w:right="-664" w:firstLine="0"/>
        <w:rPr>
          <w:rFonts w:ascii="Times New Roman" w:hAnsi="Times New Roman" w:cs="Times New Roman"/>
        </w:rPr>
      </w:pPr>
      <w:r w:rsidRPr="008D4189">
        <w:rPr>
          <w:rFonts w:ascii="Times New Roman" w:hAnsi="Times New Roman" w:cs="Times New Roman"/>
        </w:rPr>
        <w:t>Politiskie</w:t>
      </w:r>
      <w:r w:rsidR="00EB276F" w:rsidRPr="008D4189">
        <w:rPr>
          <w:rFonts w:ascii="Times New Roman" w:hAnsi="Times New Roman" w:cs="Times New Roman"/>
        </w:rPr>
        <w:t xml:space="preserve"> riski</w:t>
      </w:r>
      <w:bookmarkEnd w:id="86"/>
    </w:p>
    <w:p w14:paraId="2D3BD8EE" w14:textId="066E507B" w:rsidR="009B462B" w:rsidRPr="00C96A3A" w:rsidRDefault="009B462B" w:rsidP="00753D68">
      <w:pPr>
        <w:pStyle w:val="BodyText"/>
        <w:spacing w:after="0"/>
        <w:ind w:left="567" w:right="-664" w:firstLine="426"/>
        <w:jc w:val="both"/>
        <w:rPr>
          <w:sz w:val="23"/>
          <w:szCs w:val="23"/>
          <w:lang w:val="lv-LV"/>
        </w:rPr>
      </w:pPr>
      <w:r w:rsidRPr="00C96A3A">
        <w:rPr>
          <w:sz w:val="23"/>
          <w:szCs w:val="23"/>
          <w:lang w:val="lv-LV"/>
        </w:rPr>
        <w:t xml:space="preserve">Politiskais risks </w:t>
      </w:r>
      <w:r w:rsidRPr="00C96A3A">
        <w:rPr>
          <w:rFonts w:eastAsiaTheme="minorEastAsia"/>
          <w:sz w:val="23"/>
          <w:szCs w:val="23"/>
          <w:lang w:val="lv-LV"/>
        </w:rPr>
        <w:t xml:space="preserve">ir risks, kas ir saistīts ar politikas izmaiņām. </w:t>
      </w:r>
      <w:r w:rsidR="000B178E" w:rsidRPr="00C96A3A">
        <w:rPr>
          <w:rFonts w:eastAsiaTheme="minorEastAsia"/>
          <w:sz w:val="23"/>
          <w:szCs w:val="23"/>
          <w:lang w:val="lv-LV"/>
        </w:rPr>
        <w:t>P</w:t>
      </w:r>
      <w:r w:rsidR="00EC39E6" w:rsidRPr="00C96A3A">
        <w:rPr>
          <w:rFonts w:eastAsiaTheme="minorEastAsia"/>
          <w:sz w:val="23"/>
          <w:szCs w:val="23"/>
          <w:lang w:val="lv-LV"/>
        </w:rPr>
        <w:t>olitiskā riska ietekme ir augsta, bet tā</w:t>
      </w:r>
      <w:r w:rsidR="000B178E" w:rsidRPr="00C96A3A">
        <w:rPr>
          <w:rFonts w:eastAsiaTheme="minorEastAsia"/>
          <w:sz w:val="23"/>
          <w:szCs w:val="23"/>
          <w:lang w:val="lv-LV"/>
        </w:rPr>
        <w:t xml:space="preserve"> varbūtība pašreizējā brīdi ir zema, jo Latvijā ir stabila politiskā situācija ar nelielu varbūtību tās pārmaiņās. </w:t>
      </w:r>
      <w:r w:rsidRPr="00C96A3A">
        <w:rPr>
          <w:sz w:val="23"/>
          <w:szCs w:val="23"/>
          <w:lang w:val="lv-LV"/>
        </w:rPr>
        <w:t xml:space="preserve">Slimnīcas turpmākā darbība un attīstība ir </w:t>
      </w:r>
      <w:r w:rsidRPr="00C96A3A">
        <w:rPr>
          <w:rFonts w:eastAsiaTheme="minorEastAsia"/>
          <w:sz w:val="23"/>
          <w:szCs w:val="23"/>
          <w:lang w:val="lv-LV"/>
        </w:rPr>
        <w:t>lielā mērā</w:t>
      </w:r>
      <w:r w:rsidR="000B178E" w:rsidRPr="00C96A3A">
        <w:rPr>
          <w:rFonts w:eastAsiaTheme="minorEastAsia"/>
          <w:sz w:val="23"/>
          <w:szCs w:val="23"/>
          <w:lang w:val="lv-LV"/>
        </w:rPr>
        <w:t xml:space="preserve"> </w:t>
      </w:r>
      <w:r w:rsidRPr="00C96A3A">
        <w:rPr>
          <w:sz w:val="23"/>
          <w:szCs w:val="23"/>
          <w:lang w:val="lv-LV"/>
        </w:rPr>
        <w:t xml:space="preserve">atkarīga no Latvijas valsts politikas veselības aprūpē un no veselības finansējuma sistēmas attīstības. Ievērojot slimnīcas juridisko statusu, slimnīcas iespējas tikt pie citiem finansēšanas avotiem ir atkarīga no </w:t>
      </w:r>
      <w:r w:rsidRPr="00C96A3A">
        <w:rPr>
          <w:rFonts w:eastAsiaTheme="minorEastAsia"/>
          <w:sz w:val="23"/>
          <w:szCs w:val="23"/>
          <w:lang w:val="lv-LV"/>
        </w:rPr>
        <w:t>pašvaldību budžetu iespējām.</w:t>
      </w:r>
    </w:p>
    <w:p w14:paraId="6BFDFAA6" w14:textId="77777777" w:rsidR="00EB276F" w:rsidRPr="00C96A3A" w:rsidRDefault="00EB276F" w:rsidP="00753D68">
      <w:pPr>
        <w:ind w:left="567" w:right="-664" w:firstLine="0"/>
        <w:jc w:val="both"/>
        <w:rPr>
          <w:rFonts w:ascii="Times New Roman" w:hAnsi="Times New Roman" w:cs="Times New Roman"/>
          <w:sz w:val="23"/>
          <w:szCs w:val="23"/>
        </w:rPr>
      </w:pPr>
    </w:p>
    <w:p w14:paraId="0985AA7E" w14:textId="3E8C7EF4" w:rsidR="00376863" w:rsidRPr="008D4189" w:rsidRDefault="00376863" w:rsidP="00753D68">
      <w:pPr>
        <w:pStyle w:val="Heading2"/>
        <w:numPr>
          <w:ilvl w:val="1"/>
          <w:numId w:val="44"/>
        </w:numPr>
        <w:spacing w:before="0" w:after="0"/>
        <w:ind w:left="567" w:right="-664" w:firstLine="0"/>
        <w:rPr>
          <w:rFonts w:ascii="Times New Roman" w:hAnsi="Times New Roman" w:cs="Times New Roman"/>
        </w:rPr>
      </w:pPr>
      <w:bookmarkStart w:id="87" w:name="_Toc457474322"/>
      <w:r w:rsidRPr="008D4189">
        <w:rPr>
          <w:rFonts w:ascii="Times New Roman" w:hAnsi="Times New Roman" w:cs="Times New Roman"/>
        </w:rPr>
        <w:t>Darbības</w:t>
      </w:r>
      <w:r w:rsidR="000B178E" w:rsidRPr="008D4189">
        <w:rPr>
          <w:rFonts w:ascii="Times New Roman" w:hAnsi="Times New Roman" w:cs="Times New Roman"/>
        </w:rPr>
        <w:t xml:space="preserve"> </w:t>
      </w:r>
      <w:r w:rsidRPr="008D4189">
        <w:rPr>
          <w:rFonts w:ascii="Times New Roman" w:hAnsi="Times New Roman" w:cs="Times New Roman"/>
        </w:rPr>
        <w:t>risks</w:t>
      </w:r>
      <w:bookmarkEnd w:id="87"/>
    </w:p>
    <w:p w14:paraId="40558C1E" w14:textId="77777777" w:rsidR="006B5355" w:rsidRPr="00C96A3A" w:rsidRDefault="00376863" w:rsidP="00753D68">
      <w:pPr>
        <w:ind w:left="567" w:right="-664" w:firstLine="426"/>
        <w:jc w:val="both"/>
        <w:rPr>
          <w:rFonts w:ascii="Times New Roman" w:hAnsi="Times New Roman" w:cs="Times New Roman"/>
          <w:sz w:val="23"/>
          <w:szCs w:val="23"/>
        </w:rPr>
      </w:pPr>
      <w:r w:rsidRPr="00C96A3A">
        <w:rPr>
          <w:rFonts w:ascii="Times New Roman" w:hAnsi="Times New Roman" w:cs="Times New Roman"/>
          <w:sz w:val="23"/>
          <w:szCs w:val="23"/>
        </w:rPr>
        <w:t>Darbības riski ir riski, kas ir saistīti ar pamatdarbības procesa nepilnībām, tādām kā</w:t>
      </w:r>
      <w:r w:rsidR="006B5355" w:rsidRPr="00C96A3A">
        <w:rPr>
          <w:rFonts w:ascii="Times New Roman" w:hAnsi="Times New Roman" w:cs="Times New Roman"/>
          <w:sz w:val="23"/>
          <w:szCs w:val="23"/>
        </w:rPr>
        <w:t>:</w:t>
      </w:r>
    </w:p>
    <w:p w14:paraId="43E40B3C" w14:textId="77777777" w:rsidR="006B5355" w:rsidRPr="00C96A3A" w:rsidRDefault="00376863" w:rsidP="006B5355">
      <w:pPr>
        <w:pStyle w:val="ListParagraph"/>
        <w:numPr>
          <w:ilvl w:val="0"/>
          <w:numId w:val="18"/>
        </w:numPr>
        <w:ind w:right="-664"/>
        <w:jc w:val="both"/>
        <w:rPr>
          <w:rFonts w:ascii="Times New Roman" w:hAnsi="Times New Roman" w:cs="Times New Roman"/>
          <w:sz w:val="23"/>
          <w:szCs w:val="23"/>
        </w:rPr>
      </w:pPr>
      <w:r w:rsidRPr="00C96A3A">
        <w:rPr>
          <w:rFonts w:ascii="Times New Roman" w:hAnsi="Times New Roman" w:cs="Times New Roman"/>
          <w:sz w:val="23"/>
          <w:szCs w:val="23"/>
        </w:rPr>
        <w:t xml:space="preserve">neatbilstoša personāla kvalifikācija, </w:t>
      </w:r>
    </w:p>
    <w:p w14:paraId="0F12FDED" w14:textId="77777777" w:rsidR="006B5355" w:rsidRPr="00C96A3A" w:rsidRDefault="00376863" w:rsidP="006B5355">
      <w:pPr>
        <w:pStyle w:val="ListParagraph"/>
        <w:numPr>
          <w:ilvl w:val="0"/>
          <w:numId w:val="18"/>
        </w:numPr>
        <w:ind w:right="-664"/>
        <w:jc w:val="both"/>
        <w:rPr>
          <w:rFonts w:ascii="Times New Roman" w:hAnsi="Times New Roman" w:cs="Times New Roman"/>
          <w:sz w:val="23"/>
          <w:szCs w:val="23"/>
        </w:rPr>
      </w:pPr>
      <w:r w:rsidRPr="00C96A3A">
        <w:rPr>
          <w:rFonts w:ascii="Times New Roman" w:hAnsi="Times New Roman" w:cs="Times New Roman"/>
          <w:sz w:val="23"/>
          <w:szCs w:val="23"/>
        </w:rPr>
        <w:t xml:space="preserve">nepietiekams kvalificēta personāla </w:t>
      </w:r>
      <w:r w:rsidR="000B178E" w:rsidRPr="00C96A3A">
        <w:rPr>
          <w:rFonts w:ascii="Times New Roman" w:hAnsi="Times New Roman" w:cs="Times New Roman"/>
          <w:sz w:val="23"/>
          <w:szCs w:val="23"/>
        </w:rPr>
        <w:t>nodrošinājums</w:t>
      </w:r>
      <w:r w:rsidRPr="00C96A3A">
        <w:rPr>
          <w:rFonts w:ascii="Times New Roman" w:hAnsi="Times New Roman" w:cs="Times New Roman"/>
          <w:sz w:val="23"/>
          <w:szCs w:val="23"/>
        </w:rPr>
        <w:t xml:space="preserve">, </w:t>
      </w:r>
    </w:p>
    <w:p w14:paraId="67EA64BC" w14:textId="1E8FD60A" w:rsidR="00376863" w:rsidRPr="00C96A3A" w:rsidRDefault="00376863" w:rsidP="006B5355">
      <w:pPr>
        <w:pStyle w:val="ListParagraph"/>
        <w:numPr>
          <w:ilvl w:val="0"/>
          <w:numId w:val="18"/>
        </w:numPr>
        <w:ind w:right="-664"/>
        <w:jc w:val="both"/>
        <w:rPr>
          <w:rFonts w:ascii="Times New Roman" w:hAnsi="Times New Roman" w:cs="Times New Roman"/>
          <w:sz w:val="23"/>
          <w:szCs w:val="23"/>
        </w:rPr>
      </w:pPr>
      <w:r w:rsidRPr="00C96A3A">
        <w:rPr>
          <w:rFonts w:ascii="Times New Roman" w:hAnsi="Times New Roman" w:cs="Times New Roman"/>
          <w:sz w:val="23"/>
          <w:szCs w:val="23"/>
        </w:rPr>
        <w:t xml:space="preserve">nepilnības Slimnīcas informācijas sistēmu darbībā, komunikāciju kļūdās. </w:t>
      </w:r>
    </w:p>
    <w:p w14:paraId="26276CA5" w14:textId="76CAFAAA" w:rsidR="00816C67" w:rsidRPr="00C96A3A" w:rsidRDefault="000B178E" w:rsidP="00753D68">
      <w:pPr>
        <w:ind w:left="567" w:right="-664" w:firstLine="426"/>
        <w:jc w:val="both"/>
        <w:rPr>
          <w:rFonts w:ascii="Times New Roman" w:hAnsi="Times New Roman" w:cs="Times New Roman"/>
          <w:sz w:val="23"/>
          <w:szCs w:val="23"/>
        </w:rPr>
      </w:pPr>
      <w:r w:rsidRPr="00C96A3A">
        <w:rPr>
          <w:rFonts w:ascii="Times New Roman" w:hAnsi="Times New Roman" w:cs="Times New Roman"/>
          <w:sz w:val="23"/>
          <w:szCs w:val="23"/>
        </w:rPr>
        <w:t>Ņemot</w:t>
      </w:r>
      <w:r w:rsidR="00EC39E6" w:rsidRPr="00C96A3A">
        <w:rPr>
          <w:rFonts w:ascii="Times New Roman" w:hAnsi="Times New Roman" w:cs="Times New Roman"/>
          <w:sz w:val="23"/>
          <w:szCs w:val="23"/>
        </w:rPr>
        <w:t xml:space="preserve"> vērā</w:t>
      </w:r>
      <w:r w:rsidR="00376863" w:rsidRPr="00C96A3A">
        <w:rPr>
          <w:rFonts w:ascii="Times New Roman" w:hAnsi="Times New Roman" w:cs="Times New Roman"/>
          <w:sz w:val="23"/>
          <w:szCs w:val="23"/>
        </w:rPr>
        <w:t xml:space="preserve"> ilgstošās </w:t>
      </w:r>
      <w:r w:rsidR="00D90185" w:rsidRPr="00C96A3A">
        <w:rPr>
          <w:rFonts w:ascii="Times New Roman" w:hAnsi="Times New Roman" w:cs="Times New Roman"/>
          <w:sz w:val="23"/>
          <w:szCs w:val="23"/>
        </w:rPr>
        <w:t xml:space="preserve">grūtības </w:t>
      </w:r>
      <w:r w:rsidR="00376863" w:rsidRPr="00C96A3A">
        <w:rPr>
          <w:rFonts w:ascii="Times New Roman" w:hAnsi="Times New Roman" w:cs="Times New Roman"/>
          <w:sz w:val="23"/>
          <w:szCs w:val="23"/>
        </w:rPr>
        <w:t xml:space="preserve">ar kvalificēta </w:t>
      </w:r>
      <w:r w:rsidR="00D90185" w:rsidRPr="00C96A3A">
        <w:rPr>
          <w:rFonts w:ascii="Times New Roman" w:hAnsi="Times New Roman" w:cs="Times New Roman"/>
          <w:sz w:val="23"/>
          <w:szCs w:val="23"/>
        </w:rPr>
        <w:t xml:space="preserve">personāla nodrošinājumu, investīciju līdzekļu nepietiekamību konstantai informāciju sistēmas attīstībai un </w:t>
      </w:r>
      <w:r w:rsidR="00EF4159" w:rsidRPr="00C96A3A">
        <w:rPr>
          <w:rFonts w:ascii="Times New Roman" w:hAnsi="Times New Roman" w:cs="Times New Roman"/>
          <w:sz w:val="23"/>
          <w:szCs w:val="23"/>
        </w:rPr>
        <w:t xml:space="preserve">visaptverošās </w:t>
      </w:r>
      <w:r w:rsidRPr="00C96A3A">
        <w:rPr>
          <w:rFonts w:ascii="Times New Roman" w:hAnsi="Times New Roman" w:cs="Times New Roman"/>
          <w:sz w:val="23"/>
          <w:szCs w:val="23"/>
        </w:rPr>
        <w:t>kvalitātes</w:t>
      </w:r>
      <w:r w:rsidR="00D90185" w:rsidRPr="00C96A3A">
        <w:rPr>
          <w:rFonts w:ascii="Times New Roman" w:hAnsi="Times New Roman" w:cs="Times New Roman"/>
          <w:sz w:val="23"/>
          <w:szCs w:val="23"/>
        </w:rPr>
        <w:t xml:space="preserve"> vadības sistēmas </w:t>
      </w:r>
      <w:r w:rsidR="00EF4159" w:rsidRPr="00C96A3A">
        <w:rPr>
          <w:rFonts w:ascii="Times New Roman" w:hAnsi="Times New Roman" w:cs="Times New Roman"/>
          <w:sz w:val="23"/>
          <w:szCs w:val="23"/>
        </w:rPr>
        <w:t>ieviešanai</w:t>
      </w:r>
      <w:r w:rsidR="00D90185" w:rsidRPr="00C96A3A">
        <w:rPr>
          <w:rFonts w:ascii="Times New Roman" w:hAnsi="Times New Roman" w:cs="Times New Roman"/>
          <w:sz w:val="23"/>
          <w:szCs w:val="23"/>
        </w:rPr>
        <w:t>, da</w:t>
      </w:r>
      <w:r w:rsidR="00EC39E6" w:rsidRPr="00C96A3A">
        <w:rPr>
          <w:rFonts w:ascii="Times New Roman" w:hAnsi="Times New Roman" w:cs="Times New Roman"/>
          <w:sz w:val="23"/>
          <w:szCs w:val="23"/>
        </w:rPr>
        <w:t>rbības riska varbūtība ir augsta</w:t>
      </w:r>
      <w:r w:rsidRPr="00C96A3A">
        <w:rPr>
          <w:rFonts w:ascii="Times New Roman" w:hAnsi="Times New Roman" w:cs="Times New Roman"/>
          <w:sz w:val="23"/>
          <w:szCs w:val="23"/>
        </w:rPr>
        <w:t>, un</w:t>
      </w:r>
      <w:r w:rsidR="00D90185" w:rsidRPr="00C96A3A">
        <w:rPr>
          <w:rFonts w:ascii="Times New Roman" w:hAnsi="Times New Roman" w:cs="Times New Roman"/>
          <w:sz w:val="23"/>
          <w:szCs w:val="23"/>
        </w:rPr>
        <w:t xml:space="preserve"> t</w:t>
      </w:r>
      <w:r w:rsidR="00816C67" w:rsidRPr="00C96A3A">
        <w:rPr>
          <w:rFonts w:ascii="Times New Roman" w:hAnsi="Times New Roman" w:cs="Times New Roman"/>
          <w:sz w:val="23"/>
          <w:szCs w:val="23"/>
        </w:rPr>
        <w:t>ā</w:t>
      </w:r>
      <w:r w:rsidR="00D90185" w:rsidRPr="00C96A3A">
        <w:rPr>
          <w:rFonts w:ascii="Times New Roman" w:hAnsi="Times New Roman" w:cs="Times New Roman"/>
          <w:sz w:val="23"/>
          <w:szCs w:val="23"/>
        </w:rPr>
        <w:t xml:space="preserve"> ietekme</w:t>
      </w:r>
      <w:r w:rsidR="00EC39E6" w:rsidRPr="00C96A3A">
        <w:rPr>
          <w:rFonts w:ascii="Times New Roman" w:hAnsi="Times New Roman" w:cs="Times New Roman"/>
          <w:sz w:val="23"/>
          <w:szCs w:val="23"/>
        </w:rPr>
        <w:t xml:space="preserve"> uz darbības procesiem ir augsta</w:t>
      </w:r>
      <w:r w:rsidR="00D90185" w:rsidRPr="00C96A3A">
        <w:rPr>
          <w:rFonts w:ascii="Times New Roman" w:hAnsi="Times New Roman" w:cs="Times New Roman"/>
          <w:sz w:val="23"/>
          <w:szCs w:val="23"/>
        </w:rPr>
        <w:t xml:space="preserve">. Tādējādi, ir nepieciešams paredzēt pasākumus šo riska faktoru </w:t>
      </w:r>
      <w:r w:rsidR="00816C67" w:rsidRPr="00C96A3A">
        <w:rPr>
          <w:rFonts w:ascii="Times New Roman" w:hAnsi="Times New Roman" w:cs="Times New Roman"/>
          <w:sz w:val="23"/>
          <w:szCs w:val="23"/>
        </w:rPr>
        <w:t xml:space="preserve">un to ietekmes </w:t>
      </w:r>
      <w:r w:rsidR="00D90185" w:rsidRPr="00C96A3A">
        <w:rPr>
          <w:rFonts w:ascii="Times New Roman" w:hAnsi="Times New Roman" w:cs="Times New Roman"/>
          <w:sz w:val="23"/>
          <w:szCs w:val="23"/>
        </w:rPr>
        <w:t xml:space="preserve">mazināšanai. Galvenais stratēģijas realizācijas laikā paredzētais darbības riska samazināšanas instruments ir visaptverošas kvalitātes vadības sistēmas ieviešana Slimnīcā. Izvēloties </w:t>
      </w:r>
      <w:r w:rsidR="00EC39E6" w:rsidRPr="00C96A3A">
        <w:rPr>
          <w:rFonts w:ascii="Times New Roman" w:hAnsi="Times New Roman" w:cs="Times New Roman"/>
          <w:sz w:val="23"/>
          <w:szCs w:val="23"/>
        </w:rPr>
        <w:t>konkrēto</w:t>
      </w:r>
      <w:r w:rsidRPr="00C96A3A">
        <w:rPr>
          <w:rFonts w:ascii="Times New Roman" w:hAnsi="Times New Roman" w:cs="Times New Roman"/>
          <w:sz w:val="23"/>
          <w:szCs w:val="23"/>
        </w:rPr>
        <w:t xml:space="preserve"> kva</w:t>
      </w:r>
      <w:r w:rsidR="00EC39E6" w:rsidRPr="00C96A3A">
        <w:rPr>
          <w:rFonts w:ascii="Times New Roman" w:hAnsi="Times New Roman" w:cs="Times New Roman"/>
          <w:sz w:val="23"/>
          <w:szCs w:val="23"/>
        </w:rPr>
        <w:t>litātes vadības sistēmas modeli,</w:t>
      </w:r>
      <w:r w:rsidR="00D90185" w:rsidRPr="00C96A3A">
        <w:rPr>
          <w:rFonts w:ascii="Times New Roman" w:hAnsi="Times New Roman" w:cs="Times New Roman"/>
          <w:sz w:val="23"/>
          <w:szCs w:val="23"/>
        </w:rPr>
        <w:t xml:space="preserve"> būs jāņe</w:t>
      </w:r>
      <w:r w:rsidR="00816C67" w:rsidRPr="00C96A3A">
        <w:rPr>
          <w:rFonts w:ascii="Times New Roman" w:hAnsi="Times New Roman" w:cs="Times New Roman"/>
          <w:sz w:val="23"/>
          <w:szCs w:val="23"/>
        </w:rPr>
        <w:t>m</w:t>
      </w:r>
      <w:r w:rsidR="00EC39E6" w:rsidRPr="00C96A3A">
        <w:rPr>
          <w:rFonts w:ascii="Times New Roman" w:hAnsi="Times New Roman" w:cs="Times New Roman"/>
          <w:sz w:val="23"/>
          <w:szCs w:val="23"/>
        </w:rPr>
        <w:t xml:space="preserve"> vērā</w:t>
      </w:r>
      <w:r w:rsidR="00816C67" w:rsidRPr="00C96A3A">
        <w:rPr>
          <w:rFonts w:ascii="Times New Roman" w:hAnsi="Times New Roman" w:cs="Times New Roman"/>
          <w:sz w:val="23"/>
          <w:szCs w:val="23"/>
        </w:rPr>
        <w:t xml:space="preserve"> pašreizējo situāciju ar normatīvo regulējumu attiecībā uz kvalitātes vadības </w:t>
      </w:r>
      <w:r w:rsidR="00A10A86" w:rsidRPr="00C96A3A">
        <w:rPr>
          <w:rFonts w:ascii="Times New Roman" w:hAnsi="Times New Roman" w:cs="Times New Roman"/>
          <w:sz w:val="23"/>
          <w:szCs w:val="23"/>
        </w:rPr>
        <w:t>sistēmām</w:t>
      </w:r>
      <w:r w:rsidR="00816C67" w:rsidRPr="00C96A3A">
        <w:rPr>
          <w:rFonts w:ascii="Times New Roman" w:hAnsi="Times New Roman" w:cs="Times New Roman"/>
          <w:sz w:val="23"/>
          <w:szCs w:val="23"/>
        </w:rPr>
        <w:t xml:space="preserve"> veselības aprūpē un paredzamo nākotnes virzību. </w:t>
      </w:r>
      <w:r w:rsidR="00D90185" w:rsidRPr="00C96A3A">
        <w:rPr>
          <w:rFonts w:ascii="Times New Roman" w:hAnsi="Times New Roman" w:cs="Times New Roman"/>
          <w:sz w:val="23"/>
          <w:szCs w:val="23"/>
        </w:rPr>
        <w:t>Veselības ministrija plāno izstrādāt Nacionālo veselības aprūpes kvalitātes nodro</w:t>
      </w:r>
      <w:r w:rsidR="00816C67" w:rsidRPr="00C96A3A">
        <w:rPr>
          <w:rFonts w:ascii="Times New Roman" w:hAnsi="Times New Roman" w:cs="Times New Roman"/>
          <w:sz w:val="23"/>
          <w:szCs w:val="23"/>
        </w:rPr>
        <w:t>š</w:t>
      </w:r>
      <w:r w:rsidR="00D90185" w:rsidRPr="00C96A3A">
        <w:rPr>
          <w:rFonts w:ascii="Times New Roman" w:hAnsi="Times New Roman" w:cs="Times New Roman"/>
          <w:sz w:val="23"/>
          <w:szCs w:val="23"/>
        </w:rPr>
        <w:t>ināšanas koncepciju, kurā tiks no</w:t>
      </w:r>
      <w:r w:rsidR="00816C67" w:rsidRPr="00C96A3A">
        <w:rPr>
          <w:rFonts w:ascii="Times New Roman" w:hAnsi="Times New Roman" w:cs="Times New Roman"/>
          <w:sz w:val="23"/>
          <w:szCs w:val="23"/>
        </w:rPr>
        <w:t>t</w:t>
      </w:r>
      <w:r w:rsidR="00D90185" w:rsidRPr="00C96A3A">
        <w:rPr>
          <w:rFonts w:ascii="Times New Roman" w:hAnsi="Times New Roman" w:cs="Times New Roman"/>
          <w:sz w:val="23"/>
          <w:szCs w:val="23"/>
        </w:rPr>
        <w:t>eikta v</w:t>
      </w:r>
      <w:r w:rsidR="00816C67" w:rsidRPr="00C96A3A">
        <w:rPr>
          <w:rFonts w:ascii="Times New Roman" w:hAnsi="Times New Roman" w:cs="Times New Roman"/>
          <w:sz w:val="23"/>
          <w:szCs w:val="23"/>
        </w:rPr>
        <w:t>a</w:t>
      </w:r>
      <w:r w:rsidR="00D90185" w:rsidRPr="00C96A3A">
        <w:rPr>
          <w:rFonts w:ascii="Times New Roman" w:hAnsi="Times New Roman" w:cs="Times New Roman"/>
          <w:sz w:val="23"/>
          <w:szCs w:val="23"/>
        </w:rPr>
        <w:t>l</w:t>
      </w:r>
      <w:r w:rsidR="00816C67" w:rsidRPr="00C96A3A">
        <w:rPr>
          <w:rFonts w:ascii="Times New Roman" w:hAnsi="Times New Roman" w:cs="Times New Roman"/>
          <w:sz w:val="23"/>
          <w:szCs w:val="23"/>
        </w:rPr>
        <w:t>s</w:t>
      </w:r>
      <w:r w:rsidR="00D90185" w:rsidRPr="00C96A3A">
        <w:rPr>
          <w:rFonts w:ascii="Times New Roman" w:hAnsi="Times New Roman" w:cs="Times New Roman"/>
          <w:sz w:val="23"/>
          <w:szCs w:val="23"/>
        </w:rPr>
        <w:t xml:space="preserve">ts </w:t>
      </w:r>
      <w:r w:rsidRPr="00C96A3A">
        <w:rPr>
          <w:rFonts w:ascii="Times New Roman" w:hAnsi="Times New Roman" w:cs="Times New Roman"/>
          <w:sz w:val="23"/>
          <w:szCs w:val="23"/>
        </w:rPr>
        <w:t>pozīcija</w:t>
      </w:r>
      <w:r w:rsidR="00EC39E6" w:rsidRPr="00C96A3A">
        <w:rPr>
          <w:rFonts w:ascii="Times New Roman" w:hAnsi="Times New Roman" w:cs="Times New Roman"/>
          <w:sz w:val="23"/>
          <w:szCs w:val="23"/>
        </w:rPr>
        <w:t xml:space="preserve"> attiecībā</w:t>
      </w:r>
      <w:r w:rsidR="00D90185" w:rsidRPr="00C96A3A">
        <w:rPr>
          <w:rFonts w:ascii="Times New Roman" w:hAnsi="Times New Roman" w:cs="Times New Roman"/>
          <w:sz w:val="23"/>
          <w:szCs w:val="23"/>
        </w:rPr>
        <w:t xml:space="preserve"> uz </w:t>
      </w:r>
      <w:r w:rsidR="00EC39E6" w:rsidRPr="00C96A3A">
        <w:rPr>
          <w:rFonts w:ascii="Times New Roman" w:hAnsi="Times New Roman" w:cs="Times New Roman"/>
          <w:sz w:val="23"/>
          <w:szCs w:val="23"/>
        </w:rPr>
        <w:t>piemērotākie</w:t>
      </w:r>
      <w:r w:rsidRPr="00C96A3A">
        <w:rPr>
          <w:rFonts w:ascii="Times New Roman" w:hAnsi="Times New Roman" w:cs="Times New Roman"/>
          <w:sz w:val="23"/>
          <w:szCs w:val="23"/>
        </w:rPr>
        <w:t>m</w:t>
      </w:r>
      <w:r w:rsidR="00D90185" w:rsidRPr="00C96A3A">
        <w:rPr>
          <w:rFonts w:ascii="Times New Roman" w:hAnsi="Times New Roman" w:cs="Times New Roman"/>
          <w:sz w:val="23"/>
          <w:szCs w:val="23"/>
        </w:rPr>
        <w:t xml:space="preserve"> kvalitātes vadības sistēmas modeļiem Latvijas ārstniecības iestādēs. Līdz ar to</w:t>
      </w:r>
      <w:r w:rsidR="00EC39E6" w:rsidRPr="00C96A3A">
        <w:rPr>
          <w:rFonts w:ascii="Times New Roman" w:hAnsi="Times New Roman" w:cs="Times New Roman"/>
          <w:sz w:val="23"/>
          <w:szCs w:val="23"/>
        </w:rPr>
        <w:t>,</w:t>
      </w:r>
      <w:r w:rsidR="00D90185" w:rsidRPr="00C96A3A">
        <w:rPr>
          <w:rFonts w:ascii="Times New Roman" w:hAnsi="Times New Roman" w:cs="Times New Roman"/>
          <w:sz w:val="23"/>
          <w:szCs w:val="23"/>
        </w:rPr>
        <w:t xml:space="preserve"> paš</w:t>
      </w:r>
      <w:r w:rsidR="00EC39E6" w:rsidRPr="00C96A3A">
        <w:rPr>
          <w:rFonts w:ascii="Times New Roman" w:hAnsi="Times New Roman" w:cs="Times New Roman"/>
          <w:sz w:val="23"/>
          <w:szCs w:val="23"/>
        </w:rPr>
        <w:t>laik, līdz koncepcijas izstrādei</w:t>
      </w:r>
      <w:r w:rsidR="00D90185" w:rsidRPr="00C96A3A">
        <w:rPr>
          <w:rFonts w:ascii="Times New Roman" w:hAnsi="Times New Roman" w:cs="Times New Roman"/>
          <w:sz w:val="23"/>
          <w:szCs w:val="23"/>
        </w:rPr>
        <w:t xml:space="preserve"> un apsti</w:t>
      </w:r>
      <w:r w:rsidR="00EC39E6" w:rsidRPr="00C96A3A">
        <w:rPr>
          <w:rFonts w:ascii="Times New Roman" w:hAnsi="Times New Roman" w:cs="Times New Roman"/>
          <w:sz w:val="23"/>
          <w:szCs w:val="23"/>
        </w:rPr>
        <w:t>prināšanai normatīvo aktu līmenī</w:t>
      </w:r>
      <w:r w:rsidR="00D90185" w:rsidRPr="00C96A3A">
        <w:rPr>
          <w:rFonts w:ascii="Times New Roman" w:hAnsi="Times New Roman" w:cs="Times New Roman"/>
          <w:sz w:val="23"/>
          <w:szCs w:val="23"/>
        </w:rPr>
        <w:t xml:space="preserve"> būtu pārsteidzīgi izvēlieties vienu konkrētu kvalitātes vadības sistēmu. </w:t>
      </w:r>
      <w:r w:rsidRPr="00C96A3A">
        <w:rPr>
          <w:rFonts w:ascii="Times New Roman" w:hAnsi="Times New Roman" w:cs="Times New Roman"/>
          <w:sz w:val="23"/>
          <w:szCs w:val="23"/>
        </w:rPr>
        <w:t>Tajā pašā laikā</w:t>
      </w:r>
      <w:r w:rsidR="00D90185" w:rsidRPr="00C96A3A">
        <w:rPr>
          <w:rFonts w:ascii="Times New Roman" w:hAnsi="Times New Roman" w:cs="Times New Roman"/>
          <w:sz w:val="23"/>
          <w:szCs w:val="23"/>
        </w:rPr>
        <w:t xml:space="preserve">, lai nodrošinātu </w:t>
      </w:r>
      <w:r w:rsidRPr="00C96A3A">
        <w:rPr>
          <w:rFonts w:ascii="Times New Roman" w:hAnsi="Times New Roman" w:cs="Times New Roman"/>
          <w:sz w:val="23"/>
          <w:szCs w:val="23"/>
        </w:rPr>
        <w:t>tūlītējus</w:t>
      </w:r>
      <w:r w:rsidR="00D90185" w:rsidRPr="00C96A3A">
        <w:rPr>
          <w:rFonts w:ascii="Times New Roman" w:hAnsi="Times New Roman" w:cs="Times New Roman"/>
          <w:sz w:val="23"/>
          <w:szCs w:val="23"/>
        </w:rPr>
        <w:t xml:space="preserve"> </w:t>
      </w:r>
      <w:r w:rsidR="00EC39E6" w:rsidRPr="00C96A3A">
        <w:rPr>
          <w:rFonts w:ascii="Times New Roman" w:hAnsi="Times New Roman" w:cs="Times New Roman"/>
          <w:sz w:val="23"/>
          <w:szCs w:val="23"/>
        </w:rPr>
        <w:t>u</w:t>
      </w:r>
      <w:r w:rsidRPr="00C96A3A">
        <w:rPr>
          <w:rFonts w:ascii="Times New Roman" w:hAnsi="Times New Roman" w:cs="Times New Roman"/>
          <w:sz w:val="23"/>
          <w:szCs w:val="23"/>
        </w:rPr>
        <w:t>zlabojumu</w:t>
      </w:r>
      <w:r w:rsidR="00EC39E6" w:rsidRPr="00C96A3A">
        <w:rPr>
          <w:rFonts w:ascii="Times New Roman" w:hAnsi="Times New Roman" w:cs="Times New Roman"/>
          <w:sz w:val="23"/>
          <w:szCs w:val="23"/>
        </w:rPr>
        <w:t>s</w:t>
      </w:r>
      <w:r w:rsidR="00D90185" w:rsidRPr="00C96A3A">
        <w:rPr>
          <w:rFonts w:ascii="Times New Roman" w:hAnsi="Times New Roman" w:cs="Times New Roman"/>
          <w:sz w:val="23"/>
          <w:szCs w:val="23"/>
        </w:rPr>
        <w:t xml:space="preserve"> pamatdarbības procesos ir </w:t>
      </w:r>
      <w:r w:rsidRPr="00C96A3A">
        <w:rPr>
          <w:rFonts w:ascii="Times New Roman" w:hAnsi="Times New Roman" w:cs="Times New Roman"/>
          <w:sz w:val="23"/>
          <w:szCs w:val="23"/>
        </w:rPr>
        <w:t>jārīkojas</w:t>
      </w:r>
      <w:r w:rsidR="00D90185" w:rsidRPr="00C96A3A">
        <w:rPr>
          <w:rFonts w:ascii="Times New Roman" w:hAnsi="Times New Roman" w:cs="Times New Roman"/>
          <w:sz w:val="23"/>
          <w:szCs w:val="23"/>
        </w:rPr>
        <w:t xml:space="preserve"> nekavējoties. T</w:t>
      </w:r>
      <w:r w:rsidR="006B5355" w:rsidRPr="00C96A3A">
        <w:rPr>
          <w:rFonts w:ascii="Times New Roman" w:hAnsi="Times New Roman" w:cs="Times New Roman"/>
          <w:sz w:val="23"/>
          <w:szCs w:val="23"/>
        </w:rPr>
        <w:t>ā</w:t>
      </w:r>
      <w:r w:rsidR="00D90185" w:rsidRPr="00C96A3A">
        <w:rPr>
          <w:rFonts w:ascii="Times New Roman" w:hAnsi="Times New Roman" w:cs="Times New Roman"/>
          <w:sz w:val="23"/>
          <w:szCs w:val="23"/>
        </w:rPr>
        <w:t>dēļ, ir jāizvēlas no pieejam</w:t>
      </w:r>
      <w:r w:rsidR="00EC39E6" w:rsidRPr="00C96A3A">
        <w:rPr>
          <w:rFonts w:ascii="Times New Roman" w:hAnsi="Times New Roman" w:cs="Times New Roman"/>
          <w:sz w:val="23"/>
          <w:szCs w:val="23"/>
        </w:rPr>
        <w:t>ām</w:t>
      </w:r>
      <w:r w:rsidR="00D90185" w:rsidRPr="00C96A3A">
        <w:rPr>
          <w:rFonts w:ascii="Times New Roman" w:hAnsi="Times New Roman" w:cs="Times New Roman"/>
          <w:sz w:val="23"/>
          <w:szCs w:val="23"/>
        </w:rPr>
        <w:t xml:space="preserve"> </w:t>
      </w:r>
      <w:r w:rsidR="00816C67" w:rsidRPr="00C96A3A">
        <w:rPr>
          <w:rFonts w:ascii="Times New Roman" w:hAnsi="Times New Roman" w:cs="Times New Roman"/>
          <w:sz w:val="23"/>
          <w:szCs w:val="23"/>
        </w:rPr>
        <w:t>ār</w:t>
      </w:r>
      <w:r w:rsidR="00D90185" w:rsidRPr="00C96A3A">
        <w:rPr>
          <w:rFonts w:ascii="Times New Roman" w:hAnsi="Times New Roman" w:cs="Times New Roman"/>
          <w:sz w:val="23"/>
          <w:szCs w:val="23"/>
        </w:rPr>
        <w:t>stniecības iestāžu kvalitātes vadī</w:t>
      </w:r>
      <w:r w:rsidR="00816C67" w:rsidRPr="00C96A3A">
        <w:rPr>
          <w:rFonts w:ascii="Times New Roman" w:hAnsi="Times New Roman" w:cs="Times New Roman"/>
          <w:sz w:val="23"/>
          <w:szCs w:val="23"/>
        </w:rPr>
        <w:t xml:space="preserve">bas </w:t>
      </w:r>
      <w:r w:rsidR="00D90185" w:rsidRPr="00C96A3A">
        <w:rPr>
          <w:rFonts w:ascii="Times New Roman" w:hAnsi="Times New Roman" w:cs="Times New Roman"/>
          <w:sz w:val="23"/>
          <w:szCs w:val="23"/>
        </w:rPr>
        <w:t>sistēmām tādu sistēmu, kuru var ieviest a</w:t>
      </w:r>
      <w:r w:rsidR="00816C67" w:rsidRPr="00C96A3A">
        <w:rPr>
          <w:rFonts w:ascii="Times New Roman" w:hAnsi="Times New Roman" w:cs="Times New Roman"/>
          <w:sz w:val="23"/>
          <w:szCs w:val="23"/>
        </w:rPr>
        <w:t>r</w:t>
      </w:r>
      <w:r w:rsidR="00EC39E6" w:rsidRPr="00C96A3A">
        <w:rPr>
          <w:rFonts w:ascii="Times New Roman" w:hAnsi="Times New Roman" w:cs="Times New Roman"/>
          <w:sz w:val="23"/>
          <w:szCs w:val="23"/>
        </w:rPr>
        <w:t xml:space="preserve"> pašu resursiem un</w:t>
      </w:r>
      <w:r w:rsidR="00D90185" w:rsidRPr="00C96A3A">
        <w:rPr>
          <w:rFonts w:ascii="Times New Roman" w:hAnsi="Times New Roman" w:cs="Times New Roman"/>
          <w:sz w:val="23"/>
          <w:szCs w:val="23"/>
        </w:rPr>
        <w:t xml:space="preserve"> kurā ietver ārstniecības procesu nodrošināšanai būtiskus kritērijus</w:t>
      </w:r>
      <w:r w:rsidR="002A235F" w:rsidRPr="00C96A3A">
        <w:rPr>
          <w:rFonts w:ascii="Times New Roman" w:hAnsi="Times New Roman" w:cs="Times New Roman"/>
          <w:sz w:val="23"/>
          <w:szCs w:val="23"/>
        </w:rPr>
        <w:t>,</w:t>
      </w:r>
      <w:r w:rsidR="00D90185" w:rsidRPr="00C96A3A">
        <w:rPr>
          <w:rFonts w:ascii="Times New Roman" w:hAnsi="Times New Roman" w:cs="Times New Roman"/>
          <w:sz w:val="23"/>
          <w:szCs w:val="23"/>
        </w:rPr>
        <w:t xml:space="preserve"> un kas ir izstrādāta</w:t>
      </w:r>
      <w:r w:rsidR="002A235F" w:rsidRPr="00C96A3A">
        <w:rPr>
          <w:rFonts w:ascii="Times New Roman" w:hAnsi="Times New Roman" w:cs="Times New Roman"/>
          <w:sz w:val="23"/>
          <w:szCs w:val="23"/>
        </w:rPr>
        <w:t>, ņemot vērā starptautisko</w:t>
      </w:r>
      <w:r w:rsidR="00D90185" w:rsidRPr="00C96A3A">
        <w:rPr>
          <w:rFonts w:ascii="Times New Roman" w:hAnsi="Times New Roman" w:cs="Times New Roman"/>
          <w:sz w:val="23"/>
          <w:szCs w:val="23"/>
        </w:rPr>
        <w:t xml:space="preserve"> piere</w:t>
      </w:r>
      <w:r w:rsidR="00816C67" w:rsidRPr="00C96A3A">
        <w:rPr>
          <w:rFonts w:ascii="Times New Roman" w:hAnsi="Times New Roman" w:cs="Times New Roman"/>
          <w:sz w:val="23"/>
          <w:szCs w:val="23"/>
        </w:rPr>
        <w:t>dzi. Viena no š</w:t>
      </w:r>
      <w:r w:rsidR="00D90185" w:rsidRPr="00C96A3A">
        <w:rPr>
          <w:rFonts w:ascii="Times New Roman" w:hAnsi="Times New Roman" w:cs="Times New Roman"/>
          <w:sz w:val="23"/>
          <w:szCs w:val="23"/>
        </w:rPr>
        <w:t>ā</w:t>
      </w:r>
      <w:r w:rsidR="00816C67" w:rsidRPr="00C96A3A">
        <w:rPr>
          <w:rFonts w:ascii="Times New Roman" w:hAnsi="Times New Roman" w:cs="Times New Roman"/>
          <w:sz w:val="23"/>
          <w:szCs w:val="23"/>
        </w:rPr>
        <w:t>dā</w:t>
      </w:r>
      <w:r w:rsidR="00D90185" w:rsidRPr="00C96A3A">
        <w:rPr>
          <w:rFonts w:ascii="Times New Roman" w:hAnsi="Times New Roman" w:cs="Times New Roman"/>
          <w:sz w:val="23"/>
          <w:szCs w:val="23"/>
        </w:rPr>
        <w:t>m sistēmām ir Latvijas Veselības ekonomikas asociācijas Latvijas ārstniecības</w:t>
      </w:r>
      <w:r w:rsidR="002A235F" w:rsidRPr="00C96A3A">
        <w:rPr>
          <w:rFonts w:ascii="Times New Roman" w:hAnsi="Times New Roman" w:cs="Times New Roman"/>
          <w:sz w:val="23"/>
          <w:szCs w:val="23"/>
        </w:rPr>
        <w:t xml:space="preserve"> iestāžu Kvalitātes balva</w:t>
      </w:r>
      <w:r w:rsidR="00816C67" w:rsidRPr="00C96A3A">
        <w:rPr>
          <w:rFonts w:ascii="Times New Roman" w:hAnsi="Times New Roman" w:cs="Times New Roman"/>
          <w:sz w:val="23"/>
          <w:szCs w:val="23"/>
        </w:rPr>
        <w:t>s izcīņ</w:t>
      </w:r>
      <w:r w:rsidR="00D90185" w:rsidRPr="00C96A3A">
        <w:rPr>
          <w:rFonts w:ascii="Times New Roman" w:hAnsi="Times New Roman" w:cs="Times New Roman"/>
          <w:sz w:val="23"/>
          <w:szCs w:val="23"/>
        </w:rPr>
        <w:t xml:space="preserve">ai pielietota sistēma. Sistēmas ieviešanas un pašnovērtēšanas materiāli ir brīvi </w:t>
      </w:r>
      <w:r w:rsidRPr="00C96A3A">
        <w:rPr>
          <w:rFonts w:ascii="Times New Roman" w:hAnsi="Times New Roman" w:cs="Times New Roman"/>
          <w:sz w:val="23"/>
          <w:szCs w:val="23"/>
        </w:rPr>
        <w:t>pieejami</w:t>
      </w:r>
      <w:r w:rsidR="00D90185" w:rsidRPr="00C96A3A">
        <w:rPr>
          <w:rFonts w:ascii="Times New Roman" w:hAnsi="Times New Roman" w:cs="Times New Roman"/>
          <w:sz w:val="23"/>
          <w:szCs w:val="23"/>
        </w:rPr>
        <w:t xml:space="preserve"> </w:t>
      </w:r>
      <w:r w:rsidR="00816C67" w:rsidRPr="00C96A3A">
        <w:rPr>
          <w:rFonts w:ascii="Times New Roman" w:hAnsi="Times New Roman" w:cs="Times New Roman"/>
          <w:sz w:val="23"/>
          <w:szCs w:val="23"/>
        </w:rPr>
        <w:t>interneta vidē</w:t>
      </w:r>
      <w:r w:rsidRPr="00C96A3A">
        <w:rPr>
          <w:rFonts w:ascii="Times New Roman" w:hAnsi="Times New Roman" w:cs="Times New Roman"/>
          <w:sz w:val="23"/>
          <w:szCs w:val="23"/>
        </w:rPr>
        <w:t>, un</w:t>
      </w:r>
      <w:r w:rsidR="00816C67" w:rsidRPr="00C96A3A">
        <w:rPr>
          <w:rFonts w:ascii="Times New Roman" w:hAnsi="Times New Roman" w:cs="Times New Roman"/>
          <w:sz w:val="23"/>
          <w:szCs w:val="23"/>
        </w:rPr>
        <w:t xml:space="preserve"> sistēmas ieviešana ir iespējama bez </w:t>
      </w:r>
      <w:r w:rsidRPr="00C96A3A">
        <w:rPr>
          <w:rFonts w:ascii="Times New Roman" w:hAnsi="Times New Roman" w:cs="Times New Roman"/>
          <w:sz w:val="23"/>
          <w:szCs w:val="23"/>
        </w:rPr>
        <w:t>ārējo</w:t>
      </w:r>
      <w:r w:rsidR="00816C67" w:rsidRPr="00C96A3A">
        <w:rPr>
          <w:rFonts w:ascii="Times New Roman" w:hAnsi="Times New Roman" w:cs="Times New Roman"/>
          <w:sz w:val="23"/>
          <w:szCs w:val="23"/>
        </w:rPr>
        <w:t xml:space="preserve"> resursu piesaistīšanas. Visaptveroša kvalitātes vadības sistēmas ieviešana nodrošinās: </w:t>
      </w:r>
    </w:p>
    <w:p w14:paraId="517FC271" w14:textId="77777777" w:rsidR="00816C67" w:rsidRPr="00C96A3A" w:rsidRDefault="00816C67" w:rsidP="00753D68">
      <w:pPr>
        <w:pStyle w:val="ListParagraph"/>
        <w:numPr>
          <w:ilvl w:val="0"/>
          <w:numId w:val="21"/>
        </w:numPr>
        <w:ind w:left="567" w:right="-664" w:firstLine="0"/>
        <w:jc w:val="both"/>
        <w:rPr>
          <w:rFonts w:ascii="Times New Roman" w:hAnsi="Times New Roman" w:cs="Times New Roman"/>
          <w:sz w:val="23"/>
          <w:szCs w:val="23"/>
        </w:rPr>
      </w:pPr>
      <w:r w:rsidRPr="00C96A3A">
        <w:rPr>
          <w:rFonts w:ascii="Times New Roman" w:hAnsi="Times New Roman" w:cs="Times New Roman"/>
          <w:sz w:val="23"/>
          <w:szCs w:val="23"/>
        </w:rPr>
        <w:t xml:space="preserve">Pamatdarbības un atbalsta darbības procesu </w:t>
      </w:r>
      <w:r w:rsidR="00EB276F" w:rsidRPr="00C96A3A">
        <w:rPr>
          <w:rFonts w:ascii="Times New Roman" w:hAnsi="Times New Roman" w:cs="Times New Roman"/>
          <w:sz w:val="23"/>
          <w:szCs w:val="23"/>
        </w:rPr>
        <w:t xml:space="preserve">izstrādi, kas noteiks funkciju sadalījumu </w:t>
      </w:r>
      <w:r w:rsidR="000B178E" w:rsidRPr="00C96A3A">
        <w:rPr>
          <w:rFonts w:ascii="Times New Roman" w:hAnsi="Times New Roman" w:cs="Times New Roman"/>
          <w:sz w:val="23"/>
          <w:szCs w:val="23"/>
        </w:rPr>
        <w:t>starp</w:t>
      </w:r>
      <w:r w:rsidR="00EB276F" w:rsidRPr="00C96A3A">
        <w:rPr>
          <w:rFonts w:ascii="Times New Roman" w:hAnsi="Times New Roman" w:cs="Times New Roman"/>
          <w:sz w:val="23"/>
          <w:szCs w:val="23"/>
        </w:rPr>
        <w:t xml:space="preserve"> struktūrvienībām, informācijas apmaiņas kārtību, savstarpējas sadarbības kārtību; </w:t>
      </w:r>
    </w:p>
    <w:p w14:paraId="2D535459" w14:textId="77777777" w:rsidR="00EB276F" w:rsidRPr="00C96A3A" w:rsidRDefault="00EB276F" w:rsidP="00753D68">
      <w:pPr>
        <w:pStyle w:val="ListParagraph"/>
        <w:numPr>
          <w:ilvl w:val="0"/>
          <w:numId w:val="21"/>
        </w:numPr>
        <w:ind w:left="567" w:right="-664" w:firstLine="0"/>
        <w:jc w:val="both"/>
        <w:rPr>
          <w:rFonts w:ascii="Times New Roman" w:hAnsi="Times New Roman" w:cs="Times New Roman"/>
          <w:sz w:val="23"/>
          <w:szCs w:val="23"/>
        </w:rPr>
      </w:pPr>
      <w:r w:rsidRPr="00C96A3A">
        <w:rPr>
          <w:rFonts w:ascii="Times New Roman" w:hAnsi="Times New Roman" w:cs="Times New Roman"/>
          <w:sz w:val="23"/>
          <w:szCs w:val="23"/>
        </w:rPr>
        <w:t xml:space="preserve">Procesu </w:t>
      </w:r>
      <w:r w:rsidR="000B178E" w:rsidRPr="00C96A3A">
        <w:rPr>
          <w:rFonts w:ascii="Times New Roman" w:hAnsi="Times New Roman" w:cs="Times New Roman"/>
          <w:sz w:val="23"/>
          <w:szCs w:val="23"/>
        </w:rPr>
        <w:t>rezultātus</w:t>
      </w:r>
      <w:r w:rsidRPr="00C96A3A">
        <w:rPr>
          <w:rFonts w:ascii="Times New Roman" w:hAnsi="Times New Roman" w:cs="Times New Roman"/>
          <w:sz w:val="23"/>
          <w:szCs w:val="23"/>
        </w:rPr>
        <w:t xml:space="preserve"> un to kontroles mehānismus;</w:t>
      </w:r>
    </w:p>
    <w:p w14:paraId="70D7B85D" w14:textId="77777777" w:rsidR="00EB276F" w:rsidRPr="00C96A3A" w:rsidRDefault="00EB276F" w:rsidP="00753D68">
      <w:pPr>
        <w:pStyle w:val="ListParagraph"/>
        <w:numPr>
          <w:ilvl w:val="0"/>
          <w:numId w:val="21"/>
        </w:numPr>
        <w:ind w:left="567" w:right="-664" w:firstLine="0"/>
        <w:jc w:val="both"/>
        <w:rPr>
          <w:rFonts w:ascii="Times New Roman" w:hAnsi="Times New Roman" w:cs="Times New Roman"/>
          <w:sz w:val="23"/>
          <w:szCs w:val="23"/>
        </w:rPr>
      </w:pPr>
      <w:r w:rsidRPr="00C96A3A">
        <w:rPr>
          <w:rFonts w:ascii="Times New Roman" w:hAnsi="Times New Roman" w:cs="Times New Roman"/>
          <w:sz w:val="23"/>
          <w:szCs w:val="23"/>
        </w:rPr>
        <w:t xml:space="preserve">Rīcības instrukcijas </w:t>
      </w:r>
      <w:r w:rsidR="000B178E" w:rsidRPr="00C96A3A">
        <w:rPr>
          <w:rFonts w:ascii="Times New Roman" w:hAnsi="Times New Roman" w:cs="Times New Roman"/>
          <w:sz w:val="23"/>
          <w:szCs w:val="23"/>
        </w:rPr>
        <w:t>darbiniekiem</w:t>
      </w:r>
      <w:r w:rsidRPr="00C96A3A">
        <w:rPr>
          <w:rFonts w:ascii="Times New Roman" w:hAnsi="Times New Roman" w:cs="Times New Roman"/>
          <w:sz w:val="23"/>
          <w:szCs w:val="23"/>
        </w:rPr>
        <w:t xml:space="preserve">; </w:t>
      </w:r>
    </w:p>
    <w:p w14:paraId="1EC8C66B" w14:textId="77777777" w:rsidR="00EB276F" w:rsidRPr="00C96A3A" w:rsidRDefault="000B178E" w:rsidP="00753D68">
      <w:pPr>
        <w:pStyle w:val="ListParagraph"/>
        <w:numPr>
          <w:ilvl w:val="0"/>
          <w:numId w:val="21"/>
        </w:numPr>
        <w:ind w:left="567" w:right="-664" w:firstLine="0"/>
        <w:jc w:val="both"/>
        <w:rPr>
          <w:rFonts w:ascii="Times New Roman" w:hAnsi="Times New Roman" w:cs="Times New Roman"/>
          <w:sz w:val="23"/>
          <w:szCs w:val="23"/>
        </w:rPr>
      </w:pPr>
      <w:r w:rsidRPr="00C96A3A">
        <w:rPr>
          <w:rFonts w:ascii="Times New Roman" w:hAnsi="Times New Roman" w:cs="Times New Roman"/>
          <w:sz w:val="23"/>
          <w:szCs w:val="23"/>
        </w:rPr>
        <w:t>kļūdu</w:t>
      </w:r>
      <w:r w:rsidR="00EB276F" w:rsidRPr="00C96A3A">
        <w:rPr>
          <w:rFonts w:ascii="Times New Roman" w:hAnsi="Times New Roman" w:cs="Times New Roman"/>
          <w:sz w:val="23"/>
          <w:szCs w:val="23"/>
        </w:rPr>
        <w:t xml:space="preserve"> identificēšanas, ziņošanas un</w:t>
      </w:r>
      <w:r w:rsidRPr="00C96A3A">
        <w:rPr>
          <w:rFonts w:ascii="Times New Roman" w:hAnsi="Times New Roman" w:cs="Times New Roman"/>
          <w:sz w:val="23"/>
          <w:szCs w:val="23"/>
        </w:rPr>
        <w:t xml:space="preserve"> </w:t>
      </w:r>
      <w:r w:rsidR="00EB276F" w:rsidRPr="00C96A3A">
        <w:rPr>
          <w:rFonts w:ascii="Times New Roman" w:hAnsi="Times New Roman" w:cs="Times New Roman"/>
          <w:sz w:val="23"/>
          <w:szCs w:val="23"/>
        </w:rPr>
        <w:t>novēršanas</w:t>
      </w:r>
      <w:r w:rsidRPr="00C96A3A">
        <w:rPr>
          <w:rFonts w:ascii="Times New Roman" w:hAnsi="Times New Roman" w:cs="Times New Roman"/>
          <w:sz w:val="23"/>
          <w:szCs w:val="23"/>
        </w:rPr>
        <w:t xml:space="preserve"> </w:t>
      </w:r>
      <w:r w:rsidR="00EB276F" w:rsidRPr="00C96A3A">
        <w:rPr>
          <w:rFonts w:ascii="Times New Roman" w:hAnsi="Times New Roman" w:cs="Times New Roman"/>
          <w:sz w:val="23"/>
          <w:szCs w:val="23"/>
        </w:rPr>
        <w:t xml:space="preserve">procesus; </w:t>
      </w:r>
    </w:p>
    <w:p w14:paraId="1770A973" w14:textId="17C492C6" w:rsidR="00EB276F" w:rsidRPr="00C96A3A" w:rsidRDefault="00EB276F" w:rsidP="00753D68">
      <w:pPr>
        <w:pStyle w:val="ListParagraph"/>
        <w:numPr>
          <w:ilvl w:val="0"/>
          <w:numId w:val="21"/>
        </w:numPr>
        <w:ind w:left="567" w:right="-664" w:firstLine="0"/>
        <w:jc w:val="both"/>
        <w:rPr>
          <w:rFonts w:ascii="Times New Roman" w:hAnsi="Times New Roman" w:cs="Times New Roman"/>
          <w:sz w:val="23"/>
          <w:szCs w:val="23"/>
        </w:rPr>
      </w:pPr>
      <w:r w:rsidRPr="00C96A3A">
        <w:rPr>
          <w:rFonts w:ascii="Times New Roman" w:hAnsi="Times New Roman" w:cs="Times New Roman"/>
          <w:sz w:val="23"/>
          <w:szCs w:val="23"/>
        </w:rPr>
        <w:t xml:space="preserve">pamatu darbinieku nepārtrauktas kvalifikācijas celšanai. </w:t>
      </w:r>
    </w:p>
    <w:p w14:paraId="6B3F6EDF" w14:textId="22EC522D" w:rsidR="00CD2978" w:rsidRPr="00C96A3A" w:rsidRDefault="00CD2978" w:rsidP="00CD2978">
      <w:pPr>
        <w:pStyle w:val="ListParagraph"/>
        <w:ind w:left="567" w:right="-664" w:firstLine="426"/>
        <w:jc w:val="both"/>
        <w:rPr>
          <w:rFonts w:ascii="Times New Roman" w:hAnsi="Times New Roman" w:cs="Times New Roman"/>
          <w:sz w:val="23"/>
          <w:szCs w:val="23"/>
        </w:rPr>
      </w:pPr>
      <w:r w:rsidRPr="001A6A73">
        <w:rPr>
          <w:rFonts w:ascii="Times New Roman" w:hAnsi="Times New Roman" w:cs="Times New Roman"/>
          <w:sz w:val="23"/>
          <w:szCs w:val="23"/>
        </w:rPr>
        <w:t>Slimnīcā joprojām ir ārkārtīgi sarežģīta situācija ar ārstu personāla pieejamību, kas apdraud slimnīcas spējas nodrošināt 24 stundu neatliekamās palīdzības pieejamību, radot esošo speciālistu pārslogotību un prasot apjomīgu resursu ieguldīšanu slimnīcas atalgojuma fondā</w:t>
      </w:r>
      <w:r w:rsidR="00300029" w:rsidRPr="001A6A73">
        <w:rPr>
          <w:rFonts w:ascii="Times New Roman" w:hAnsi="Times New Roman" w:cs="Times New Roman"/>
          <w:sz w:val="23"/>
          <w:szCs w:val="23"/>
        </w:rPr>
        <w:t>, kā arī nenovēršot pacientu gaidīšanas rindu samazinājumu</w:t>
      </w:r>
      <w:r w:rsidRPr="001A6A73">
        <w:rPr>
          <w:rFonts w:ascii="Times New Roman" w:hAnsi="Times New Roman" w:cs="Times New Roman"/>
          <w:sz w:val="23"/>
          <w:szCs w:val="23"/>
        </w:rPr>
        <w:t xml:space="preserve">. </w:t>
      </w:r>
      <w:r w:rsidR="006A5EE7" w:rsidRPr="001A6A73">
        <w:rPr>
          <w:rFonts w:ascii="Times New Roman" w:hAnsi="Times New Roman" w:cs="Times New Roman"/>
          <w:sz w:val="23"/>
          <w:szCs w:val="23"/>
        </w:rPr>
        <w:t xml:space="preserve">Neskatoties uz to, ka situācijā, kad izteikta cilvēkresursu deficīta ietvaros, valsts budžeta finansējuma ierobežotības dēļ, nav iespējams laicīgi nodrošināt jauno ārstu piesaisti, ikgadēji piešķiramam valsts budžeta rezidentūras vietu skaitam būtiski neatbilstot faktiskam pieprasījumam, maksas rezidentūra kļūst par vienīgo iespēju, ko izmantojot Slimnīca var plānveida kārtā paātrināt slimnīcas iekšējās noslodzes sabalanšēšanu un paaudžu nomaiņu, lai nepārtraukti nodrošinātu savas pamatfunkcijas izpildi - neatliekamās medicīniskās palīdzības sniegšanu. Ar tās nodrošināšanu saistītas izmaksas (maksas rezidentūras studiju maksa, </w:t>
      </w:r>
      <w:r w:rsidR="006A5EE7" w:rsidRPr="001A6A73">
        <w:rPr>
          <w:rFonts w:ascii="Times New Roman" w:hAnsi="Times New Roman" w:cs="Times New Roman"/>
          <w:sz w:val="23"/>
          <w:szCs w:val="23"/>
        </w:rPr>
        <w:lastRenderedPageBreak/>
        <w:t>papildus stipendija un citi finansiālā atbalsta bonusi), kas padara Slimnīcu par pievilcīgāku darba vietu salīdzinājumā ar citām ārstniecības iestādēm, palīdz apjomīgāk piesaistīt, noturēt un integrēt darba vidē papildus specialistus, jeb risinot uzdevumu, kas nevar būt pilnvērtīgi nodrošināts citos līmeņos, būs ieguldījums slimnīcas nākotnē, pārvērtās par vienu no tās pamatfunkcijām, no kuras pa tiešo ir atkarīga iestādes spēja nodrošināt kvalitatīvo veselības aprūpes pakalpojumu sniegšanu un to attīstību.</w:t>
      </w:r>
    </w:p>
    <w:p w14:paraId="58216B8E" w14:textId="641215AF" w:rsidR="00376863" w:rsidRPr="00C96A3A" w:rsidRDefault="00EB276F" w:rsidP="00CD2978">
      <w:pPr>
        <w:ind w:left="567" w:right="-664" w:firstLine="426"/>
        <w:jc w:val="both"/>
        <w:rPr>
          <w:rFonts w:ascii="Times New Roman" w:hAnsi="Times New Roman" w:cs="Times New Roman"/>
          <w:sz w:val="23"/>
          <w:szCs w:val="23"/>
        </w:rPr>
      </w:pPr>
      <w:r w:rsidRPr="00C96A3A">
        <w:rPr>
          <w:rFonts w:ascii="Times New Roman" w:hAnsi="Times New Roman" w:cs="Times New Roman"/>
          <w:sz w:val="23"/>
          <w:szCs w:val="23"/>
        </w:rPr>
        <w:t xml:space="preserve">Darbības risku mazināšanā būtiska loma ir personāla vadībai. </w:t>
      </w:r>
      <w:r w:rsidR="000B178E" w:rsidRPr="00C96A3A">
        <w:rPr>
          <w:rFonts w:ascii="Times New Roman" w:hAnsi="Times New Roman" w:cs="Times New Roman"/>
          <w:sz w:val="23"/>
          <w:szCs w:val="23"/>
        </w:rPr>
        <w:t xml:space="preserve">Darbinieku novērtēšanas sistēmas ieviešana var veicināt darbinieku efektivitāti un apmierinātību ar darba apstākļiem, samazināt kadru mainību un radīt labvēlīgus apstākļus darba vides uzlabošanai, kas ir viens no būtiskiem faktoriem uzņēmuma darbības efektivitātes paaugstināšanai.  </w:t>
      </w:r>
    </w:p>
    <w:p w14:paraId="24D6D130" w14:textId="6C2E6A1B" w:rsidR="00753D68" w:rsidRPr="00C96A3A" w:rsidRDefault="00753D68" w:rsidP="00753D68">
      <w:pPr>
        <w:ind w:left="567" w:right="-664" w:firstLine="0"/>
        <w:jc w:val="both"/>
        <w:rPr>
          <w:rFonts w:ascii="Times New Roman" w:hAnsi="Times New Roman" w:cs="Times New Roman"/>
          <w:sz w:val="23"/>
          <w:szCs w:val="23"/>
        </w:rPr>
      </w:pPr>
    </w:p>
    <w:p w14:paraId="15280B11" w14:textId="77777777" w:rsidR="00376863" w:rsidRPr="008D4189" w:rsidRDefault="00376863" w:rsidP="00753D68">
      <w:pPr>
        <w:pStyle w:val="Heading2"/>
        <w:numPr>
          <w:ilvl w:val="1"/>
          <w:numId w:val="44"/>
        </w:numPr>
        <w:spacing w:before="0" w:after="0"/>
        <w:ind w:left="567" w:right="-664" w:firstLine="0"/>
        <w:rPr>
          <w:rFonts w:ascii="Times New Roman" w:hAnsi="Times New Roman" w:cs="Times New Roman"/>
        </w:rPr>
      </w:pPr>
      <w:bookmarkStart w:id="88" w:name="_Toc441660319"/>
      <w:bookmarkStart w:id="89" w:name="_Toc441660817"/>
      <w:bookmarkStart w:id="90" w:name="_Toc442958371"/>
      <w:bookmarkStart w:id="91" w:name="_Toc442959239"/>
      <w:bookmarkStart w:id="92" w:name="_Toc443842215"/>
      <w:bookmarkStart w:id="93" w:name="_Toc443842602"/>
      <w:bookmarkStart w:id="94" w:name="_Toc443842667"/>
      <w:bookmarkStart w:id="95" w:name="_Toc443843325"/>
      <w:bookmarkStart w:id="96" w:name="_Toc443899401"/>
      <w:bookmarkStart w:id="97" w:name="_Toc444859746"/>
      <w:bookmarkStart w:id="98" w:name="_Toc444864489"/>
      <w:bookmarkStart w:id="99" w:name="_Toc457474323"/>
      <w:r w:rsidRPr="008D4189">
        <w:rPr>
          <w:rFonts w:ascii="Times New Roman" w:hAnsi="Times New Roman" w:cs="Times New Roman"/>
        </w:rPr>
        <w:t>Finanšu risks</w:t>
      </w:r>
      <w:bookmarkEnd w:id="88"/>
      <w:bookmarkEnd w:id="89"/>
      <w:bookmarkEnd w:id="90"/>
      <w:bookmarkEnd w:id="91"/>
      <w:bookmarkEnd w:id="92"/>
      <w:bookmarkEnd w:id="93"/>
      <w:bookmarkEnd w:id="94"/>
      <w:bookmarkEnd w:id="95"/>
      <w:bookmarkEnd w:id="96"/>
      <w:bookmarkEnd w:id="97"/>
      <w:bookmarkEnd w:id="98"/>
      <w:bookmarkEnd w:id="99"/>
    </w:p>
    <w:p w14:paraId="3C3D54E8" w14:textId="77777777" w:rsidR="009B462B" w:rsidRPr="00C96A3A" w:rsidRDefault="00376863" w:rsidP="00753D68">
      <w:pPr>
        <w:ind w:left="567" w:right="-664" w:firstLine="426"/>
        <w:jc w:val="both"/>
        <w:rPr>
          <w:rFonts w:ascii="Times New Roman" w:hAnsi="Times New Roman" w:cs="Times New Roman"/>
          <w:sz w:val="23"/>
          <w:szCs w:val="23"/>
        </w:rPr>
      </w:pPr>
      <w:r w:rsidRPr="00C96A3A">
        <w:rPr>
          <w:rFonts w:ascii="Times New Roman" w:hAnsi="Times New Roman" w:cs="Times New Roman"/>
          <w:sz w:val="23"/>
          <w:szCs w:val="23"/>
        </w:rPr>
        <w:t xml:space="preserve">Finanšu riski ir riski, kas var </w:t>
      </w:r>
      <w:r w:rsidR="009B462B" w:rsidRPr="00C96A3A">
        <w:rPr>
          <w:rFonts w:ascii="Times New Roman" w:hAnsi="Times New Roman" w:cs="Times New Roman"/>
          <w:sz w:val="23"/>
          <w:szCs w:val="23"/>
        </w:rPr>
        <w:t xml:space="preserve">būtiski </w:t>
      </w:r>
      <w:r w:rsidRPr="00C96A3A">
        <w:rPr>
          <w:rFonts w:ascii="Times New Roman" w:hAnsi="Times New Roman" w:cs="Times New Roman"/>
          <w:sz w:val="23"/>
          <w:szCs w:val="23"/>
        </w:rPr>
        <w:t xml:space="preserve">ietekmēt </w:t>
      </w:r>
      <w:r w:rsidR="009B462B" w:rsidRPr="00C96A3A">
        <w:rPr>
          <w:rFonts w:ascii="Times New Roman" w:hAnsi="Times New Roman" w:cs="Times New Roman"/>
          <w:sz w:val="23"/>
          <w:szCs w:val="23"/>
        </w:rPr>
        <w:t xml:space="preserve">Slimnīcas darbību un nākotnes attīstību. Finanšu riski, kas var ietekmēt Slimnīcas nākotnes darbības rādītājus ir šādi: </w:t>
      </w:r>
    </w:p>
    <w:p w14:paraId="17EF17EF" w14:textId="77777777" w:rsidR="009B462B" w:rsidRPr="00C96A3A" w:rsidRDefault="009B462B" w:rsidP="00753D68">
      <w:pPr>
        <w:numPr>
          <w:ilvl w:val="0"/>
          <w:numId w:val="19"/>
        </w:numPr>
        <w:ind w:left="567" w:right="-948" w:firstLine="0"/>
        <w:jc w:val="both"/>
        <w:rPr>
          <w:rFonts w:ascii="Times New Roman" w:hAnsi="Times New Roman" w:cs="Times New Roman"/>
          <w:sz w:val="23"/>
          <w:szCs w:val="23"/>
        </w:rPr>
      </w:pPr>
      <w:r w:rsidRPr="00C96A3A">
        <w:rPr>
          <w:rFonts w:ascii="Times New Roman" w:hAnsi="Times New Roman" w:cs="Times New Roman"/>
          <w:sz w:val="23"/>
          <w:szCs w:val="23"/>
        </w:rPr>
        <w:t xml:space="preserve">ārējie finanšu riski: </w:t>
      </w:r>
    </w:p>
    <w:p w14:paraId="4A75E286" w14:textId="77777777" w:rsidR="009B462B" w:rsidRPr="00C96A3A" w:rsidRDefault="009B462B" w:rsidP="00753D68">
      <w:pPr>
        <w:numPr>
          <w:ilvl w:val="1"/>
          <w:numId w:val="19"/>
        </w:numPr>
        <w:ind w:left="567" w:right="-948" w:firstLine="0"/>
        <w:jc w:val="both"/>
        <w:rPr>
          <w:rFonts w:ascii="Times New Roman" w:hAnsi="Times New Roman" w:cs="Times New Roman"/>
          <w:sz w:val="23"/>
          <w:szCs w:val="23"/>
        </w:rPr>
      </w:pPr>
      <w:r w:rsidRPr="00C96A3A">
        <w:rPr>
          <w:rFonts w:ascii="Times New Roman" w:hAnsi="Times New Roman" w:cs="Times New Roman"/>
          <w:sz w:val="23"/>
          <w:szCs w:val="23"/>
        </w:rPr>
        <w:t xml:space="preserve">nespēja piesaistīt Eiropas fondus Slimnīcas attīstības finansēšanai; </w:t>
      </w:r>
    </w:p>
    <w:p w14:paraId="277FF916" w14:textId="77777777" w:rsidR="009B462B" w:rsidRPr="00C96A3A" w:rsidRDefault="009B462B" w:rsidP="00753D68">
      <w:pPr>
        <w:numPr>
          <w:ilvl w:val="1"/>
          <w:numId w:val="19"/>
        </w:numPr>
        <w:ind w:left="567" w:right="-948" w:firstLine="0"/>
        <w:jc w:val="both"/>
        <w:rPr>
          <w:rFonts w:ascii="Times New Roman" w:hAnsi="Times New Roman" w:cs="Times New Roman"/>
          <w:sz w:val="23"/>
          <w:szCs w:val="23"/>
        </w:rPr>
      </w:pPr>
      <w:r w:rsidRPr="00C96A3A">
        <w:rPr>
          <w:rFonts w:ascii="Times New Roman" w:hAnsi="Times New Roman" w:cs="Times New Roman"/>
          <w:sz w:val="23"/>
          <w:szCs w:val="23"/>
        </w:rPr>
        <w:t xml:space="preserve">pašvaldību </w:t>
      </w:r>
      <w:r w:rsidR="000B178E" w:rsidRPr="00C96A3A">
        <w:rPr>
          <w:rFonts w:ascii="Times New Roman" w:hAnsi="Times New Roman" w:cs="Times New Roman"/>
          <w:sz w:val="23"/>
          <w:szCs w:val="23"/>
        </w:rPr>
        <w:t>ieguldījumu</w:t>
      </w:r>
      <w:r w:rsidRPr="00C96A3A">
        <w:rPr>
          <w:rFonts w:ascii="Times New Roman" w:hAnsi="Times New Roman" w:cs="Times New Roman"/>
          <w:sz w:val="23"/>
          <w:szCs w:val="23"/>
        </w:rPr>
        <w:t xml:space="preserve"> attīstības finansēšanai nepietiekamība; </w:t>
      </w:r>
    </w:p>
    <w:p w14:paraId="738382A0" w14:textId="77777777" w:rsidR="009B462B" w:rsidRPr="00C96A3A" w:rsidRDefault="009B462B" w:rsidP="00753D68">
      <w:pPr>
        <w:numPr>
          <w:ilvl w:val="1"/>
          <w:numId w:val="19"/>
        </w:numPr>
        <w:ind w:left="567" w:right="-948" w:firstLine="0"/>
        <w:jc w:val="both"/>
        <w:rPr>
          <w:rFonts w:ascii="Times New Roman" w:hAnsi="Times New Roman" w:cs="Times New Roman"/>
          <w:sz w:val="23"/>
          <w:szCs w:val="23"/>
        </w:rPr>
      </w:pPr>
      <w:r w:rsidRPr="00C96A3A">
        <w:rPr>
          <w:rFonts w:ascii="Times New Roman" w:hAnsi="Times New Roman" w:cs="Times New Roman"/>
          <w:sz w:val="23"/>
          <w:szCs w:val="23"/>
        </w:rPr>
        <w:t xml:space="preserve">nespēja nodrošināt ES fondu piesaistīšanai nepieciešamo līdzfinansējumu; </w:t>
      </w:r>
    </w:p>
    <w:p w14:paraId="173738D3" w14:textId="43F027E0" w:rsidR="00370DF2" w:rsidRPr="00C96A3A" w:rsidRDefault="00370DF2" w:rsidP="00753D68">
      <w:pPr>
        <w:numPr>
          <w:ilvl w:val="1"/>
          <w:numId w:val="19"/>
        </w:numPr>
        <w:ind w:left="567" w:right="-948" w:firstLine="0"/>
        <w:jc w:val="both"/>
        <w:rPr>
          <w:rFonts w:ascii="Times New Roman" w:hAnsi="Times New Roman" w:cs="Times New Roman"/>
          <w:sz w:val="23"/>
          <w:szCs w:val="23"/>
        </w:rPr>
      </w:pPr>
      <w:r w:rsidRPr="00C96A3A">
        <w:rPr>
          <w:rFonts w:ascii="Times New Roman" w:hAnsi="Times New Roman" w:cs="Times New Roman"/>
          <w:sz w:val="23"/>
          <w:szCs w:val="23"/>
        </w:rPr>
        <w:t>ekonomikas attīstības tempu samazinājums</w:t>
      </w:r>
      <w:r w:rsidR="006B5355" w:rsidRPr="00C96A3A">
        <w:rPr>
          <w:rFonts w:ascii="Times New Roman" w:hAnsi="Times New Roman" w:cs="Times New Roman"/>
          <w:sz w:val="23"/>
          <w:szCs w:val="23"/>
        </w:rPr>
        <w:t xml:space="preserve"> vai tās lējupslīde</w:t>
      </w:r>
      <w:r w:rsidRPr="00C96A3A">
        <w:rPr>
          <w:rFonts w:ascii="Times New Roman" w:hAnsi="Times New Roman" w:cs="Times New Roman"/>
          <w:sz w:val="23"/>
          <w:szCs w:val="23"/>
        </w:rPr>
        <w:t xml:space="preserve"> var </w:t>
      </w:r>
      <w:r w:rsidR="000B178E" w:rsidRPr="00C96A3A">
        <w:rPr>
          <w:rFonts w:ascii="Times New Roman" w:hAnsi="Times New Roman" w:cs="Times New Roman"/>
          <w:sz w:val="23"/>
          <w:szCs w:val="23"/>
        </w:rPr>
        <w:t>izraisīt</w:t>
      </w:r>
      <w:r w:rsidRPr="00C96A3A">
        <w:rPr>
          <w:rFonts w:ascii="Times New Roman" w:hAnsi="Times New Roman" w:cs="Times New Roman"/>
          <w:sz w:val="23"/>
          <w:szCs w:val="23"/>
        </w:rPr>
        <w:t xml:space="preserve"> kopējo veselības </w:t>
      </w:r>
      <w:r w:rsidR="000B178E" w:rsidRPr="00C96A3A">
        <w:rPr>
          <w:rFonts w:ascii="Times New Roman" w:hAnsi="Times New Roman" w:cs="Times New Roman"/>
          <w:sz w:val="23"/>
          <w:szCs w:val="23"/>
        </w:rPr>
        <w:t>aprūpei</w:t>
      </w:r>
      <w:r w:rsidRPr="00C96A3A">
        <w:rPr>
          <w:rFonts w:ascii="Times New Roman" w:hAnsi="Times New Roman" w:cs="Times New Roman"/>
          <w:sz w:val="23"/>
          <w:szCs w:val="23"/>
        </w:rPr>
        <w:t xml:space="preserve"> </w:t>
      </w:r>
      <w:r w:rsidR="000B178E" w:rsidRPr="00C96A3A">
        <w:rPr>
          <w:rFonts w:ascii="Times New Roman" w:hAnsi="Times New Roman" w:cs="Times New Roman"/>
          <w:sz w:val="23"/>
          <w:szCs w:val="23"/>
        </w:rPr>
        <w:t>pieejamo</w:t>
      </w:r>
      <w:r w:rsidRPr="00C96A3A">
        <w:rPr>
          <w:rFonts w:ascii="Times New Roman" w:hAnsi="Times New Roman" w:cs="Times New Roman"/>
          <w:sz w:val="23"/>
          <w:szCs w:val="23"/>
        </w:rPr>
        <w:t xml:space="preserve"> līdzekļu samazinājumu; </w:t>
      </w:r>
    </w:p>
    <w:p w14:paraId="6F369F0E" w14:textId="04504CC6" w:rsidR="006B5355" w:rsidRPr="00C96A3A" w:rsidRDefault="006B5355" w:rsidP="00753D68">
      <w:pPr>
        <w:numPr>
          <w:ilvl w:val="1"/>
          <w:numId w:val="19"/>
        </w:numPr>
        <w:ind w:left="567" w:right="-948" w:firstLine="0"/>
        <w:jc w:val="both"/>
        <w:rPr>
          <w:rFonts w:ascii="Times New Roman" w:hAnsi="Times New Roman" w:cs="Times New Roman"/>
          <w:sz w:val="23"/>
          <w:szCs w:val="23"/>
        </w:rPr>
      </w:pPr>
      <w:r w:rsidRPr="00C96A3A">
        <w:rPr>
          <w:rFonts w:ascii="Times New Roman" w:hAnsi="Times New Roman" w:cs="Times New Roman"/>
          <w:noProof/>
          <w:sz w:val="23"/>
          <w:szCs w:val="23"/>
        </w:rPr>
        <w:t>NVD noteikto pakalpojumu tarifu neatbilstība izmaksām</w:t>
      </w:r>
      <w:r w:rsidR="00134A15" w:rsidRPr="00C96A3A">
        <w:rPr>
          <w:rFonts w:ascii="Times New Roman" w:hAnsi="Times New Roman" w:cs="Times New Roman"/>
          <w:noProof/>
          <w:sz w:val="23"/>
          <w:szCs w:val="23"/>
        </w:rPr>
        <w:t>.</w:t>
      </w:r>
    </w:p>
    <w:p w14:paraId="3C8BC481" w14:textId="77777777" w:rsidR="009B462B" w:rsidRPr="00C96A3A" w:rsidRDefault="009B462B" w:rsidP="00753D68">
      <w:pPr>
        <w:numPr>
          <w:ilvl w:val="0"/>
          <w:numId w:val="19"/>
        </w:numPr>
        <w:ind w:left="567" w:right="-948" w:firstLine="0"/>
        <w:jc w:val="both"/>
        <w:rPr>
          <w:rFonts w:ascii="Times New Roman" w:hAnsi="Times New Roman" w:cs="Times New Roman"/>
          <w:sz w:val="23"/>
          <w:szCs w:val="23"/>
        </w:rPr>
      </w:pPr>
      <w:r w:rsidRPr="00C96A3A">
        <w:rPr>
          <w:rFonts w:ascii="Times New Roman" w:hAnsi="Times New Roman" w:cs="Times New Roman"/>
          <w:sz w:val="23"/>
          <w:szCs w:val="23"/>
        </w:rPr>
        <w:t>Slimnīcas finanšu riski:</w:t>
      </w:r>
    </w:p>
    <w:p w14:paraId="58FE5823" w14:textId="77777777" w:rsidR="00370DF2" w:rsidRPr="00C96A3A" w:rsidRDefault="00370DF2" w:rsidP="00753D68">
      <w:pPr>
        <w:numPr>
          <w:ilvl w:val="1"/>
          <w:numId w:val="19"/>
        </w:numPr>
        <w:ind w:left="567" w:right="-948" w:firstLine="0"/>
        <w:jc w:val="both"/>
        <w:rPr>
          <w:rFonts w:ascii="Times New Roman" w:hAnsi="Times New Roman" w:cs="Times New Roman"/>
          <w:sz w:val="23"/>
          <w:szCs w:val="23"/>
        </w:rPr>
      </w:pPr>
      <w:r w:rsidRPr="00C96A3A">
        <w:rPr>
          <w:rFonts w:ascii="Times New Roman" w:hAnsi="Times New Roman" w:cs="Times New Roman"/>
          <w:sz w:val="23"/>
          <w:szCs w:val="23"/>
        </w:rPr>
        <w:t xml:space="preserve">Nepietiekami apgrozāmie līdzekļi var izraisīt īstermiņa likviditātes problēmas; </w:t>
      </w:r>
    </w:p>
    <w:p w14:paraId="3088174C" w14:textId="77777777" w:rsidR="00370DF2" w:rsidRPr="00C96A3A" w:rsidRDefault="00370DF2" w:rsidP="00753D68">
      <w:pPr>
        <w:numPr>
          <w:ilvl w:val="1"/>
          <w:numId w:val="19"/>
        </w:numPr>
        <w:ind w:left="567" w:right="-948" w:firstLine="0"/>
        <w:jc w:val="both"/>
        <w:rPr>
          <w:rFonts w:ascii="Times New Roman" w:hAnsi="Times New Roman" w:cs="Times New Roman"/>
          <w:sz w:val="23"/>
          <w:szCs w:val="23"/>
        </w:rPr>
      </w:pPr>
      <w:r w:rsidRPr="00C96A3A">
        <w:rPr>
          <w:rFonts w:ascii="Times New Roman" w:hAnsi="Times New Roman" w:cs="Times New Roman"/>
          <w:sz w:val="23"/>
          <w:szCs w:val="23"/>
        </w:rPr>
        <w:t>Negatīva rentabilitāte var kritiski samazināt pašu kapitālu un izraisīt maksātnespējas riskus;</w:t>
      </w:r>
    </w:p>
    <w:p w14:paraId="6FF29D9E" w14:textId="77777777" w:rsidR="00370DF2" w:rsidRPr="00C96A3A" w:rsidRDefault="00370DF2" w:rsidP="00753D68">
      <w:pPr>
        <w:numPr>
          <w:ilvl w:val="1"/>
          <w:numId w:val="19"/>
        </w:numPr>
        <w:ind w:left="567" w:right="-948" w:firstLine="0"/>
        <w:jc w:val="both"/>
        <w:rPr>
          <w:rFonts w:ascii="Times New Roman" w:hAnsi="Times New Roman" w:cs="Times New Roman"/>
          <w:sz w:val="23"/>
          <w:szCs w:val="23"/>
        </w:rPr>
      </w:pPr>
      <w:r w:rsidRPr="00C96A3A">
        <w:rPr>
          <w:rFonts w:ascii="Times New Roman" w:hAnsi="Times New Roman" w:cs="Times New Roman"/>
          <w:sz w:val="23"/>
          <w:szCs w:val="23"/>
        </w:rPr>
        <w:t xml:space="preserve">Nepietiekams darbības apjoms neļauj efektīvi izmantot esošus aktīvus; </w:t>
      </w:r>
    </w:p>
    <w:p w14:paraId="49959C87" w14:textId="4E661AAC" w:rsidR="00376863" w:rsidRPr="00C96A3A" w:rsidRDefault="000B178E" w:rsidP="00753D68">
      <w:pPr>
        <w:numPr>
          <w:ilvl w:val="1"/>
          <w:numId w:val="19"/>
        </w:numPr>
        <w:ind w:left="567" w:right="-948" w:firstLine="0"/>
        <w:jc w:val="both"/>
        <w:rPr>
          <w:rFonts w:ascii="Times New Roman" w:hAnsi="Times New Roman" w:cs="Times New Roman"/>
          <w:sz w:val="23"/>
          <w:szCs w:val="23"/>
        </w:rPr>
      </w:pPr>
      <w:r w:rsidRPr="00C96A3A">
        <w:rPr>
          <w:rFonts w:ascii="Times New Roman" w:hAnsi="Times New Roman" w:cs="Times New Roman"/>
          <w:sz w:val="23"/>
          <w:szCs w:val="23"/>
        </w:rPr>
        <w:t>ES</w:t>
      </w:r>
      <w:r w:rsidR="00376863" w:rsidRPr="00C96A3A">
        <w:rPr>
          <w:rFonts w:ascii="Times New Roman" w:hAnsi="Times New Roman" w:cs="Times New Roman"/>
          <w:sz w:val="23"/>
          <w:szCs w:val="23"/>
        </w:rPr>
        <w:t xml:space="preserve"> fondu neiegūšana</w:t>
      </w:r>
      <w:r w:rsidR="00370DF2" w:rsidRPr="00C96A3A">
        <w:rPr>
          <w:rFonts w:ascii="Times New Roman" w:hAnsi="Times New Roman" w:cs="Times New Roman"/>
          <w:sz w:val="23"/>
          <w:szCs w:val="23"/>
        </w:rPr>
        <w:t xml:space="preserve">. </w:t>
      </w:r>
    </w:p>
    <w:p w14:paraId="0BA2B0B3" w14:textId="77777777" w:rsidR="00370DF2" w:rsidRPr="00C96A3A" w:rsidRDefault="00370DF2" w:rsidP="00753D68">
      <w:pPr>
        <w:ind w:left="567" w:right="-948" w:firstLine="0"/>
        <w:jc w:val="both"/>
        <w:rPr>
          <w:rFonts w:ascii="Times New Roman" w:hAnsi="Times New Roman" w:cs="Times New Roman"/>
          <w:sz w:val="23"/>
          <w:szCs w:val="23"/>
        </w:rPr>
      </w:pPr>
      <w:r w:rsidRPr="00C96A3A">
        <w:rPr>
          <w:rFonts w:ascii="Times New Roman" w:hAnsi="Times New Roman" w:cs="Times New Roman"/>
          <w:sz w:val="23"/>
          <w:szCs w:val="23"/>
        </w:rPr>
        <w:t>F</w:t>
      </w:r>
      <w:r w:rsidR="002A235F" w:rsidRPr="00C96A3A">
        <w:rPr>
          <w:rFonts w:ascii="Times New Roman" w:hAnsi="Times New Roman" w:cs="Times New Roman"/>
          <w:sz w:val="23"/>
          <w:szCs w:val="23"/>
        </w:rPr>
        <w:t>inanšu risku varbūtība ir vidēja</w:t>
      </w:r>
      <w:r w:rsidRPr="00C96A3A">
        <w:rPr>
          <w:rFonts w:ascii="Times New Roman" w:hAnsi="Times New Roman" w:cs="Times New Roman"/>
          <w:sz w:val="23"/>
          <w:szCs w:val="23"/>
        </w:rPr>
        <w:t xml:space="preserve">, bet to ietekme uz Slimnīcas darbību ir augsta, </w:t>
      </w:r>
      <w:r w:rsidR="000B178E" w:rsidRPr="00C96A3A">
        <w:rPr>
          <w:rFonts w:ascii="Times New Roman" w:hAnsi="Times New Roman" w:cs="Times New Roman"/>
          <w:sz w:val="23"/>
          <w:szCs w:val="23"/>
        </w:rPr>
        <w:t>tādēļ</w:t>
      </w:r>
      <w:r w:rsidRPr="00C96A3A">
        <w:rPr>
          <w:rFonts w:ascii="Times New Roman" w:hAnsi="Times New Roman" w:cs="Times New Roman"/>
          <w:sz w:val="23"/>
          <w:szCs w:val="23"/>
        </w:rPr>
        <w:t xml:space="preserve"> ir </w:t>
      </w:r>
      <w:r w:rsidR="002A235F" w:rsidRPr="00C96A3A">
        <w:rPr>
          <w:rFonts w:ascii="Times New Roman" w:hAnsi="Times New Roman" w:cs="Times New Roman"/>
          <w:sz w:val="23"/>
          <w:szCs w:val="23"/>
        </w:rPr>
        <w:t xml:space="preserve">jāveic </w:t>
      </w:r>
      <w:r w:rsidRPr="00C96A3A">
        <w:rPr>
          <w:rFonts w:ascii="Times New Roman" w:hAnsi="Times New Roman" w:cs="Times New Roman"/>
          <w:sz w:val="23"/>
          <w:szCs w:val="23"/>
        </w:rPr>
        <w:t>nepieciešam</w:t>
      </w:r>
      <w:r w:rsidR="002A235F" w:rsidRPr="00C96A3A">
        <w:rPr>
          <w:rFonts w:ascii="Times New Roman" w:hAnsi="Times New Roman" w:cs="Times New Roman"/>
          <w:sz w:val="23"/>
          <w:szCs w:val="23"/>
        </w:rPr>
        <w:t>ie</w:t>
      </w:r>
      <w:r w:rsidRPr="00C96A3A">
        <w:rPr>
          <w:rFonts w:ascii="Times New Roman" w:hAnsi="Times New Roman" w:cs="Times New Roman"/>
          <w:sz w:val="23"/>
          <w:szCs w:val="23"/>
        </w:rPr>
        <w:t xml:space="preserve"> </w:t>
      </w:r>
      <w:r w:rsidR="000B178E" w:rsidRPr="00C96A3A">
        <w:rPr>
          <w:rFonts w:ascii="Times New Roman" w:hAnsi="Times New Roman" w:cs="Times New Roman"/>
          <w:sz w:val="23"/>
          <w:szCs w:val="23"/>
        </w:rPr>
        <w:t>pasākumi</w:t>
      </w:r>
      <w:r w:rsidRPr="00C96A3A">
        <w:rPr>
          <w:rFonts w:ascii="Times New Roman" w:hAnsi="Times New Roman" w:cs="Times New Roman"/>
          <w:sz w:val="23"/>
          <w:szCs w:val="23"/>
        </w:rPr>
        <w:t xml:space="preserve"> šo risku ietekmes mazināšanai. Galveni pasākumi finanšu risku mazināšanai ir šādi: </w:t>
      </w:r>
    </w:p>
    <w:p w14:paraId="7B618BB4" w14:textId="77777777" w:rsidR="005A6579" w:rsidRPr="00C96A3A" w:rsidRDefault="00370DF2" w:rsidP="00753D68">
      <w:pPr>
        <w:numPr>
          <w:ilvl w:val="0"/>
          <w:numId w:val="20"/>
        </w:numPr>
        <w:ind w:left="567" w:right="-948" w:firstLine="0"/>
        <w:jc w:val="both"/>
        <w:rPr>
          <w:rFonts w:ascii="Times New Roman" w:hAnsi="Times New Roman" w:cs="Times New Roman"/>
          <w:sz w:val="23"/>
          <w:szCs w:val="23"/>
        </w:rPr>
      </w:pPr>
      <w:r w:rsidRPr="00C96A3A">
        <w:rPr>
          <w:rFonts w:ascii="Times New Roman" w:hAnsi="Times New Roman" w:cs="Times New Roman"/>
          <w:sz w:val="23"/>
          <w:szCs w:val="23"/>
        </w:rPr>
        <w:t xml:space="preserve">Iesaistot Slimnīcas struktūrvienību vadītājus konsekventi strādāt pie medikamentu un citu materiālu izmaksu kontroles </w:t>
      </w:r>
      <w:r w:rsidR="000B178E" w:rsidRPr="00C96A3A">
        <w:rPr>
          <w:rFonts w:ascii="Times New Roman" w:hAnsi="Times New Roman" w:cs="Times New Roman"/>
          <w:sz w:val="23"/>
          <w:szCs w:val="23"/>
        </w:rPr>
        <w:t>pasākumiem</w:t>
      </w:r>
      <w:r w:rsidR="005A6579" w:rsidRPr="00C96A3A">
        <w:rPr>
          <w:rFonts w:ascii="Times New Roman" w:hAnsi="Times New Roman" w:cs="Times New Roman"/>
          <w:sz w:val="23"/>
          <w:szCs w:val="23"/>
        </w:rPr>
        <w:t>;</w:t>
      </w:r>
    </w:p>
    <w:p w14:paraId="68397FEF" w14:textId="77777777" w:rsidR="005A6579" w:rsidRPr="00C96A3A" w:rsidRDefault="005A6579" w:rsidP="00753D68">
      <w:pPr>
        <w:numPr>
          <w:ilvl w:val="0"/>
          <w:numId w:val="20"/>
        </w:numPr>
        <w:ind w:left="567" w:right="-948" w:firstLine="0"/>
        <w:jc w:val="both"/>
        <w:rPr>
          <w:rFonts w:ascii="Times New Roman" w:hAnsi="Times New Roman" w:cs="Times New Roman"/>
          <w:sz w:val="23"/>
          <w:szCs w:val="23"/>
        </w:rPr>
      </w:pPr>
      <w:r w:rsidRPr="00C96A3A">
        <w:rPr>
          <w:rFonts w:ascii="Times New Roman" w:hAnsi="Times New Roman" w:cs="Times New Roman"/>
          <w:sz w:val="23"/>
          <w:szCs w:val="23"/>
        </w:rPr>
        <w:t xml:space="preserve">Kontrolēt visas būtiskas izmaksu </w:t>
      </w:r>
      <w:r w:rsidR="000B178E" w:rsidRPr="00C96A3A">
        <w:rPr>
          <w:rFonts w:ascii="Times New Roman" w:hAnsi="Times New Roman" w:cs="Times New Roman"/>
          <w:sz w:val="23"/>
          <w:szCs w:val="23"/>
        </w:rPr>
        <w:t>pozīcijas</w:t>
      </w:r>
      <w:r w:rsidRPr="00C96A3A">
        <w:rPr>
          <w:rFonts w:ascii="Times New Roman" w:hAnsi="Times New Roman" w:cs="Times New Roman"/>
          <w:sz w:val="23"/>
          <w:szCs w:val="23"/>
        </w:rPr>
        <w:t xml:space="preserve"> un aktīvi </w:t>
      </w:r>
      <w:r w:rsidR="000B178E" w:rsidRPr="00C96A3A">
        <w:rPr>
          <w:rFonts w:ascii="Times New Roman" w:hAnsi="Times New Roman" w:cs="Times New Roman"/>
          <w:sz w:val="23"/>
          <w:szCs w:val="23"/>
        </w:rPr>
        <w:t>strādāt</w:t>
      </w:r>
      <w:r w:rsidRPr="00C96A3A">
        <w:rPr>
          <w:rFonts w:ascii="Times New Roman" w:hAnsi="Times New Roman" w:cs="Times New Roman"/>
          <w:sz w:val="23"/>
          <w:szCs w:val="23"/>
        </w:rPr>
        <w:t xml:space="preserve"> pie to samazināšanas; </w:t>
      </w:r>
    </w:p>
    <w:p w14:paraId="00EDE44C" w14:textId="77777777" w:rsidR="005A6579" w:rsidRPr="00C96A3A" w:rsidRDefault="005A6579" w:rsidP="00753D68">
      <w:pPr>
        <w:numPr>
          <w:ilvl w:val="0"/>
          <w:numId w:val="20"/>
        </w:numPr>
        <w:ind w:left="567" w:right="-948" w:firstLine="0"/>
        <w:jc w:val="both"/>
        <w:rPr>
          <w:rFonts w:ascii="Times New Roman" w:hAnsi="Times New Roman" w:cs="Times New Roman"/>
          <w:sz w:val="23"/>
          <w:szCs w:val="23"/>
        </w:rPr>
      </w:pPr>
      <w:r w:rsidRPr="00C96A3A">
        <w:rPr>
          <w:rFonts w:ascii="Times New Roman" w:hAnsi="Times New Roman" w:cs="Times New Roman"/>
          <w:sz w:val="23"/>
          <w:szCs w:val="23"/>
        </w:rPr>
        <w:t xml:space="preserve">Regulāri pārskatīt darbības procesus un strādāt pie to optimizācijas; </w:t>
      </w:r>
    </w:p>
    <w:p w14:paraId="415BDD60" w14:textId="77777777" w:rsidR="005A6579" w:rsidRPr="00C96A3A" w:rsidRDefault="005A6579" w:rsidP="00753D68">
      <w:pPr>
        <w:numPr>
          <w:ilvl w:val="0"/>
          <w:numId w:val="20"/>
        </w:numPr>
        <w:ind w:left="567" w:right="-948" w:firstLine="0"/>
        <w:jc w:val="both"/>
        <w:rPr>
          <w:rFonts w:ascii="Times New Roman" w:hAnsi="Times New Roman" w:cs="Times New Roman"/>
          <w:sz w:val="23"/>
          <w:szCs w:val="23"/>
        </w:rPr>
      </w:pPr>
      <w:r w:rsidRPr="00C96A3A">
        <w:rPr>
          <w:rFonts w:ascii="Times New Roman" w:hAnsi="Times New Roman" w:cs="Times New Roman"/>
          <w:sz w:val="23"/>
          <w:szCs w:val="23"/>
        </w:rPr>
        <w:t xml:space="preserve">Regulāri kontrolēt galvenos finanšu rādītājus un nekavējoties rīkoties to noviržu gadījumos; </w:t>
      </w:r>
    </w:p>
    <w:p w14:paraId="7C487454" w14:textId="22FF021D" w:rsidR="005A6579" w:rsidRPr="00C96A3A" w:rsidRDefault="005A6579" w:rsidP="00753D68">
      <w:pPr>
        <w:numPr>
          <w:ilvl w:val="0"/>
          <w:numId w:val="20"/>
        </w:numPr>
        <w:ind w:left="567" w:right="-948" w:firstLine="0"/>
        <w:jc w:val="both"/>
        <w:rPr>
          <w:rFonts w:ascii="Times New Roman" w:hAnsi="Times New Roman" w:cs="Times New Roman"/>
          <w:sz w:val="23"/>
          <w:szCs w:val="23"/>
        </w:rPr>
      </w:pPr>
      <w:r w:rsidRPr="00C96A3A">
        <w:rPr>
          <w:rFonts w:ascii="Times New Roman" w:hAnsi="Times New Roman" w:cs="Times New Roman"/>
          <w:sz w:val="23"/>
          <w:szCs w:val="23"/>
        </w:rPr>
        <w:t xml:space="preserve">Sekot līdzi un aktīvi </w:t>
      </w:r>
      <w:r w:rsidR="000B178E" w:rsidRPr="00C96A3A">
        <w:rPr>
          <w:rFonts w:ascii="Times New Roman" w:hAnsi="Times New Roman" w:cs="Times New Roman"/>
          <w:sz w:val="23"/>
          <w:szCs w:val="23"/>
        </w:rPr>
        <w:t>piedalīties</w:t>
      </w:r>
      <w:r w:rsidRPr="00C96A3A">
        <w:rPr>
          <w:rFonts w:ascii="Times New Roman" w:hAnsi="Times New Roman" w:cs="Times New Roman"/>
          <w:sz w:val="23"/>
          <w:szCs w:val="23"/>
        </w:rPr>
        <w:t xml:space="preserve"> diskusijās par valsts veselības aprūpes politikas attīstību</w:t>
      </w:r>
      <w:r w:rsidR="00134A15" w:rsidRPr="00C96A3A">
        <w:rPr>
          <w:rFonts w:ascii="Times New Roman" w:hAnsi="Times New Roman" w:cs="Times New Roman"/>
          <w:sz w:val="23"/>
          <w:szCs w:val="23"/>
        </w:rPr>
        <w:t xml:space="preserve">, </w:t>
      </w:r>
      <w:r w:rsidRPr="00C96A3A">
        <w:rPr>
          <w:rFonts w:ascii="Times New Roman" w:hAnsi="Times New Roman" w:cs="Times New Roman"/>
          <w:sz w:val="23"/>
          <w:szCs w:val="23"/>
        </w:rPr>
        <w:t xml:space="preserve">. </w:t>
      </w:r>
    </w:p>
    <w:p w14:paraId="7738FCC8" w14:textId="77777777" w:rsidR="00753D68" w:rsidRPr="00C96A3A" w:rsidRDefault="00753D68" w:rsidP="00753D68">
      <w:pPr>
        <w:ind w:left="567" w:right="-948" w:firstLine="0"/>
        <w:jc w:val="both"/>
        <w:rPr>
          <w:rFonts w:ascii="Times New Roman" w:hAnsi="Times New Roman" w:cs="Times New Roman"/>
          <w:sz w:val="23"/>
          <w:szCs w:val="23"/>
        </w:rPr>
      </w:pPr>
    </w:p>
    <w:p w14:paraId="02A3B8A0" w14:textId="77777777" w:rsidR="00376863" w:rsidRPr="008D4189" w:rsidRDefault="00376863" w:rsidP="00753D68">
      <w:pPr>
        <w:pStyle w:val="Heading2"/>
        <w:numPr>
          <w:ilvl w:val="1"/>
          <w:numId w:val="44"/>
        </w:numPr>
        <w:spacing w:before="0" w:after="0"/>
        <w:ind w:left="567" w:right="-948" w:firstLine="0"/>
        <w:jc w:val="both"/>
        <w:rPr>
          <w:rFonts w:ascii="Times New Roman" w:hAnsi="Times New Roman" w:cs="Times New Roman"/>
        </w:rPr>
      </w:pPr>
      <w:bookmarkStart w:id="100" w:name="_Toc441660320"/>
      <w:bookmarkStart w:id="101" w:name="_Toc441660818"/>
      <w:bookmarkStart w:id="102" w:name="_Toc442958372"/>
      <w:bookmarkStart w:id="103" w:name="_Toc442959240"/>
      <w:bookmarkStart w:id="104" w:name="_Toc443842216"/>
      <w:bookmarkStart w:id="105" w:name="_Toc443842603"/>
      <w:bookmarkStart w:id="106" w:name="_Toc443842668"/>
      <w:bookmarkStart w:id="107" w:name="_Toc443843326"/>
      <w:bookmarkStart w:id="108" w:name="_Toc443899402"/>
      <w:bookmarkStart w:id="109" w:name="_Toc444859747"/>
      <w:bookmarkStart w:id="110" w:name="_Toc444864490"/>
      <w:bookmarkStart w:id="111" w:name="_Toc457474324"/>
      <w:r w:rsidRPr="008D4189">
        <w:rPr>
          <w:rFonts w:ascii="Times New Roman" w:hAnsi="Times New Roman" w:cs="Times New Roman"/>
        </w:rPr>
        <w:t>Reputācijas risks</w:t>
      </w:r>
      <w:bookmarkEnd w:id="100"/>
      <w:bookmarkEnd w:id="101"/>
      <w:bookmarkEnd w:id="102"/>
      <w:bookmarkEnd w:id="103"/>
      <w:bookmarkEnd w:id="104"/>
      <w:bookmarkEnd w:id="105"/>
      <w:bookmarkEnd w:id="106"/>
      <w:bookmarkEnd w:id="107"/>
      <w:bookmarkEnd w:id="108"/>
      <w:bookmarkEnd w:id="109"/>
      <w:bookmarkEnd w:id="110"/>
      <w:bookmarkEnd w:id="111"/>
    </w:p>
    <w:p w14:paraId="5DEE7A36" w14:textId="1C06A838" w:rsidR="00376863" w:rsidRDefault="00376863" w:rsidP="00753D68">
      <w:pPr>
        <w:ind w:left="567" w:right="-948" w:firstLine="426"/>
        <w:jc w:val="both"/>
        <w:rPr>
          <w:rFonts w:ascii="Times New Roman" w:hAnsi="Times New Roman" w:cs="Times New Roman"/>
          <w:sz w:val="23"/>
          <w:szCs w:val="23"/>
        </w:rPr>
      </w:pPr>
      <w:r w:rsidRPr="00C96A3A">
        <w:rPr>
          <w:rFonts w:ascii="Times New Roman" w:hAnsi="Times New Roman" w:cs="Times New Roman"/>
          <w:sz w:val="23"/>
          <w:szCs w:val="23"/>
        </w:rPr>
        <w:t xml:space="preserve">Reputācija ir svarīga ikvienai iestādei, </w:t>
      </w:r>
      <w:r w:rsidR="005A6579" w:rsidRPr="00C96A3A">
        <w:rPr>
          <w:rFonts w:ascii="Times New Roman" w:hAnsi="Times New Roman" w:cs="Times New Roman"/>
          <w:sz w:val="23"/>
          <w:szCs w:val="23"/>
        </w:rPr>
        <w:t xml:space="preserve">bet jo īpaši veselības </w:t>
      </w:r>
      <w:r w:rsidR="000B178E" w:rsidRPr="00C96A3A">
        <w:rPr>
          <w:rFonts w:ascii="Times New Roman" w:hAnsi="Times New Roman" w:cs="Times New Roman"/>
          <w:sz w:val="23"/>
          <w:szCs w:val="23"/>
        </w:rPr>
        <w:t>aprūpē</w:t>
      </w:r>
      <w:r w:rsidR="005A6579" w:rsidRPr="00C96A3A">
        <w:rPr>
          <w:rFonts w:ascii="Times New Roman" w:hAnsi="Times New Roman" w:cs="Times New Roman"/>
          <w:sz w:val="23"/>
          <w:szCs w:val="23"/>
        </w:rPr>
        <w:t xml:space="preserve"> strādājošai. Laba Slimnīcas reputācija ir viens no būtiskiem izvēles faktoriem pacientiem. Laba reputācija ir arī svarīgs motivācijas faktors </w:t>
      </w:r>
      <w:r w:rsidR="000B178E" w:rsidRPr="00C96A3A">
        <w:rPr>
          <w:rFonts w:ascii="Times New Roman" w:hAnsi="Times New Roman" w:cs="Times New Roman"/>
          <w:sz w:val="23"/>
          <w:szCs w:val="23"/>
        </w:rPr>
        <w:t>darbiniekiem</w:t>
      </w:r>
      <w:r w:rsidR="005A6579" w:rsidRPr="00C96A3A">
        <w:rPr>
          <w:rFonts w:ascii="Times New Roman" w:hAnsi="Times New Roman" w:cs="Times New Roman"/>
          <w:sz w:val="23"/>
          <w:szCs w:val="23"/>
        </w:rPr>
        <w:t xml:space="preserve">. Tādēļ Slimnīcai ir jārūpējas par </w:t>
      </w:r>
      <w:r w:rsidR="000B178E" w:rsidRPr="00C96A3A">
        <w:rPr>
          <w:rFonts w:ascii="Times New Roman" w:hAnsi="Times New Roman" w:cs="Times New Roman"/>
          <w:sz w:val="23"/>
          <w:szCs w:val="23"/>
        </w:rPr>
        <w:t>savu reputāciju un to nepārtrauktu uzlabošanu</w:t>
      </w:r>
      <w:r w:rsidR="005A6579" w:rsidRPr="00C96A3A">
        <w:rPr>
          <w:rFonts w:ascii="Times New Roman" w:hAnsi="Times New Roman" w:cs="Times New Roman"/>
          <w:sz w:val="23"/>
          <w:szCs w:val="23"/>
        </w:rPr>
        <w:t>. Lai nepieļautu nepatiesas informācijas izplatīšanu masu mēdijos</w:t>
      </w:r>
      <w:r w:rsidR="002A235F" w:rsidRPr="00C96A3A">
        <w:rPr>
          <w:rFonts w:ascii="Times New Roman" w:hAnsi="Times New Roman" w:cs="Times New Roman"/>
          <w:sz w:val="23"/>
          <w:szCs w:val="23"/>
        </w:rPr>
        <w:t>,</w:t>
      </w:r>
      <w:r w:rsidR="005A6579" w:rsidRPr="00C96A3A">
        <w:rPr>
          <w:rFonts w:ascii="Times New Roman" w:hAnsi="Times New Roman" w:cs="Times New Roman"/>
          <w:sz w:val="23"/>
          <w:szCs w:val="23"/>
        </w:rPr>
        <w:t xml:space="preserve"> svarīgi </w:t>
      </w:r>
      <w:r w:rsidR="002A235F" w:rsidRPr="00C96A3A">
        <w:rPr>
          <w:rFonts w:ascii="Times New Roman" w:hAnsi="Times New Roman" w:cs="Times New Roman"/>
          <w:sz w:val="23"/>
          <w:szCs w:val="23"/>
        </w:rPr>
        <w:t xml:space="preserve">ir </w:t>
      </w:r>
      <w:r w:rsidR="005A6579" w:rsidRPr="00C96A3A">
        <w:rPr>
          <w:rFonts w:ascii="Times New Roman" w:hAnsi="Times New Roman" w:cs="Times New Roman"/>
          <w:sz w:val="23"/>
          <w:szCs w:val="23"/>
        </w:rPr>
        <w:t xml:space="preserve">noteikt personu loku, kuram ir tiesības Slimnīcas vārdā komunicēt ar mēdiju pārstāvjiem. Ir nepieciešams strādāt arī pie iekšējas komunikācijas ar </w:t>
      </w:r>
      <w:r w:rsidR="000B178E" w:rsidRPr="00C96A3A">
        <w:rPr>
          <w:rFonts w:ascii="Times New Roman" w:hAnsi="Times New Roman" w:cs="Times New Roman"/>
          <w:sz w:val="23"/>
          <w:szCs w:val="23"/>
        </w:rPr>
        <w:t>darbiniekiem</w:t>
      </w:r>
      <w:r w:rsidR="005A6579" w:rsidRPr="00C96A3A">
        <w:rPr>
          <w:rFonts w:ascii="Times New Roman" w:hAnsi="Times New Roman" w:cs="Times New Roman"/>
          <w:sz w:val="23"/>
          <w:szCs w:val="23"/>
        </w:rPr>
        <w:t>. Ne tikai nepatiesa, bet arī nepietiekama informā</w:t>
      </w:r>
      <w:r w:rsidR="002A235F" w:rsidRPr="00C96A3A">
        <w:rPr>
          <w:rFonts w:ascii="Times New Roman" w:hAnsi="Times New Roman" w:cs="Times New Roman"/>
          <w:sz w:val="23"/>
          <w:szCs w:val="23"/>
        </w:rPr>
        <w:t>cija var būt par pamatu negatīvu</w:t>
      </w:r>
      <w:r w:rsidR="005A6579" w:rsidRPr="00C96A3A">
        <w:rPr>
          <w:rFonts w:ascii="Times New Roman" w:hAnsi="Times New Roman" w:cs="Times New Roman"/>
          <w:sz w:val="23"/>
          <w:szCs w:val="23"/>
        </w:rPr>
        <w:t xml:space="preserve"> ziņu </w:t>
      </w:r>
      <w:r w:rsidR="000B178E" w:rsidRPr="00C96A3A">
        <w:rPr>
          <w:rFonts w:ascii="Times New Roman" w:hAnsi="Times New Roman" w:cs="Times New Roman"/>
          <w:sz w:val="23"/>
          <w:szCs w:val="23"/>
        </w:rPr>
        <w:t>radīšanai</w:t>
      </w:r>
      <w:r w:rsidR="0004708C" w:rsidRPr="00C96A3A">
        <w:rPr>
          <w:rFonts w:ascii="Times New Roman" w:hAnsi="Times New Roman" w:cs="Times New Roman"/>
          <w:sz w:val="23"/>
          <w:szCs w:val="23"/>
        </w:rPr>
        <w:t>.</w:t>
      </w:r>
    </w:p>
    <w:p w14:paraId="46701D32" w14:textId="561CF17C" w:rsidR="006342BA" w:rsidRDefault="006342BA" w:rsidP="00753D68">
      <w:pPr>
        <w:ind w:left="567" w:right="-948" w:firstLine="426"/>
        <w:jc w:val="both"/>
        <w:rPr>
          <w:rFonts w:ascii="Times New Roman" w:hAnsi="Times New Roman" w:cs="Times New Roman"/>
          <w:sz w:val="23"/>
          <w:szCs w:val="23"/>
        </w:rPr>
      </w:pPr>
    </w:p>
    <w:p w14:paraId="2F691896" w14:textId="6DE0F39A" w:rsidR="006342BA" w:rsidRDefault="006342BA" w:rsidP="00753D68">
      <w:pPr>
        <w:ind w:left="567" w:right="-948" w:firstLine="426"/>
        <w:jc w:val="both"/>
        <w:rPr>
          <w:rFonts w:ascii="Times New Roman" w:hAnsi="Times New Roman" w:cs="Times New Roman"/>
          <w:sz w:val="23"/>
          <w:szCs w:val="23"/>
        </w:rPr>
      </w:pPr>
    </w:p>
    <w:p w14:paraId="69EE553A" w14:textId="77487CB1" w:rsidR="006342BA" w:rsidRDefault="006342BA" w:rsidP="00753D68">
      <w:pPr>
        <w:ind w:left="567" w:right="-948" w:firstLine="426"/>
        <w:jc w:val="both"/>
        <w:rPr>
          <w:rFonts w:ascii="Times New Roman" w:hAnsi="Times New Roman" w:cs="Times New Roman"/>
          <w:sz w:val="23"/>
          <w:szCs w:val="23"/>
        </w:rPr>
      </w:pPr>
    </w:p>
    <w:p w14:paraId="32E47E59" w14:textId="02CFF37A" w:rsidR="006342BA" w:rsidRDefault="006342BA" w:rsidP="00753D68">
      <w:pPr>
        <w:ind w:left="567" w:right="-948" w:firstLine="426"/>
        <w:jc w:val="both"/>
        <w:rPr>
          <w:rFonts w:ascii="Times New Roman" w:hAnsi="Times New Roman" w:cs="Times New Roman"/>
          <w:sz w:val="23"/>
          <w:szCs w:val="23"/>
        </w:rPr>
      </w:pPr>
    </w:p>
    <w:p w14:paraId="7EBC4C4F" w14:textId="18C86D5D" w:rsidR="006342BA" w:rsidRDefault="006342BA" w:rsidP="00753D68">
      <w:pPr>
        <w:ind w:left="567" w:right="-948" w:firstLine="426"/>
        <w:jc w:val="both"/>
        <w:rPr>
          <w:rFonts w:ascii="Times New Roman" w:hAnsi="Times New Roman" w:cs="Times New Roman"/>
          <w:sz w:val="23"/>
          <w:szCs w:val="23"/>
        </w:rPr>
      </w:pPr>
    </w:p>
    <w:p w14:paraId="5C183A29" w14:textId="287C2BA2" w:rsidR="006342BA" w:rsidRDefault="006342BA" w:rsidP="00753D68">
      <w:pPr>
        <w:ind w:left="567" w:right="-948" w:firstLine="426"/>
        <w:jc w:val="both"/>
        <w:rPr>
          <w:rFonts w:ascii="Times New Roman" w:hAnsi="Times New Roman" w:cs="Times New Roman"/>
          <w:sz w:val="23"/>
          <w:szCs w:val="23"/>
        </w:rPr>
      </w:pPr>
    </w:p>
    <w:p w14:paraId="3EA2BF8B" w14:textId="049AFB3C" w:rsidR="006342BA" w:rsidRDefault="006342BA" w:rsidP="00753D68">
      <w:pPr>
        <w:ind w:left="567" w:right="-948" w:firstLine="426"/>
        <w:jc w:val="both"/>
        <w:rPr>
          <w:rFonts w:ascii="Times New Roman" w:hAnsi="Times New Roman" w:cs="Times New Roman"/>
          <w:sz w:val="23"/>
          <w:szCs w:val="23"/>
        </w:rPr>
      </w:pPr>
    </w:p>
    <w:p w14:paraId="48A4E811" w14:textId="7967A1A6" w:rsidR="006342BA" w:rsidRDefault="006342BA" w:rsidP="00753D68">
      <w:pPr>
        <w:ind w:left="567" w:right="-948" w:firstLine="426"/>
        <w:jc w:val="both"/>
        <w:rPr>
          <w:rFonts w:ascii="Times New Roman" w:hAnsi="Times New Roman" w:cs="Times New Roman"/>
          <w:sz w:val="23"/>
          <w:szCs w:val="23"/>
        </w:rPr>
      </w:pPr>
    </w:p>
    <w:p w14:paraId="47926500" w14:textId="77777777" w:rsidR="006342BA" w:rsidRPr="00132A61" w:rsidRDefault="006342BA" w:rsidP="006342BA">
      <w:pPr>
        <w:jc w:val="right"/>
        <w:rPr>
          <w:rFonts w:ascii="Times New Roman" w:hAnsi="Times New Roman" w:cs="Times New Roman"/>
          <w:b/>
          <w:bCs/>
          <w:sz w:val="23"/>
          <w:szCs w:val="23"/>
        </w:rPr>
      </w:pPr>
      <w:r w:rsidRPr="00132A61">
        <w:rPr>
          <w:rFonts w:ascii="Times New Roman" w:hAnsi="Times New Roman" w:cs="Times New Roman"/>
          <w:b/>
          <w:bCs/>
          <w:sz w:val="23"/>
          <w:szCs w:val="23"/>
        </w:rPr>
        <w:t xml:space="preserve">Pielikums Nr.1 </w:t>
      </w:r>
    </w:p>
    <w:p w14:paraId="56398752" w14:textId="77777777" w:rsidR="006342BA" w:rsidRPr="00132A61" w:rsidRDefault="006342BA" w:rsidP="006342BA">
      <w:pPr>
        <w:jc w:val="right"/>
        <w:rPr>
          <w:rFonts w:ascii="Times New Roman" w:hAnsi="Times New Roman" w:cs="Times New Roman"/>
          <w:b/>
          <w:bCs/>
          <w:sz w:val="23"/>
          <w:szCs w:val="23"/>
        </w:rPr>
      </w:pPr>
      <w:r w:rsidRPr="00132A61">
        <w:rPr>
          <w:rFonts w:ascii="Times New Roman" w:hAnsi="Times New Roman" w:cs="Times New Roman"/>
          <w:b/>
          <w:bCs/>
          <w:sz w:val="23"/>
          <w:szCs w:val="23"/>
        </w:rPr>
        <w:t>SIA “Daugavpils reģionālā slimnīca” darbības raksturojošie apjomi, skaiti, koeficienti, rādītāji un lielumi tabulās, shēmas attēli</w:t>
      </w:r>
    </w:p>
    <w:p w14:paraId="780928DB" w14:textId="77777777" w:rsidR="006342BA" w:rsidRPr="00132A61" w:rsidRDefault="006342BA" w:rsidP="006342BA">
      <w:pPr>
        <w:jc w:val="right"/>
        <w:rPr>
          <w:rFonts w:ascii="Times New Roman" w:hAnsi="Times New Roman" w:cs="Times New Roman"/>
          <w:b/>
          <w:bCs/>
          <w:sz w:val="23"/>
          <w:szCs w:val="23"/>
        </w:rPr>
      </w:pPr>
    </w:p>
    <w:p w14:paraId="1271521F" w14:textId="77777777" w:rsidR="006342BA" w:rsidRPr="00132A61" w:rsidRDefault="006342BA" w:rsidP="006342BA">
      <w:pPr>
        <w:jc w:val="both"/>
        <w:rPr>
          <w:rFonts w:ascii="Times New Roman" w:hAnsi="Times New Roman" w:cs="Times New Roman"/>
          <w:bCs/>
          <w:sz w:val="23"/>
          <w:szCs w:val="23"/>
        </w:rPr>
      </w:pPr>
    </w:p>
    <w:p w14:paraId="20682CC8" w14:textId="77777777" w:rsidR="006342BA" w:rsidRPr="00132A61" w:rsidRDefault="006342BA" w:rsidP="006342BA">
      <w:pPr>
        <w:jc w:val="both"/>
        <w:rPr>
          <w:rFonts w:ascii="Times New Roman" w:hAnsi="Times New Roman" w:cs="Times New Roman"/>
          <w:bCs/>
          <w:sz w:val="23"/>
          <w:szCs w:val="23"/>
        </w:rPr>
      </w:pPr>
      <w:r w:rsidRPr="00132A61">
        <w:rPr>
          <w:rFonts w:ascii="Times New Roman" w:hAnsi="Times New Roman" w:cs="Times New Roman"/>
          <w:bCs/>
          <w:sz w:val="23"/>
          <w:szCs w:val="23"/>
        </w:rPr>
        <w:t xml:space="preserve">Tabula Nr. 7. Vidējais ārstēšanas ilgums stacionāra pa specialitātēm  </w:t>
      </w:r>
    </w:p>
    <w:p w14:paraId="578AAD00" w14:textId="77777777" w:rsidR="006342BA" w:rsidRPr="00132A61" w:rsidRDefault="006342BA" w:rsidP="006342BA">
      <w:pPr>
        <w:jc w:val="both"/>
        <w:rPr>
          <w:rFonts w:ascii="Times New Roman" w:hAnsi="Times New Roman" w:cs="Times New Roman"/>
          <w:bCs/>
          <w:sz w:val="23"/>
          <w:szCs w:val="23"/>
        </w:rPr>
      </w:pPr>
    </w:p>
    <w:tbl>
      <w:tblPr>
        <w:tblW w:w="7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094"/>
        <w:gridCol w:w="1094"/>
        <w:gridCol w:w="1094"/>
        <w:gridCol w:w="1094"/>
      </w:tblGrid>
      <w:tr w:rsidR="006342BA" w:rsidRPr="00132A61" w14:paraId="19807E04" w14:textId="77777777" w:rsidTr="00EB6F9E">
        <w:trPr>
          <w:trHeight w:val="330"/>
        </w:trPr>
        <w:tc>
          <w:tcPr>
            <w:tcW w:w="4390" w:type="dxa"/>
            <w:shd w:val="clear" w:color="auto" w:fill="auto"/>
            <w:noWrap/>
            <w:vAlign w:val="bottom"/>
            <w:hideMark/>
          </w:tcPr>
          <w:p w14:paraId="7E1BC99D" w14:textId="77777777" w:rsidR="006342BA" w:rsidRPr="00132A61" w:rsidRDefault="006342BA" w:rsidP="00EB6F9E">
            <w:pPr>
              <w:rPr>
                <w:rFonts w:ascii="Times New Roman" w:eastAsia="Times New Roman" w:hAnsi="Times New Roman" w:cs="Times New Roman"/>
                <w:b/>
                <w:sz w:val="23"/>
                <w:szCs w:val="23"/>
                <w:lang w:eastAsia="lv-LV"/>
              </w:rPr>
            </w:pPr>
            <w:r w:rsidRPr="00132A61">
              <w:rPr>
                <w:rFonts w:ascii="Times New Roman" w:eastAsia="Times New Roman" w:hAnsi="Times New Roman" w:cs="Times New Roman"/>
                <w:b/>
                <w:sz w:val="23"/>
                <w:szCs w:val="23"/>
                <w:lang w:eastAsia="lv-LV"/>
              </w:rPr>
              <w:t>Specialitāte</w:t>
            </w:r>
          </w:p>
        </w:tc>
        <w:tc>
          <w:tcPr>
            <w:tcW w:w="850" w:type="dxa"/>
            <w:vAlign w:val="center"/>
          </w:tcPr>
          <w:p w14:paraId="0B128C77" w14:textId="77777777" w:rsidR="006342BA" w:rsidRPr="00132A61" w:rsidRDefault="006342BA" w:rsidP="00EB6F9E">
            <w:pPr>
              <w:jc w:val="center"/>
              <w:rPr>
                <w:rFonts w:ascii="Times New Roman" w:eastAsia="Times New Roman" w:hAnsi="Times New Roman" w:cs="Times New Roman"/>
                <w:b/>
                <w:bCs/>
                <w:color w:val="000000"/>
                <w:sz w:val="23"/>
                <w:szCs w:val="23"/>
                <w:lang w:eastAsia="lv-LV"/>
              </w:rPr>
            </w:pPr>
            <w:r w:rsidRPr="00132A61">
              <w:rPr>
                <w:rFonts w:ascii="Times New Roman" w:eastAsia="Times New Roman" w:hAnsi="Times New Roman" w:cs="Times New Roman"/>
                <w:b/>
                <w:bCs/>
                <w:color w:val="000000"/>
                <w:sz w:val="23"/>
                <w:szCs w:val="23"/>
                <w:lang w:eastAsia="lv-LV"/>
              </w:rPr>
              <w:t>2017</w:t>
            </w:r>
          </w:p>
        </w:tc>
        <w:tc>
          <w:tcPr>
            <w:tcW w:w="992" w:type="dxa"/>
            <w:shd w:val="clear" w:color="auto" w:fill="auto"/>
            <w:noWrap/>
            <w:vAlign w:val="center"/>
            <w:hideMark/>
          </w:tcPr>
          <w:p w14:paraId="61A37198" w14:textId="77777777" w:rsidR="006342BA" w:rsidRPr="00132A61" w:rsidRDefault="006342BA" w:rsidP="00EB6F9E">
            <w:pPr>
              <w:jc w:val="center"/>
              <w:rPr>
                <w:rFonts w:ascii="Times New Roman" w:eastAsia="Times New Roman" w:hAnsi="Times New Roman" w:cs="Times New Roman"/>
                <w:b/>
                <w:bCs/>
                <w:color w:val="000000"/>
                <w:sz w:val="23"/>
                <w:szCs w:val="23"/>
                <w:lang w:eastAsia="lv-LV"/>
              </w:rPr>
            </w:pPr>
            <w:r w:rsidRPr="00132A61">
              <w:rPr>
                <w:rFonts w:ascii="Times New Roman" w:eastAsia="Times New Roman" w:hAnsi="Times New Roman" w:cs="Times New Roman"/>
                <w:b/>
                <w:bCs/>
                <w:color w:val="000000"/>
                <w:sz w:val="23"/>
                <w:szCs w:val="23"/>
                <w:lang w:eastAsia="lv-LV"/>
              </w:rPr>
              <w:t>2018</w:t>
            </w:r>
          </w:p>
        </w:tc>
        <w:tc>
          <w:tcPr>
            <w:tcW w:w="851" w:type="dxa"/>
            <w:shd w:val="clear" w:color="auto" w:fill="auto"/>
            <w:vAlign w:val="center"/>
            <w:hideMark/>
          </w:tcPr>
          <w:p w14:paraId="5649AF2E" w14:textId="77777777" w:rsidR="006342BA" w:rsidRPr="00132A61" w:rsidRDefault="006342BA" w:rsidP="00EB6F9E">
            <w:pPr>
              <w:jc w:val="center"/>
              <w:rPr>
                <w:rFonts w:ascii="Times New Roman" w:eastAsia="Times New Roman" w:hAnsi="Times New Roman" w:cs="Times New Roman"/>
                <w:b/>
                <w:bCs/>
                <w:color w:val="000000"/>
                <w:sz w:val="23"/>
                <w:szCs w:val="23"/>
                <w:lang w:eastAsia="lv-LV"/>
              </w:rPr>
            </w:pPr>
            <w:r w:rsidRPr="00132A61">
              <w:rPr>
                <w:rFonts w:ascii="Times New Roman" w:eastAsia="Times New Roman" w:hAnsi="Times New Roman" w:cs="Times New Roman"/>
                <w:b/>
                <w:bCs/>
                <w:color w:val="000000"/>
                <w:sz w:val="23"/>
                <w:szCs w:val="23"/>
                <w:lang w:eastAsia="lv-LV"/>
              </w:rPr>
              <w:t>2019</w:t>
            </w:r>
          </w:p>
        </w:tc>
        <w:tc>
          <w:tcPr>
            <w:tcW w:w="883" w:type="dxa"/>
            <w:shd w:val="clear" w:color="auto" w:fill="auto"/>
            <w:vAlign w:val="center"/>
            <w:hideMark/>
          </w:tcPr>
          <w:p w14:paraId="63D2652E" w14:textId="77777777" w:rsidR="006342BA" w:rsidRPr="00132A61" w:rsidRDefault="006342BA" w:rsidP="00EB6F9E">
            <w:pPr>
              <w:jc w:val="center"/>
              <w:rPr>
                <w:rFonts w:ascii="Times New Roman" w:eastAsia="Times New Roman" w:hAnsi="Times New Roman" w:cs="Times New Roman"/>
                <w:b/>
                <w:bCs/>
                <w:color w:val="000000"/>
                <w:sz w:val="23"/>
                <w:szCs w:val="23"/>
                <w:lang w:eastAsia="lv-LV"/>
              </w:rPr>
            </w:pPr>
            <w:r w:rsidRPr="00132A61">
              <w:rPr>
                <w:rFonts w:ascii="Times New Roman" w:eastAsia="Times New Roman" w:hAnsi="Times New Roman" w:cs="Times New Roman"/>
                <w:b/>
                <w:bCs/>
                <w:color w:val="000000"/>
                <w:sz w:val="23"/>
                <w:szCs w:val="23"/>
                <w:lang w:eastAsia="lv-LV"/>
              </w:rPr>
              <w:t>2020</w:t>
            </w:r>
          </w:p>
        </w:tc>
      </w:tr>
      <w:tr w:rsidR="006342BA" w:rsidRPr="00132A61" w14:paraId="257EFB3C" w14:textId="77777777" w:rsidTr="00EB6F9E">
        <w:trPr>
          <w:trHeight w:val="330"/>
        </w:trPr>
        <w:tc>
          <w:tcPr>
            <w:tcW w:w="4390" w:type="dxa"/>
            <w:shd w:val="clear" w:color="auto" w:fill="auto"/>
            <w:noWrap/>
            <w:vAlign w:val="center"/>
            <w:hideMark/>
          </w:tcPr>
          <w:p w14:paraId="716F0CEF"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Narkoloģijas</w:t>
            </w:r>
          </w:p>
        </w:tc>
        <w:tc>
          <w:tcPr>
            <w:tcW w:w="850" w:type="dxa"/>
            <w:vAlign w:val="center"/>
          </w:tcPr>
          <w:p w14:paraId="4C50107A"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2,14</w:t>
            </w:r>
          </w:p>
        </w:tc>
        <w:tc>
          <w:tcPr>
            <w:tcW w:w="992" w:type="dxa"/>
            <w:shd w:val="clear" w:color="auto" w:fill="auto"/>
            <w:noWrap/>
            <w:vAlign w:val="center"/>
            <w:hideMark/>
          </w:tcPr>
          <w:p w14:paraId="369508A4"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2,71</w:t>
            </w:r>
          </w:p>
        </w:tc>
        <w:tc>
          <w:tcPr>
            <w:tcW w:w="851" w:type="dxa"/>
            <w:shd w:val="clear" w:color="auto" w:fill="auto"/>
            <w:noWrap/>
            <w:vAlign w:val="center"/>
            <w:hideMark/>
          </w:tcPr>
          <w:p w14:paraId="0E7939C6"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2,82</w:t>
            </w:r>
          </w:p>
        </w:tc>
        <w:tc>
          <w:tcPr>
            <w:tcW w:w="883" w:type="dxa"/>
            <w:shd w:val="clear" w:color="auto" w:fill="auto"/>
            <w:noWrap/>
            <w:vAlign w:val="center"/>
            <w:hideMark/>
          </w:tcPr>
          <w:p w14:paraId="5BAA0B43"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3,40</w:t>
            </w:r>
          </w:p>
        </w:tc>
      </w:tr>
      <w:tr w:rsidR="006342BA" w:rsidRPr="00132A61" w14:paraId="71B78951" w14:textId="77777777" w:rsidTr="00EB6F9E">
        <w:trPr>
          <w:trHeight w:val="330"/>
        </w:trPr>
        <w:tc>
          <w:tcPr>
            <w:tcW w:w="4390" w:type="dxa"/>
            <w:shd w:val="clear" w:color="auto" w:fill="auto"/>
            <w:noWrap/>
            <w:vAlign w:val="center"/>
            <w:hideMark/>
          </w:tcPr>
          <w:p w14:paraId="1378E3DF"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Infekciju-bērnu</w:t>
            </w:r>
          </w:p>
        </w:tc>
        <w:tc>
          <w:tcPr>
            <w:tcW w:w="850" w:type="dxa"/>
            <w:vAlign w:val="center"/>
          </w:tcPr>
          <w:p w14:paraId="1FCAA8E5"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3,91</w:t>
            </w:r>
          </w:p>
        </w:tc>
        <w:tc>
          <w:tcPr>
            <w:tcW w:w="992" w:type="dxa"/>
            <w:shd w:val="clear" w:color="auto" w:fill="auto"/>
            <w:noWrap/>
            <w:vAlign w:val="center"/>
            <w:hideMark/>
          </w:tcPr>
          <w:p w14:paraId="3CBE2C96"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4,12</w:t>
            </w:r>
          </w:p>
        </w:tc>
        <w:tc>
          <w:tcPr>
            <w:tcW w:w="851" w:type="dxa"/>
            <w:shd w:val="clear" w:color="auto" w:fill="auto"/>
            <w:noWrap/>
            <w:vAlign w:val="center"/>
            <w:hideMark/>
          </w:tcPr>
          <w:p w14:paraId="66C156B3"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3,96</w:t>
            </w:r>
          </w:p>
        </w:tc>
        <w:tc>
          <w:tcPr>
            <w:tcW w:w="883" w:type="dxa"/>
            <w:shd w:val="clear" w:color="auto" w:fill="auto"/>
            <w:noWrap/>
            <w:vAlign w:val="center"/>
            <w:hideMark/>
          </w:tcPr>
          <w:p w14:paraId="2227F38F"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3,46</w:t>
            </w:r>
          </w:p>
        </w:tc>
      </w:tr>
      <w:tr w:rsidR="006342BA" w:rsidRPr="00132A61" w14:paraId="7F6C2610" w14:textId="77777777" w:rsidTr="00EB6F9E">
        <w:trPr>
          <w:trHeight w:val="330"/>
        </w:trPr>
        <w:tc>
          <w:tcPr>
            <w:tcW w:w="4390" w:type="dxa"/>
            <w:shd w:val="clear" w:color="auto" w:fill="auto"/>
            <w:noWrap/>
            <w:vAlign w:val="center"/>
            <w:hideMark/>
          </w:tcPr>
          <w:p w14:paraId="291BD67F"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Kardiol.-pieaug.</w:t>
            </w:r>
          </w:p>
        </w:tc>
        <w:tc>
          <w:tcPr>
            <w:tcW w:w="850" w:type="dxa"/>
            <w:vAlign w:val="center"/>
          </w:tcPr>
          <w:p w14:paraId="2C009989"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4,47</w:t>
            </w:r>
          </w:p>
        </w:tc>
        <w:tc>
          <w:tcPr>
            <w:tcW w:w="992" w:type="dxa"/>
            <w:shd w:val="clear" w:color="auto" w:fill="auto"/>
            <w:noWrap/>
            <w:vAlign w:val="center"/>
            <w:hideMark/>
          </w:tcPr>
          <w:p w14:paraId="2E0ED69E"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4,17</w:t>
            </w:r>
          </w:p>
        </w:tc>
        <w:tc>
          <w:tcPr>
            <w:tcW w:w="851" w:type="dxa"/>
            <w:shd w:val="clear" w:color="auto" w:fill="auto"/>
            <w:noWrap/>
            <w:vAlign w:val="center"/>
            <w:hideMark/>
          </w:tcPr>
          <w:p w14:paraId="0A4C2792"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4,61</w:t>
            </w:r>
          </w:p>
        </w:tc>
        <w:tc>
          <w:tcPr>
            <w:tcW w:w="883" w:type="dxa"/>
            <w:shd w:val="clear" w:color="auto" w:fill="auto"/>
            <w:noWrap/>
            <w:vAlign w:val="center"/>
            <w:hideMark/>
          </w:tcPr>
          <w:p w14:paraId="2696BA0C"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4,61</w:t>
            </w:r>
          </w:p>
        </w:tc>
      </w:tr>
      <w:tr w:rsidR="006342BA" w:rsidRPr="00132A61" w14:paraId="7984E9CF" w14:textId="77777777" w:rsidTr="00EB6F9E">
        <w:trPr>
          <w:trHeight w:val="330"/>
        </w:trPr>
        <w:tc>
          <w:tcPr>
            <w:tcW w:w="4390" w:type="dxa"/>
            <w:shd w:val="clear" w:color="auto" w:fill="auto"/>
            <w:noWrap/>
            <w:vAlign w:val="center"/>
            <w:hideMark/>
          </w:tcPr>
          <w:p w14:paraId="72FD2D7E"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Stomatoloģijas-p.</w:t>
            </w:r>
          </w:p>
        </w:tc>
        <w:tc>
          <w:tcPr>
            <w:tcW w:w="850" w:type="dxa"/>
            <w:vAlign w:val="center"/>
          </w:tcPr>
          <w:p w14:paraId="75C73A60"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5,25</w:t>
            </w:r>
          </w:p>
        </w:tc>
        <w:tc>
          <w:tcPr>
            <w:tcW w:w="992" w:type="dxa"/>
            <w:shd w:val="clear" w:color="auto" w:fill="auto"/>
            <w:noWrap/>
            <w:vAlign w:val="center"/>
            <w:hideMark/>
          </w:tcPr>
          <w:p w14:paraId="77175B99"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5,10</w:t>
            </w:r>
          </w:p>
        </w:tc>
        <w:tc>
          <w:tcPr>
            <w:tcW w:w="851" w:type="dxa"/>
            <w:shd w:val="clear" w:color="auto" w:fill="auto"/>
            <w:noWrap/>
            <w:vAlign w:val="center"/>
            <w:hideMark/>
          </w:tcPr>
          <w:p w14:paraId="5621FDFB"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w:t>
            </w:r>
          </w:p>
        </w:tc>
        <w:tc>
          <w:tcPr>
            <w:tcW w:w="883" w:type="dxa"/>
            <w:shd w:val="clear" w:color="auto" w:fill="auto"/>
            <w:noWrap/>
            <w:vAlign w:val="center"/>
            <w:hideMark/>
          </w:tcPr>
          <w:p w14:paraId="71197AB2"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w:t>
            </w:r>
          </w:p>
        </w:tc>
      </w:tr>
      <w:tr w:rsidR="006342BA" w:rsidRPr="00132A61" w14:paraId="6B2D0DE8" w14:textId="77777777" w:rsidTr="00EB6F9E">
        <w:trPr>
          <w:trHeight w:val="330"/>
        </w:trPr>
        <w:tc>
          <w:tcPr>
            <w:tcW w:w="4390" w:type="dxa"/>
            <w:shd w:val="clear" w:color="auto" w:fill="auto"/>
            <w:noWrap/>
            <w:vAlign w:val="center"/>
            <w:hideMark/>
          </w:tcPr>
          <w:p w14:paraId="7B0AA0CF"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Oftalmoloģijas-p.</w:t>
            </w:r>
          </w:p>
        </w:tc>
        <w:tc>
          <w:tcPr>
            <w:tcW w:w="850" w:type="dxa"/>
            <w:vAlign w:val="center"/>
          </w:tcPr>
          <w:p w14:paraId="61C813B7"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5,02</w:t>
            </w:r>
          </w:p>
        </w:tc>
        <w:tc>
          <w:tcPr>
            <w:tcW w:w="992" w:type="dxa"/>
            <w:shd w:val="clear" w:color="auto" w:fill="auto"/>
            <w:noWrap/>
            <w:vAlign w:val="center"/>
            <w:hideMark/>
          </w:tcPr>
          <w:p w14:paraId="53A950AF"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4,39</w:t>
            </w:r>
          </w:p>
        </w:tc>
        <w:tc>
          <w:tcPr>
            <w:tcW w:w="851" w:type="dxa"/>
            <w:shd w:val="clear" w:color="auto" w:fill="auto"/>
            <w:noWrap/>
            <w:vAlign w:val="center"/>
            <w:hideMark/>
          </w:tcPr>
          <w:p w14:paraId="2189376C"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5,13</w:t>
            </w:r>
          </w:p>
        </w:tc>
        <w:tc>
          <w:tcPr>
            <w:tcW w:w="883" w:type="dxa"/>
            <w:shd w:val="clear" w:color="auto" w:fill="auto"/>
            <w:noWrap/>
            <w:vAlign w:val="center"/>
            <w:hideMark/>
          </w:tcPr>
          <w:p w14:paraId="281FE8A7"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4,84</w:t>
            </w:r>
          </w:p>
        </w:tc>
      </w:tr>
      <w:tr w:rsidR="006342BA" w:rsidRPr="00132A61" w14:paraId="5089FD7A" w14:textId="77777777" w:rsidTr="00EB6F9E">
        <w:trPr>
          <w:trHeight w:val="330"/>
        </w:trPr>
        <w:tc>
          <w:tcPr>
            <w:tcW w:w="4390" w:type="dxa"/>
            <w:shd w:val="clear" w:color="auto" w:fill="auto"/>
            <w:noWrap/>
            <w:vAlign w:val="center"/>
            <w:hideMark/>
          </w:tcPr>
          <w:p w14:paraId="3A7B62CF"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Grūtn. un dzemd.</w:t>
            </w:r>
          </w:p>
        </w:tc>
        <w:tc>
          <w:tcPr>
            <w:tcW w:w="850" w:type="dxa"/>
            <w:vAlign w:val="center"/>
          </w:tcPr>
          <w:p w14:paraId="2A8A7DD6"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4,47</w:t>
            </w:r>
          </w:p>
        </w:tc>
        <w:tc>
          <w:tcPr>
            <w:tcW w:w="992" w:type="dxa"/>
            <w:shd w:val="clear" w:color="auto" w:fill="auto"/>
            <w:noWrap/>
            <w:vAlign w:val="center"/>
            <w:hideMark/>
          </w:tcPr>
          <w:p w14:paraId="1E0A3E08"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6,47</w:t>
            </w:r>
          </w:p>
        </w:tc>
        <w:tc>
          <w:tcPr>
            <w:tcW w:w="851" w:type="dxa"/>
            <w:shd w:val="clear" w:color="auto" w:fill="auto"/>
            <w:noWrap/>
            <w:vAlign w:val="center"/>
            <w:hideMark/>
          </w:tcPr>
          <w:p w14:paraId="09FA70BB"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6,77</w:t>
            </w:r>
          </w:p>
        </w:tc>
        <w:tc>
          <w:tcPr>
            <w:tcW w:w="883" w:type="dxa"/>
            <w:shd w:val="clear" w:color="auto" w:fill="auto"/>
            <w:noWrap/>
            <w:vAlign w:val="center"/>
            <w:hideMark/>
          </w:tcPr>
          <w:p w14:paraId="67C375C5"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6,18</w:t>
            </w:r>
          </w:p>
        </w:tc>
      </w:tr>
      <w:tr w:rsidR="006342BA" w:rsidRPr="00132A61" w14:paraId="111C8E34" w14:textId="77777777" w:rsidTr="00EB6F9E">
        <w:trPr>
          <w:trHeight w:val="330"/>
        </w:trPr>
        <w:tc>
          <w:tcPr>
            <w:tcW w:w="4390" w:type="dxa"/>
            <w:shd w:val="clear" w:color="auto" w:fill="auto"/>
            <w:noWrap/>
            <w:vAlign w:val="center"/>
            <w:hideMark/>
          </w:tcPr>
          <w:p w14:paraId="58CE1546"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Ķirurģijas-bērnu</w:t>
            </w:r>
          </w:p>
        </w:tc>
        <w:tc>
          <w:tcPr>
            <w:tcW w:w="850" w:type="dxa"/>
            <w:vAlign w:val="center"/>
          </w:tcPr>
          <w:p w14:paraId="7513041B"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4,41</w:t>
            </w:r>
          </w:p>
        </w:tc>
        <w:tc>
          <w:tcPr>
            <w:tcW w:w="992" w:type="dxa"/>
            <w:shd w:val="clear" w:color="auto" w:fill="auto"/>
            <w:noWrap/>
            <w:vAlign w:val="center"/>
            <w:hideMark/>
          </w:tcPr>
          <w:p w14:paraId="75916C4D"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4,00</w:t>
            </w:r>
          </w:p>
        </w:tc>
        <w:tc>
          <w:tcPr>
            <w:tcW w:w="851" w:type="dxa"/>
            <w:shd w:val="clear" w:color="auto" w:fill="auto"/>
            <w:noWrap/>
            <w:vAlign w:val="center"/>
            <w:hideMark/>
          </w:tcPr>
          <w:p w14:paraId="66F4C6C6"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4,26</w:t>
            </w:r>
          </w:p>
        </w:tc>
        <w:tc>
          <w:tcPr>
            <w:tcW w:w="883" w:type="dxa"/>
            <w:shd w:val="clear" w:color="auto" w:fill="auto"/>
            <w:noWrap/>
            <w:vAlign w:val="center"/>
            <w:hideMark/>
          </w:tcPr>
          <w:p w14:paraId="577A7D0F"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4,89</w:t>
            </w:r>
          </w:p>
        </w:tc>
      </w:tr>
      <w:tr w:rsidR="006342BA" w:rsidRPr="00132A61" w14:paraId="0A13A3ED" w14:textId="77777777" w:rsidTr="00EB6F9E">
        <w:trPr>
          <w:trHeight w:val="330"/>
        </w:trPr>
        <w:tc>
          <w:tcPr>
            <w:tcW w:w="4390" w:type="dxa"/>
            <w:shd w:val="clear" w:color="auto" w:fill="auto"/>
            <w:noWrap/>
            <w:vAlign w:val="center"/>
            <w:hideMark/>
          </w:tcPr>
          <w:p w14:paraId="0F882DFF"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Ginekoloģiskais</w:t>
            </w:r>
          </w:p>
        </w:tc>
        <w:tc>
          <w:tcPr>
            <w:tcW w:w="850" w:type="dxa"/>
            <w:vAlign w:val="center"/>
          </w:tcPr>
          <w:p w14:paraId="76593F96"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4,52</w:t>
            </w:r>
          </w:p>
        </w:tc>
        <w:tc>
          <w:tcPr>
            <w:tcW w:w="992" w:type="dxa"/>
            <w:shd w:val="clear" w:color="auto" w:fill="auto"/>
            <w:noWrap/>
            <w:vAlign w:val="center"/>
            <w:hideMark/>
          </w:tcPr>
          <w:p w14:paraId="58E96749"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2,93</w:t>
            </w:r>
          </w:p>
        </w:tc>
        <w:tc>
          <w:tcPr>
            <w:tcW w:w="851" w:type="dxa"/>
            <w:shd w:val="clear" w:color="auto" w:fill="auto"/>
            <w:noWrap/>
            <w:vAlign w:val="center"/>
            <w:hideMark/>
          </w:tcPr>
          <w:p w14:paraId="0D2C36DC"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3,04</w:t>
            </w:r>
          </w:p>
        </w:tc>
        <w:tc>
          <w:tcPr>
            <w:tcW w:w="883" w:type="dxa"/>
            <w:shd w:val="clear" w:color="auto" w:fill="auto"/>
            <w:noWrap/>
            <w:vAlign w:val="center"/>
            <w:hideMark/>
          </w:tcPr>
          <w:p w14:paraId="74415981"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3,00</w:t>
            </w:r>
          </w:p>
        </w:tc>
      </w:tr>
      <w:tr w:rsidR="006342BA" w:rsidRPr="00132A61" w14:paraId="64822A25" w14:textId="77777777" w:rsidTr="00EB6F9E">
        <w:trPr>
          <w:trHeight w:val="330"/>
        </w:trPr>
        <w:tc>
          <w:tcPr>
            <w:tcW w:w="4390" w:type="dxa"/>
            <w:shd w:val="clear" w:color="auto" w:fill="auto"/>
            <w:noWrap/>
            <w:vAlign w:val="center"/>
            <w:hideMark/>
          </w:tcPr>
          <w:p w14:paraId="2E846A87"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Otorinolarin.-p.</w:t>
            </w:r>
          </w:p>
        </w:tc>
        <w:tc>
          <w:tcPr>
            <w:tcW w:w="850" w:type="dxa"/>
            <w:vAlign w:val="center"/>
          </w:tcPr>
          <w:p w14:paraId="28F7960F"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6,13</w:t>
            </w:r>
          </w:p>
        </w:tc>
        <w:tc>
          <w:tcPr>
            <w:tcW w:w="992" w:type="dxa"/>
            <w:shd w:val="clear" w:color="auto" w:fill="auto"/>
            <w:noWrap/>
            <w:vAlign w:val="center"/>
            <w:hideMark/>
          </w:tcPr>
          <w:p w14:paraId="3D448F32"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w:t>
            </w:r>
          </w:p>
        </w:tc>
        <w:tc>
          <w:tcPr>
            <w:tcW w:w="851" w:type="dxa"/>
            <w:shd w:val="clear" w:color="auto" w:fill="auto"/>
            <w:noWrap/>
            <w:vAlign w:val="center"/>
            <w:hideMark/>
          </w:tcPr>
          <w:p w14:paraId="0A365187"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w:t>
            </w:r>
          </w:p>
        </w:tc>
        <w:tc>
          <w:tcPr>
            <w:tcW w:w="883" w:type="dxa"/>
            <w:shd w:val="clear" w:color="auto" w:fill="auto"/>
            <w:noWrap/>
            <w:vAlign w:val="center"/>
            <w:hideMark/>
          </w:tcPr>
          <w:p w14:paraId="60E24BC8"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3,31</w:t>
            </w:r>
          </w:p>
        </w:tc>
      </w:tr>
      <w:tr w:rsidR="006342BA" w:rsidRPr="00132A61" w14:paraId="29FC80DF" w14:textId="77777777" w:rsidTr="00EB6F9E">
        <w:trPr>
          <w:trHeight w:val="330"/>
        </w:trPr>
        <w:tc>
          <w:tcPr>
            <w:tcW w:w="4390" w:type="dxa"/>
            <w:shd w:val="clear" w:color="auto" w:fill="auto"/>
            <w:noWrap/>
            <w:vAlign w:val="center"/>
            <w:hideMark/>
          </w:tcPr>
          <w:p w14:paraId="7097BC42"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Grūtn. patoloģijas</w:t>
            </w:r>
          </w:p>
        </w:tc>
        <w:tc>
          <w:tcPr>
            <w:tcW w:w="850" w:type="dxa"/>
            <w:vAlign w:val="center"/>
          </w:tcPr>
          <w:p w14:paraId="081E229F"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4,47</w:t>
            </w:r>
          </w:p>
        </w:tc>
        <w:tc>
          <w:tcPr>
            <w:tcW w:w="992" w:type="dxa"/>
            <w:shd w:val="clear" w:color="auto" w:fill="auto"/>
            <w:noWrap/>
            <w:vAlign w:val="center"/>
            <w:hideMark/>
          </w:tcPr>
          <w:p w14:paraId="0722DDF2"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1,92</w:t>
            </w:r>
          </w:p>
        </w:tc>
        <w:tc>
          <w:tcPr>
            <w:tcW w:w="851" w:type="dxa"/>
            <w:shd w:val="clear" w:color="auto" w:fill="auto"/>
            <w:noWrap/>
            <w:vAlign w:val="center"/>
            <w:hideMark/>
          </w:tcPr>
          <w:p w14:paraId="5FA93885"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1,55</w:t>
            </w:r>
          </w:p>
        </w:tc>
        <w:tc>
          <w:tcPr>
            <w:tcW w:w="883" w:type="dxa"/>
            <w:shd w:val="clear" w:color="auto" w:fill="auto"/>
            <w:noWrap/>
            <w:vAlign w:val="center"/>
            <w:hideMark/>
          </w:tcPr>
          <w:p w14:paraId="79EA3B93"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1,49</w:t>
            </w:r>
          </w:p>
        </w:tc>
      </w:tr>
      <w:tr w:rsidR="006342BA" w:rsidRPr="00132A61" w14:paraId="667A628A" w14:textId="77777777" w:rsidTr="00EB6F9E">
        <w:trPr>
          <w:trHeight w:val="330"/>
        </w:trPr>
        <w:tc>
          <w:tcPr>
            <w:tcW w:w="4390" w:type="dxa"/>
            <w:shd w:val="clear" w:color="auto" w:fill="auto"/>
            <w:noWrap/>
            <w:vAlign w:val="center"/>
            <w:hideMark/>
          </w:tcPr>
          <w:p w14:paraId="56E8B843"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Uroloģijas-pieaug.</w:t>
            </w:r>
          </w:p>
        </w:tc>
        <w:tc>
          <w:tcPr>
            <w:tcW w:w="850" w:type="dxa"/>
            <w:vAlign w:val="center"/>
          </w:tcPr>
          <w:p w14:paraId="38F1C698"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4,58</w:t>
            </w:r>
          </w:p>
        </w:tc>
        <w:tc>
          <w:tcPr>
            <w:tcW w:w="992" w:type="dxa"/>
            <w:shd w:val="clear" w:color="auto" w:fill="auto"/>
            <w:noWrap/>
            <w:vAlign w:val="center"/>
            <w:hideMark/>
          </w:tcPr>
          <w:p w14:paraId="2E5C9068"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3,67</w:t>
            </w:r>
          </w:p>
        </w:tc>
        <w:tc>
          <w:tcPr>
            <w:tcW w:w="851" w:type="dxa"/>
            <w:shd w:val="clear" w:color="auto" w:fill="auto"/>
            <w:noWrap/>
            <w:vAlign w:val="center"/>
            <w:hideMark/>
          </w:tcPr>
          <w:p w14:paraId="301CC1CB"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4,15</w:t>
            </w:r>
          </w:p>
        </w:tc>
        <w:tc>
          <w:tcPr>
            <w:tcW w:w="883" w:type="dxa"/>
            <w:shd w:val="clear" w:color="auto" w:fill="auto"/>
            <w:noWrap/>
            <w:vAlign w:val="center"/>
            <w:hideMark/>
          </w:tcPr>
          <w:p w14:paraId="5A4364AF"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4,38</w:t>
            </w:r>
          </w:p>
        </w:tc>
      </w:tr>
      <w:tr w:rsidR="006342BA" w:rsidRPr="00132A61" w14:paraId="4869E2A4" w14:textId="77777777" w:rsidTr="00EB6F9E">
        <w:trPr>
          <w:trHeight w:val="330"/>
        </w:trPr>
        <w:tc>
          <w:tcPr>
            <w:tcW w:w="4390" w:type="dxa"/>
            <w:shd w:val="clear" w:color="auto" w:fill="auto"/>
            <w:noWrap/>
            <w:vAlign w:val="center"/>
            <w:hideMark/>
          </w:tcPr>
          <w:p w14:paraId="00234797"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Infekciju-pieaugu.</w:t>
            </w:r>
          </w:p>
        </w:tc>
        <w:tc>
          <w:tcPr>
            <w:tcW w:w="850" w:type="dxa"/>
            <w:vAlign w:val="center"/>
          </w:tcPr>
          <w:p w14:paraId="647E1E35"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5,38</w:t>
            </w:r>
          </w:p>
        </w:tc>
        <w:tc>
          <w:tcPr>
            <w:tcW w:w="992" w:type="dxa"/>
            <w:shd w:val="clear" w:color="auto" w:fill="auto"/>
            <w:noWrap/>
            <w:vAlign w:val="center"/>
            <w:hideMark/>
          </w:tcPr>
          <w:p w14:paraId="5559B37E"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5,11</w:t>
            </w:r>
          </w:p>
        </w:tc>
        <w:tc>
          <w:tcPr>
            <w:tcW w:w="851" w:type="dxa"/>
            <w:shd w:val="clear" w:color="auto" w:fill="auto"/>
            <w:noWrap/>
            <w:vAlign w:val="center"/>
            <w:hideMark/>
          </w:tcPr>
          <w:p w14:paraId="6D47C1A3"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5,14</w:t>
            </w:r>
          </w:p>
        </w:tc>
        <w:tc>
          <w:tcPr>
            <w:tcW w:w="883" w:type="dxa"/>
            <w:shd w:val="clear" w:color="auto" w:fill="auto"/>
            <w:noWrap/>
            <w:vAlign w:val="center"/>
            <w:hideMark/>
          </w:tcPr>
          <w:p w14:paraId="74DC7463"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6,72</w:t>
            </w:r>
          </w:p>
        </w:tc>
      </w:tr>
      <w:tr w:rsidR="006342BA" w:rsidRPr="00132A61" w14:paraId="66B8F8DA" w14:textId="77777777" w:rsidTr="00EB6F9E">
        <w:trPr>
          <w:trHeight w:val="330"/>
        </w:trPr>
        <w:tc>
          <w:tcPr>
            <w:tcW w:w="4390" w:type="dxa"/>
            <w:shd w:val="clear" w:color="auto" w:fill="auto"/>
            <w:noWrap/>
            <w:vAlign w:val="center"/>
            <w:hideMark/>
          </w:tcPr>
          <w:p w14:paraId="21287DFA"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Zīdaiņu (28 d.-1g.)</w:t>
            </w:r>
          </w:p>
        </w:tc>
        <w:tc>
          <w:tcPr>
            <w:tcW w:w="850" w:type="dxa"/>
            <w:vAlign w:val="center"/>
          </w:tcPr>
          <w:p w14:paraId="2975B5D7"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5,10</w:t>
            </w:r>
          </w:p>
        </w:tc>
        <w:tc>
          <w:tcPr>
            <w:tcW w:w="992" w:type="dxa"/>
            <w:shd w:val="clear" w:color="auto" w:fill="auto"/>
            <w:noWrap/>
            <w:vAlign w:val="center"/>
            <w:hideMark/>
          </w:tcPr>
          <w:p w14:paraId="23CDC0AA"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5,98</w:t>
            </w:r>
          </w:p>
        </w:tc>
        <w:tc>
          <w:tcPr>
            <w:tcW w:w="851" w:type="dxa"/>
            <w:shd w:val="clear" w:color="auto" w:fill="auto"/>
            <w:noWrap/>
            <w:vAlign w:val="center"/>
            <w:hideMark/>
          </w:tcPr>
          <w:p w14:paraId="2764FF25"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5,83</w:t>
            </w:r>
          </w:p>
        </w:tc>
        <w:tc>
          <w:tcPr>
            <w:tcW w:w="883" w:type="dxa"/>
            <w:shd w:val="clear" w:color="auto" w:fill="auto"/>
            <w:noWrap/>
            <w:vAlign w:val="center"/>
            <w:hideMark/>
          </w:tcPr>
          <w:p w14:paraId="689CE98F"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5,90</w:t>
            </w:r>
          </w:p>
        </w:tc>
      </w:tr>
      <w:tr w:rsidR="006342BA" w:rsidRPr="00132A61" w14:paraId="478B8ABB" w14:textId="77777777" w:rsidTr="00EB6F9E">
        <w:trPr>
          <w:trHeight w:val="330"/>
        </w:trPr>
        <w:tc>
          <w:tcPr>
            <w:tcW w:w="4390" w:type="dxa"/>
            <w:shd w:val="clear" w:color="auto" w:fill="auto"/>
            <w:noWrap/>
            <w:vAlign w:val="center"/>
            <w:hideMark/>
          </w:tcPr>
          <w:p w14:paraId="612F9E3B"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Pediatrijas somat.</w:t>
            </w:r>
          </w:p>
        </w:tc>
        <w:tc>
          <w:tcPr>
            <w:tcW w:w="850" w:type="dxa"/>
            <w:vAlign w:val="center"/>
          </w:tcPr>
          <w:p w14:paraId="7AD631DE"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5,40</w:t>
            </w:r>
          </w:p>
        </w:tc>
        <w:tc>
          <w:tcPr>
            <w:tcW w:w="992" w:type="dxa"/>
            <w:shd w:val="clear" w:color="auto" w:fill="auto"/>
            <w:noWrap/>
            <w:vAlign w:val="center"/>
            <w:hideMark/>
          </w:tcPr>
          <w:p w14:paraId="06441C32"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5,48</w:t>
            </w:r>
          </w:p>
        </w:tc>
        <w:tc>
          <w:tcPr>
            <w:tcW w:w="851" w:type="dxa"/>
            <w:shd w:val="clear" w:color="auto" w:fill="auto"/>
            <w:noWrap/>
            <w:vAlign w:val="center"/>
            <w:hideMark/>
          </w:tcPr>
          <w:p w14:paraId="7DFA5817"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5,79</w:t>
            </w:r>
          </w:p>
        </w:tc>
        <w:tc>
          <w:tcPr>
            <w:tcW w:w="883" w:type="dxa"/>
            <w:shd w:val="clear" w:color="auto" w:fill="auto"/>
            <w:noWrap/>
            <w:vAlign w:val="center"/>
            <w:hideMark/>
          </w:tcPr>
          <w:p w14:paraId="081277D3"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6,43</w:t>
            </w:r>
          </w:p>
        </w:tc>
      </w:tr>
      <w:tr w:rsidR="006342BA" w:rsidRPr="00132A61" w14:paraId="46AB9B87" w14:textId="77777777" w:rsidTr="00EB6F9E">
        <w:trPr>
          <w:trHeight w:val="330"/>
        </w:trPr>
        <w:tc>
          <w:tcPr>
            <w:tcW w:w="4390" w:type="dxa"/>
            <w:shd w:val="clear" w:color="auto" w:fill="auto"/>
            <w:noWrap/>
            <w:vAlign w:val="center"/>
            <w:hideMark/>
          </w:tcPr>
          <w:p w14:paraId="4F5600CC"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Ķirurģijas-pieaug.</w:t>
            </w:r>
          </w:p>
        </w:tc>
        <w:tc>
          <w:tcPr>
            <w:tcW w:w="850" w:type="dxa"/>
            <w:vAlign w:val="center"/>
          </w:tcPr>
          <w:p w14:paraId="31697C49"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6,50</w:t>
            </w:r>
          </w:p>
        </w:tc>
        <w:tc>
          <w:tcPr>
            <w:tcW w:w="992" w:type="dxa"/>
            <w:shd w:val="clear" w:color="auto" w:fill="auto"/>
            <w:noWrap/>
            <w:vAlign w:val="center"/>
            <w:hideMark/>
          </w:tcPr>
          <w:p w14:paraId="36D1BEC2"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5,91</w:t>
            </w:r>
          </w:p>
        </w:tc>
        <w:tc>
          <w:tcPr>
            <w:tcW w:w="851" w:type="dxa"/>
            <w:shd w:val="clear" w:color="auto" w:fill="auto"/>
            <w:noWrap/>
            <w:vAlign w:val="center"/>
            <w:hideMark/>
          </w:tcPr>
          <w:p w14:paraId="278FE1D5"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5,91</w:t>
            </w:r>
          </w:p>
        </w:tc>
        <w:tc>
          <w:tcPr>
            <w:tcW w:w="883" w:type="dxa"/>
            <w:shd w:val="clear" w:color="auto" w:fill="auto"/>
            <w:noWrap/>
            <w:vAlign w:val="center"/>
            <w:hideMark/>
          </w:tcPr>
          <w:p w14:paraId="55D77B8C"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5,56</w:t>
            </w:r>
          </w:p>
        </w:tc>
      </w:tr>
      <w:tr w:rsidR="006342BA" w:rsidRPr="00132A61" w14:paraId="615A05D7" w14:textId="77777777" w:rsidTr="00EB6F9E">
        <w:trPr>
          <w:trHeight w:val="330"/>
        </w:trPr>
        <w:tc>
          <w:tcPr>
            <w:tcW w:w="4390" w:type="dxa"/>
            <w:shd w:val="clear" w:color="auto" w:fill="auto"/>
            <w:noWrap/>
            <w:vAlign w:val="center"/>
            <w:hideMark/>
          </w:tcPr>
          <w:p w14:paraId="407A5293"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Terapeitiskais</w:t>
            </w:r>
          </w:p>
        </w:tc>
        <w:tc>
          <w:tcPr>
            <w:tcW w:w="850" w:type="dxa"/>
            <w:vAlign w:val="center"/>
          </w:tcPr>
          <w:p w14:paraId="2FBEA4A6"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8,73</w:t>
            </w:r>
          </w:p>
        </w:tc>
        <w:tc>
          <w:tcPr>
            <w:tcW w:w="992" w:type="dxa"/>
            <w:shd w:val="clear" w:color="auto" w:fill="auto"/>
            <w:noWrap/>
            <w:vAlign w:val="center"/>
            <w:hideMark/>
          </w:tcPr>
          <w:p w14:paraId="3FBF4694"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5,86</w:t>
            </w:r>
          </w:p>
        </w:tc>
        <w:tc>
          <w:tcPr>
            <w:tcW w:w="851" w:type="dxa"/>
            <w:shd w:val="clear" w:color="auto" w:fill="auto"/>
            <w:noWrap/>
            <w:vAlign w:val="center"/>
            <w:hideMark/>
          </w:tcPr>
          <w:p w14:paraId="2803602D"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6,11</w:t>
            </w:r>
          </w:p>
        </w:tc>
        <w:tc>
          <w:tcPr>
            <w:tcW w:w="883" w:type="dxa"/>
            <w:shd w:val="clear" w:color="auto" w:fill="auto"/>
            <w:noWrap/>
            <w:vAlign w:val="center"/>
            <w:hideMark/>
          </w:tcPr>
          <w:p w14:paraId="248D71F8"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6,89</w:t>
            </w:r>
          </w:p>
        </w:tc>
      </w:tr>
      <w:tr w:rsidR="006342BA" w:rsidRPr="00132A61" w14:paraId="738CC8B9" w14:textId="77777777" w:rsidTr="00EB6F9E">
        <w:trPr>
          <w:trHeight w:val="330"/>
        </w:trPr>
        <w:tc>
          <w:tcPr>
            <w:tcW w:w="4390" w:type="dxa"/>
            <w:shd w:val="clear" w:color="auto" w:fill="auto"/>
            <w:noWrap/>
            <w:vAlign w:val="center"/>
            <w:hideMark/>
          </w:tcPr>
          <w:p w14:paraId="559F05A3"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Neiroķirurģijas-p.</w:t>
            </w:r>
          </w:p>
        </w:tc>
        <w:tc>
          <w:tcPr>
            <w:tcW w:w="850" w:type="dxa"/>
            <w:vAlign w:val="center"/>
          </w:tcPr>
          <w:p w14:paraId="50A813B5"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7,96</w:t>
            </w:r>
          </w:p>
        </w:tc>
        <w:tc>
          <w:tcPr>
            <w:tcW w:w="992" w:type="dxa"/>
            <w:shd w:val="clear" w:color="auto" w:fill="auto"/>
            <w:noWrap/>
            <w:vAlign w:val="center"/>
            <w:hideMark/>
          </w:tcPr>
          <w:p w14:paraId="5B08EA42"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7,10</w:t>
            </w:r>
          </w:p>
        </w:tc>
        <w:tc>
          <w:tcPr>
            <w:tcW w:w="851" w:type="dxa"/>
            <w:shd w:val="clear" w:color="auto" w:fill="auto"/>
            <w:noWrap/>
            <w:vAlign w:val="center"/>
            <w:hideMark/>
          </w:tcPr>
          <w:p w14:paraId="000FC836"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6,76</w:t>
            </w:r>
          </w:p>
        </w:tc>
        <w:tc>
          <w:tcPr>
            <w:tcW w:w="883" w:type="dxa"/>
            <w:shd w:val="clear" w:color="auto" w:fill="auto"/>
            <w:noWrap/>
            <w:vAlign w:val="center"/>
            <w:hideMark/>
          </w:tcPr>
          <w:p w14:paraId="7880781C"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7,02</w:t>
            </w:r>
          </w:p>
        </w:tc>
      </w:tr>
      <w:tr w:rsidR="006342BA" w:rsidRPr="00132A61" w14:paraId="3425036A" w14:textId="77777777" w:rsidTr="00EB6F9E">
        <w:trPr>
          <w:trHeight w:val="330"/>
        </w:trPr>
        <w:tc>
          <w:tcPr>
            <w:tcW w:w="4390" w:type="dxa"/>
            <w:shd w:val="clear" w:color="auto" w:fill="auto"/>
            <w:noWrap/>
            <w:vAlign w:val="center"/>
            <w:hideMark/>
          </w:tcPr>
          <w:p w14:paraId="7AFD671A"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Pulmonoloģijas -p.</w:t>
            </w:r>
          </w:p>
        </w:tc>
        <w:tc>
          <w:tcPr>
            <w:tcW w:w="850" w:type="dxa"/>
            <w:vAlign w:val="center"/>
          </w:tcPr>
          <w:p w14:paraId="6669410F"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8,19</w:t>
            </w:r>
          </w:p>
        </w:tc>
        <w:tc>
          <w:tcPr>
            <w:tcW w:w="992" w:type="dxa"/>
            <w:shd w:val="clear" w:color="auto" w:fill="auto"/>
            <w:noWrap/>
            <w:vAlign w:val="center"/>
            <w:hideMark/>
          </w:tcPr>
          <w:p w14:paraId="6EF1DCF3"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6,90</w:t>
            </w:r>
          </w:p>
        </w:tc>
        <w:tc>
          <w:tcPr>
            <w:tcW w:w="851" w:type="dxa"/>
            <w:shd w:val="clear" w:color="auto" w:fill="auto"/>
            <w:noWrap/>
            <w:vAlign w:val="center"/>
            <w:hideMark/>
          </w:tcPr>
          <w:p w14:paraId="4FB643D2"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8,29</w:t>
            </w:r>
          </w:p>
        </w:tc>
        <w:tc>
          <w:tcPr>
            <w:tcW w:w="883" w:type="dxa"/>
            <w:shd w:val="clear" w:color="auto" w:fill="auto"/>
            <w:noWrap/>
            <w:vAlign w:val="center"/>
            <w:hideMark/>
          </w:tcPr>
          <w:p w14:paraId="1E54BEB6"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3,49</w:t>
            </w:r>
          </w:p>
        </w:tc>
      </w:tr>
      <w:tr w:rsidR="006342BA" w:rsidRPr="00132A61" w14:paraId="4235C5F8" w14:textId="77777777" w:rsidTr="00EB6F9E">
        <w:trPr>
          <w:trHeight w:val="330"/>
        </w:trPr>
        <w:tc>
          <w:tcPr>
            <w:tcW w:w="4390" w:type="dxa"/>
            <w:shd w:val="clear" w:color="auto" w:fill="auto"/>
            <w:noWrap/>
            <w:vAlign w:val="center"/>
            <w:hideMark/>
          </w:tcPr>
          <w:p w14:paraId="0B00D54C"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Neiroloģijas-p.</w:t>
            </w:r>
          </w:p>
        </w:tc>
        <w:tc>
          <w:tcPr>
            <w:tcW w:w="850" w:type="dxa"/>
            <w:vAlign w:val="center"/>
          </w:tcPr>
          <w:p w14:paraId="3A038BA4"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8,75</w:t>
            </w:r>
          </w:p>
        </w:tc>
        <w:tc>
          <w:tcPr>
            <w:tcW w:w="992" w:type="dxa"/>
            <w:shd w:val="clear" w:color="auto" w:fill="auto"/>
            <w:noWrap/>
            <w:vAlign w:val="center"/>
            <w:hideMark/>
          </w:tcPr>
          <w:p w14:paraId="3510F3E9"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11,19</w:t>
            </w:r>
          </w:p>
        </w:tc>
        <w:tc>
          <w:tcPr>
            <w:tcW w:w="851" w:type="dxa"/>
            <w:shd w:val="clear" w:color="auto" w:fill="auto"/>
            <w:noWrap/>
            <w:vAlign w:val="center"/>
            <w:hideMark/>
          </w:tcPr>
          <w:p w14:paraId="666A099C"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8,24</w:t>
            </w:r>
          </w:p>
        </w:tc>
        <w:tc>
          <w:tcPr>
            <w:tcW w:w="883" w:type="dxa"/>
            <w:shd w:val="clear" w:color="auto" w:fill="auto"/>
            <w:noWrap/>
            <w:vAlign w:val="center"/>
            <w:hideMark/>
          </w:tcPr>
          <w:p w14:paraId="0CFF88F5"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7,93</w:t>
            </w:r>
          </w:p>
        </w:tc>
      </w:tr>
      <w:tr w:rsidR="006342BA" w:rsidRPr="00132A61" w14:paraId="71762C76" w14:textId="77777777" w:rsidTr="00EB6F9E">
        <w:trPr>
          <w:trHeight w:val="330"/>
        </w:trPr>
        <w:tc>
          <w:tcPr>
            <w:tcW w:w="4390" w:type="dxa"/>
            <w:shd w:val="clear" w:color="auto" w:fill="auto"/>
            <w:noWrap/>
            <w:vAlign w:val="center"/>
            <w:hideMark/>
          </w:tcPr>
          <w:p w14:paraId="23F87FF4"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Onkoloģijas-p.</w:t>
            </w:r>
          </w:p>
        </w:tc>
        <w:tc>
          <w:tcPr>
            <w:tcW w:w="850" w:type="dxa"/>
            <w:vAlign w:val="center"/>
          </w:tcPr>
          <w:p w14:paraId="0F518AB6"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9,42</w:t>
            </w:r>
          </w:p>
        </w:tc>
        <w:tc>
          <w:tcPr>
            <w:tcW w:w="992" w:type="dxa"/>
            <w:shd w:val="clear" w:color="auto" w:fill="auto"/>
            <w:noWrap/>
            <w:vAlign w:val="center"/>
            <w:hideMark/>
          </w:tcPr>
          <w:p w14:paraId="46431E24"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7,93</w:t>
            </w:r>
          </w:p>
        </w:tc>
        <w:tc>
          <w:tcPr>
            <w:tcW w:w="851" w:type="dxa"/>
            <w:shd w:val="clear" w:color="auto" w:fill="auto"/>
            <w:noWrap/>
            <w:vAlign w:val="center"/>
            <w:hideMark/>
          </w:tcPr>
          <w:p w14:paraId="17E8237F"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8,71</w:t>
            </w:r>
          </w:p>
        </w:tc>
        <w:tc>
          <w:tcPr>
            <w:tcW w:w="883" w:type="dxa"/>
            <w:shd w:val="clear" w:color="auto" w:fill="auto"/>
            <w:noWrap/>
            <w:vAlign w:val="center"/>
            <w:hideMark/>
          </w:tcPr>
          <w:p w14:paraId="3FA67F80"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8,35</w:t>
            </w:r>
          </w:p>
        </w:tc>
      </w:tr>
      <w:tr w:rsidR="006342BA" w:rsidRPr="00132A61" w14:paraId="589F0D6D" w14:textId="77777777" w:rsidTr="00EB6F9E">
        <w:trPr>
          <w:trHeight w:val="330"/>
        </w:trPr>
        <w:tc>
          <w:tcPr>
            <w:tcW w:w="4390" w:type="dxa"/>
            <w:shd w:val="clear" w:color="auto" w:fill="auto"/>
            <w:noWrap/>
            <w:vAlign w:val="center"/>
            <w:hideMark/>
          </w:tcPr>
          <w:p w14:paraId="5D949856"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Traumatoloģijas-p.</w:t>
            </w:r>
          </w:p>
        </w:tc>
        <w:tc>
          <w:tcPr>
            <w:tcW w:w="850" w:type="dxa"/>
            <w:vAlign w:val="center"/>
          </w:tcPr>
          <w:p w14:paraId="28A5039E"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10,03</w:t>
            </w:r>
          </w:p>
        </w:tc>
        <w:tc>
          <w:tcPr>
            <w:tcW w:w="992" w:type="dxa"/>
            <w:shd w:val="clear" w:color="auto" w:fill="auto"/>
            <w:noWrap/>
            <w:vAlign w:val="center"/>
            <w:hideMark/>
          </w:tcPr>
          <w:p w14:paraId="5D889F36"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8,79</w:t>
            </w:r>
          </w:p>
        </w:tc>
        <w:tc>
          <w:tcPr>
            <w:tcW w:w="851" w:type="dxa"/>
            <w:shd w:val="clear" w:color="auto" w:fill="auto"/>
            <w:noWrap/>
            <w:vAlign w:val="center"/>
            <w:hideMark/>
          </w:tcPr>
          <w:p w14:paraId="5D50BA26"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9,69</w:t>
            </w:r>
          </w:p>
        </w:tc>
        <w:tc>
          <w:tcPr>
            <w:tcW w:w="883" w:type="dxa"/>
            <w:shd w:val="clear" w:color="auto" w:fill="auto"/>
            <w:noWrap/>
            <w:vAlign w:val="center"/>
            <w:hideMark/>
          </w:tcPr>
          <w:p w14:paraId="7D023458"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9,09</w:t>
            </w:r>
          </w:p>
        </w:tc>
      </w:tr>
      <w:tr w:rsidR="006342BA" w:rsidRPr="00132A61" w14:paraId="236E41C3" w14:textId="77777777" w:rsidTr="00EB6F9E">
        <w:trPr>
          <w:trHeight w:val="330"/>
        </w:trPr>
        <w:tc>
          <w:tcPr>
            <w:tcW w:w="4390" w:type="dxa"/>
            <w:shd w:val="clear" w:color="auto" w:fill="auto"/>
            <w:noWrap/>
            <w:vAlign w:val="center"/>
            <w:hideMark/>
          </w:tcPr>
          <w:p w14:paraId="68D2F95E"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Paliatīvās aprūpes</w:t>
            </w:r>
          </w:p>
        </w:tc>
        <w:tc>
          <w:tcPr>
            <w:tcW w:w="850" w:type="dxa"/>
            <w:vAlign w:val="center"/>
          </w:tcPr>
          <w:p w14:paraId="00B58523"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16,59</w:t>
            </w:r>
          </w:p>
        </w:tc>
        <w:tc>
          <w:tcPr>
            <w:tcW w:w="992" w:type="dxa"/>
            <w:shd w:val="clear" w:color="auto" w:fill="auto"/>
            <w:noWrap/>
            <w:vAlign w:val="center"/>
            <w:hideMark/>
          </w:tcPr>
          <w:p w14:paraId="4EC1381A"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11,38</w:t>
            </w:r>
          </w:p>
        </w:tc>
        <w:tc>
          <w:tcPr>
            <w:tcW w:w="851" w:type="dxa"/>
            <w:shd w:val="clear" w:color="auto" w:fill="auto"/>
            <w:noWrap/>
            <w:vAlign w:val="center"/>
            <w:hideMark/>
          </w:tcPr>
          <w:p w14:paraId="6592139D"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11,54</w:t>
            </w:r>
          </w:p>
        </w:tc>
        <w:tc>
          <w:tcPr>
            <w:tcW w:w="883" w:type="dxa"/>
            <w:shd w:val="clear" w:color="auto" w:fill="auto"/>
            <w:noWrap/>
            <w:vAlign w:val="center"/>
            <w:hideMark/>
          </w:tcPr>
          <w:p w14:paraId="30074EFE"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12,14</w:t>
            </w:r>
          </w:p>
        </w:tc>
      </w:tr>
      <w:tr w:rsidR="006342BA" w:rsidRPr="00132A61" w14:paraId="11153243" w14:textId="77777777" w:rsidTr="00EB6F9E">
        <w:trPr>
          <w:trHeight w:val="330"/>
        </w:trPr>
        <w:tc>
          <w:tcPr>
            <w:tcW w:w="4390" w:type="dxa"/>
            <w:shd w:val="clear" w:color="auto" w:fill="auto"/>
            <w:noWrap/>
            <w:vAlign w:val="center"/>
            <w:hideMark/>
          </w:tcPr>
          <w:p w14:paraId="57DDA75C"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Gastroenter.-p.</w:t>
            </w:r>
          </w:p>
        </w:tc>
        <w:tc>
          <w:tcPr>
            <w:tcW w:w="850" w:type="dxa"/>
            <w:vAlign w:val="center"/>
          </w:tcPr>
          <w:p w14:paraId="6D6A663C"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7,50</w:t>
            </w:r>
          </w:p>
        </w:tc>
        <w:tc>
          <w:tcPr>
            <w:tcW w:w="992" w:type="dxa"/>
            <w:shd w:val="clear" w:color="auto" w:fill="auto"/>
            <w:noWrap/>
            <w:vAlign w:val="center"/>
            <w:hideMark/>
          </w:tcPr>
          <w:p w14:paraId="25E108A1"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6,69</w:t>
            </w:r>
          </w:p>
        </w:tc>
        <w:tc>
          <w:tcPr>
            <w:tcW w:w="851" w:type="dxa"/>
            <w:shd w:val="clear" w:color="auto" w:fill="auto"/>
            <w:noWrap/>
            <w:vAlign w:val="center"/>
            <w:hideMark/>
          </w:tcPr>
          <w:p w14:paraId="4514D3A4"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4,57</w:t>
            </w:r>
          </w:p>
        </w:tc>
        <w:tc>
          <w:tcPr>
            <w:tcW w:w="883" w:type="dxa"/>
            <w:shd w:val="clear" w:color="auto" w:fill="auto"/>
            <w:noWrap/>
            <w:vAlign w:val="center"/>
            <w:hideMark/>
          </w:tcPr>
          <w:p w14:paraId="4B081B89"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w:t>
            </w:r>
          </w:p>
        </w:tc>
      </w:tr>
      <w:tr w:rsidR="006342BA" w:rsidRPr="00132A61" w14:paraId="36845B15" w14:textId="77777777" w:rsidTr="00EB6F9E">
        <w:trPr>
          <w:trHeight w:val="330"/>
        </w:trPr>
        <w:tc>
          <w:tcPr>
            <w:tcW w:w="4390" w:type="dxa"/>
            <w:shd w:val="clear" w:color="auto" w:fill="auto"/>
            <w:noWrap/>
            <w:vAlign w:val="center"/>
            <w:hideMark/>
          </w:tcPr>
          <w:p w14:paraId="7535DF7F" w14:textId="3EFF7BED" w:rsidR="006342BA" w:rsidRPr="00132A61" w:rsidRDefault="007D2392" w:rsidP="00EB6F9E">
            <w:pPr>
              <w:rPr>
                <w:rFonts w:ascii="Times New Roman" w:eastAsia="Times New Roman" w:hAnsi="Times New Roman" w:cs="Times New Roman"/>
                <w:color w:val="000000"/>
                <w:sz w:val="23"/>
                <w:szCs w:val="23"/>
                <w:lang w:eastAsia="lv-LV"/>
              </w:rPr>
            </w:pPr>
            <w:r>
              <w:rPr>
                <w:rFonts w:ascii="Times New Roman" w:eastAsia="Times New Roman" w:hAnsi="Times New Roman" w:cs="Times New Roman"/>
                <w:color w:val="000000"/>
                <w:sz w:val="23"/>
                <w:szCs w:val="23"/>
                <w:lang w:eastAsia="lv-LV"/>
              </w:rPr>
              <w:t>Staru terapija</w:t>
            </w:r>
          </w:p>
        </w:tc>
        <w:tc>
          <w:tcPr>
            <w:tcW w:w="850" w:type="dxa"/>
            <w:vAlign w:val="center"/>
          </w:tcPr>
          <w:p w14:paraId="2ECBFCF4"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17,35</w:t>
            </w:r>
          </w:p>
        </w:tc>
        <w:tc>
          <w:tcPr>
            <w:tcW w:w="992" w:type="dxa"/>
            <w:shd w:val="clear" w:color="auto" w:fill="auto"/>
            <w:noWrap/>
            <w:vAlign w:val="center"/>
            <w:hideMark/>
          </w:tcPr>
          <w:p w14:paraId="62B3F32E"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17,60</w:t>
            </w:r>
          </w:p>
        </w:tc>
        <w:tc>
          <w:tcPr>
            <w:tcW w:w="851" w:type="dxa"/>
            <w:shd w:val="clear" w:color="auto" w:fill="auto"/>
            <w:noWrap/>
            <w:vAlign w:val="center"/>
            <w:hideMark/>
          </w:tcPr>
          <w:p w14:paraId="2C85240C"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15,57</w:t>
            </w:r>
          </w:p>
        </w:tc>
        <w:tc>
          <w:tcPr>
            <w:tcW w:w="883" w:type="dxa"/>
            <w:shd w:val="clear" w:color="auto" w:fill="auto"/>
            <w:noWrap/>
            <w:vAlign w:val="center"/>
            <w:hideMark/>
          </w:tcPr>
          <w:p w14:paraId="0AC4AF43"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20,09</w:t>
            </w:r>
          </w:p>
        </w:tc>
      </w:tr>
      <w:tr w:rsidR="006342BA" w:rsidRPr="00132A61" w14:paraId="671891D0" w14:textId="77777777" w:rsidTr="00EB6F9E">
        <w:trPr>
          <w:trHeight w:val="330"/>
        </w:trPr>
        <w:tc>
          <w:tcPr>
            <w:tcW w:w="4390" w:type="dxa"/>
            <w:shd w:val="clear" w:color="auto" w:fill="auto"/>
            <w:noWrap/>
            <w:vAlign w:val="center"/>
            <w:hideMark/>
          </w:tcPr>
          <w:p w14:paraId="0EA701E2"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Tuberkulozes-p.</w:t>
            </w:r>
          </w:p>
        </w:tc>
        <w:tc>
          <w:tcPr>
            <w:tcW w:w="850" w:type="dxa"/>
            <w:vAlign w:val="center"/>
          </w:tcPr>
          <w:p w14:paraId="37FFF8FE"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34,40</w:t>
            </w:r>
          </w:p>
        </w:tc>
        <w:tc>
          <w:tcPr>
            <w:tcW w:w="992" w:type="dxa"/>
            <w:shd w:val="clear" w:color="auto" w:fill="auto"/>
            <w:noWrap/>
            <w:vAlign w:val="center"/>
            <w:hideMark/>
          </w:tcPr>
          <w:p w14:paraId="72000375"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30,03</w:t>
            </w:r>
          </w:p>
        </w:tc>
        <w:tc>
          <w:tcPr>
            <w:tcW w:w="851" w:type="dxa"/>
            <w:shd w:val="clear" w:color="auto" w:fill="auto"/>
            <w:noWrap/>
            <w:vAlign w:val="center"/>
            <w:hideMark/>
          </w:tcPr>
          <w:p w14:paraId="0591A1E2"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22,98</w:t>
            </w:r>
          </w:p>
        </w:tc>
        <w:tc>
          <w:tcPr>
            <w:tcW w:w="883" w:type="dxa"/>
            <w:shd w:val="clear" w:color="auto" w:fill="auto"/>
            <w:noWrap/>
            <w:vAlign w:val="center"/>
            <w:hideMark/>
          </w:tcPr>
          <w:p w14:paraId="3EFC10AD"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27,63</w:t>
            </w:r>
          </w:p>
        </w:tc>
      </w:tr>
      <w:tr w:rsidR="006342BA" w:rsidRPr="00132A61" w14:paraId="00D3F566" w14:textId="77777777" w:rsidTr="00EB6F9E">
        <w:trPr>
          <w:trHeight w:val="330"/>
        </w:trPr>
        <w:tc>
          <w:tcPr>
            <w:tcW w:w="4390" w:type="dxa"/>
            <w:shd w:val="clear" w:color="auto" w:fill="auto"/>
            <w:noWrap/>
            <w:vAlign w:val="bottom"/>
            <w:hideMark/>
          </w:tcPr>
          <w:p w14:paraId="349ED804"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 xml:space="preserve">Vidēji </w:t>
            </w:r>
          </w:p>
        </w:tc>
        <w:tc>
          <w:tcPr>
            <w:tcW w:w="850" w:type="dxa"/>
            <w:vAlign w:val="center"/>
          </w:tcPr>
          <w:p w14:paraId="4CD1EA2B"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7,71</w:t>
            </w:r>
          </w:p>
        </w:tc>
        <w:tc>
          <w:tcPr>
            <w:tcW w:w="992" w:type="dxa"/>
            <w:shd w:val="clear" w:color="auto" w:fill="auto"/>
            <w:noWrap/>
            <w:vAlign w:val="center"/>
            <w:hideMark/>
          </w:tcPr>
          <w:p w14:paraId="2C114FDC"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7,31</w:t>
            </w:r>
          </w:p>
        </w:tc>
        <w:tc>
          <w:tcPr>
            <w:tcW w:w="851" w:type="dxa"/>
            <w:shd w:val="clear" w:color="auto" w:fill="auto"/>
            <w:noWrap/>
            <w:vAlign w:val="center"/>
            <w:hideMark/>
          </w:tcPr>
          <w:p w14:paraId="2F317567"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7,02</w:t>
            </w:r>
          </w:p>
        </w:tc>
        <w:tc>
          <w:tcPr>
            <w:tcW w:w="883" w:type="dxa"/>
            <w:shd w:val="clear" w:color="auto" w:fill="auto"/>
            <w:noWrap/>
            <w:vAlign w:val="center"/>
            <w:hideMark/>
          </w:tcPr>
          <w:p w14:paraId="1771B907" w14:textId="77777777" w:rsidR="006342BA" w:rsidRPr="00132A61" w:rsidRDefault="006342BA" w:rsidP="00EB6F9E">
            <w:pPr>
              <w:jc w:val="cente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7,25</w:t>
            </w:r>
          </w:p>
        </w:tc>
      </w:tr>
    </w:tbl>
    <w:p w14:paraId="5E79F1D7" w14:textId="77777777" w:rsidR="006342BA" w:rsidRPr="00132A61" w:rsidRDefault="006342BA" w:rsidP="006342BA">
      <w:pPr>
        <w:ind w:right="-6" w:firstLine="720"/>
        <w:jc w:val="both"/>
        <w:rPr>
          <w:rFonts w:ascii="Times New Roman" w:hAnsi="Times New Roman" w:cs="Times New Roman"/>
          <w:sz w:val="23"/>
          <w:szCs w:val="23"/>
        </w:rPr>
      </w:pPr>
    </w:p>
    <w:p w14:paraId="073FB042" w14:textId="77777777" w:rsidR="006342BA" w:rsidRPr="00132A61" w:rsidRDefault="006342BA" w:rsidP="006342BA">
      <w:pPr>
        <w:ind w:right="-6" w:firstLine="720"/>
        <w:jc w:val="both"/>
        <w:rPr>
          <w:rFonts w:ascii="Times New Roman" w:hAnsi="Times New Roman" w:cs="Times New Roman"/>
          <w:sz w:val="23"/>
          <w:szCs w:val="23"/>
        </w:rPr>
      </w:pPr>
    </w:p>
    <w:p w14:paraId="3159892D" w14:textId="77777777" w:rsidR="006342BA" w:rsidRPr="00132A61" w:rsidRDefault="006342BA" w:rsidP="006342BA">
      <w:pPr>
        <w:ind w:right="-6" w:firstLine="720"/>
        <w:jc w:val="both"/>
        <w:rPr>
          <w:rFonts w:ascii="Times New Roman" w:hAnsi="Times New Roman" w:cs="Times New Roman"/>
          <w:sz w:val="23"/>
          <w:szCs w:val="23"/>
        </w:rPr>
      </w:pPr>
    </w:p>
    <w:p w14:paraId="52F05BD6" w14:textId="77777777" w:rsidR="006342BA" w:rsidRPr="00132A61" w:rsidRDefault="006342BA" w:rsidP="006342BA">
      <w:pPr>
        <w:ind w:right="-6" w:firstLine="720"/>
        <w:jc w:val="both"/>
        <w:rPr>
          <w:rFonts w:ascii="Times New Roman" w:hAnsi="Times New Roman" w:cs="Times New Roman"/>
          <w:sz w:val="23"/>
          <w:szCs w:val="23"/>
        </w:rPr>
      </w:pPr>
    </w:p>
    <w:p w14:paraId="6A000E6F" w14:textId="77777777" w:rsidR="006342BA" w:rsidRPr="00132A61" w:rsidRDefault="006342BA" w:rsidP="006342BA">
      <w:pPr>
        <w:ind w:right="-6" w:firstLine="720"/>
        <w:jc w:val="both"/>
        <w:rPr>
          <w:rFonts w:ascii="Times New Roman" w:hAnsi="Times New Roman" w:cs="Times New Roman"/>
          <w:sz w:val="23"/>
          <w:szCs w:val="23"/>
        </w:rPr>
      </w:pPr>
    </w:p>
    <w:p w14:paraId="1F36B588" w14:textId="77777777" w:rsidR="006342BA" w:rsidRPr="00132A61" w:rsidRDefault="006342BA" w:rsidP="006342BA">
      <w:pPr>
        <w:ind w:right="-6" w:firstLine="720"/>
        <w:jc w:val="both"/>
        <w:rPr>
          <w:rFonts w:ascii="Times New Roman" w:hAnsi="Times New Roman" w:cs="Times New Roman"/>
          <w:sz w:val="23"/>
          <w:szCs w:val="23"/>
        </w:rPr>
      </w:pPr>
    </w:p>
    <w:p w14:paraId="10DEE9E4" w14:textId="77777777" w:rsidR="006342BA" w:rsidRPr="00132A61" w:rsidRDefault="006342BA" w:rsidP="006342BA">
      <w:pPr>
        <w:ind w:right="-6" w:firstLine="720"/>
        <w:jc w:val="both"/>
        <w:rPr>
          <w:rFonts w:ascii="Times New Roman" w:hAnsi="Times New Roman" w:cs="Times New Roman"/>
          <w:sz w:val="23"/>
          <w:szCs w:val="23"/>
        </w:rPr>
      </w:pPr>
    </w:p>
    <w:p w14:paraId="52BF8E3E" w14:textId="77777777" w:rsidR="006342BA" w:rsidRPr="00132A61" w:rsidRDefault="006342BA" w:rsidP="006342BA">
      <w:pPr>
        <w:ind w:right="-6" w:firstLine="720"/>
        <w:jc w:val="both"/>
        <w:rPr>
          <w:rFonts w:ascii="Times New Roman" w:hAnsi="Times New Roman" w:cs="Times New Roman"/>
          <w:sz w:val="23"/>
          <w:szCs w:val="23"/>
        </w:rPr>
      </w:pPr>
    </w:p>
    <w:p w14:paraId="19C0C621" w14:textId="77777777" w:rsidR="006342BA" w:rsidRPr="00132A61" w:rsidRDefault="006342BA" w:rsidP="006342BA">
      <w:pPr>
        <w:ind w:right="-6" w:firstLine="720"/>
        <w:jc w:val="both"/>
        <w:rPr>
          <w:rFonts w:ascii="Times New Roman" w:hAnsi="Times New Roman" w:cs="Times New Roman"/>
          <w:sz w:val="23"/>
          <w:szCs w:val="23"/>
        </w:rPr>
      </w:pPr>
    </w:p>
    <w:p w14:paraId="137D9F28" w14:textId="77777777" w:rsidR="006342BA" w:rsidRPr="00132A61" w:rsidRDefault="006342BA" w:rsidP="006342BA">
      <w:pPr>
        <w:ind w:right="-6" w:firstLine="720"/>
        <w:jc w:val="both"/>
        <w:rPr>
          <w:rFonts w:ascii="Times New Roman" w:hAnsi="Times New Roman" w:cs="Times New Roman"/>
          <w:sz w:val="23"/>
          <w:szCs w:val="23"/>
        </w:rPr>
      </w:pPr>
    </w:p>
    <w:p w14:paraId="554F79BA" w14:textId="77777777" w:rsidR="006342BA" w:rsidRPr="00132A61" w:rsidRDefault="006342BA" w:rsidP="006342BA">
      <w:pPr>
        <w:ind w:right="-6" w:firstLine="720"/>
        <w:jc w:val="both"/>
        <w:rPr>
          <w:rFonts w:ascii="Times New Roman" w:hAnsi="Times New Roman" w:cs="Times New Roman"/>
          <w:sz w:val="23"/>
          <w:szCs w:val="23"/>
        </w:rPr>
      </w:pPr>
    </w:p>
    <w:p w14:paraId="64FDB740" w14:textId="77777777" w:rsidR="006342BA" w:rsidRPr="00132A61" w:rsidRDefault="006342BA" w:rsidP="006342BA">
      <w:pPr>
        <w:ind w:right="-6" w:firstLine="720"/>
        <w:jc w:val="both"/>
        <w:rPr>
          <w:rFonts w:ascii="Times New Roman" w:hAnsi="Times New Roman" w:cs="Times New Roman"/>
          <w:sz w:val="23"/>
          <w:szCs w:val="23"/>
        </w:rPr>
      </w:pPr>
    </w:p>
    <w:p w14:paraId="746BF48E" w14:textId="77777777" w:rsidR="006342BA" w:rsidRPr="00132A61" w:rsidRDefault="006342BA" w:rsidP="006342BA">
      <w:pPr>
        <w:ind w:right="-6" w:firstLine="720"/>
        <w:jc w:val="both"/>
        <w:rPr>
          <w:rFonts w:ascii="Times New Roman" w:hAnsi="Times New Roman" w:cs="Times New Roman"/>
          <w:sz w:val="23"/>
          <w:szCs w:val="23"/>
        </w:rPr>
      </w:pPr>
    </w:p>
    <w:p w14:paraId="6C91D169" w14:textId="77777777" w:rsidR="006342BA" w:rsidRPr="00132A61" w:rsidRDefault="006342BA" w:rsidP="006342BA">
      <w:pPr>
        <w:pStyle w:val="Caption"/>
        <w:ind w:left="360" w:firstLine="0"/>
        <w:rPr>
          <w:rFonts w:ascii="Times New Roman" w:hAnsi="Times New Roman" w:cs="Times New Roman"/>
          <w:b w:val="0"/>
          <w:bCs w:val="0"/>
          <w:sz w:val="23"/>
          <w:szCs w:val="23"/>
        </w:rPr>
      </w:pPr>
      <w:r w:rsidRPr="00132A61">
        <w:rPr>
          <w:rFonts w:ascii="Times New Roman" w:hAnsi="Times New Roman" w:cs="Times New Roman"/>
          <w:b w:val="0"/>
          <w:bCs w:val="0"/>
          <w:sz w:val="23"/>
          <w:szCs w:val="23"/>
        </w:rPr>
        <w:t xml:space="preserve">Tabula Nr.8. Ēku uzskaitījums un kopējā platība  </w:t>
      </w:r>
    </w:p>
    <w:p w14:paraId="311BA3A7" w14:textId="77777777" w:rsidR="006342BA" w:rsidRPr="00132A61" w:rsidRDefault="006342BA" w:rsidP="006342BA">
      <w:pPr>
        <w:rPr>
          <w:sz w:val="23"/>
          <w:szCs w:val="23"/>
        </w:rPr>
      </w:pPr>
    </w:p>
    <w:tbl>
      <w:tblPr>
        <w:tblW w:w="6237" w:type="dxa"/>
        <w:tblInd w:w="-5" w:type="dxa"/>
        <w:tblLook w:val="04A0" w:firstRow="1" w:lastRow="0" w:firstColumn="1" w:lastColumn="0" w:noHBand="0" w:noVBand="1"/>
      </w:tblPr>
      <w:tblGrid>
        <w:gridCol w:w="3900"/>
        <w:gridCol w:w="2337"/>
      </w:tblGrid>
      <w:tr w:rsidR="006342BA" w:rsidRPr="00132A61" w14:paraId="1BFEACD2" w14:textId="77777777" w:rsidTr="00EB6F9E">
        <w:trPr>
          <w:trHeight w:val="645"/>
        </w:trPr>
        <w:tc>
          <w:tcPr>
            <w:tcW w:w="3900" w:type="dxa"/>
            <w:tcBorders>
              <w:top w:val="single" w:sz="8" w:space="0" w:color="auto"/>
              <w:left w:val="single" w:sz="4" w:space="0" w:color="auto"/>
              <w:bottom w:val="nil"/>
              <w:right w:val="single" w:sz="4" w:space="0" w:color="auto"/>
            </w:tcBorders>
            <w:shd w:val="clear" w:color="auto" w:fill="auto"/>
            <w:noWrap/>
            <w:vAlign w:val="center"/>
            <w:hideMark/>
          </w:tcPr>
          <w:p w14:paraId="0C6216E9" w14:textId="77777777" w:rsidR="006342BA" w:rsidRPr="00132A61" w:rsidRDefault="006342BA" w:rsidP="00EB6F9E">
            <w:pPr>
              <w:rPr>
                <w:rFonts w:ascii="Times New Roman" w:eastAsia="Times New Roman" w:hAnsi="Times New Roman" w:cs="Times New Roman"/>
                <w:b/>
                <w:bCs/>
                <w:sz w:val="23"/>
                <w:szCs w:val="23"/>
                <w:lang w:eastAsia="lv-LV"/>
              </w:rPr>
            </w:pPr>
            <w:r w:rsidRPr="00132A61">
              <w:rPr>
                <w:rFonts w:ascii="Times New Roman" w:eastAsia="Times New Roman" w:hAnsi="Times New Roman" w:cs="Times New Roman"/>
                <w:b/>
                <w:bCs/>
                <w:sz w:val="23"/>
                <w:szCs w:val="23"/>
                <w:lang w:eastAsia="lv-LV"/>
              </w:rPr>
              <w:t>Objekta nosaukums</w:t>
            </w:r>
          </w:p>
        </w:tc>
        <w:tc>
          <w:tcPr>
            <w:tcW w:w="2337" w:type="dxa"/>
            <w:tcBorders>
              <w:top w:val="single" w:sz="8" w:space="0" w:color="auto"/>
              <w:left w:val="nil"/>
              <w:bottom w:val="nil"/>
              <w:right w:val="single" w:sz="8" w:space="0" w:color="auto"/>
            </w:tcBorders>
            <w:shd w:val="clear" w:color="auto" w:fill="auto"/>
            <w:noWrap/>
            <w:vAlign w:val="center"/>
            <w:hideMark/>
          </w:tcPr>
          <w:p w14:paraId="2A15A8EF" w14:textId="77777777" w:rsidR="006342BA" w:rsidRPr="00132A61" w:rsidRDefault="006342BA" w:rsidP="00EB6F9E">
            <w:pPr>
              <w:jc w:val="center"/>
              <w:rPr>
                <w:rFonts w:ascii="Times New Roman" w:eastAsia="Times New Roman" w:hAnsi="Times New Roman" w:cs="Times New Roman"/>
                <w:b/>
                <w:bCs/>
                <w:sz w:val="23"/>
                <w:szCs w:val="23"/>
                <w:lang w:eastAsia="lv-LV"/>
              </w:rPr>
            </w:pPr>
            <w:r w:rsidRPr="00132A61">
              <w:rPr>
                <w:rFonts w:ascii="Times New Roman" w:eastAsia="Times New Roman" w:hAnsi="Times New Roman" w:cs="Times New Roman"/>
                <w:b/>
                <w:bCs/>
                <w:sz w:val="23"/>
                <w:szCs w:val="23"/>
                <w:lang w:eastAsia="lv-LV"/>
              </w:rPr>
              <w:t>Platība, m2</w:t>
            </w:r>
          </w:p>
        </w:tc>
      </w:tr>
      <w:tr w:rsidR="006342BA" w:rsidRPr="00132A61" w14:paraId="601812E1" w14:textId="77777777" w:rsidTr="00EB6F9E">
        <w:trPr>
          <w:trHeight w:val="270"/>
        </w:trPr>
        <w:tc>
          <w:tcPr>
            <w:tcW w:w="62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8BF85" w14:textId="77777777" w:rsidR="006342BA" w:rsidRPr="00132A61" w:rsidRDefault="006342BA" w:rsidP="00EB6F9E">
            <w:pPr>
              <w:jc w:val="center"/>
              <w:rPr>
                <w:rFonts w:ascii="Times New Roman" w:eastAsia="Times New Roman" w:hAnsi="Times New Roman" w:cs="Times New Roman"/>
                <w:b/>
                <w:bCs/>
                <w:sz w:val="23"/>
                <w:szCs w:val="23"/>
                <w:lang w:eastAsia="lv-LV"/>
              </w:rPr>
            </w:pPr>
            <w:r w:rsidRPr="00132A61">
              <w:rPr>
                <w:rFonts w:ascii="Times New Roman" w:eastAsia="Times New Roman" w:hAnsi="Times New Roman" w:cs="Times New Roman"/>
                <w:b/>
                <w:bCs/>
                <w:sz w:val="23"/>
                <w:szCs w:val="23"/>
                <w:lang w:eastAsia="lv-LV"/>
              </w:rPr>
              <w:t>Adrese: Vasarnīcu iela 20 </w:t>
            </w:r>
          </w:p>
        </w:tc>
      </w:tr>
      <w:tr w:rsidR="006342BA" w:rsidRPr="00132A61" w14:paraId="5DBFD1AF" w14:textId="77777777" w:rsidTr="00EB6F9E">
        <w:trPr>
          <w:trHeight w:val="330"/>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14:paraId="1699191C" w14:textId="77777777" w:rsidR="006342BA" w:rsidRPr="00132A61" w:rsidRDefault="006342BA" w:rsidP="00EB6F9E">
            <w:pP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Centrālās slimnīcas ēka</w:t>
            </w:r>
          </w:p>
        </w:tc>
        <w:tc>
          <w:tcPr>
            <w:tcW w:w="2337" w:type="dxa"/>
            <w:tcBorders>
              <w:top w:val="nil"/>
              <w:left w:val="nil"/>
              <w:bottom w:val="single" w:sz="4" w:space="0" w:color="auto"/>
              <w:right w:val="single" w:sz="4" w:space="0" w:color="auto"/>
            </w:tcBorders>
            <w:shd w:val="clear" w:color="auto" w:fill="auto"/>
            <w:noWrap/>
            <w:vAlign w:val="center"/>
            <w:hideMark/>
          </w:tcPr>
          <w:p w14:paraId="0A64F2B5"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hAnsi="Times New Roman" w:cs="Times New Roman"/>
                <w:sz w:val="23"/>
                <w:szCs w:val="23"/>
              </w:rPr>
              <w:t>35670.3</w:t>
            </w:r>
          </w:p>
        </w:tc>
      </w:tr>
      <w:tr w:rsidR="006342BA" w:rsidRPr="00132A61" w14:paraId="36C48D1C" w14:textId="77777777" w:rsidTr="00EB6F9E">
        <w:trPr>
          <w:trHeight w:val="31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14:paraId="22DC0ECD" w14:textId="77777777" w:rsidR="006342BA" w:rsidRPr="00132A61" w:rsidRDefault="006342BA" w:rsidP="00EB6F9E">
            <w:pPr>
              <w:rPr>
                <w:rFonts w:ascii="Times New Roman" w:eastAsia="Times New Roman" w:hAnsi="Times New Roman" w:cs="Times New Roman"/>
                <w:iCs/>
                <w:sz w:val="23"/>
                <w:szCs w:val="23"/>
                <w:lang w:eastAsia="lv-LV"/>
              </w:rPr>
            </w:pPr>
            <w:r w:rsidRPr="00132A61">
              <w:rPr>
                <w:rFonts w:ascii="Times New Roman" w:eastAsia="Times New Roman" w:hAnsi="Times New Roman" w:cs="Times New Roman"/>
                <w:iCs/>
                <w:sz w:val="23"/>
                <w:szCs w:val="23"/>
                <w:lang w:eastAsia="lv-LV"/>
              </w:rPr>
              <w:t>Lineārā paātrinātāja ēka</w:t>
            </w:r>
          </w:p>
        </w:tc>
        <w:tc>
          <w:tcPr>
            <w:tcW w:w="2337" w:type="dxa"/>
            <w:tcBorders>
              <w:top w:val="nil"/>
              <w:left w:val="nil"/>
              <w:bottom w:val="single" w:sz="4" w:space="0" w:color="auto"/>
              <w:right w:val="single" w:sz="4" w:space="0" w:color="auto"/>
            </w:tcBorders>
            <w:shd w:val="clear" w:color="auto" w:fill="auto"/>
            <w:noWrap/>
            <w:vAlign w:val="center"/>
            <w:hideMark/>
          </w:tcPr>
          <w:p w14:paraId="6F309B59"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385,00</w:t>
            </w:r>
          </w:p>
        </w:tc>
      </w:tr>
      <w:tr w:rsidR="006342BA" w:rsidRPr="00132A61" w14:paraId="205AC711" w14:textId="77777777" w:rsidTr="00EB6F9E">
        <w:trPr>
          <w:trHeight w:val="31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2D6634AE" w14:textId="77777777" w:rsidR="006342BA" w:rsidRPr="00132A61" w:rsidRDefault="006342BA" w:rsidP="00EB6F9E">
            <w:pPr>
              <w:rPr>
                <w:rFonts w:ascii="Times New Roman" w:eastAsia="Times New Roman" w:hAnsi="Times New Roman" w:cs="Times New Roman"/>
                <w:iCs/>
                <w:sz w:val="23"/>
                <w:szCs w:val="23"/>
                <w:lang w:eastAsia="lv-LV"/>
              </w:rPr>
            </w:pPr>
            <w:r w:rsidRPr="00132A61">
              <w:rPr>
                <w:rFonts w:ascii="Times New Roman" w:eastAsia="Times New Roman" w:hAnsi="Times New Roman" w:cs="Times New Roman"/>
                <w:iCs/>
                <w:sz w:val="23"/>
                <w:szCs w:val="23"/>
                <w:lang w:eastAsia="lv-LV"/>
              </w:rPr>
              <w:t xml:space="preserve">Transformatoru apakšstacija </w:t>
            </w:r>
          </w:p>
        </w:tc>
        <w:tc>
          <w:tcPr>
            <w:tcW w:w="2337" w:type="dxa"/>
            <w:tcBorders>
              <w:top w:val="nil"/>
              <w:left w:val="nil"/>
              <w:bottom w:val="single" w:sz="4" w:space="0" w:color="auto"/>
              <w:right w:val="single" w:sz="4" w:space="0" w:color="auto"/>
            </w:tcBorders>
            <w:shd w:val="clear" w:color="auto" w:fill="auto"/>
            <w:noWrap/>
            <w:vAlign w:val="center"/>
            <w:hideMark/>
          </w:tcPr>
          <w:p w14:paraId="44FFB1F4"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40,40</w:t>
            </w:r>
          </w:p>
        </w:tc>
      </w:tr>
      <w:tr w:rsidR="006342BA" w:rsidRPr="00132A61" w14:paraId="03AD132F" w14:textId="77777777" w:rsidTr="00EB6F9E">
        <w:trPr>
          <w:trHeight w:val="31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5593A074" w14:textId="77777777" w:rsidR="006342BA" w:rsidRPr="00132A61" w:rsidRDefault="006342BA" w:rsidP="00EB6F9E">
            <w:pPr>
              <w:rPr>
                <w:rFonts w:ascii="Times New Roman" w:eastAsia="Times New Roman" w:hAnsi="Times New Roman" w:cs="Times New Roman"/>
                <w:iCs/>
                <w:sz w:val="23"/>
                <w:szCs w:val="23"/>
                <w:lang w:eastAsia="lv-LV"/>
              </w:rPr>
            </w:pPr>
            <w:r w:rsidRPr="00132A61">
              <w:rPr>
                <w:rFonts w:ascii="Times New Roman" w:eastAsia="Times New Roman" w:hAnsi="Times New Roman" w:cs="Times New Roman"/>
                <w:iCs/>
                <w:sz w:val="23"/>
                <w:szCs w:val="23"/>
                <w:lang w:eastAsia="lv-LV"/>
              </w:rPr>
              <w:t>Angārs</w:t>
            </w:r>
          </w:p>
        </w:tc>
        <w:tc>
          <w:tcPr>
            <w:tcW w:w="2337" w:type="dxa"/>
            <w:tcBorders>
              <w:top w:val="nil"/>
              <w:left w:val="nil"/>
              <w:bottom w:val="single" w:sz="4" w:space="0" w:color="auto"/>
              <w:right w:val="single" w:sz="4" w:space="0" w:color="auto"/>
            </w:tcBorders>
            <w:shd w:val="clear" w:color="auto" w:fill="auto"/>
            <w:noWrap/>
            <w:vAlign w:val="center"/>
            <w:hideMark/>
          </w:tcPr>
          <w:p w14:paraId="1B7F74B5"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449,20</w:t>
            </w:r>
          </w:p>
        </w:tc>
      </w:tr>
      <w:tr w:rsidR="006342BA" w:rsidRPr="00132A61" w14:paraId="61860362" w14:textId="77777777" w:rsidTr="00EB6F9E">
        <w:trPr>
          <w:trHeight w:val="31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21C593DE" w14:textId="77777777" w:rsidR="006342BA" w:rsidRPr="00132A61" w:rsidRDefault="006342BA" w:rsidP="00EB6F9E">
            <w:pPr>
              <w:rPr>
                <w:rFonts w:ascii="Times New Roman" w:eastAsia="Times New Roman" w:hAnsi="Times New Roman" w:cs="Times New Roman"/>
                <w:iCs/>
                <w:sz w:val="23"/>
                <w:szCs w:val="23"/>
                <w:lang w:eastAsia="lv-LV"/>
              </w:rPr>
            </w:pPr>
            <w:r w:rsidRPr="00132A61">
              <w:rPr>
                <w:rFonts w:ascii="Times New Roman" w:eastAsia="Times New Roman" w:hAnsi="Times New Roman" w:cs="Times New Roman"/>
                <w:iCs/>
                <w:sz w:val="23"/>
                <w:szCs w:val="23"/>
                <w:lang w:eastAsia="lv-LV"/>
              </w:rPr>
              <w:t>Ventilācijas ēka</w:t>
            </w:r>
          </w:p>
        </w:tc>
        <w:tc>
          <w:tcPr>
            <w:tcW w:w="2337" w:type="dxa"/>
            <w:tcBorders>
              <w:top w:val="nil"/>
              <w:left w:val="nil"/>
              <w:bottom w:val="single" w:sz="4" w:space="0" w:color="auto"/>
              <w:right w:val="single" w:sz="4" w:space="0" w:color="auto"/>
            </w:tcBorders>
            <w:shd w:val="clear" w:color="auto" w:fill="auto"/>
            <w:noWrap/>
            <w:vAlign w:val="center"/>
            <w:hideMark/>
          </w:tcPr>
          <w:p w14:paraId="33C6826B"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6,30</w:t>
            </w:r>
          </w:p>
        </w:tc>
      </w:tr>
      <w:tr w:rsidR="006342BA" w:rsidRPr="00132A61" w14:paraId="5B7A16B1" w14:textId="77777777" w:rsidTr="00EB6F9E">
        <w:trPr>
          <w:trHeight w:val="31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6D3CAF80" w14:textId="77777777" w:rsidR="006342BA" w:rsidRPr="00132A61" w:rsidRDefault="006342BA" w:rsidP="00EB6F9E">
            <w:pPr>
              <w:rPr>
                <w:rFonts w:ascii="Times New Roman" w:eastAsia="Times New Roman" w:hAnsi="Times New Roman" w:cs="Times New Roman"/>
                <w:iCs/>
                <w:sz w:val="23"/>
                <w:szCs w:val="23"/>
                <w:lang w:eastAsia="lv-LV"/>
              </w:rPr>
            </w:pPr>
            <w:r w:rsidRPr="00132A61">
              <w:rPr>
                <w:rFonts w:ascii="Times New Roman" w:eastAsia="Times New Roman" w:hAnsi="Times New Roman" w:cs="Times New Roman"/>
                <w:iCs/>
                <w:sz w:val="23"/>
                <w:szCs w:val="23"/>
                <w:lang w:eastAsia="lv-LV"/>
              </w:rPr>
              <w:t>Ventilācijas ēka</w:t>
            </w:r>
          </w:p>
        </w:tc>
        <w:tc>
          <w:tcPr>
            <w:tcW w:w="2337" w:type="dxa"/>
            <w:tcBorders>
              <w:top w:val="nil"/>
              <w:left w:val="nil"/>
              <w:bottom w:val="single" w:sz="4" w:space="0" w:color="auto"/>
              <w:right w:val="single" w:sz="4" w:space="0" w:color="auto"/>
            </w:tcBorders>
            <w:shd w:val="clear" w:color="auto" w:fill="auto"/>
            <w:noWrap/>
            <w:vAlign w:val="center"/>
            <w:hideMark/>
          </w:tcPr>
          <w:p w14:paraId="4C25A6BA"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5,80</w:t>
            </w:r>
          </w:p>
        </w:tc>
      </w:tr>
      <w:tr w:rsidR="006342BA" w:rsidRPr="00132A61" w14:paraId="1DB45218" w14:textId="77777777" w:rsidTr="00EB6F9E">
        <w:trPr>
          <w:trHeight w:val="31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75C57E6E" w14:textId="77777777" w:rsidR="006342BA" w:rsidRPr="00132A61" w:rsidRDefault="006342BA" w:rsidP="00EB6F9E">
            <w:pPr>
              <w:rPr>
                <w:rFonts w:ascii="Times New Roman" w:eastAsia="Times New Roman" w:hAnsi="Times New Roman" w:cs="Times New Roman"/>
                <w:iCs/>
                <w:sz w:val="23"/>
                <w:szCs w:val="23"/>
                <w:lang w:eastAsia="lv-LV"/>
              </w:rPr>
            </w:pPr>
            <w:r w:rsidRPr="00132A61">
              <w:rPr>
                <w:rFonts w:ascii="Times New Roman" w:eastAsia="Times New Roman" w:hAnsi="Times New Roman" w:cs="Times New Roman"/>
                <w:iCs/>
                <w:sz w:val="23"/>
                <w:szCs w:val="23"/>
                <w:lang w:eastAsia="lv-LV"/>
              </w:rPr>
              <w:t>Lidlaukums</w:t>
            </w:r>
          </w:p>
        </w:tc>
        <w:tc>
          <w:tcPr>
            <w:tcW w:w="2337" w:type="dxa"/>
            <w:tcBorders>
              <w:top w:val="nil"/>
              <w:left w:val="nil"/>
              <w:bottom w:val="single" w:sz="4" w:space="0" w:color="auto"/>
              <w:right w:val="single" w:sz="4" w:space="0" w:color="auto"/>
            </w:tcBorders>
            <w:shd w:val="clear" w:color="auto" w:fill="auto"/>
            <w:noWrap/>
            <w:vAlign w:val="center"/>
            <w:hideMark/>
          </w:tcPr>
          <w:p w14:paraId="34904503"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605,50</w:t>
            </w:r>
          </w:p>
        </w:tc>
      </w:tr>
      <w:tr w:rsidR="006342BA" w:rsidRPr="00132A61" w14:paraId="5E258136" w14:textId="77777777" w:rsidTr="00EB6F9E">
        <w:trPr>
          <w:trHeight w:val="31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29BE1991" w14:textId="77777777" w:rsidR="006342BA" w:rsidRPr="00132A61" w:rsidRDefault="006342BA" w:rsidP="00EB6F9E">
            <w:pPr>
              <w:rPr>
                <w:rFonts w:ascii="Times New Roman" w:eastAsia="Times New Roman" w:hAnsi="Times New Roman" w:cs="Times New Roman"/>
                <w:iCs/>
                <w:sz w:val="23"/>
                <w:szCs w:val="23"/>
                <w:lang w:eastAsia="lv-LV"/>
              </w:rPr>
            </w:pPr>
            <w:r w:rsidRPr="00132A61">
              <w:rPr>
                <w:rFonts w:ascii="Times New Roman" w:eastAsia="Times New Roman" w:hAnsi="Times New Roman" w:cs="Times New Roman"/>
                <w:iCs/>
                <w:sz w:val="23"/>
                <w:szCs w:val="23"/>
                <w:lang w:eastAsia="lv-LV"/>
              </w:rPr>
              <w:t>Morga ēka +Veļas mazgātava</w:t>
            </w:r>
          </w:p>
        </w:tc>
        <w:tc>
          <w:tcPr>
            <w:tcW w:w="2337" w:type="dxa"/>
            <w:tcBorders>
              <w:top w:val="nil"/>
              <w:left w:val="nil"/>
              <w:bottom w:val="single" w:sz="4" w:space="0" w:color="auto"/>
              <w:right w:val="single" w:sz="4" w:space="0" w:color="auto"/>
            </w:tcBorders>
            <w:shd w:val="clear" w:color="auto" w:fill="auto"/>
            <w:noWrap/>
            <w:vAlign w:val="center"/>
            <w:hideMark/>
          </w:tcPr>
          <w:p w14:paraId="7CE7A803"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2 602,70</w:t>
            </w:r>
          </w:p>
        </w:tc>
      </w:tr>
      <w:tr w:rsidR="006342BA" w:rsidRPr="00132A61" w14:paraId="7925CFDD" w14:textId="77777777" w:rsidTr="00EB6F9E">
        <w:trPr>
          <w:trHeight w:val="31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5FDAD3D9" w14:textId="77777777" w:rsidR="006342BA" w:rsidRPr="00132A61" w:rsidRDefault="006342BA" w:rsidP="00EB6F9E">
            <w:pPr>
              <w:rPr>
                <w:rFonts w:ascii="Times New Roman" w:eastAsia="Times New Roman" w:hAnsi="Times New Roman" w:cs="Times New Roman"/>
                <w:iCs/>
                <w:sz w:val="23"/>
                <w:szCs w:val="23"/>
                <w:lang w:eastAsia="lv-LV"/>
              </w:rPr>
            </w:pPr>
            <w:r w:rsidRPr="00132A61">
              <w:rPr>
                <w:rFonts w:ascii="Times New Roman" w:eastAsia="Times New Roman" w:hAnsi="Times New Roman" w:cs="Times New Roman"/>
                <w:iCs/>
                <w:sz w:val="23"/>
                <w:szCs w:val="23"/>
                <w:lang w:eastAsia="lv-LV"/>
              </w:rPr>
              <w:t xml:space="preserve">Transformatoru apakšstacija </w:t>
            </w:r>
          </w:p>
        </w:tc>
        <w:tc>
          <w:tcPr>
            <w:tcW w:w="2337" w:type="dxa"/>
            <w:tcBorders>
              <w:top w:val="nil"/>
              <w:left w:val="nil"/>
              <w:bottom w:val="single" w:sz="4" w:space="0" w:color="auto"/>
              <w:right w:val="single" w:sz="4" w:space="0" w:color="auto"/>
            </w:tcBorders>
            <w:shd w:val="clear" w:color="auto" w:fill="auto"/>
            <w:noWrap/>
            <w:vAlign w:val="center"/>
            <w:hideMark/>
          </w:tcPr>
          <w:p w14:paraId="68FE26DD"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55,10</w:t>
            </w:r>
          </w:p>
        </w:tc>
      </w:tr>
      <w:tr w:rsidR="006342BA" w:rsidRPr="00132A61" w14:paraId="2FD3D496" w14:textId="77777777" w:rsidTr="00EB6F9E">
        <w:trPr>
          <w:trHeight w:val="31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3AA43A7C" w14:textId="77777777" w:rsidR="006342BA" w:rsidRPr="00132A61" w:rsidRDefault="006342BA" w:rsidP="00EB6F9E">
            <w:pPr>
              <w:rPr>
                <w:rFonts w:ascii="Times New Roman" w:eastAsia="Times New Roman" w:hAnsi="Times New Roman" w:cs="Times New Roman"/>
                <w:iCs/>
                <w:sz w:val="23"/>
                <w:szCs w:val="23"/>
                <w:lang w:eastAsia="lv-LV"/>
              </w:rPr>
            </w:pPr>
            <w:r w:rsidRPr="00132A61">
              <w:rPr>
                <w:rFonts w:ascii="Times New Roman" w:eastAsia="Times New Roman" w:hAnsi="Times New Roman" w:cs="Times New Roman"/>
                <w:iCs/>
                <w:sz w:val="23"/>
                <w:szCs w:val="23"/>
                <w:lang w:eastAsia="lv-LV"/>
              </w:rPr>
              <w:t>Skābekļa padeves stacija</w:t>
            </w:r>
          </w:p>
        </w:tc>
        <w:tc>
          <w:tcPr>
            <w:tcW w:w="2337" w:type="dxa"/>
            <w:tcBorders>
              <w:top w:val="nil"/>
              <w:left w:val="nil"/>
              <w:bottom w:val="single" w:sz="4" w:space="0" w:color="auto"/>
              <w:right w:val="single" w:sz="4" w:space="0" w:color="auto"/>
            </w:tcBorders>
            <w:shd w:val="clear" w:color="auto" w:fill="auto"/>
            <w:noWrap/>
            <w:vAlign w:val="center"/>
            <w:hideMark/>
          </w:tcPr>
          <w:p w14:paraId="496481C9"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129,90</w:t>
            </w:r>
          </w:p>
        </w:tc>
      </w:tr>
      <w:tr w:rsidR="006342BA" w:rsidRPr="00132A61" w14:paraId="20A6F574" w14:textId="77777777" w:rsidTr="00EB6F9E">
        <w:trPr>
          <w:trHeight w:val="31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6C8F4CCA" w14:textId="77777777" w:rsidR="006342BA" w:rsidRPr="00132A61" w:rsidRDefault="006342BA" w:rsidP="00EB6F9E">
            <w:pPr>
              <w:rPr>
                <w:rFonts w:ascii="Times New Roman" w:eastAsia="Times New Roman" w:hAnsi="Times New Roman" w:cs="Times New Roman"/>
                <w:iCs/>
                <w:sz w:val="23"/>
                <w:szCs w:val="23"/>
                <w:lang w:eastAsia="lv-LV"/>
              </w:rPr>
            </w:pPr>
            <w:r w:rsidRPr="00132A61">
              <w:rPr>
                <w:rFonts w:ascii="Times New Roman" w:eastAsia="Times New Roman" w:hAnsi="Times New Roman" w:cs="Times New Roman"/>
                <w:iCs/>
                <w:sz w:val="23"/>
                <w:szCs w:val="23"/>
                <w:lang w:eastAsia="lv-LV"/>
              </w:rPr>
              <w:t>Mikrobioloģijas laboratorijas ēka</w:t>
            </w:r>
          </w:p>
        </w:tc>
        <w:tc>
          <w:tcPr>
            <w:tcW w:w="2337" w:type="dxa"/>
            <w:tcBorders>
              <w:top w:val="nil"/>
              <w:left w:val="nil"/>
              <w:bottom w:val="single" w:sz="4" w:space="0" w:color="auto"/>
              <w:right w:val="single" w:sz="4" w:space="0" w:color="auto"/>
            </w:tcBorders>
            <w:shd w:val="clear" w:color="auto" w:fill="auto"/>
            <w:noWrap/>
            <w:vAlign w:val="center"/>
            <w:hideMark/>
          </w:tcPr>
          <w:p w14:paraId="5081DA77"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demontēta</w:t>
            </w:r>
          </w:p>
        </w:tc>
      </w:tr>
      <w:tr w:rsidR="006342BA" w:rsidRPr="00132A61" w14:paraId="3430E81B" w14:textId="77777777" w:rsidTr="00EB6F9E">
        <w:trPr>
          <w:trHeight w:val="31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40231E09" w14:textId="77777777" w:rsidR="006342BA" w:rsidRPr="00132A61" w:rsidRDefault="006342BA" w:rsidP="00EB6F9E">
            <w:pPr>
              <w:rPr>
                <w:rFonts w:ascii="Times New Roman" w:eastAsia="Times New Roman" w:hAnsi="Times New Roman" w:cs="Times New Roman"/>
                <w:iCs/>
                <w:sz w:val="23"/>
                <w:szCs w:val="23"/>
                <w:lang w:eastAsia="lv-LV"/>
              </w:rPr>
            </w:pPr>
            <w:r w:rsidRPr="00132A61">
              <w:rPr>
                <w:rFonts w:ascii="Times New Roman" w:eastAsia="Times New Roman" w:hAnsi="Times New Roman" w:cs="Times New Roman"/>
                <w:iCs/>
                <w:sz w:val="23"/>
                <w:szCs w:val="23"/>
                <w:lang w:eastAsia="lv-LV"/>
              </w:rPr>
              <w:t>Caurlaides punkts</w:t>
            </w:r>
          </w:p>
        </w:tc>
        <w:tc>
          <w:tcPr>
            <w:tcW w:w="2337" w:type="dxa"/>
            <w:tcBorders>
              <w:top w:val="nil"/>
              <w:left w:val="nil"/>
              <w:bottom w:val="single" w:sz="4" w:space="0" w:color="auto"/>
              <w:right w:val="single" w:sz="4" w:space="0" w:color="auto"/>
            </w:tcBorders>
            <w:shd w:val="clear" w:color="auto" w:fill="auto"/>
            <w:noWrap/>
            <w:vAlign w:val="center"/>
            <w:hideMark/>
          </w:tcPr>
          <w:p w14:paraId="1E441045"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18,10</w:t>
            </w:r>
          </w:p>
        </w:tc>
      </w:tr>
      <w:tr w:rsidR="006342BA" w:rsidRPr="00132A61" w14:paraId="7F63CD03" w14:textId="77777777" w:rsidTr="00EB6F9E">
        <w:trPr>
          <w:trHeight w:val="31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534520C2" w14:textId="77777777" w:rsidR="006342BA" w:rsidRPr="00132A61" w:rsidRDefault="006342BA" w:rsidP="00EB6F9E">
            <w:pPr>
              <w:rPr>
                <w:rFonts w:ascii="Times New Roman" w:eastAsia="Times New Roman" w:hAnsi="Times New Roman" w:cs="Times New Roman"/>
                <w:iCs/>
                <w:sz w:val="23"/>
                <w:szCs w:val="23"/>
                <w:lang w:eastAsia="lv-LV"/>
              </w:rPr>
            </w:pPr>
            <w:r w:rsidRPr="00132A61">
              <w:rPr>
                <w:rFonts w:ascii="Times New Roman" w:eastAsia="Times New Roman" w:hAnsi="Times New Roman" w:cs="Times New Roman"/>
                <w:iCs/>
                <w:sz w:val="23"/>
                <w:szCs w:val="23"/>
                <w:lang w:eastAsia="lv-LV"/>
              </w:rPr>
              <w:t>Arhīvs</w:t>
            </w:r>
          </w:p>
        </w:tc>
        <w:tc>
          <w:tcPr>
            <w:tcW w:w="2337" w:type="dxa"/>
            <w:tcBorders>
              <w:top w:val="nil"/>
              <w:left w:val="nil"/>
              <w:bottom w:val="single" w:sz="4" w:space="0" w:color="auto"/>
              <w:right w:val="single" w:sz="4" w:space="0" w:color="auto"/>
            </w:tcBorders>
            <w:shd w:val="clear" w:color="auto" w:fill="auto"/>
            <w:noWrap/>
            <w:vAlign w:val="center"/>
            <w:hideMark/>
          </w:tcPr>
          <w:p w14:paraId="1E06A139"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55,40</w:t>
            </w:r>
          </w:p>
        </w:tc>
      </w:tr>
      <w:tr w:rsidR="006342BA" w:rsidRPr="00132A61" w14:paraId="4A0C2BC7" w14:textId="77777777" w:rsidTr="00EB6F9E">
        <w:trPr>
          <w:trHeight w:val="31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32BCECF8" w14:textId="77777777" w:rsidR="006342BA" w:rsidRPr="00132A61" w:rsidRDefault="006342BA" w:rsidP="00EB6F9E">
            <w:pPr>
              <w:rPr>
                <w:rFonts w:ascii="Times New Roman" w:eastAsia="Times New Roman" w:hAnsi="Times New Roman" w:cs="Times New Roman"/>
                <w:iCs/>
                <w:sz w:val="23"/>
                <w:szCs w:val="23"/>
                <w:lang w:eastAsia="lv-LV"/>
              </w:rPr>
            </w:pPr>
            <w:r w:rsidRPr="00132A61">
              <w:rPr>
                <w:rFonts w:ascii="Times New Roman" w:eastAsia="Times New Roman" w:hAnsi="Times New Roman" w:cs="Times New Roman"/>
                <w:iCs/>
                <w:sz w:val="23"/>
                <w:szCs w:val="23"/>
                <w:lang w:eastAsia="lv-LV"/>
              </w:rPr>
              <w:t>Pazemes pāreja</w:t>
            </w:r>
          </w:p>
        </w:tc>
        <w:tc>
          <w:tcPr>
            <w:tcW w:w="2337" w:type="dxa"/>
            <w:tcBorders>
              <w:top w:val="nil"/>
              <w:left w:val="nil"/>
              <w:bottom w:val="single" w:sz="4" w:space="0" w:color="auto"/>
              <w:right w:val="single" w:sz="4" w:space="0" w:color="auto"/>
            </w:tcBorders>
            <w:shd w:val="clear" w:color="auto" w:fill="auto"/>
            <w:noWrap/>
            <w:vAlign w:val="center"/>
            <w:hideMark/>
          </w:tcPr>
          <w:p w14:paraId="14DBA9C2"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688,70</w:t>
            </w:r>
          </w:p>
        </w:tc>
      </w:tr>
      <w:tr w:rsidR="006342BA" w:rsidRPr="00132A61" w14:paraId="455C2499" w14:textId="77777777" w:rsidTr="00EB6F9E">
        <w:trPr>
          <w:trHeight w:val="31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4FF842E4" w14:textId="77777777" w:rsidR="006342BA" w:rsidRPr="00132A61" w:rsidRDefault="006342BA" w:rsidP="00EB6F9E">
            <w:pPr>
              <w:rPr>
                <w:rFonts w:ascii="Times New Roman" w:eastAsia="Times New Roman" w:hAnsi="Times New Roman" w:cs="Times New Roman"/>
                <w:iCs/>
                <w:sz w:val="23"/>
                <w:szCs w:val="23"/>
                <w:lang w:eastAsia="lv-LV"/>
              </w:rPr>
            </w:pPr>
            <w:r w:rsidRPr="00132A61">
              <w:rPr>
                <w:rFonts w:ascii="Times New Roman" w:eastAsia="Times New Roman" w:hAnsi="Times New Roman" w:cs="Times New Roman"/>
                <w:iCs/>
                <w:sz w:val="23"/>
                <w:szCs w:val="23"/>
                <w:lang w:eastAsia="lv-LV"/>
              </w:rPr>
              <w:t>Patvertne</w:t>
            </w:r>
          </w:p>
        </w:tc>
        <w:tc>
          <w:tcPr>
            <w:tcW w:w="2337" w:type="dxa"/>
            <w:tcBorders>
              <w:top w:val="nil"/>
              <w:left w:val="nil"/>
              <w:bottom w:val="single" w:sz="4" w:space="0" w:color="auto"/>
              <w:right w:val="single" w:sz="4" w:space="0" w:color="auto"/>
            </w:tcBorders>
            <w:shd w:val="clear" w:color="auto" w:fill="auto"/>
            <w:noWrap/>
            <w:vAlign w:val="center"/>
            <w:hideMark/>
          </w:tcPr>
          <w:p w14:paraId="022AF741"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450,70</w:t>
            </w:r>
          </w:p>
        </w:tc>
      </w:tr>
      <w:tr w:rsidR="006342BA" w:rsidRPr="00132A61" w14:paraId="58043412" w14:textId="77777777" w:rsidTr="00EB6F9E">
        <w:trPr>
          <w:trHeight w:val="255"/>
        </w:trPr>
        <w:tc>
          <w:tcPr>
            <w:tcW w:w="3900" w:type="dxa"/>
            <w:tcBorders>
              <w:top w:val="nil"/>
              <w:left w:val="single" w:sz="4" w:space="0" w:color="auto"/>
              <w:bottom w:val="single" w:sz="4" w:space="0" w:color="auto"/>
              <w:right w:val="single" w:sz="4" w:space="0" w:color="auto"/>
            </w:tcBorders>
            <w:shd w:val="clear" w:color="auto" w:fill="auto"/>
            <w:vAlign w:val="center"/>
          </w:tcPr>
          <w:p w14:paraId="7AF4CCF5" w14:textId="77777777" w:rsidR="006342BA" w:rsidRPr="00132A61" w:rsidRDefault="006342BA" w:rsidP="00EB6F9E">
            <w:pPr>
              <w:rPr>
                <w:rFonts w:ascii="Times New Roman" w:eastAsia="Times New Roman" w:hAnsi="Times New Roman" w:cs="Times New Roman"/>
                <w:b/>
                <w:bCs/>
                <w:sz w:val="23"/>
                <w:szCs w:val="23"/>
                <w:lang w:eastAsia="lv-LV"/>
              </w:rPr>
            </w:pPr>
            <w:r w:rsidRPr="00132A61">
              <w:rPr>
                <w:rFonts w:ascii="Times New Roman" w:hAnsi="Times New Roman" w:cs="Times New Roman"/>
                <w:sz w:val="23"/>
                <w:szCs w:val="23"/>
              </w:rPr>
              <w:t>Dzemdību nodaļas ēka</w:t>
            </w:r>
          </w:p>
        </w:tc>
        <w:tc>
          <w:tcPr>
            <w:tcW w:w="2337" w:type="dxa"/>
            <w:tcBorders>
              <w:top w:val="nil"/>
              <w:left w:val="nil"/>
              <w:bottom w:val="single" w:sz="4" w:space="0" w:color="auto"/>
              <w:right w:val="single" w:sz="4" w:space="0" w:color="auto"/>
            </w:tcBorders>
            <w:shd w:val="clear" w:color="auto" w:fill="auto"/>
            <w:noWrap/>
            <w:vAlign w:val="center"/>
          </w:tcPr>
          <w:p w14:paraId="1C67DFDF" w14:textId="77777777" w:rsidR="006342BA" w:rsidRPr="00132A61" w:rsidRDefault="006342BA" w:rsidP="00EB6F9E">
            <w:pPr>
              <w:jc w:val="center"/>
              <w:rPr>
                <w:rFonts w:ascii="Times New Roman" w:eastAsia="Times New Roman" w:hAnsi="Times New Roman" w:cs="Times New Roman"/>
                <w:b/>
                <w:bCs/>
                <w:sz w:val="23"/>
                <w:szCs w:val="23"/>
                <w:lang w:eastAsia="lv-LV"/>
              </w:rPr>
            </w:pPr>
            <w:r w:rsidRPr="00132A61">
              <w:rPr>
                <w:rFonts w:ascii="Times New Roman" w:hAnsi="Times New Roman" w:cs="Times New Roman"/>
                <w:sz w:val="23"/>
                <w:szCs w:val="23"/>
              </w:rPr>
              <w:t>3465.2</w:t>
            </w:r>
          </w:p>
        </w:tc>
      </w:tr>
      <w:tr w:rsidR="006342BA" w:rsidRPr="00132A61" w14:paraId="70603D53" w14:textId="77777777" w:rsidTr="00EB6F9E">
        <w:trPr>
          <w:trHeight w:val="25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344E6A03" w14:textId="77777777" w:rsidR="006342BA" w:rsidRPr="00132A61" w:rsidRDefault="006342BA" w:rsidP="00EB6F9E">
            <w:pPr>
              <w:jc w:val="right"/>
              <w:rPr>
                <w:rFonts w:ascii="Times New Roman" w:eastAsia="Times New Roman" w:hAnsi="Times New Roman" w:cs="Times New Roman"/>
                <w:b/>
                <w:bCs/>
                <w:sz w:val="23"/>
                <w:szCs w:val="23"/>
                <w:lang w:eastAsia="lv-LV"/>
              </w:rPr>
            </w:pPr>
            <w:r w:rsidRPr="00132A61">
              <w:rPr>
                <w:rFonts w:ascii="Times New Roman" w:eastAsia="Times New Roman" w:hAnsi="Times New Roman" w:cs="Times New Roman"/>
                <w:b/>
                <w:bCs/>
                <w:sz w:val="23"/>
                <w:szCs w:val="23"/>
                <w:lang w:eastAsia="lv-LV"/>
              </w:rPr>
              <w:t>KOPĀ:</w:t>
            </w:r>
          </w:p>
        </w:tc>
        <w:tc>
          <w:tcPr>
            <w:tcW w:w="2337" w:type="dxa"/>
            <w:tcBorders>
              <w:top w:val="nil"/>
              <w:left w:val="nil"/>
              <w:bottom w:val="single" w:sz="4" w:space="0" w:color="auto"/>
              <w:right w:val="single" w:sz="4" w:space="0" w:color="auto"/>
            </w:tcBorders>
            <w:shd w:val="clear" w:color="auto" w:fill="auto"/>
            <w:noWrap/>
            <w:vAlign w:val="center"/>
            <w:hideMark/>
          </w:tcPr>
          <w:p w14:paraId="3F45B5E7" w14:textId="77777777" w:rsidR="006342BA" w:rsidRPr="00132A61" w:rsidRDefault="006342BA" w:rsidP="00EB6F9E">
            <w:pPr>
              <w:jc w:val="center"/>
              <w:rPr>
                <w:rFonts w:ascii="Times New Roman" w:eastAsia="Times New Roman" w:hAnsi="Times New Roman" w:cs="Times New Roman"/>
                <w:b/>
                <w:bCs/>
                <w:sz w:val="23"/>
                <w:szCs w:val="23"/>
                <w:lang w:eastAsia="lv-LV"/>
              </w:rPr>
            </w:pPr>
            <w:r w:rsidRPr="00132A61">
              <w:rPr>
                <w:rFonts w:ascii="Times New Roman" w:eastAsia="Times New Roman" w:hAnsi="Times New Roman" w:cs="Times New Roman"/>
                <w:b/>
                <w:bCs/>
                <w:sz w:val="23"/>
                <w:szCs w:val="23"/>
                <w:lang w:eastAsia="lv-LV"/>
              </w:rPr>
              <w:t>44 628.30</w:t>
            </w:r>
          </w:p>
        </w:tc>
      </w:tr>
      <w:tr w:rsidR="006342BA" w:rsidRPr="00132A61" w14:paraId="04CD929A" w14:textId="77777777" w:rsidTr="00EB6F9E">
        <w:trPr>
          <w:trHeight w:val="255"/>
        </w:trPr>
        <w:tc>
          <w:tcPr>
            <w:tcW w:w="62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1D9443" w14:textId="77777777" w:rsidR="006342BA" w:rsidRPr="00132A61" w:rsidRDefault="006342BA" w:rsidP="00EB6F9E">
            <w:pPr>
              <w:jc w:val="center"/>
              <w:rPr>
                <w:rFonts w:ascii="Times New Roman" w:eastAsia="Times New Roman" w:hAnsi="Times New Roman" w:cs="Times New Roman"/>
                <w:b/>
                <w:bCs/>
                <w:sz w:val="23"/>
                <w:szCs w:val="23"/>
                <w:lang w:eastAsia="lv-LV"/>
              </w:rPr>
            </w:pPr>
            <w:r w:rsidRPr="00132A61">
              <w:rPr>
                <w:rFonts w:ascii="Times New Roman" w:eastAsia="Times New Roman" w:hAnsi="Times New Roman" w:cs="Times New Roman"/>
                <w:b/>
                <w:bCs/>
                <w:sz w:val="23"/>
                <w:szCs w:val="23"/>
                <w:lang w:eastAsia="lv-LV"/>
              </w:rPr>
              <w:t>Adrese: 18.novembra 311</w:t>
            </w:r>
          </w:p>
        </w:tc>
      </w:tr>
      <w:tr w:rsidR="006342BA" w:rsidRPr="00132A61" w14:paraId="29A53A1B" w14:textId="77777777" w:rsidTr="00EB6F9E">
        <w:trPr>
          <w:trHeight w:val="255"/>
        </w:trPr>
        <w:tc>
          <w:tcPr>
            <w:tcW w:w="3900" w:type="dxa"/>
            <w:tcBorders>
              <w:top w:val="nil"/>
              <w:left w:val="single" w:sz="4" w:space="0" w:color="auto"/>
              <w:bottom w:val="single" w:sz="4" w:space="0" w:color="auto"/>
              <w:right w:val="single" w:sz="4" w:space="0" w:color="auto"/>
            </w:tcBorders>
            <w:shd w:val="clear" w:color="auto" w:fill="auto"/>
            <w:noWrap/>
            <w:vAlign w:val="bottom"/>
          </w:tcPr>
          <w:p w14:paraId="5D7DE3A1" w14:textId="77777777" w:rsidR="006342BA" w:rsidRPr="00132A61" w:rsidRDefault="006342BA" w:rsidP="00EB6F9E">
            <w:pP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Bērnu infekcijas slimnīca</w:t>
            </w:r>
          </w:p>
        </w:tc>
        <w:tc>
          <w:tcPr>
            <w:tcW w:w="2337" w:type="dxa"/>
            <w:tcBorders>
              <w:top w:val="nil"/>
              <w:left w:val="nil"/>
              <w:bottom w:val="single" w:sz="4" w:space="0" w:color="auto"/>
              <w:right w:val="single" w:sz="4" w:space="0" w:color="auto"/>
            </w:tcBorders>
            <w:shd w:val="clear" w:color="auto" w:fill="auto"/>
            <w:noWrap/>
            <w:vAlign w:val="bottom"/>
          </w:tcPr>
          <w:p w14:paraId="41926E7B"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1669,1</w:t>
            </w:r>
          </w:p>
        </w:tc>
      </w:tr>
      <w:tr w:rsidR="006342BA" w:rsidRPr="00132A61" w14:paraId="4D1BA841" w14:textId="77777777" w:rsidTr="00EB6F9E">
        <w:trPr>
          <w:trHeight w:val="255"/>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42B2D3FB" w14:textId="77777777" w:rsidR="006342BA" w:rsidRPr="00132A61" w:rsidRDefault="006342BA" w:rsidP="00EB6F9E">
            <w:pP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Plaušu slimību un tuberkulozes centra ēka</w:t>
            </w:r>
          </w:p>
        </w:tc>
        <w:tc>
          <w:tcPr>
            <w:tcW w:w="2337" w:type="dxa"/>
            <w:tcBorders>
              <w:top w:val="nil"/>
              <w:left w:val="nil"/>
              <w:bottom w:val="single" w:sz="4" w:space="0" w:color="auto"/>
              <w:right w:val="single" w:sz="4" w:space="0" w:color="auto"/>
            </w:tcBorders>
            <w:shd w:val="clear" w:color="auto" w:fill="auto"/>
            <w:noWrap/>
            <w:vAlign w:val="bottom"/>
            <w:hideMark/>
          </w:tcPr>
          <w:p w14:paraId="617B2A89"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5210</w:t>
            </w:r>
          </w:p>
        </w:tc>
      </w:tr>
      <w:tr w:rsidR="006342BA" w:rsidRPr="00132A61" w14:paraId="6598BA37" w14:textId="77777777" w:rsidTr="00EB6F9E">
        <w:trPr>
          <w:trHeight w:val="255"/>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3912A154" w14:textId="77777777" w:rsidR="006342BA" w:rsidRPr="00132A61" w:rsidRDefault="006342BA" w:rsidP="00EB6F9E">
            <w:pPr>
              <w:rPr>
                <w:rFonts w:ascii="Times New Roman" w:eastAsia="Times New Roman" w:hAnsi="Times New Roman" w:cs="Times New Roman"/>
                <w:iCs/>
                <w:sz w:val="23"/>
                <w:szCs w:val="23"/>
                <w:lang w:eastAsia="lv-LV"/>
              </w:rPr>
            </w:pPr>
            <w:r w:rsidRPr="00132A61">
              <w:rPr>
                <w:rFonts w:ascii="Times New Roman" w:eastAsia="Times New Roman" w:hAnsi="Times New Roman" w:cs="Times New Roman"/>
                <w:iCs/>
                <w:sz w:val="23"/>
                <w:szCs w:val="23"/>
                <w:lang w:eastAsia="lv-LV"/>
              </w:rPr>
              <w:t>Koka šķūnis</w:t>
            </w:r>
          </w:p>
        </w:tc>
        <w:tc>
          <w:tcPr>
            <w:tcW w:w="2337" w:type="dxa"/>
            <w:tcBorders>
              <w:top w:val="nil"/>
              <w:left w:val="nil"/>
              <w:bottom w:val="single" w:sz="4" w:space="0" w:color="auto"/>
              <w:right w:val="single" w:sz="4" w:space="0" w:color="auto"/>
            </w:tcBorders>
            <w:shd w:val="clear" w:color="auto" w:fill="auto"/>
            <w:noWrap/>
            <w:vAlign w:val="bottom"/>
            <w:hideMark/>
          </w:tcPr>
          <w:p w14:paraId="1AC3D395"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85,60</w:t>
            </w:r>
          </w:p>
        </w:tc>
      </w:tr>
      <w:tr w:rsidR="006342BA" w:rsidRPr="00132A61" w14:paraId="47874C0E" w14:textId="77777777" w:rsidTr="00EB6F9E">
        <w:trPr>
          <w:trHeight w:val="255"/>
        </w:trPr>
        <w:tc>
          <w:tcPr>
            <w:tcW w:w="3900" w:type="dxa"/>
            <w:tcBorders>
              <w:top w:val="nil"/>
              <w:left w:val="single" w:sz="4" w:space="0" w:color="auto"/>
              <w:bottom w:val="single" w:sz="4" w:space="0" w:color="auto"/>
              <w:right w:val="single" w:sz="4" w:space="0" w:color="auto"/>
            </w:tcBorders>
            <w:shd w:val="clear" w:color="auto" w:fill="auto"/>
            <w:vAlign w:val="bottom"/>
            <w:hideMark/>
          </w:tcPr>
          <w:p w14:paraId="2F2CCDF0" w14:textId="77777777" w:rsidR="006342BA" w:rsidRPr="00132A61" w:rsidRDefault="006342BA" w:rsidP="00EB6F9E">
            <w:pPr>
              <w:rPr>
                <w:rFonts w:ascii="Times New Roman" w:eastAsia="Times New Roman" w:hAnsi="Times New Roman" w:cs="Times New Roman"/>
                <w:iCs/>
                <w:sz w:val="23"/>
                <w:szCs w:val="23"/>
                <w:lang w:eastAsia="lv-LV"/>
              </w:rPr>
            </w:pPr>
            <w:r w:rsidRPr="00132A61">
              <w:rPr>
                <w:rFonts w:ascii="Times New Roman" w:eastAsia="Times New Roman" w:hAnsi="Times New Roman" w:cs="Times New Roman"/>
                <w:iCs/>
                <w:sz w:val="23"/>
                <w:szCs w:val="23"/>
                <w:lang w:eastAsia="lv-LV"/>
              </w:rPr>
              <w:t>Saimniecības korpuss</w:t>
            </w:r>
          </w:p>
        </w:tc>
        <w:tc>
          <w:tcPr>
            <w:tcW w:w="2337" w:type="dxa"/>
            <w:tcBorders>
              <w:top w:val="nil"/>
              <w:left w:val="nil"/>
              <w:bottom w:val="single" w:sz="4" w:space="0" w:color="auto"/>
              <w:right w:val="single" w:sz="4" w:space="0" w:color="auto"/>
            </w:tcBorders>
            <w:shd w:val="clear" w:color="auto" w:fill="auto"/>
            <w:noWrap/>
            <w:vAlign w:val="bottom"/>
            <w:hideMark/>
          </w:tcPr>
          <w:p w14:paraId="64E530A0"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538,90</w:t>
            </w:r>
          </w:p>
        </w:tc>
      </w:tr>
      <w:tr w:rsidR="006342BA" w:rsidRPr="00132A61" w14:paraId="65B15D52" w14:textId="77777777" w:rsidTr="00EB6F9E">
        <w:trPr>
          <w:trHeight w:val="255"/>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2C7D9E70" w14:textId="77777777" w:rsidR="006342BA" w:rsidRPr="00132A61" w:rsidRDefault="006342BA" w:rsidP="00EB6F9E">
            <w:pPr>
              <w:rPr>
                <w:rFonts w:ascii="Times New Roman" w:eastAsia="Times New Roman" w:hAnsi="Times New Roman" w:cs="Times New Roman"/>
                <w:iCs/>
                <w:sz w:val="23"/>
                <w:szCs w:val="23"/>
                <w:lang w:eastAsia="lv-LV"/>
              </w:rPr>
            </w:pPr>
            <w:r w:rsidRPr="00132A61">
              <w:rPr>
                <w:rFonts w:ascii="Times New Roman" w:eastAsia="Times New Roman" w:hAnsi="Times New Roman" w:cs="Times New Roman"/>
                <w:iCs/>
                <w:sz w:val="23"/>
                <w:szCs w:val="23"/>
                <w:lang w:eastAsia="lv-LV"/>
              </w:rPr>
              <w:t>Bumbu patversme</w:t>
            </w:r>
          </w:p>
        </w:tc>
        <w:tc>
          <w:tcPr>
            <w:tcW w:w="2337" w:type="dxa"/>
            <w:tcBorders>
              <w:top w:val="nil"/>
              <w:left w:val="nil"/>
              <w:bottom w:val="single" w:sz="4" w:space="0" w:color="auto"/>
              <w:right w:val="single" w:sz="4" w:space="0" w:color="auto"/>
            </w:tcBorders>
            <w:shd w:val="clear" w:color="auto" w:fill="auto"/>
            <w:noWrap/>
            <w:vAlign w:val="bottom"/>
            <w:hideMark/>
          </w:tcPr>
          <w:p w14:paraId="6A33F0FF"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110,30</w:t>
            </w:r>
          </w:p>
        </w:tc>
      </w:tr>
      <w:tr w:rsidR="006342BA" w:rsidRPr="00132A61" w14:paraId="1F556C0D" w14:textId="77777777" w:rsidTr="00EB6F9E">
        <w:trPr>
          <w:trHeight w:val="315"/>
        </w:trPr>
        <w:tc>
          <w:tcPr>
            <w:tcW w:w="3900" w:type="dxa"/>
            <w:tcBorders>
              <w:top w:val="nil"/>
              <w:left w:val="single" w:sz="4" w:space="0" w:color="auto"/>
              <w:bottom w:val="single" w:sz="4" w:space="0" w:color="auto"/>
              <w:right w:val="single" w:sz="4" w:space="0" w:color="auto"/>
            </w:tcBorders>
            <w:shd w:val="clear" w:color="auto" w:fill="auto"/>
            <w:vAlign w:val="center"/>
          </w:tcPr>
          <w:p w14:paraId="60560833" w14:textId="77777777" w:rsidR="006342BA" w:rsidRPr="00132A61" w:rsidRDefault="006342BA" w:rsidP="00EB6F9E">
            <w:pPr>
              <w:rPr>
                <w:rFonts w:ascii="Times New Roman" w:eastAsia="Times New Roman" w:hAnsi="Times New Roman" w:cs="Times New Roman"/>
                <w:iCs/>
                <w:sz w:val="23"/>
                <w:szCs w:val="23"/>
                <w:lang w:eastAsia="lv-LV"/>
              </w:rPr>
            </w:pPr>
            <w:r w:rsidRPr="00132A61">
              <w:rPr>
                <w:rFonts w:ascii="Times New Roman" w:eastAsia="Times New Roman" w:hAnsi="Times New Roman" w:cs="Times New Roman"/>
                <w:iCs/>
                <w:sz w:val="23"/>
                <w:szCs w:val="23"/>
                <w:lang w:eastAsia="lv-LV"/>
              </w:rPr>
              <w:t>Sūkņu stacija</w:t>
            </w:r>
          </w:p>
        </w:tc>
        <w:tc>
          <w:tcPr>
            <w:tcW w:w="2337" w:type="dxa"/>
            <w:tcBorders>
              <w:top w:val="nil"/>
              <w:left w:val="nil"/>
              <w:bottom w:val="single" w:sz="4" w:space="0" w:color="auto"/>
              <w:right w:val="single" w:sz="4" w:space="0" w:color="auto"/>
            </w:tcBorders>
            <w:shd w:val="clear" w:color="auto" w:fill="auto"/>
            <w:noWrap/>
            <w:vAlign w:val="bottom"/>
          </w:tcPr>
          <w:p w14:paraId="5F857E91"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18</w:t>
            </w:r>
          </w:p>
        </w:tc>
      </w:tr>
      <w:tr w:rsidR="006342BA" w:rsidRPr="00132A61" w14:paraId="701C6F9F" w14:textId="77777777" w:rsidTr="00EB6F9E">
        <w:trPr>
          <w:trHeight w:val="315"/>
        </w:trPr>
        <w:tc>
          <w:tcPr>
            <w:tcW w:w="3900" w:type="dxa"/>
            <w:tcBorders>
              <w:top w:val="nil"/>
              <w:left w:val="single" w:sz="4" w:space="0" w:color="auto"/>
              <w:bottom w:val="single" w:sz="4" w:space="0" w:color="auto"/>
              <w:right w:val="single" w:sz="4" w:space="0" w:color="auto"/>
            </w:tcBorders>
            <w:shd w:val="clear" w:color="auto" w:fill="auto"/>
            <w:vAlign w:val="center"/>
          </w:tcPr>
          <w:p w14:paraId="2B1EED5D" w14:textId="77777777" w:rsidR="006342BA" w:rsidRPr="00132A61" w:rsidRDefault="006342BA" w:rsidP="00EB6F9E">
            <w:pPr>
              <w:rPr>
                <w:rFonts w:ascii="Times New Roman" w:eastAsia="Times New Roman" w:hAnsi="Times New Roman" w:cs="Times New Roman"/>
                <w:iCs/>
                <w:sz w:val="23"/>
                <w:szCs w:val="23"/>
                <w:lang w:eastAsia="lv-LV"/>
              </w:rPr>
            </w:pPr>
          </w:p>
        </w:tc>
        <w:tc>
          <w:tcPr>
            <w:tcW w:w="2337" w:type="dxa"/>
            <w:tcBorders>
              <w:top w:val="nil"/>
              <w:left w:val="nil"/>
              <w:bottom w:val="single" w:sz="4" w:space="0" w:color="auto"/>
              <w:right w:val="single" w:sz="4" w:space="0" w:color="auto"/>
            </w:tcBorders>
            <w:shd w:val="clear" w:color="auto" w:fill="auto"/>
            <w:noWrap/>
            <w:vAlign w:val="bottom"/>
          </w:tcPr>
          <w:p w14:paraId="5C84DCEE" w14:textId="77777777" w:rsidR="006342BA" w:rsidRPr="00132A61" w:rsidRDefault="006342BA" w:rsidP="00EB6F9E">
            <w:pPr>
              <w:jc w:val="center"/>
              <w:rPr>
                <w:rFonts w:ascii="Times New Roman" w:eastAsia="Times New Roman" w:hAnsi="Times New Roman" w:cs="Times New Roman"/>
                <w:sz w:val="23"/>
                <w:szCs w:val="23"/>
                <w:lang w:eastAsia="lv-LV"/>
              </w:rPr>
            </w:pPr>
          </w:p>
        </w:tc>
      </w:tr>
      <w:tr w:rsidR="006342BA" w:rsidRPr="00132A61" w14:paraId="4C42A326" w14:textId="77777777" w:rsidTr="00EB6F9E">
        <w:trPr>
          <w:trHeight w:val="315"/>
        </w:trPr>
        <w:tc>
          <w:tcPr>
            <w:tcW w:w="3900" w:type="dxa"/>
            <w:tcBorders>
              <w:top w:val="nil"/>
              <w:left w:val="single" w:sz="4" w:space="0" w:color="auto"/>
              <w:bottom w:val="single" w:sz="4" w:space="0" w:color="auto"/>
              <w:right w:val="single" w:sz="4" w:space="0" w:color="auto"/>
            </w:tcBorders>
            <w:shd w:val="clear" w:color="auto" w:fill="auto"/>
            <w:vAlign w:val="center"/>
          </w:tcPr>
          <w:p w14:paraId="0DF32CD0" w14:textId="77777777" w:rsidR="006342BA" w:rsidRPr="00132A61" w:rsidRDefault="006342BA" w:rsidP="00EB6F9E">
            <w:pPr>
              <w:rPr>
                <w:rFonts w:ascii="Times New Roman" w:eastAsia="Times New Roman" w:hAnsi="Times New Roman" w:cs="Times New Roman"/>
                <w:iCs/>
                <w:sz w:val="23"/>
                <w:szCs w:val="23"/>
                <w:lang w:eastAsia="lv-LV"/>
              </w:rPr>
            </w:pPr>
            <w:r w:rsidRPr="00132A61">
              <w:rPr>
                <w:rFonts w:ascii="Times New Roman" w:eastAsia="Times New Roman" w:hAnsi="Times New Roman" w:cs="Times New Roman"/>
                <w:iCs/>
                <w:sz w:val="23"/>
                <w:szCs w:val="23"/>
                <w:lang w:eastAsia="lv-LV"/>
              </w:rPr>
              <w:t>Katlu māja</w:t>
            </w:r>
          </w:p>
        </w:tc>
        <w:tc>
          <w:tcPr>
            <w:tcW w:w="2337" w:type="dxa"/>
            <w:tcBorders>
              <w:top w:val="nil"/>
              <w:left w:val="nil"/>
              <w:bottom w:val="single" w:sz="4" w:space="0" w:color="auto"/>
              <w:right w:val="single" w:sz="4" w:space="0" w:color="auto"/>
            </w:tcBorders>
            <w:shd w:val="clear" w:color="auto" w:fill="auto"/>
            <w:noWrap/>
            <w:vAlign w:val="bottom"/>
          </w:tcPr>
          <w:p w14:paraId="450AD964"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60,6</w:t>
            </w:r>
          </w:p>
        </w:tc>
      </w:tr>
      <w:tr w:rsidR="006342BA" w:rsidRPr="00132A61" w14:paraId="20BFA5BF" w14:textId="77777777" w:rsidTr="00EB6F9E">
        <w:trPr>
          <w:trHeight w:val="315"/>
        </w:trPr>
        <w:tc>
          <w:tcPr>
            <w:tcW w:w="3900" w:type="dxa"/>
            <w:tcBorders>
              <w:top w:val="nil"/>
              <w:left w:val="single" w:sz="4" w:space="0" w:color="auto"/>
              <w:bottom w:val="single" w:sz="4" w:space="0" w:color="auto"/>
              <w:right w:val="single" w:sz="4" w:space="0" w:color="auto"/>
            </w:tcBorders>
            <w:shd w:val="clear" w:color="auto" w:fill="auto"/>
            <w:vAlign w:val="center"/>
          </w:tcPr>
          <w:p w14:paraId="3379D022" w14:textId="77777777" w:rsidR="006342BA" w:rsidRPr="00132A61" w:rsidRDefault="006342BA" w:rsidP="00EB6F9E">
            <w:pPr>
              <w:rPr>
                <w:rFonts w:ascii="Times New Roman" w:eastAsia="Times New Roman" w:hAnsi="Times New Roman" w:cs="Times New Roman"/>
                <w:iCs/>
                <w:sz w:val="23"/>
                <w:szCs w:val="23"/>
                <w:lang w:eastAsia="lv-LV"/>
              </w:rPr>
            </w:pPr>
            <w:r w:rsidRPr="00132A61">
              <w:rPr>
                <w:rFonts w:ascii="Times New Roman" w:eastAsia="Times New Roman" w:hAnsi="Times New Roman" w:cs="Times New Roman"/>
                <w:iCs/>
                <w:sz w:val="23"/>
                <w:szCs w:val="23"/>
                <w:lang w:eastAsia="lv-LV"/>
              </w:rPr>
              <w:t>Caurlaides ēka</w:t>
            </w:r>
          </w:p>
        </w:tc>
        <w:tc>
          <w:tcPr>
            <w:tcW w:w="2337" w:type="dxa"/>
            <w:tcBorders>
              <w:top w:val="nil"/>
              <w:left w:val="nil"/>
              <w:bottom w:val="single" w:sz="4" w:space="0" w:color="auto"/>
              <w:right w:val="single" w:sz="4" w:space="0" w:color="auto"/>
            </w:tcBorders>
            <w:shd w:val="clear" w:color="auto" w:fill="auto"/>
            <w:noWrap/>
            <w:vAlign w:val="bottom"/>
          </w:tcPr>
          <w:p w14:paraId="63326E55"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10,1</w:t>
            </w:r>
          </w:p>
        </w:tc>
      </w:tr>
      <w:tr w:rsidR="006342BA" w:rsidRPr="00132A61" w14:paraId="09135EFF" w14:textId="77777777" w:rsidTr="00EB6F9E">
        <w:trPr>
          <w:trHeight w:val="315"/>
        </w:trPr>
        <w:tc>
          <w:tcPr>
            <w:tcW w:w="3900" w:type="dxa"/>
            <w:tcBorders>
              <w:top w:val="nil"/>
              <w:left w:val="single" w:sz="4" w:space="0" w:color="auto"/>
              <w:bottom w:val="single" w:sz="4" w:space="0" w:color="auto"/>
              <w:right w:val="single" w:sz="4" w:space="0" w:color="auto"/>
            </w:tcBorders>
            <w:shd w:val="clear" w:color="auto" w:fill="auto"/>
            <w:vAlign w:val="center"/>
          </w:tcPr>
          <w:p w14:paraId="73465551" w14:textId="77777777" w:rsidR="006342BA" w:rsidRPr="00132A61" w:rsidRDefault="006342BA" w:rsidP="00EB6F9E">
            <w:pPr>
              <w:rPr>
                <w:rFonts w:ascii="Times New Roman" w:eastAsia="Times New Roman" w:hAnsi="Times New Roman" w:cs="Times New Roman"/>
                <w:iCs/>
                <w:sz w:val="23"/>
                <w:szCs w:val="23"/>
                <w:lang w:eastAsia="lv-LV"/>
              </w:rPr>
            </w:pPr>
            <w:r w:rsidRPr="00132A61">
              <w:rPr>
                <w:rFonts w:ascii="Times New Roman" w:eastAsia="Times New Roman" w:hAnsi="Times New Roman" w:cs="Times New Roman"/>
                <w:iCs/>
                <w:sz w:val="23"/>
                <w:szCs w:val="23"/>
                <w:lang w:eastAsia="lv-LV"/>
              </w:rPr>
              <w:t>Patanatomiska ēka</w:t>
            </w:r>
          </w:p>
        </w:tc>
        <w:tc>
          <w:tcPr>
            <w:tcW w:w="2337" w:type="dxa"/>
            <w:tcBorders>
              <w:top w:val="nil"/>
              <w:left w:val="nil"/>
              <w:bottom w:val="single" w:sz="4" w:space="0" w:color="auto"/>
              <w:right w:val="single" w:sz="4" w:space="0" w:color="auto"/>
            </w:tcBorders>
            <w:shd w:val="clear" w:color="auto" w:fill="auto"/>
            <w:noWrap/>
            <w:vAlign w:val="bottom"/>
          </w:tcPr>
          <w:p w14:paraId="6C4408D2"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59,4</w:t>
            </w:r>
          </w:p>
        </w:tc>
      </w:tr>
      <w:tr w:rsidR="006342BA" w:rsidRPr="00132A61" w14:paraId="431AB3E6" w14:textId="77777777" w:rsidTr="00EB6F9E">
        <w:trPr>
          <w:trHeight w:val="31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4730161B" w14:textId="77777777" w:rsidR="006342BA" w:rsidRPr="00132A61" w:rsidRDefault="006342BA" w:rsidP="00EB6F9E">
            <w:pPr>
              <w:rPr>
                <w:rFonts w:ascii="Times New Roman" w:eastAsia="Times New Roman" w:hAnsi="Times New Roman" w:cs="Times New Roman"/>
                <w:iCs/>
                <w:sz w:val="23"/>
                <w:szCs w:val="23"/>
                <w:lang w:eastAsia="lv-LV"/>
              </w:rPr>
            </w:pPr>
            <w:r w:rsidRPr="00132A61">
              <w:rPr>
                <w:rFonts w:ascii="Times New Roman" w:eastAsia="Times New Roman" w:hAnsi="Times New Roman" w:cs="Times New Roman"/>
                <w:iCs/>
                <w:sz w:val="23"/>
                <w:szCs w:val="23"/>
                <w:lang w:eastAsia="lv-LV"/>
              </w:rPr>
              <w:t xml:space="preserve">Transformatoru apakšstacija </w:t>
            </w:r>
          </w:p>
        </w:tc>
        <w:tc>
          <w:tcPr>
            <w:tcW w:w="2337" w:type="dxa"/>
            <w:tcBorders>
              <w:top w:val="nil"/>
              <w:left w:val="nil"/>
              <w:bottom w:val="single" w:sz="4" w:space="0" w:color="auto"/>
              <w:right w:val="single" w:sz="4" w:space="0" w:color="auto"/>
            </w:tcBorders>
            <w:shd w:val="clear" w:color="auto" w:fill="auto"/>
            <w:noWrap/>
            <w:vAlign w:val="bottom"/>
            <w:hideMark/>
          </w:tcPr>
          <w:p w14:paraId="1ACCEFDD"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40,40</w:t>
            </w:r>
          </w:p>
        </w:tc>
      </w:tr>
      <w:tr w:rsidR="006342BA" w:rsidRPr="00132A61" w14:paraId="015B1472" w14:textId="77777777" w:rsidTr="00EB6F9E">
        <w:trPr>
          <w:trHeight w:val="25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72744463" w14:textId="77777777" w:rsidR="006342BA" w:rsidRPr="00132A61" w:rsidRDefault="006342BA" w:rsidP="00EB6F9E">
            <w:pPr>
              <w:jc w:val="right"/>
              <w:rPr>
                <w:rFonts w:ascii="Times New Roman" w:eastAsia="Times New Roman" w:hAnsi="Times New Roman" w:cs="Times New Roman"/>
                <w:b/>
                <w:bCs/>
                <w:sz w:val="23"/>
                <w:szCs w:val="23"/>
                <w:lang w:eastAsia="lv-LV"/>
              </w:rPr>
            </w:pPr>
            <w:r w:rsidRPr="00132A61">
              <w:rPr>
                <w:rFonts w:ascii="Times New Roman" w:eastAsia="Times New Roman" w:hAnsi="Times New Roman" w:cs="Times New Roman"/>
                <w:b/>
                <w:bCs/>
                <w:sz w:val="23"/>
                <w:szCs w:val="23"/>
                <w:lang w:eastAsia="lv-LV"/>
              </w:rPr>
              <w:t>KOPĀ:</w:t>
            </w:r>
          </w:p>
        </w:tc>
        <w:tc>
          <w:tcPr>
            <w:tcW w:w="2337" w:type="dxa"/>
            <w:tcBorders>
              <w:top w:val="nil"/>
              <w:left w:val="nil"/>
              <w:bottom w:val="single" w:sz="4" w:space="0" w:color="auto"/>
              <w:right w:val="single" w:sz="4" w:space="0" w:color="auto"/>
            </w:tcBorders>
            <w:shd w:val="clear" w:color="auto" w:fill="auto"/>
            <w:noWrap/>
            <w:vAlign w:val="center"/>
            <w:hideMark/>
          </w:tcPr>
          <w:p w14:paraId="71706EE4" w14:textId="77777777" w:rsidR="006342BA" w:rsidRPr="00132A61" w:rsidRDefault="006342BA" w:rsidP="00EB6F9E">
            <w:pPr>
              <w:jc w:val="center"/>
              <w:rPr>
                <w:rFonts w:ascii="Times New Roman" w:eastAsia="Times New Roman" w:hAnsi="Times New Roman" w:cs="Times New Roman"/>
                <w:b/>
                <w:bCs/>
                <w:sz w:val="23"/>
                <w:szCs w:val="23"/>
                <w:lang w:eastAsia="lv-LV"/>
              </w:rPr>
            </w:pPr>
            <w:r w:rsidRPr="00132A61">
              <w:rPr>
                <w:rFonts w:ascii="Times New Roman" w:eastAsia="Times New Roman" w:hAnsi="Times New Roman" w:cs="Times New Roman"/>
                <w:b/>
                <w:bCs/>
                <w:sz w:val="23"/>
                <w:szCs w:val="23"/>
                <w:lang w:eastAsia="lv-LV"/>
              </w:rPr>
              <w:t>7 802.40</w:t>
            </w:r>
          </w:p>
        </w:tc>
      </w:tr>
      <w:tr w:rsidR="006342BA" w:rsidRPr="00132A61" w14:paraId="1C89C666" w14:textId="77777777" w:rsidTr="00EB6F9E">
        <w:trPr>
          <w:trHeight w:val="255"/>
        </w:trPr>
        <w:tc>
          <w:tcPr>
            <w:tcW w:w="62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2C1762" w14:textId="77777777" w:rsidR="006342BA" w:rsidRPr="00132A61" w:rsidRDefault="006342BA" w:rsidP="00EB6F9E">
            <w:pPr>
              <w:jc w:val="center"/>
              <w:rPr>
                <w:rFonts w:ascii="Times New Roman" w:eastAsia="Times New Roman" w:hAnsi="Times New Roman" w:cs="Times New Roman"/>
                <w:b/>
                <w:bCs/>
                <w:sz w:val="23"/>
                <w:szCs w:val="23"/>
                <w:lang w:eastAsia="lv-LV"/>
              </w:rPr>
            </w:pPr>
            <w:r w:rsidRPr="00132A61">
              <w:rPr>
                <w:rFonts w:ascii="Times New Roman" w:eastAsia="Times New Roman" w:hAnsi="Times New Roman" w:cs="Times New Roman"/>
                <w:b/>
                <w:bCs/>
                <w:sz w:val="23"/>
                <w:szCs w:val="23"/>
                <w:lang w:eastAsia="lv-LV"/>
              </w:rPr>
              <w:t>Adrese: Viestura iela 5</w:t>
            </w:r>
          </w:p>
        </w:tc>
      </w:tr>
      <w:tr w:rsidR="006342BA" w:rsidRPr="00132A61" w14:paraId="2928D6C1" w14:textId="77777777" w:rsidTr="00EB6F9E">
        <w:trPr>
          <w:trHeight w:val="255"/>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6C8CF415" w14:textId="77777777" w:rsidR="006342BA" w:rsidRPr="00132A61" w:rsidRDefault="006342BA" w:rsidP="00EB6F9E">
            <w:pP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Centra poliklīnikas ēka</w:t>
            </w:r>
          </w:p>
        </w:tc>
        <w:tc>
          <w:tcPr>
            <w:tcW w:w="2337" w:type="dxa"/>
            <w:tcBorders>
              <w:top w:val="nil"/>
              <w:left w:val="nil"/>
              <w:bottom w:val="single" w:sz="4" w:space="0" w:color="auto"/>
              <w:right w:val="single" w:sz="4" w:space="0" w:color="auto"/>
            </w:tcBorders>
            <w:shd w:val="clear" w:color="auto" w:fill="auto"/>
            <w:noWrap/>
            <w:vAlign w:val="bottom"/>
            <w:hideMark/>
          </w:tcPr>
          <w:p w14:paraId="767CB496" w14:textId="77777777" w:rsidR="006342BA" w:rsidRPr="00132A61" w:rsidRDefault="006342BA" w:rsidP="00EB6F9E">
            <w:pPr>
              <w:jc w:val="center"/>
              <w:rPr>
                <w:rFonts w:ascii="Times New Roman" w:eastAsia="Times New Roman" w:hAnsi="Times New Roman" w:cs="Times New Roman"/>
                <w:sz w:val="23"/>
                <w:szCs w:val="23"/>
                <w:lang w:eastAsia="lv-LV"/>
              </w:rPr>
            </w:pPr>
            <w:r w:rsidRPr="00132A61">
              <w:rPr>
                <w:rFonts w:ascii="Times New Roman" w:eastAsia="Times New Roman" w:hAnsi="Times New Roman" w:cs="Times New Roman"/>
                <w:sz w:val="23"/>
                <w:szCs w:val="23"/>
                <w:lang w:eastAsia="lv-LV"/>
              </w:rPr>
              <w:t>3 835,50</w:t>
            </w:r>
          </w:p>
        </w:tc>
      </w:tr>
      <w:tr w:rsidR="006342BA" w:rsidRPr="00132A61" w14:paraId="0757D97A" w14:textId="77777777" w:rsidTr="00EB6F9E">
        <w:trPr>
          <w:trHeight w:val="25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1EC3721F" w14:textId="77777777" w:rsidR="006342BA" w:rsidRPr="00132A61" w:rsidRDefault="006342BA" w:rsidP="00EB6F9E">
            <w:pPr>
              <w:jc w:val="right"/>
              <w:rPr>
                <w:rFonts w:ascii="Times New Roman" w:eastAsia="Times New Roman" w:hAnsi="Times New Roman" w:cs="Times New Roman"/>
                <w:b/>
                <w:bCs/>
                <w:sz w:val="23"/>
                <w:szCs w:val="23"/>
                <w:lang w:eastAsia="lv-LV"/>
              </w:rPr>
            </w:pPr>
            <w:r w:rsidRPr="00132A61">
              <w:rPr>
                <w:rFonts w:ascii="Times New Roman" w:eastAsia="Times New Roman" w:hAnsi="Times New Roman" w:cs="Times New Roman"/>
                <w:b/>
                <w:bCs/>
                <w:sz w:val="23"/>
                <w:szCs w:val="23"/>
                <w:lang w:eastAsia="lv-LV"/>
              </w:rPr>
              <w:t>KOPĀ:</w:t>
            </w:r>
          </w:p>
        </w:tc>
        <w:tc>
          <w:tcPr>
            <w:tcW w:w="2337" w:type="dxa"/>
            <w:tcBorders>
              <w:top w:val="nil"/>
              <w:left w:val="nil"/>
              <w:bottom w:val="single" w:sz="4" w:space="0" w:color="auto"/>
              <w:right w:val="single" w:sz="4" w:space="0" w:color="auto"/>
            </w:tcBorders>
            <w:shd w:val="clear" w:color="auto" w:fill="auto"/>
            <w:noWrap/>
            <w:vAlign w:val="center"/>
            <w:hideMark/>
          </w:tcPr>
          <w:p w14:paraId="4AFDD817" w14:textId="77777777" w:rsidR="006342BA" w:rsidRPr="00132A61" w:rsidRDefault="006342BA" w:rsidP="00EB6F9E">
            <w:pPr>
              <w:jc w:val="center"/>
              <w:rPr>
                <w:rFonts w:ascii="Times New Roman" w:eastAsia="Times New Roman" w:hAnsi="Times New Roman" w:cs="Times New Roman"/>
                <w:b/>
                <w:bCs/>
                <w:sz w:val="23"/>
                <w:szCs w:val="23"/>
                <w:lang w:eastAsia="lv-LV"/>
              </w:rPr>
            </w:pPr>
            <w:r w:rsidRPr="00132A61">
              <w:rPr>
                <w:rFonts w:ascii="Times New Roman" w:eastAsia="Times New Roman" w:hAnsi="Times New Roman" w:cs="Times New Roman"/>
                <w:b/>
                <w:bCs/>
                <w:sz w:val="23"/>
                <w:szCs w:val="23"/>
                <w:lang w:eastAsia="lv-LV"/>
              </w:rPr>
              <w:t>3 835,50</w:t>
            </w:r>
          </w:p>
        </w:tc>
      </w:tr>
      <w:tr w:rsidR="006342BA" w:rsidRPr="00132A61" w14:paraId="420A1A2A" w14:textId="77777777" w:rsidTr="00EB6F9E">
        <w:trPr>
          <w:trHeight w:val="255"/>
        </w:trPr>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14:paraId="503EDF1B" w14:textId="77777777" w:rsidR="006342BA" w:rsidRPr="00132A61" w:rsidRDefault="006342BA" w:rsidP="00EB6F9E">
            <w:pPr>
              <w:jc w:val="right"/>
              <w:rPr>
                <w:rFonts w:ascii="Times New Roman" w:eastAsia="Times New Roman" w:hAnsi="Times New Roman" w:cs="Times New Roman"/>
                <w:b/>
                <w:bCs/>
                <w:sz w:val="23"/>
                <w:szCs w:val="23"/>
                <w:lang w:eastAsia="lv-LV"/>
              </w:rPr>
            </w:pPr>
            <w:r w:rsidRPr="00132A61">
              <w:rPr>
                <w:rFonts w:ascii="Times New Roman" w:eastAsia="Times New Roman" w:hAnsi="Times New Roman" w:cs="Times New Roman"/>
                <w:b/>
                <w:bCs/>
                <w:sz w:val="23"/>
                <w:szCs w:val="23"/>
                <w:lang w:eastAsia="lv-LV"/>
              </w:rPr>
              <w:t>PAVISAM KOPĀ</w:t>
            </w:r>
          </w:p>
        </w:tc>
        <w:tc>
          <w:tcPr>
            <w:tcW w:w="2337" w:type="dxa"/>
            <w:tcBorders>
              <w:top w:val="single" w:sz="4" w:space="0" w:color="auto"/>
              <w:left w:val="nil"/>
              <w:bottom w:val="single" w:sz="4" w:space="0" w:color="auto"/>
              <w:right w:val="single" w:sz="4" w:space="0" w:color="auto"/>
            </w:tcBorders>
            <w:shd w:val="clear" w:color="auto" w:fill="auto"/>
            <w:noWrap/>
            <w:vAlign w:val="center"/>
          </w:tcPr>
          <w:p w14:paraId="1701FB15" w14:textId="77777777" w:rsidR="006342BA" w:rsidRPr="00132A61" w:rsidRDefault="006342BA" w:rsidP="00EB6F9E">
            <w:pPr>
              <w:jc w:val="center"/>
              <w:rPr>
                <w:rFonts w:ascii="Times New Roman" w:eastAsia="Times New Roman" w:hAnsi="Times New Roman" w:cs="Times New Roman"/>
                <w:b/>
                <w:bCs/>
                <w:sz w:val="23"/>
                <w:szCs w:val="23"/>
                <w:lang w:eastAsia="lv-LV"/>
              </w:rPr>
            </w:pPr>
            <w:r w:rsidRPr="00132A61">
              <w:rPr>
                <w:rFonts w:ascii="Times New Roman" w:eastAsia="Times New Roman" w:hAnsi="Times New Roman" w:cs="Times New Roman"/>
                <w:b/>
                <w:bCs/>
                <w:sz w:val="23"/>
                <w:szCs w:val="23"/>
                <w:lang w:eastAsia="lv-LV"/>
              </w:rPr>
              <w:t>56 266.20</w:t>
            </w:r>
          </w:p>
        </w:tc>
      </w:tr>
    </w:tbl>
    <w:p w14:paraId="189A8651" w14:textId="77777777" w:rsidR="006342BA" w:rsidRPr="00132A61" w:rsidRDefault="006342BA" w:rsidP="006342BA">
      <w:pPr>
        <w:ind w:right="-6" w:firstLine="720"/>
        <w:jc w:val="both"/>
        <w:rPr>
          <w:rFonts w:ascii="Times New Roman" w:hAnsi="Times New Roman" w:cs="Times New Roman"/>
          <w:sz w:val="23"/>
          <w:szCs w:val="23"/>
        </w:rPr>
      </w:pPr>
    </w:p>
    <w:p w14:paraId="7B1F88B8" w14:textId="77777777" w:rsidR="006342BA" w:rsidRPr="00132A61" w:rsidRDefault="006342BA" w:rsidP="006342BA">
      <w:pPr>
        <w:jc w:val="both"/>
        <w:rPr>
          <w:rFonts w:ascii="Times New Roman" w:hAnsi="Times New Roman" w:cs="Times New Roman"/>
          <w:sz w:val="23"/>
          <w:szCs w:val="23"/>
        </w:rPr>
      </w:pPr>
    </w:p>
    <w:p w14:paraId="03CCFD00" w14:textId="77777777" w:rsidR="006342BA" w:rsidRPr="00132A61" w:rsidRDefault="006342BA" w:rsidP="006342BA">
      <w:pPr>
        <w:jc w:val="both"/>
        <w:rPr>
          <w:rFonts w:ascii="Times New Roman" w:hAnsi="Times New Roman" w:cs="Times New Roman"/>
          <w:sz w:val="23"/>
          <w:szCs w:val="23"/>
        </w:rPr>
      </w:pPr>
    </w:p>
    <w:p w14:paraId="6A1289BE" w14:textId="77777777" w:rsidR="006342BA" w:rsidRPr="00132A61" w:rsidRDefault="006342BA" w:rsidP="006342BA">
      <w:pPr>
        <w:jc w:val="both"/>
        <w:rPr>
          <w:rFonts w:ascii="Times New Roman" w:hAnsi="Times New Roman" w:cs="Times New Roman"/>
          <w:sz w:val="23"/>
          <w:szCs w:val="23"/>
        </w:rPr>
      </w:pPr>
    </w:p>
    <w:p w14:paraId="643B2652" w14:textId="77777777" w:rsidR="006342BA" w:rsidRPr="00132A61" w:rsidRDefault="006342BA" w:rsidP="006342BA">
      <w:pPr>
        <w:jc w:val="both"/>
        <w:rPr>
          <w:rFonts w:ascii="Times New Roman" w:hAnsi="Times New Roman" w:cs="Times New Roman"/>
          <w:sz w:val="23"/>
          <w:szCs w:val="23"/>
        </w:rPr>
      </w:pPr>
    </w:p>
    <w:p w14:paraId="4C3A11FF" w14:textId="77777777" w:rsidR="006342BA" w:rsidRDefault="006342BA" w:rsidP="006342BA">
      <w:pPr>
        <w:jc w:val="both"/>
        <w:rPr>
          <w:rFonts w:ascii="Times New Roman" w:hAnsi="Times New Roman" w:cs="Times New Roman"/>
          <w:sz w:val="23"/>
          <w:szCs w:val="23"/>
        </w:rPr>
      </w:pPr>
    </w:p>
    <w:p w14:paraId="6AD1474A" w14:textId="77777777" w:rsidR="006342BA" w:rsidRPr="00132A61" w:rsidRDefault="006342BA" w:rsidP="006342BA">
      <w:pPr>
        <w:jc w:val="both"/>
        <w:rPr>
          <w:rFonts w:ascii="Times New Roman" w:hAnsi="Times New Roman" w:cs="Times New Roman"/>
          <w:sz w:val="23"/>
          <w:szCs w:val="23"/>
        </w:rPr>
      </w:pPr>
    </w:p>
    <w:p w14:paraId="79A8D20C" w14:textId="77777777" w:rsidR="006342BA" w:rsidRPr="00132A61" w:rsidRDefault="006342BA" w:rsidP="006342BA">
      <w:pPr>
        <w:jc w:val="both"/>
        <w:rPr>
          <w:rFonts w:ascii="Times New Roman" w:hAnsi="Times New Roman" w:cs="Times New Roman"/>
          <w:sz w:val="23"/>
          <w:szCs w:val="23"/>
        </w:rPr>
      </w:pPr>
    </w:p>
    <w:p w14:paraId="5C8F136A" w14:textId="77777777" w:rsidR="006342BA" w:rsidRPr="00132A61" w:rsidRDefault="006342BA" w:rsidP="006342BA">
      <w:pPr>
        <w:rPr>
          <w:rFonts w:ascii="Times New Roman" w:hAnsi="Times New Roman" w:cs="Times New Roman"/>
          <w:bCs/>
          <w:sz w:val="23"/>
          <w:szCs w:val="23"/>
        </w:rPr>
      </w:pPr>
      <w:r w:rsidRPr="00132A61">
        <w:rPr>
          <w:rFonts w:ascii="Times New Roman" w:hAnsi="Times New Roman" w:cs="Times New Roman"/>
          <w:bCs/>
          <w:sz w:val="23"/>
          <w:szCs w:val="23"/>
        </w:rPr>
        <w:t>Tabula Nr.9. Medicīnas iekārtas un aprīkojums</w:t>
      </w:r>
    </w:p>
    <w:p w14:paraId="77E8A97D" w14:textId="77777777" w:rsidR="006342BA" w:rsidRPr="00132A61" w:rsidRDefault="006342BA" w:rsidP="006342BA">
      <w:pPr>
        <w:rPr>
          <w:rFonts w:ascii="Times New Roman" w:hAnsi="Times New Roman" w:cs="Times New Roman"/>
          <w:bCs/>
          <w:sz w:val="23"/>
          <w:szCs w:val="23"/>
        </w:rPr>
      </w:pPr>
    </w:p>
    <w:tbl>
      <w:tblPr>
        <w:tblW w:w="8931" w:type="dxa"/>
        <w:tblInd w:w="-5" w:type="dxa"/>
        <w:tblLook w:val="04A0" w:firstRow="1" w:lastRow="0" w:firstColumn="1" w:lastColumn="0" w:noHBand="0" w:noVBand="1"/>
      </w:tblPr>
      <w:tblGrid>
        <w:gridCol w:w="5778"/>
        <w:gridCol w:w="1568"/>
        <w:gridCol w:w="1624"/>
      </w:tblGrid>
      <w:tr w:rsidR="006342BA" w:rsidRPr="00132A61" w14:paraId="2E1F759E" w14:textId="77777777" w:rsidTr="00EB6F9E">
        <w:trPr>
          <w:trHeight w:val="630"/>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B1466" w14:textId="77777777" w:rsidR="006342BA" w:rsidRPr="00132A61" w:rsidRDefault="006342BA" w:rsidP="00EB6F9E">
            <w:pPr>
              <w:jc w:val="center"/>
              <w:rPr>
                <w:rFonts w:ascii="Times New Roman" w:eastAsia="Times New Roman" w:hAnsi="Times New Roman" w:cs="Times New Roman"/>
                <w:b/>
                <w:bCs/>
                <w:color w:val="000000"/>
                <w:sz w:val="23"/>
                <w:szCs w:val="23"/>
                <w:lang w:eastAsia="lv-LV"/>
              </w:rPr>
            </w:pPr>
            <w:r w:rsidRPr="00132A61">
              <w:rPr>
                <w:rFonts w:ascii="Times New Roman" w:eastAsia="Times New Roman" w:hAnsi="Times New Roman" w:cs="Times New Roman"/>
                <w:b/>
                <w:bCs/>
                <w:color w:val="000000"/>
                <w:sz w:val="23"/>
                <w:szCs w:val="23"/>
                <w:lang w:eastAsia="lv-LV"/>
              </w:rPr>
              <w:t>Iekārtas vai aprīkojuma nosaukums</w:t>
            </w:r>
          </w:p>
        </w:tc>
        <w:tc>
          <w:tcPr>
            <w:tcW w:w="1559" w:type="dxa"/>
            <w:tcBorders>
              <w:top w:val="single" w:sz="4" w:space="0" w:color="auto"/>
              <w:left w:val="single" w:sz="4" w:space="0" w:color="auto"/>
              <w:bottom w:val="single" w:sz="4" w:space="0" w:color="auto"/>
              <w:right w:val="single" w:sz="4" w:space="0" w:color="auto"/>
            </w:tcBorders>
            <w:vAlign w:val="center"/>
          </w:tcPr>
          <w:p w14:paraId="2B0A6DCA" w14:textId="77777777" w:rsidR="006342BA" w:rsidRPr="00132A61" w:rsidRDefault="006342BA" w:rsidP="00EB6F9E">
            <w:pPr>
              <w:jc w:val="center"/>
              <w:rPr>
                <w:rFonts w:ascii="Times New Roman" w:eastAsia="Times New Roman" w:hAnsi="Times New Roman" w:cs="Times New Roman"/>
                <w:b/>
                <w:bCs/>
                <w:color w:val="000000"/>
                <w:sz w:val="23"/>
                <w:szCs w:val="23"/>
                <w:lang w:eastAsia="lv-LV"/>
              </w:rPr>
            </w:pPr>
            <w:r w:rsidRPr="00132A61">
              <w:rPr>
                <w:rFonts w:ascii="Times New Roman" w:eastAsia="Times New Roman" w:hAnsi="Times New Roman" w:cs="Times New Roman"/>
                <w:b/>
                <w:bCs/>
                <w:color w:val="000000"/>
                <w:sz w:val="23"/>
                <w:szCs w:val="23"/>
                <w:lang w:eastAsia="lv-LV"/>
              </w:rPr>
              <w:t>Sākotnēja vērtība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A22A4F7" w14:textId="77777777" w:rsidR="006342BA" w:rsidRPr="00132A61" w:rsidRDefault="006342BA" w:rsidP="00EB6F9E">
            <w:pPr>
              <w:jc w:val="center"/>
              <w:rPr>
                <w:rFonts w:ascii="Times New Roman" w:eastAsia="Times New Roman" w:hAnsi="Times New Roman" w:cs="Times New Roman"/>
                <w:b/>
                <w:bCs/>
                <w:color w:val="000000"/>
                <w:sz w:val="23"/>
                <w:szCs w:val="23"/>
                <w:lang w:eastAsia="lv-LV"/>
              </w:rPr>
            </w:pPr>
            <w:r w:rsidRPr="00132A61">
              <w:rPr>
                <w:rFonts w:ascii="Times New Roman" w:eastAsia="Times New Roman" w:hAnsi="Times New Roman" w:cs="Times New Roman"/>
                <w:b/>
                <w:bCs/>
                <w:color w:val="000000"/>
                <w:sz w:val="23"/>
                <w:szCs w:val="23"/>
                <w:lang w:eastAsia="lv-LV"/>
              </w:rPr>
              <w:t>Iegādes gads</w:t>
            </w:r>
          </w:p>
        </w:tc>
      </w:tr>
      <w:tr w:rsidR="006342BA" w:rsidRPr="00132A61" w14:paraId="7FDF32D1"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07EFF8BB"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Lineārais paātrinātājs CLINAC 2100 C/D ar piederumiem</w:t>
            </w:r>
          </w:p>
        </w:tc>
        <w:tc>
          <w:tcPr>
            <w:tcW w:w="1559" w:type="dxa"/>
            <w:tcBorders>
              <w:top w:val="single" w:sz="4" w:space="0" w:color="auto"/>
              <w:left w:val="single" w:sz="4" w:space="0" w:color="auto"/>
              <w:bottom w:val="single" w:sz="4" w:space="0" w:color="auto"/>
              <w:right w:val="single" w:sz="4" w:space="0" w:color="auto"/>
            </w:tcBorders>
            <w:vAlign w:val="center"/>
          </w:tcPr>
          <w:p w14:paraId="1C25D89B"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2 195 287.88</w:t>
            </w:r>
          </w:p>
        </w:tc>
        <w:tc>
          <w:tcPr>
            <w:tcW w:w="1418" w:type="dxa"/>
            <w:tcBorders>
              <w:top w:val="nil"/>
              <w:left w:val="nil"/>
              <w:bottom w:val="single" w:sz="4" w:space="0" w:color="auto"/>
              <w:right w:val="single" w:sz="4" w:space="0" w:color="auto"/>
            </w:tcBorders>
            <w:shd w:val="clear" w:color="auto" w:fill="auto"/>
            <w:noWrap/>
            <w:vAlign w:val="center"/>
            <w:hideMark/>
          </w:tcPr>
          <w:p w14:paraId="72F36E66"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07.09.2009.</w:t>
            </w:r>
          </w:p>
        </w:tc>
      </w:tr>
      <w:tr w:rsidR="006342BA" w:rsidRPr="00132A61" w14:paraId="3691946C"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30AD6E31"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Topometrijas un radioterapijas virtuālās simulācijas iekārta</w:t>
            </w:r>
          </w:p>
        </w:tc>
        <w:tc>
          <w:tcPr>
            <w:tcW w:w="1559" w:type="dxa"/>
            <w:tcBorders>
              <w:top w:val="single" w:sz="4" w:space="0" w:color="auto"/>
              <w:left w:val="single" w:sz="4" w:space="0" w:color="auto"/>
              <w:bottom w:val="single" w:sz="4" w:space="0" w:color="auto"/>
              <w:right w:val="single" w:sz="4" w:space="0" w:color="auto"/>
            </w:tcBorders>
            <w:vAlign w:val="center"/>
          </w:tcPr>
          <w:p w14:paraId="086927CB"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1 719 043.86</w:t>
            </w:r>
          </w:p>
        </w:tc>
        <w:tc>
          <w:tcPr>
            <w:tcW w:w="1418" w:type="dxa"/>
            <w:tcBorders>
              <w:top w:val="nil"/>
              <w:left w:val="nil"/>
              <w:bottom w:val="single" w:sz="4" w:space="0" w:color="auto"/>
              <w:right w:val="single" w:sz="4" w:space="0" w:color="auto"/>
            </w:tcBorders>
            <w:shd w:val="clear" w:color="auto" w:fill="auto"/>
            <w:noWrap/>
            <w:vAlign w:val="center"/>
            <w:hideMark/>
          </w:tcPr>
          <w:p w14:paraId="45284FFE"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15.03.2011.</w:t>
            </w:r>
          </w:p>
        </w:tc>
      </w:tr>
      <w:tr w:rsidR="006342BA" w:rsidRPr="00132A61" w14:paraId="2CAAA793"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09F7C236"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 xml:space="preserve">Magnētiskas rezonanses iekārta OPTIMA MR360 1.5T </w:t>
            </w:r>
          </w:p>
        </w:tc>
        <w:tc>
          <w:tcPr>
            <w:tcW w:w="1559" w:type="dxa"/>
            <w:tcBorders>
              <w:top w:val="single" w:sz="4" w:space="0" w:color="auto"/>
              <w:left w:val="single" w:sz="4" w:space="0" w:color="auto"/>
              <w:bottom w:val="single" w:sz="4" w:space="0" w:color="auto"/>
              <w:right w:val="single" w:sz="4" w:space="0" w:color="auto"/>
            </w:tcBorders>
            <w:vAlign w:val="center"/>
          </w:tcPr>
          <w:p w14:paraId="00E25655"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1 023 838,72</w:t>
            </w:r>
          </w:p>
        </w:tc>
        <w:tc>
          <w:tcPr>
            <w:tcW w:w="1418" w:type="dxa"/>
            <w:tcBorders>
              <w:top w:val="nil"/>
              <w:left w:val="nil"/>
              <w:bottom w:val="single" w:sz="4" w:space="0" w:color="auto"/>
              <w:right w:val="single" w:sz="4" w:space="0" w:color="auto"/>
            </w:tcBorders>
            <w:shd w:val="clear" w:color="auto" w:fill="auto"/>
            <w:noWrap/>
            <w:vAlign w:val="center"/>
            <w:hideMark/>
          </w:tcPr>
          <w:p w14:paraId="06169DA6"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12.08.2013.</w:t>
            </w:r>
          </w:p>
        </w:tc>
      </w:tr>
      <w:tr w:rsidR="006342BA" w:rsidRPr="00132A61" w14:paraId="718C0955"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29EB6F34"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 xml:space="preserve">Digitāla plakano detektoru angiogrāfijas iekārta Innova </w:t>
            </w:r>
          </w:p>
        </w:tc>
        <w:tc>
          <w:tcPr>
            <w:tcW w:w="1559" w:type="dxa"/>
            <w:tcBorders>
              <w:top w:val="single" w:sz="4" w:space="0" w:color="auto"/>
              <w:left w:val="single" w:sz="4" w:space="0" w:color="auto"/>
              <w:bottom w:val="single" w:sz="4" w:space="0" w:color="auto"/>
              <w:right w:val="single" w:sz="4" w:space="0" w:color="auto"/>
            </w:tcBorders>
            <w:vAlign w:val="center"/>
          </w:tcPr>
          <w:p w14:paraId="4815EC4E"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995 260.51</w:t>
            </w:r>
          </w:p>
        </w:tc>
        <w:tc>
          <w:tcPr>
            <w:tcW w:w="1418" w:type="dxa"/>
            <w:tcBorders>
              <w:top w:val="nil"/>
              <w:left w:val="nil"/>
              <w:bottom w:val="single" w:sz="4" w:space="0" w:color="auto"/>
              <w:right w:val="single" w:sz="4" w:space="0" w:color="auto"/>
            </w:tcBorders>
            <w:shd w:val="clear" w:color="auto" w:fill="auto"/>
            <w:noWrap/>
            <w:vAlign w:val="center"/>
            <w:hideMark/>
          </w:tcPr>
          <w:p w14:paraId="0C173655"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01.09.2006.</w:t>
            </w:r>
          </w:p>
        </w:tc>
      </w:tr>
      <w:tr w:rsidR="006342BA" w:rsidRPr="00132A61" w14:paraId="6080B028"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244EF366"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 xml:space="preserve">Magnētiskas rezonanses iekārta Signa Profile EXCITE </w:t>
            </w:r>
          </w:p>
        </w:tc>
        <w:tc>
          <w:tcPr>
            <w:tcW w:w="1559" w:type="dxa"/>
            <w:tcBorders>
              <w:top w:val="single" w:sz="4" w:space="0" w:color="auto"/>
              <w:left w:val="single" w:sz="4" w:space="0" w:color="auto"/>
              <w:bottom w:val="single" w:sz="4" w:space="0" w:color="auto"/>
              <w:right w:val="single" w:sz="4" w:space="0" w:color="auto"/>
            </w:tcBorders>
            <w:vAlign w:val="center"/>
          </w:tcPr>
          <w:p w14:paraId="03DC4ABA"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588 693.73</w:t>
            </w:r>
          </w:p>
        </w:tc>
        <w:tc>
          <w:tcPr>
            <w:tcW w:w="1418" w:type="dxa"/>
            <w:tcBorders>
              <w:top w:val="nil"/>
              <w:left w:val="nil"/>
              <w:bottom w:val="single" w:sz="4" w:space="0" w:color="auto"/>
              <w:right w:val="single" w:sz="4" w:space="0" w:color="auto"/>
            </w:tcBorders>
            <w:shd w:val="clear" w:color="auto" w:fill="auto"/>
            <w:noWrap/>
            <w:vAlign w:val="center"/>
            <w:hideMark/>
          </w:tcPr>
          <w:p w14:paraId="352B7DAA"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01.11.2006.</w:t>
            </w:r>
          </w:p>
        </w:tc>
      </w:tr>
      <w:tr w:rsidR="006342BA" w:rsidRPr="00132A61" w14:paraId="20A42F5B"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43F2E0B9"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Stacionāra radiogrāfijas iekārta Digital Diagnost</w:t>
            </w:r>
          </w:p>
        </w:tc>
        <w:tc>
          <w:tcPr>
            <w:tcW w:w="1559" w:type="dxa"/>
            <w:tcBorders>
              <w:top w:val="single" w:sz="4" w:space="0" w:color="auto"/>
              <w:left w:val="single" w:sz="4" w:space="0" w:color="auto"/>
              <w:bottom w:val="single" w:sz="4" w:space="0" w:color="auto"/>
              <w:right w:val="single" w:sz="4" w:space="0" w:color="auto"/>
            </w:tcBorders>
            <w:vAlign w:val="center"/>
          </w:tcPr>
          <w:p w14:paraId="57A3EC27"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334 830,19</w:t>
            </w:r>
          </w:p>
        </w:tc>
        <w:tc>
          <w:tcPr>
            <w:tcW w:w="1418" w:type="dxa"/>
            <w:tcBorders>
              <w:top w:val="nil"/>
              <w:left w:val="nil"/>
              <w:bottom w:val="single" w:sz="4" w:space="0" w:color="auto"/>
              <w:right w:val="single" w:sz="4" w:space="0" w:color="auto"/>
            </w:tcBorders>
            <w:shd w:val="clear" w:color="auto" w:fill="auto"/>
            <w:noWrap/>
            <w:vAlign w:val="center"/>
            <w:hideMark/>
          </w:tcPr>
          <w:p w14:paraId="46A770EE"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10.08.2011.</w:t>
            </w:r>
          </w:p>
        </w:tc>
      </w:tr>
      <w:tr w:rsidR="006342BA" w:rsidRPr="00132A61" w14:paraId="0A167636"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55B9882E"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Spirāles datortomogrāfs HI SPEED LX/i</w:t>
            </w:r>
          </w:p>
        </w:tc>
        <w:tc>
          <w:tcPr>
            <w:tcW w:w="1559" w:type="dxa"/>
            <w:tcBorders>
              <w:top w:val="single" w:sz="4" w:space="0" w:color="auto"/>
              <w:left w:val="single" w:sz="4" w:space="0" w:color="auto"/>
              <w:bottom w:val="single" w:sz="4" w:space="0" w:color="auto"/>
              <w:right w:val="single" w:sz="4" w:space="0" w:color="auto"/>
            </w:tcBorders>
            <w:vAlign w:val="center"/>
          </w:tcPr>
          <w:p w14:paraId="49AA298C"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265 355,56</w:t>
            </w:r>
          </w:p>
        </w:tc>
        <w:tc>
          <w:tcPr>
            <w:tcW w:w="1418" w:type="dxa"/>
            <w:tcBorders>
              <w:top w:val="nil"/>
              <w:left w:val="nil"/>
              <w:bottom w:val="single" w:sz="4" w:space="0" w:color="auto"/>
              <w:right w:val="single" w:sz="4" w:space="0" w:color="auto"/>
            </w:tcBorders>
            <w:shd w:val="clear" w:color="auto" w:fill="auto"/>
            <w:noWrap/>
            <w:vAlign w:val="center"/>
            <w:hideMark/>
          </w:tcPr>
          <w:p w14:paraId="2008BBB9"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25.03.2004.</w:t>
            </w:r>
          </w:p>
        </w:tc>
      </w:tr>
      <w:tr w:rsidR="006342BA" w:rsidRPr="00132A61" w14:paraId="3B426232"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1AC1AC78"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 xml:space="preserve">Magnētiska rezonanse Signa Profile EXCITE </w:t>
            </w:r>
          </w:p>
        </w:tc>
        <w:tc>
          <w:tcPr>
            <w:tcW w:w="1559" w:type="dxa"/>
            <w:tcBorders>
              <w:top w:val="single" w:sz="4" w:space="0" w:color="auto"/>
              <w:left w:val="single" w:sz="4" w:space="0" w:color="auto"/>
              <w:bottom w:val="single" w:sz="4" w:space="0" w:color="auto"/>
              <w:right w:val="single" w:sz="4" w:space="0" w:color="auto"/>
            </w:tcBorders>
            <w:vAlign w:val="center"/>
          </w:tcPr>
          <w:p w14:paraId="13022993"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588 693.73</w:t>
            </w:r>
          </w:p>
        </w:tc>
        <w:tc>
          <w:tcPr>
            <w:tcW w:w="1418" w:type="dxa"/>
            <w:tcBorders>
              <w:top w:val="nil"/>
              <w:left w:val="nil"/>
              <w:bottom w:val="single" w:sz="4" w:space="0" w:color="auto"/>
              <w:right w:val="single" w:sz="4" w:space="0" w:color="auto"/>
            </w:tcBorders>
            <w:shd w:val="clear" w:color="auto" w:fill="auto"/>
            <w:noWrap/>
            <w:vAlign w:val="center"/>
            <w:hideMark/>
          </w:tcPr>
          <w:p w14:paraId="5501A5CC"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01.11.2006.</w:t>
            </w:r>
          </w:p>
        </w:tc>
      </w:tr>
      <w:tr w:rsidR="006342BA" w:rsidRPr="00132A61" w14:paraId="64C5B9C8"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7CBDDEE5"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Rtg iekārta "Definium 6000"</w:t>
            </w:r>
          </w:p>
        </w:tc>
        <w:tc>
          <w:tcPr>
            <w:tcW w:w="1559" w:type="dxa"/>
            <w:tcBorders>
              <w:top w:val="single" w:sz="4" w:space="0" w:color="auto"/>
              <w:left w:val="single" w:sz="4" w:space="0" w:color="auto"/>
              <w:bottom w:val="single" w:sz="4" w:space="0" w:color="auto"/>
              <w:right w:val="single" w:sz="4" w:space="0" w:color="auto"/>
            </w:tcBorders>
            <w:vAlign w:val="center"/>
          </w:tcPr>
          <w:p w14:paraId="1B1CE304"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220 928.56</w:t>
            </w:r>
          </w:p>
        </w:tc>
        <w:tc>
          <w:tcPr>
            <w:tcW w:w="1418" w:type="dxa"/>
            <w:tcBorders>
              <w:top w:val="nil"/>
              <w:left w:val="nil"/>
              <w:bottom w:val="single" w:sz="4" w:space="0" w:color="auto"/>
              <w:right w:val="single" w:sz="4" w:space="0" w:color="auto"/>
            </w:tcBorders>
            <w:shd w:val="clear" w:color="auto" w:fill="auto"/>
            <w:noWrap/>
            <w:vAlign w:val="center"/>
            <w:hideMark/>
          </w:tcPr>
          <w:p w14:paraId="3E3DD29E"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20.04.2007.</w:t>
            </w:r>
          </w:p>
        </w:tc>
      </w:tr>
      <w:tr w:rsidR="006342BA" w:rsidRPr="00132A61" w14:paraId="607C5A14"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10752B50"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 xml:space="preserve">Ultrasonogrāfs ar krāsu dopplera iespējām Voluson E8 </w:t>
            </w:r>
          </w:p>
        </w:tc>
        <w:tc>
          <w:tcPr>
            <w:tcW w:w="1559" w:type="dxa"/>
            <w:tcBorders>
              <w:top w:val="single" w:sz="4" w:space="0" w:color="auto"/>
              <w:left w:val="single" w:sz="4" w:space="0" w:color="auto"/>
              <w:bottom w:val="single" w:sz="4" w:space="0" w:color="auto"/>
              <w:right w:val="single" w:sz="4" w:space="0" w:color="auto"/>
            </w:tcBorders>
            <w:vAlign w:val="center"/>
          </w:tcPr>
          <w:p w14:paraId="7A0B66FD"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208 654.45</w:t>
            </w:r>
          </w:p>
        </w:tc>
        <w:tc>
          <w:tcPr>
            <w:tcW w:w="1418" w:type="dxa"/>
            <w:tcBorders>
              <w:top w:val="nil"/>
              <w:left w:val="nil"/>
              <w:bottom w:val="single" w:sz="4" w:space="0" w:color="auto"/>
              <w:right w:val="single" w:sz="4" w:space="0" w:color="auto"/>
            </w:tcBorders>
            <w:shd w:val="clear" w:color="auto" w:fill="auto"/>
            <w:noWrap/>
            <w:vAlign w:val="center"/>
            <w:hideMark/>
          </w:tcPr>
          <w:p w14:paraId="227AEA54"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02.05.2007.</w:t>
            </w:r>
          </w:p>
        </w:tc>
      </w:tr>
      <w:tr w:rsidR="006342BA" w:rsidRPr="00132A61" w14:paraId="153FB470"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1D9888A2"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Kalibrēšanas un dozimetrijas komplekts VARCANB</w:t>
            </w:r>
          </w:p>
        </w:tc>
        <w:tc>
          <w:tcPr>
            <w:tcW w:w="1559" w:type="dxa"/>
            <w:tcBorders>
              <w:top w:val="single" w:sz="4" w:space="0" w:color="auto"/>
              <w:left w:val="single" w:sz="4" w:space="0" w:color="auto"/>
              <w:bottom w:val="single" w:sz="4" w:space="0" w:color="auto"/>
              <w:right w:val="single" w:sz="4" w:space="0" w:color="auto"/>
            </w:tcBorders>
            <w:vAlign w:val="center"/>
          </w:tcPr>
          <w:p w14:paraId="7FBE80BF"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156 360,65</w:t>
            </w:r>
          </w:p>
        </w:tc>
        <w:tc>
          <w:tcPr>
            <w:tcW w:w="1418" w:type="dxa"/>
            <w:tcBorders>
              <w:top w:val="nil"/>
              <w:left w:val="nil"/>
              <w:bottom w:val="single" w:sz="4" w:space="0" w:color="auto"/>
              <w:right w:val="single" w:sz="4" w:space="0" w:color="auto"/>
            </w:tcBorders>
            <w:shd w:val="clear" w:color="auto" w:fill="auto"/>
            <w:noWrap/>
            <w:vAlign w:val="center"/>
            <w:hideMark/>
          </w:tcPr>
          <w:p w14:paraId="4A5E0DAE"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28.06.2011.</w:t>
            </w:r>
          </w:p>
        </w:tc>
      </w:tr>
      <w:tr w:rsidR="006342BA" w:rsidRPr="00132A61" w14:paraId="0DDBA129"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47F9F990"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Ultrasonogrāfs LOGIQ E9 4D Premium klases</w:t>
            </w:r>
          </w:p>
        </w:tc>
        <w:tc>
          <w:tcPr>
            <w:tcW w:w="1559" w:type="dxa"/>
            <w:tcBorders>
              <w:top w:val="single" w:sz="4" w:space="0" w:color="auto"/>
              <w:left w:val="single" w:sz="4" w:space="0" w:color="auto"/>
              <w:bottom w:val="single" w:sz="4" w:space="0" w:color="auto"/>
              <w:right w:val="single" w:sz="4" w:space="0" w:color="auto"/>
            </w:tcBorders>
            <w:vAlign w:val="center"/>
          </w:tcPr>
          <w:p w14:paraId="5BE7F116"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144 362.71</w:t>
            </w:r>
          </w:p>
        </w:tc>
        <w:tc>
          <w:tcPr>
            <w:tcW w:w="1418" w:type="dxa"/>
            <w:tcBorders>
              <w:top w:val="nil"/>
              <w:left w:val="nil"/>
              <w:bottom w:val="single" w:sz="4" w:space="0" w:color="auto"/>
              <w:right w:val="single" w:sz="4" w:space="0" w:color="auto"/>
            </w:tcBorders>
            <w:shd w:val="clear" w:color="auto" w:fill="auto"/>
            <w:noWrap/>
            <w:vAlign w:val="center"/>
            <w:hideMark/>
          </w:tcPr>
          <w:p w14:paraId="6C18C8C8"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21.12.2010.</w:t>
            </w:r>
          </w:p>
        </w:tc>
      </w:tr>
      <w:tr w:rsidR="006342BA" w:rsidRPr="00132A61" w14:paraId="15AAD3FD"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3DC26927"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Ultrasonogrāfs LOGIQ 7</w:t>
            </w:r>
          </w:p>
        </w:tc>
        <w:tc>
          <w:tcPr>
            <w:tcW w:w="1559" w:type="dxa"/>
            <w:tcBorders>
              <w:top w:val="single" w:sz="4" w:space="0" w:color="auto"/>
              <w:left w:val="single" w:sz="4" w:space="0" w:color="auto"/>
              <w:bottom w:val="single" w:sz="4" w:space="0" w:color="auto"/>
              <w:right w:val="single" w:sz="4" w:space="0" w:color="auto"/>
            </w:tcBorders>
            <w:vAlign w:val="center"/>
          </w:tcPr>
          <w:p w14:paraId="6648CD0A"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119 288,69</w:t>
            </w:r>
          </w:p>
        </w:tc>
        <w:tc>
          <w:tcPr>
            <w:tcW w:w="1418" w:type="dxa"/>
            <w:tcBorders>
              <w:top w:val="nil"/>
              <w:left w:val="nil"/>
              <w:bottom w:val="single" w:sz="4" w:space="0" w:color="auto"/>
              <w:right w:val="single" w:sz="4" w:space="0" w:color="auto"/>
            </w:tcBorders>
            <w:shd w:val="clear" w:color="auto" w:fill="auto"/>
            <w:noWrap/>
            <w:vAlign w:val="center"/>
            <w:hideMark/>
          </w:tcPr>
          <w:p w14:paraId="11EEEA9A"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13.04.2005.</w:t>
            </w:r>
          </w:p>
        </w:tc>
      </w:tr>
      <w:tr w:rsidR="006342BA" w:rsidRPr="00132A61" w14:paraId="31E3D2E6"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559353AC"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Digitālais komplekts Carestream Kodak (1991)</w:t>
            </w:r>
          </w:p>
        </w:tc>
        <w:tc>
          <w:tcPr>
            <w:tcW w:w="1559" w:type="dxa"/>
            <w:tcBorders>
              <w:top w:val="single" w:sz="4" w:space="0" w:color="auto"/>
              <w:left w:val="single" w:sz="4" w:space="0" w:color="auto"/>
              <w:bottom w:val="single" w:sz="4" w:space="0" w:color="auto"/>
              <w:right w:val="single" w:sz="4" w:space="0" w:color="auto"/>
            </w:tcBorders>
            <w:vAlign w:val="center"/>
          </w:tcPr>
          <w:p w14:paraId="0FFDC142"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125 061.89</w:t>
            </w:r>
          </w:p>
        </w:tc>
        <w:tc>
          <w:tcPr>
            <w:tcW w:w="1418" w:type="dxa"/>
            <w:tcBorders>
              <w:top w:val="nil"/>
              <w:left w:val="nil"/>
              <w:bottom w:val="single" w:sz="4" w:space="0" w:color="auto"/>
              <w:right w:val="single" w:sz="4" w:space="0" w:color="auto"/>
            </w:tcBorders>
            <w:shd w:val="clear" w:color="auto" w:fill="auto"/>
            <w:noWrap/>
            <w:vAlign w:val="center"/>
            <w:hideMark/>
          </w:tcPr>
          <w:p w14:paraId="14EBB74D"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08.06.2010.</w:t>
            </w:r>
          </w:p>
        </w:tc>
      </w:tr>
      <w:tr w:rsidR="006342BA" w:rsidRPr="00132A61" w14:paraId="2E1D22D7"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0C1E97CD"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 xml:space="preserve">Medicīnas atkritumu pārstrādes iekārta STERIMED </w:t>
            </w:r>
          </w:p>
        </w:tc>
        <w:tc>
          <w:tcPr>
            <w:tcW w:w="1559" w:type="dxa"/>
            <w:tcBorders>
              <w:top w:val="single" w:sz="4" w:space="0" w:color="auto"/>
              <w:left w:val="single" w:sz="4" w:space="0" w:color="auto"/>
              <w:bottom w:val="single" w:sz="4" w:space="0" w:color="auto"/>
              <w:right w:val="single" w:sz="4" w:space="0" w:color="auto"/>
            </w:tcBorders>
            <w:vAlign w:val="center"/>
          </w:tcPr>
          <w:p w14:paraId="0CB24993"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119 414.52</w:t>
            </w:r>
          </w:p>
        </w:tc>
        <w:tc>
          <w:tcPr>
            <w:tcW w:w="1418" w:type="dxa"/>
            <w:tcBorders>
              <w:top w:val="nil"/>
              <w:left w:val="nil"/>
              <w:bottom w:val="single" w:sz="4" w:space="0" w:color="auto"/>
              <w:right w:val="single" w:sz="4" w:space="0" w:color="auto"/>
            </w:tcBorders>
            <w:shd w:val="clear" w:color="auto" w:fill="auto"/>
            <w:noWrap/>
            <w:vAlign w:val="center"/>
            <w:hideMark/>
          </w:tcPr>
          <w:p w14:paraId="2EBD456D"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30.06.2008.</w:t>
            </w:r>
          </w:p>
        </w:tc>
      </w:tr>
      <w:tr w:rsidR="006342BA" w:rsidRPr="00132A61" w14:paraId="16F6AB63"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2ECE6D72"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 xml:space="preserve">Ultrasonogrāfs LOGIQ 5 EXPERT </w:t>
            </w:r>
          </w:p>
        </w:tc>
        <w:tc>
          <w:tcPr>
            <w:tcW w:w="1559" w:type="dxa"/>
            <w:tcBorders>
              <w:top w:val="single" w:sz="4" w:space="0" w:color="auto"/>
              <w:left w:val="single" w:sz="4" w:space="0" w:color="auto"/>
              <w:bottom w:val="single" w:sz="4" w:space="0" w:color="auto"/>
              <w:right w:val="single" w:sz="4" w:space="0" w:color="auto"/>
            </w:tcBorders>
            <w:vAlign w:val="center"/>
          </w:tcPr>
          <w:p w14:paraId="40497200"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92 486.67</w:t>
            </w:r>
          </w:p>
        </w:tc>
        <w:tc>
          <w:tcPr>
            <w:tcW w:w="1418" w:type="dxa"/>
            <w:tcBorders>
              <w:top w:val="nil"/>
              <w:left w:val="nil"/>
              <w:bottom w:val="single" w:sz="4" w:space="0" w:color="auto"/>
              <w:right w:val="single" w:sz="4" w:space="0" w:color="auto"/>
            </w:tcBorders>
            <w:shd w:val="clear" w:color="auto" w:fill="auto"/>
            <w:noWrap/>
            <w:vAlign w:val="center"/>
            <w:hideMark/>
          </w:tcPr>
          <w:p w14:paraId="5CA73DB2"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30.04.2004.</w:t>
            </w:r>
          </w:p>
        </w:tc>
      </w:tr>
      <w:tr w:rsidR="006342BA" w:rsidRPr="00132A61" w14:paraId="7C6838B7"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1019A0A7"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 xml:space="preserve">Sterilizators STERIVAP HP 6612-2 </w:t>
            </w:r>
          </w:p>
        </w:tc>
        <w:tc>
          <w:tcPr>
            <w:tcW w:w="1559" w:type="dxa"/>
            <w:tcBorders>
              <w:top w:val="single" w:sz="4" w:space="0" w:color="auto"/>
              <w:left w:val="single" w:sz="4" w:space="0" w:color="auto"/>
              <w:bottom w:val="single" w:sz="4" w:space="0" w:color="auto"/>
              <w:right w:val="single" w:sz="4" w:space="0" w:color="auto"/>
            </w:tcBorders>
            <w:vAlign w:val="center"/>
          </w:tcPr>
          <w:p w14:paraId="4234D62C"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91 919.98</w:t>
            </w:r>
          </w:p>
        </w:tc>
        <w:tc>
          <w:tcPr>
            <w:tcW w:w="1418" w:type="dxa"/>
            <w:tcBorders>
              <w:top w:val="nil"/>
              <w:left w:val="nil"/>
              <w:bottom w:val="single" w:sz="4" w:space="0" w:color="auto"/>
              <w:right w:val="single" w:sz="4" w:space="0" w:color="auto"/>
            </w:tcBorders>
            <w:shd w:val="clear" w:color="auto" w:fill="auto"/>
            <w:noWrap/>
            <w:vAlign w:val="center"/>
            <w:hideMark/>
          </w:tcPr>
          <w:p w14:paraId="000935F9"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10.07.2006.</w:t>
            </w:r>
          </w:p>
        </w:tc>
      </w:tr>
      <w:tr w:rsidR="006342BA" w:rsidRPr="00132A61" w14:paraId="3E7D4FAA"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4554CB94"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Sterilizācijas iekārta Sterrad 100 S</w:t>
            </w:r>
          </w:p>
        </w:tc>
        <w:tc>
          <w:tcPr>
            <w:tcW w:w="1559" w:type="dxa"/>
            <w:tcBorders>
              <w:top w:val="single" w:sz="4" w:space="0" w:color="auto"/>
              <w:left w:val="single" w:sz="4" w:space="0" w:color="auto"/>
              <w:bottom w:val="single" w:sz="4" w:space="0" w:color="auto"/>
              <w:right w:val="single" w:sz="4" w:space="0" w:color="auto"/>
            </w:tcBorders>
            <w:vAlign w:val="center"/>
          </w:tcPr>
          <w:p w14:paraId="6112C10F"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91 370.17</w:t>
            </w:r>
          </w:p>
        </w:tc>
        <w:tc>
          <w:tcPr>
            <w:tcW w:w="1418" w:type="dxa"/>
            <w:tcBorders>
              <w:top w:val="nil"/>
              <w:left w:val="nil"/>
              <w:bottom w:val="single" w:sz="4" w:space="0" w:color="auto"/>
              <w:right w:val="single" w:sz="4" w:space="0" w:color="auto"/>
            </w:tcBorders>
            <w:shd w:val="clear" w:color="auto" w:fill="auto"/>
            <w:noWrap/>
            <w:vAlign w:val="center"/>
            <w:hideMark/>
          </w:tcPr>
          <w:p w14:paraId="2785438D"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20.07.2006.</w:t>
            </w:r>
          </w:p>
        </w:tc>
      </w:tr>
      <w:tr w:rsidR="006342BA" w:rsidRPr="00132A61" w14:paraId="068DD1F5"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6866059F"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 xml:space="preserve">Sterilizators STERIVAP HP 6612-2 </w:t>
            </w:r>
          </w:p>
        </w:tc>
        <w:tc>
          <w:tcPr>
            <w:tcW w:w="1559" w:type="dxa"/>
            <w:tcBorders>
              <w:top w:val="single" w:sz="4" w:space="0" w:color="auto"/>
              <w:left w:val="single" w:sz="4" w:space="0" w:color="auto"/>
              <w:bottom w:val="single" w:sz="4" w:space="0" w:color="auto"/>
              <w:right w:val="single" w:sz="4" w:space="0" w:color="auto"/>
            </w:tcBorders>
            <w:vAlign w:val="center"/>
          </w:tcPr>
          <w:p w14:paraId="2CF28EF0"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91 919.97</w:t>
            </w:r>
          </w:p>
        </w:tc>
        <w:tc>
          <w:tcPr>
            <w:tcW w:w="1418" w:type="dxa"/>
            <w:tcBorders>
              <w:top w:val="nil"/>
              <w:left w:val="nil"/>
              <w:bottom w:val="single" w:sz="4" w:space="0" w:color="auto"/>
              <w:right w:val="single" w:sz="4" w:space="0" w:color="auto"/>
            </w:tcBorders>
            <w:shd w:val="clear" w:color="auto" w:fill="auto"/>
            <w:noWrap/>
            <w:vAlign w:val="center"/>
            <w:hideMark/>
          </w:tcPr>
          <w:p w14:paraId="70624F6C"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10.07.2006.</w:t>
            </w:r>
          </w:p>
        </w:tc>
      </w:tr>
      <w:tr w:rsidR="006342BA" w:rsidRPr="00132A61" w14:paraId="67587728"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09BC50E4"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C Loka Rtg diagnostiska iekārta "OEC Fluorostar"</w:t>
            </w:r>
          </w:p>
        </w:tc>
        <w:tc>
          <w:tcPr>
            <w:tcW w:w="1559" w:type="dxa"/>
            <w:tcBorders>
              <w:top w:val="single" w:sz="4" w:space="0" w:color="auto"/>
              <w:left w:val="single" w:sz="4" w:space="0" w:color="auto"/>
              <w:bottom w:val="single" w:sz="4" w:space="0" w:color="auto"/>
              <w:right w:val="single" w:sz="4" w:space="0" w:color="auto"/>
            </w:tcBorders>
            <w:vAlign w:val="center"/>
          </w:tcPr>
          <w:p w14:paraId="1877E6BD"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105 022.17</w:t>
            </w:r>
          </w:p>
        </w:tc>
        <w:tc>
          <w:tcPr>
            <w:tcW w:w="1418" w:type="dxa"/>
            <w:tcBorders>
              <w:top w:val="nil"/>
              <w:left w:val="nil"/>
              <w:bottom w:val="single" w:sz="4" w:space="0" w:color="auto"/>
              <w:right w:val="single" w:sz="4" w:space="0" w:color="auto"/>
            </w:tcBorders>
            <w:shd w:val="clear" w:color="auto" w:fill="auto"/>
            <w:noWrap/>
            <w:vAlign w:val="center"/>
            <w:hideMark/>
          </w:tcPr>
          <w:p w14:paraId="4ADBA512"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28.03.2012.</w:t>
            </w:r>
          </w:p>
        </w:tc>
      </w:tr>
      <w:tr w:rsidR="006342BA" w:rsidRPr="00132A61" w14:paraId="687EDE56"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47E02EA5"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Mammogrāfijas ierīce Mammo Diagnost</w:t>
            </w:r>
          </w:p>
        </w:tc>
        <w:tc>
          <w:tcPr>
            <w:tcW w:w="1559" w:type="dxa"/>
            <w:tcBorders>
              <w:top w:val="single" w:sz="4" w:space="0" w:color="auto"/>
              <w:left w:val="single" w:sz="4" w:space="0" w:color="auto"/>
              <w:bottom w:val="single" w:sz="4" w:space="0" w:color="auto"/>
              <w:right w:val="single" w:sz="4" w:space="0" w:color="auto"/>
            </w:tcBorders>
            <w:vAlign w:val="center"/>
          </w:tcPr>
          <w:p w14:paraId="7E6A461B"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76 379.76</w:t>
            </w:r>
          </w:p>
        </w:tc>
        <w:tc>
          <w:tcPr>
            <w:tcW w:w="1418" w:type="dxa"/>
            <w:tcBorders>
              <w:top w:val="nil"/>
              <w:left w:val="nil"/>
              <w:bottom w:val="single" w:sz="4" w:space="0" w:color="auto"/>
              <w:right w:val="single" w:sz="4" w:space="0" w:color="auto"/>
            </w:tcBorders>
            <w:shd w:val="clear" w:color="auto" w:fill="auto"/>
            <w:noWrap/>
            <w:vAlign w:val="center"/>
            <w:hideMark/>
          </w:tcPr>
          <w:p w14:paraId="4E1075AA"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12.09.2012.</w:t>
            </w:r>
          </w:p>
        </w:tc>
      </w:tr>
      <w:tr w:rsidR="006342BA" w:rsidRPr="00132A61" w14:paraId="0CB6CC95"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66247271"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lastRenderedPageBreak/>
              <w:t xml:space="preserve">Medicīnisko atkritumu utilizācijas iekārta "Sterimed" </w:t>
            </w:r>
          </w:p>
        </w:tc>
        <w:tc>
          <w:tcPr>
            <w:tcW w:w="1559" w:type="dxa"/>
            <w:tcBorders>
              <w:top w:val="single" w:sz="4" w:space="0" w:color="auto"/>
              <w:left w:val="single" w:sz="4" w:space="0" w:color="auto"/>
              <w:bottom w:val="single" w:sz="4" w:space="0" w:color="auto"/>
              <w:right w:val="single" w:sz="4" w:space="0" w:color="auto"/>
            </w:tcBorders>
            <w:vAlign w:val="center"/>
          </w:tcPr>
          <w:p w14:paraId="1F4733CB"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80 503.14</w:t>
            </w:r>
          </w:p>
        </w:tc>
        <w:tc>
          <w:tcPr>
            <w:tcW w:w="1418" w:type="dxa"/>
            <w:tcBorders>
              <w:top w:val="nil"/>
              <w:left w:val="nil"/>
              <w:bottom w:val="single" w:sz="4" w:space="0" w:color="auto"/>
              <w:right w:val="single" w:sz="4" w:space="0" w:color="auto"/>
            </w:tcBorders>
            <w:shd w:val="clear" w:color="auto" w:fill="auto"/>
            <w:noWrap/>
            <w:vAlign w:val="center"/>
            <w:hideMark/>
          </w:tcPr>
          <w:p w14:paraId="099AA4F4"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21.11.2003.</w:t>
            </w:r>
          </w:p>
        </w:tc>
      </w:tr>
      <w:tr w:rsidR="006342BA" w:rsidRPr="00132A61" w14:paraId="788D425D"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5BD31C7C"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Acu iekārta OCT RS-330 Retina Scan Duo NIDEK</w:t>
            </w:r>
          </w:p>
        </w:tc>
        <w:tc>
          <w:tcPr>
            <w:tcW w:w="1559" w:type="dxa"/>
            <w:tcBorders>
              <w:top w:val="single" w:sz="4" w:space="0" w:color="auto"/>
              <w:left w:val="single" w:sz="4" w:space="0" w:color="auto"/>
              <w:bottom w:val="single" w:sz="4" w:space="0" w:color="auto"/>
              <w:right w:val="single" w:sz="4" w:space="0" w:color="auto"/>
            </w:tcBorders>
            <w:vAlign w:val="center"/>
          </w:tcPr>
          <w:p w14:paraId="4CF8AF44"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55 441.52</w:t>
            </w:r>
          </w:p>
        </w:tc>
        <w:tc>
          <w:tcPr>
            <w:tcW w:w="1418" w:type="dxa"/>
            <w:tcBorders>
              <w:top w:val="nil"/>
              <w:left w:val="nil"/>
              <w:bottom w:val="single" w:sz="4" w:space="0" w:color="auto"/>
              <w:right w:val="single" w:sz="4" w:space="0" w:color="auto"/>
            </w:tcBorders>
            <w:shd w:val="clear" w:color="auto" w:fill="auto"/>
            <w:noWrap/>
            <w:vAlign w:val="center"/>
            <w:hideMark/>
          </w:tcPr>
          <w:p w14:paraId="7B68A4F5"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25.02.2016.</w:t>
            </w:r>
          </w:p>
        </w:tc>
      </w:tr>
      <w:tr w:rsidR="006342BA" w:rsidRPr="00132A61" w14:paraId="41807C85"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5E37D142"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Mammogrāfijas iekārta FLAT III (1416)</w:t>
            </w:r>
          </w:p>
        </w:tc>
        <w:tc>
          <w:tcPr>
            <w:tcW w:w="1559" w:type="dxa"/>
            <w:tcBorders>
              <w:top w:val="single" w:sz="4" w:space="0" w:color="auto"/>
              <w:left w:val="single" w:sz="4" w:space="0" w:color="auto"/>
              <w:bottom w:val="single" w:sz="4" w:space="0" w:color="auto"/>
              <w:right w:val="single" w:sz="4" w:space="0" w:color="auto"/>
            </w:tcBorders>
            <w:vAlign w:val="center"/>
          </w:tcPr>
          <w:p w14:paraId="1E63CB56"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53 933,96</w:t>
            </w:r>
          </w:p>
        </w:tc>
        <w:tc>
          <w:tcPr>
            <w:tcW w:w="1418" w:type="dxa"/>
            <w:tcBorders>
              <w:top w:val="nil"/>
              <w:left w:val="nil"/>
              <w:bottom w:val="single" w:sz="4" w:space="0" w:color="auto"/>
              <w:right w:val="single" w:sz="4" w:space="0" w:color="auto"/>
            </w:tcBorders>
            <w:shd w:val="clear" w:color="auto" w:fill="auto"/>
            <w:noWrap/>
            <w:vAlign w:val="center"/>
            <w:hideMark/>
          </w:tcPr>
          <w:p w14:paraId="757C6D78"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08.06.2010.</w:t>
            </w:r>
          </w:p>
        </w:tc>
      </w:tr>
      <w:tr w:rsidR="006342BA" w:rsidRPr="00132A61" w14:paraId="156D59A3"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7935D1C1"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Sterilizācijas iekārta Sterivap 636-2ED (1999)</w:t>
            </w:r>
          </w:p>
        </w:tc>
        <w:tc>
          <w:tcPr>
            <w:tcW w:w="1559" w:type="dxa"/>
            <w:tcBorders>
              <w:top w:val="single" w:sz="4" w:space="0" w:color="auto"/>
              <w:left w:val="single" w:sz="4" w:space="0" w:color="auto"/>
              <w:bottom w:val="single" w:sz="4" w:space="0" w:color="auto"/>
              <w:right w:val="single" w:sz="4" w:space="0" w:color="auto"/>
            </w:tcBorders>
            <w:vAlign w:val="center"/>
          </w:tcPr>
          <w:p w14:paraId="20BCD858"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51 543.53</w:t>
            </w:r>
          </w:p>
        </w:tc>
        <w:tc>
          <w:tcPr>
            <w:tcW w:w="1418" w:type="dxa"/>
            <w:tcBorders>
              <w:top w:val="nil"/>
              <w:left w:val="nil"/>
              <w:bottom w:val="single" w:sz="4" w:space="0" w:color="auto"/>
              <w:right w:val="single" w:sz="4" w:space="0" w:color="auto"/>
            </w:tcBorders>
            <w:shd w:val="clear" w:color="auto" w:fill="auto"/>
            <w:noWrap/>
            <w:vAlign w:val="center"/>
            <w:hideMark/>
          </w:tcPr>
          <w:p w14:paraId="07C46BEF"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08.06.2010.</w:t>
            </w:r>
          </w:p>
        </w:tc>
      </w:tr>
      <w:tr w:rsidR="006342BA" w:rsidRPr="00132A61" w14:paraId="12A9D50A"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1F148354"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 xml:space="preserve">Stacionāra radiogrāfijas iekārta ar spuldzes grīdas </w:t>
            </w:r>
          </w:p>
        </w:tc>
        <w:tc>
          <w:tcPr>
            <w:tcW w:w="1559" w:type="dxa"/>
            <w:tcBorders>
              <w:top w:val="single" w:sz="4" w:space="0" w:color="auto"/>
              <w:left w:val="single" w:sz="4" w:space="0" w:color="auto"/>
              <w:bottom w:val="single" w:sz="4" w:space="0" w:color="auto"/>
              <w:right w:val="single" w:sz="4" w:space="0" w:color="auto"/>
            </w:tcBorders>
            <w:vAlign w:val="center"/>
          </w:tcPr>
          <w:p w14:paraId="70FF016F"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55 548.92</w:t>
            </w:r>
          </w:p>
        </w:tc>
        <w:tc>
          <w:tcPr>
            <w:tcW w:w="1418" w:type="dxa"/>
            <w:tcBorders>
              <w:top w:val="nil"/>
              <w:left w:val="nil"/>
              <w:bottom w:val="single" w:sz="4" w:space="0" w:color="auto"/>
              <w:right w:val="single" w:sz="4" w:space="0" w:color="auto"/>
            </w:tcBorders>
            <w:shd w:val="clear" w:color="auto" w:fill="auto"/>
            <w:noWrap/>
            <w:vAlign w:val="center"/>
            <w:hideMark/>
          </w:tcPr>
          <w:p w14:paraId="01E6E9F4"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12.09.2012.</w:t>
            </w:r>
          </w:p>
        </w:tc>
      </w:tr>
      <w:tr w:rsidR="006342BA" w:rsidRPr="00132A61" w14:paraId="0AA637BD"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185E983C"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Ultrasonografs LOGIQ P5</w:t>
            </w:r>
          </w:p>
        </w:tc>
        <w:tc>
          <w:tcPr>
            <w:tcW w:w="1559" w:type="dxa"/>
            <w:tcBorders>
              <w:top w:val="single" w:sz="4" w:space="0" w:color="auto"/>
              <w:left w:val="single" w:sz="4" w:space="0" w:color="auto"/>
              <w:bottom w:val="single" w:sz="4" w:space="0" w:color="auto"/>
              <w:right w:val="single" w:sz="4" w:space="0" w:color="auto"/>
            </w:tcBorders>
            <w:vAlign w:val="center"/>
          </w:tcPr>
          <w:p w14:paraId="0002F7BD"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71 054.60</w:t>
            </w:r>
          </w:p>
        </w:tc>
        <w:tc>
          <w:tcPr>
            <w:tcW w:w="1418" w:type="dxa"/>
            <w:tcBorders>
              <w:top w:val="nil"/>
              <w:left w:val="nil"/>
              <w:bottom w:val="single" w:sz="4" w:space="0" w:color="auto"/>
              <w:right w:val="single" w:sz="4" w:space="0" w:color="auto"/>
            </w:tcBorders>
            <w:shd w:val="clear" w:color="auto" w:fill="auto"/>
            <w:noWrap/>
            <w:vAlign w:val="center"/>
            <w:hideMark/>
          </w:tcPr>
          <w:p w14:paraId="0CE6BB25"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08.01.2009.</w:t>
            </w:r>
          </w:p>
        </w:tc>
      </w:tr>
      <w:tr w:rsidR="006342BA" w:rsidRPr="00132A61" w14:paraId="3E908958"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25B4FEF0"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USSI iekārta Toshiba Nemio SSA-550A (1222)</w:t>
            </w:r>
          </w:p>
        </w:tc>
        <w:tc>
          <w:tcPr>
            <w:tcW w:w="1559" w:type="dxa"/>
            <w:tcBorders>
              <w:top w:val="single" w:sz="4" w:space="0" w:color="auto"/>
              <w:left w:val="single" w:sz="4" w:space="0" w:color="auto"/>
              <w:bottom w:val="single" w:sz="4" w:space="0" w:color="auto"/>
              <w:right w:val="single" w:sz="4" w:space="0" w:color="auto"/>
            </w:tcBorders>
            <w:vAlign w:val="center"/>
          </w:tcPr>
          <w:p w14:paraId="2BA4FD30"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48 690,67</w:t>
            </w:r>
          </w:p>
        </w:tc>
        <w:tc>
          <w:tcPr>
            <w:tcW w:w="1418" w:type="dxa"/>
            <w:tcBorders>
              <w:top w:val="nil"/>
              <w:left w:val="nil"/>
              <w:bottom w:val="single" w:sz="4" w:space="0" w:color="auto"/>
              <w:right w:val="single" w:sz="4" w:space="0" w:color="auto"/>
            </w:tcBorders>
            <w:shd w:val="clear" w:color="auto" w:fill="auto"/>
            <w:noWrap/>
            <w:vAlign w:val="center"/>
            <w:hideMark/>
          </w:tcPr>
          <w:p w14:paraId="7391E1CE"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08.06.2010.</w:t>
            </w:r>
          </w:p>
        </w:tc>
      </w:tr>
      <w:tr w:rsidR="006342BA" w:rsidRPr="00132A61" w14:paraId="254FFA67"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49F1CD9C"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Rtg iekārta Medicor (6 daļas) (177)</w:t>
            </w:r>
          </w:p>
        </w:tc>
        <w:tc>
          <w:tcPr>
            <w:tcW w:w="1559" w:type="dxa"/>
            <w:tcBorders>
              <w:top w:val="single" w:sz="4" w:space="0" w:color="auto"/>
              <w:left w:val="single" w:sz="4" w:space="0" w:color="auto"/>
              <w:bottom w:val="single" w:sz="4" w:space="0" w:color="auto"/>
              <w:right w:val="single" w:sz="4" w:space="0" w:color="auto"/>
            </w:tcBorders>
            <w:vAlign w:val="center"/>
          </w:tcPr>
          <w:p w14:paraId="5C69AEF0"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42 330.44</w:t>
            </w:r>
          </w:p>
        </w:tc>
        <w:tc>
          <w:tcPr>
            <w:tcW w:w="1418" w:type="dxa"/>
            <w:tcBorders>
              <w:top w:val="nil"/>
              <w:left w:val="nil"/>
              <w:bottom w:val="single" w:sz="4" w:space="0" w:color="auto"/>
              <w:right w:val="single" w:sz="4" w:space="0" w:color="auto"/>
            </w:tcBorders>
            <w:shd w:val="clear" w:color="auto" w:fill="auto"/>
            <w:noWrap/>
            <w:vAlign w:val="center"/>
            <w:hideMark/>
          </w:tcPr>
          <w:p w14:paraId="5D692226"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08.06.2010.</w:t>
            </w:r>
          </w:p>
        </w:tc>
      </w:tr>
      <w:tr w:rsidR="006342BA" w:rsidRPr="00132A61" w14:paraId="671D36B1"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0845F8CB"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Uroloģiskā lāzeriekārta Odyssey 30, Nr.29020-VCXSJ</w:t>
            </w:r>
          </w:p>
        </w:tc>
        <w:tc>
          <w:tcPr>
            <w:tcW w:w="1559" w:type="dxa"/>
            <w:tcBorders>
              <w:top w:val="single" w:sz="4" w:space="0" w:color="auto"/>
              <w:left w:val="single" w:sz="4" w:space="0" w:color="auto"/>
              <w:bottom w:val="single" w:sz="4" w:space="0" w:color="auto"/>
              <w:right w:val="single" w:sz="4" w:space="0" w:color="auto"/>
            </w:tcBorders>
            <w:vAlign w:val="center"/>
          </w:tcPr>
          <w:p w14:paraId="7F664022"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47 390.17</w:t>
            </w:r>
          </w:p>
        </w:tc>
        <w:tc>
          <w:tcPr>
            <w:tcW w:w="1418" w:type="dxa"/>
            <w:tcBorders>
              <w:top w:val="nil"/>
              <w:left w:val="nil"/>
              <w:bottom w:val="single" w:sz="4" w:space="0" w:color="auto"/>
              <w:right w:val="single" w:sz="4" w:space="0" w:color="auto"/>
            </w:tcBorders>
            <w:shd w:val="clear" w:color="auto" w:fill="auto"/>
            <w:noWrap/>
            <w:vAlign w:val="center"/>
            <w:hideMark/>
          </w:tcPr>
          <w:p w14:paraId="10B767FE"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27.07.2012.</w:t>
            </w:r>
          </w:p>
        </w:tc>
      </w:tr>
      <w:tr w:rsidR="006342BA" w:rsidRPr="00132A61" w14:paraId="038FE691"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66C7FFB6"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Laparaskopisko iekārtu komplekts</w:t>
            </w:r>
          </w:p>
        </w:tc>
        <w:tc>
          <w:tcPr>
            <w:tcW w:w="1559" w:type="dxa"/>
            <w:tcBorders>
              <w:top w:val="single" w:sz="4" w:space="0" w:color="auto"/>
              <w:left w:val="single" w:sz="4" w:space="0" w:color="auto"/>
              <w:bottom w:val="single" w:sz="4" w:space="0" w:color="auto"/>
              <w:right w:val="single" w:sz="4" w:space="0" w:color="auto"/>
            </w:tcBorders>
            <w:vAlign w:val="center"/>
          </w:tcPr>
          <w:p w14:paraId="21A9DA09"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39 150.76</w:t>
            </w:r>
          </w:p>
        </w:tc>
        <w:tc>
          <w:tcPr>
            <w:tcW w:w="1418" w:type="dxa"/>
            <w:tcBorders>
              <w:top w:val="nil"/>
              <w:left w:val="nil"/>
              <w:bottom w:val="single" w:sz="4" w:space="0" w:color="auto"/>
              <w:right w:val="single" w:sz="4" w:space="0" w:color="auto"/>
            </w:tcBorders>
            <w:shd w:val="clear" w:color="auto" w:fill="auto"/>
            <w:noWrap/>
            <w:vAlign w:val="center"/>
            <w:hideMark/>
          </w:tcPr>
          <w:p w14:paraId="0C1E5AD9"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01.11.2002.</w:t>
            </w:r>
          </w:p>
        </w:tc>
      </w:tr>
      <w:tr w:rsidR="006342BA" w:rsidRPr="00132A61" w14:paraId="7E0E51BE"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428CF0D6"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 xml:space="preserve">Acu iekārta OCT RS-330 Retina Scan Duo   </w:t>
            </w:r>
          </w:p>
        </w:tc>
        <w:tc>
          <w:tcPr>
            <w:tcW w:w="1559" w:type="dxa"/>
            <w:tcBorders>
              <w:top w:val="single" w:sz="4" w:space="0" w:color="auto"/>
              <w:left w:val="single" w:sz="4" w:space="0" w:color="auto"/>
              <w:bottom w:val="single" w:sz="4" w:space="0" w:color="auto"/>
              <w:right w:val="single" w:sz="4" w:space="0" w:color="auto"/>
            </w:tcBorders>
            <w:vAlign w:val="center"/>
          </w:tcPr>
          <w:p w14:paraId="3400295E"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55 441.52</w:t>
            </w:r>
          </w:p>
        </w:tc>
        <w:tc>
          <w:tcPr>
            <w:tcW w:w="1418" w:type="dxa"/>
            <w:tcBorders>
              <w:top w:val="nil"/>
              <w:left w:val="nil"/>
              <w:bottom w:val="single" w:sz="4" w:space="0" w:color="auto"/>
              <w:right w:val="single" w:sz="4" w:space="0" w:color="auto"/>
            </w:tcBorders>
            <w:shd w:val="clear" w:color="auto" w:fill="auto"/>
            <w:noWrap/>
            <w:vAlign w:val="center"/>
          </w:tcPr>
          <w:p w14:paraId="053FDD02"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25.02.2016.</w:t>
            </w:r>
          </w:p>
        </w:tc>
      </w:tr>
      <w:tr w:rsidR="006342BA" w:rsidRPr="00132A61" w14:paraId="5D91E637"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0662D2D3"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Dozimetriskās plānošanas sistēmas  Eclipse  darba stacijas  paplašināšanas komplekts</w:t>
            </w:r>
          </w:p>
        </w:tc>
        <w:tc>
          <w:tcPr>
            <w:tcW w:w="1559" w:type="dxa"/>
            <w:tcBorders>
              <w:top w:val="single" w:sz="4" w:space="0" w:color="auto"/>
              <w:left w:val="single" w:sz="4" w:space="0" w:color="auto"/>
              <w:bottom w:val="single" w:sz="4" w:space="0" w:color="auto"/>
              <w:right w:val="single" w:sz="4" w:space="0" w:color="auto"/>
            </w:tcBorders>
            <w:vAlign w:val="center"/>
          </w:tcPr>
          <w:p w14:paraId="183E923E"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84 306.46</w:t>
            </w:r>
          </w:p>
        </w:tc>
        <w:tc>
          <w:tcPr>
            <w:tcW w:w="1418" w:type="dxa"/>
            <w:tcBorders>
              <w:top w:val="nil"/>
              <w:left w:val="nil"/>
              <w:bottom w:val="single" w:sz="4" w:space="0" w:color="auto"/>
              <w:right w:val="single" w:sz="4" w:space="0" w:color="auto"/>
            </w:tcBorders>
            <w:shd w:val="clear" w:color="auto" w:fill="auto"/>
            <w:noWrap/>
            <w:vAlign w:val="center"/>
          </w:tcPr>
          <w:p w14:paraId="337D00BB"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eastAsia="Times New Roman" w:hAnsi="Times New Roman" w:cs="Times New Roman"/>
                <w:color w:val="000000"/>
                <w:sz w:val="23"/>
                <w:szCs w:val="23"/>
                <w:lang w:eastAsia="lv-LV"/>
              </w:rPr>
              <w:t>29.07.2016.</w:t>
            </w:r>
          </w:p>
        </w:tc>
      </w:tr>
      <w:tr w:rsidR="006342BA" w:rsidRPr="00132A61" w14:paraId="5B3D0314"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4139B57B"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Digitālā ultrasonogrāfijas iekārta ar krāsu Dopplera iespējam LOGIQ P9</w:t>
            </w:r>
          </w:p>
        </w:tc>
        <w:tc>
          <w:tcPr>
            <w:tcW w:w="1559" w:type="dxa"/>
            <w:tcBorders>
              <w:top w:val="single" w:sz="4" w:space="0" w:color="auto"/>
              <w:left w:val="single" w:sz="4" w:space="0" w:color="auto"/>
              <w:bottom w:val="single" w:sz="4" w:space="0" w:color="auto"/>
              <w:right w:val="single" w:sz="4" w:space="0" w:color="auto"/>
            </w:tcBorders>
            <w:vAlign w:val="center"/>
          </w:tcPr>
          <w:p w14:paraId="5DF3FFEE"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71 760.74</w:t>
            </w:r>
          </w:p>
        </w:tc>
        <w:tc>
          <w:tcPr>
            <w:tcW w:w="1418" w:type="dxa"/>
            <w:tcBorders>
              <w:top w:val="nil"/>
              <w:left w:val="nil"/>
              <w:bottom w:val="single" w:sz="4" w:space="0" w:color="auto"/>
              <w:right w:val="single" w:sz="4" w:space="0" w:color="auto"/>
            </w:tcBorders>
            <w:shd w:val="clear" w:color="auto" w:fill="auto"/>
            <w:noWrap/>
            <w:vAlign w:val="center"/>
          </w:tcPr>
          <w:p w14:paraId="74AE3BE7"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28.11.2016.</w:t>
            </w:r>
          </w:p>
        </w:tc>
      </w:tr>
      <w:tr w:rsidR="006342BA" w:rsidRPr="00132A61" w14:paraId="53EF12C3"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4EAC0156"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Digitālā Ekspertu klases ultrasonogrāfijas iekārta ar krāsu Dopplera iespējām Toshiba</w:t>
            </w:r>
          </w:p>
        </w:tc>
        <w:tc>
          <w:tcPr>
            <w:tcW w:w="1559" w:type="dxa"/>
            <w:tcBorders>
              <w:top w:val="single" w:sz="4" w:space="0" w:color="auto"/>
              <w:left w:val="single" w:sz="4" w:space="0" w:color="auto"/>
              <w:bottom w:val="single" w:sz="4" w:space="0" w:color="auto"/>
              <w:right w:val="single" w:sz="4" w:space="0" w:color="auto"/>
            </w:tcBorders>
            <w:vAlign w:val="center"/>
          </w:tcPr>
          <w:p w14:paraId="37BC2FBC"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150 801.14</w:t>
            </w:r>
          </w:p>
        </w:tc>
        <w:tc>
          <w:tcPr>
            <w:tcW w:w="1418" w:type="dxa"/>
            <w:tcBorders>
              <w:top w:val="nil"/>
              <w:left w:val="nil"/>
              <w:bottom w:val="single" w:sz="4" w:space="0" w:color="auto"/>
              <w:right w:val="single" w:sz="4" w:space="0" w:color="auto"/>
            </w:tcBorders>
            <w:shd w:val="clear" w:color="auto" w:fill="auto"/>
            <w:noWrap/>
            <w:vAlign w:val="center"/>
          </w:tcPr>
          <w:p w14:paraId="498023ED"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01.12.2016.</w:t>
            </w:r>
          </w:p>
        </w:tc>
      </w:tr>
      <w:tr w:rsidR="006342BA" w:rsidRPr="00132A61" w14:paraId="2DB890F0"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15AFB09D"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Rtg spuldze Perfomix 160A Xray tube (angiogr.INNOVA 3100)</w:t>
            </w:r>
          </w:p>
        </w:tc>
        <w:tc>
          <w:tcPr>
            <w:tcW w:w="1559" w:type="dxa"/>
            <w:tcBorders>
              <w:top w:val="single" w:sz="4" w:space="0" w:color="auto"/>
              <w:left w:val="single" w:sz="4" w:space="0" w:color="auto"/>
              <w:bottom w:val="single" w:sz="4" w:space="0" w:color="auto"/>
              <w:right w:val="single" w:sz="4" w:space="0" w:color="auto"/>
            </w:tcBorders>
            <w:vAlign w:val="center"/>
          </w:tcPr>
          <w:p w14:paraId="10172E7C"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135 329.49</w:t>
            </w:r>
          </w:p>
        </w:tc>
        <w:tc>
          <w:tcPr>
            <w:tcW w:w="1418" w:type="dxa"/>
            <w:tcBorders>
              <w:top w:val="nil"/>
              <w:left w:val="nil"/>
              <w:bottom w:val="single" w:sz="4" w:space="0" w:color="auto"/>
              <w:right w:val="single" w:sz="4" w:space="0" w:color="auto"/>
            </w:tcBorders>
            <w:shd w:val="clear" w:color="auto" w:fill="auto"/>
            <w:noWrap/>
            <w:vAlign w:val="center"/>
          </w:tcPr>
          <w:p w14:paraId="645F0E68"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26.01.2017.</w:t>
            </w:r>
          </w:p>
        </w:tc>
      </w:tr>
      <w:tr w:rsidR="006342BA" w:rsidRPr="00132A61" w14:paraId="05FB673B"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1C9D02E8"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Rentgen spuldze Perseus Nr.212334G17, Housing 60444GM7</w:t>
            </w:r>
          </w:p>
        </w:tc>
        <w:tc>
          <w:tcPr>
            <w:tcW w:w="1559" w:type="dxa"/>
            <w:tcBorders>
              <w:top w:val="single" w:sz="4" w:space="0" w:color="auto"/>
              <w:left w:val="single" w:sz="4" w:space="0" w:color="auto"/>
              <w:bottom w:val="single" w:sz="4" w:space="0" w:color="auto"/>
              <w:right w:val="single" w:sz="4" w:space="0" w:color="auto"/>
            </w:tcBorders>
            <w:vAlign w:val="center"/>
          </w:tcPr>
          <w:p w14:paraId="4E854F34"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147 397.11</w:t>
            </w:r>
          </w:p>
        </w:tc>
        <w:tc>
          <w:tcPr>
            <w:tcW w:w="1418" w:type="dxa"/>
            <w:tcBorders>
              <w:top w:val="nil"/>
              <w:left w:val="nil"/>
              <w:bottom w:val="single" w:sz="4" w:space="0" w:color="auto"/>
              <w:right w:val="single" w:sz="4" w:space="0" w:color="auto"/>
            </w:tcBorders>
            <w:shd w:val="clear" w:color="auto" w:fill="auto"/>
            <w:noWrap/>
            <w:vAlign w:val="center"/>
          </w:tcPr>
          <w:p w14:paraId="6B3C5E52" w14:textId="77777777" w:rsidR="006342BA" w:rsidRPr="00132A61" w:rsidRDefault="006342BA" w:rsidP="00EB6F9E">
            <w:pPr>
              <w:rPr>
                <w:rFonts w:ascii="Times New Roman" w:hAnsi="Times New Roman" w:cs="Times New Roman"/>
                <w:sz w:val="23"/>
                <w:szCs w:val="23"/>
              </w:rPr>
            </w:pPr>
            <w:r w:rsidRPr="00132A61">
              <w:rPr>
                <w:rFonts w:ascii="Times New Roman" w:hAnsi="Times New Roman" w:cs="Times New Roman"/>
                <w:sz w:val="23"/>
                <w:szCs w:val="23"/>
              </w:rPr>
              <w:t>30.11.2017.</w:t>
            </w:r>
          </w:p>
        </w:tc>
      </w:tr>
      <w:tr w:rsidR="006342BA" w:rsidRPr="00132A61" w14:paraId="7A80214B"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18B3E43B"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Trombelastometrijas sistēma POC koagulācijas kontrolei</w:t>
            </w:r>
          </w:p>
        </w:tc>
        <w:tc>
          <w:tcPr>
            <w:tcW w:w="1559" w:type="dxa"/>
            <w:tcBorders>
              <w:top w:val="single" w:sz="4" w:space="0" w:color="auto"/>
              <w:left w:val="single" w:sz="4" w:space="0" w:color="auto"/>
              <w:bottom w:val="single" w:sz="4" w:space="0" w:color="auto"/>
              <w:right w:val="single" w:sz="4" w:space="0" w:color="auto"/>
            </w:tcBorders>
            <w:vAlign w:val="center"/>
          </w:tcPr>
          <w:p w14:paraId="48475BD6"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69 575.00</w:t>
            </w:r>
          </w:p>
        </w:tc>
        <w:tc>
          <w:tcPr>
            <w:tcW w:w="1418" w:type="dxa"/>
            <w:tcBorders>
              <w:top w:val="nil"/>
              <w:left w:val="nil"/>
              <w:bottom w:val="single" w:sz="4" w:space="0" w:color="auto"/>
              <w:right w:val="single" w:sz="4" w:space="0" w:color="auto"/>
            </w:tcBorders>
            <w:shd w:val="clear" w:color="auto" w:fill="auto"/>
            <w:noWrap/>
            <w:vAlign w:val="center"/>
          </w:tcPr>
          <w:p w14:paraId="749B079E"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24.11.2017.</w:t>
            </w:r>
          </w:p>
        </w:tc>
      </w:tr>
      <w:tr w:rsidR="006342BA" w:rsidRPr="00132A61" w14:paraId="6AE940B4"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208A45D7"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Pacientu uzraudzības sistēma intensīvās terapijas nodaļai Philips IntelliVue X3 ar XDS</w:t>
            </w:r>
          </w:p>
        </w:tc>
        <w:tc>
          <w:tcPr>
            <w:tcW w:w="1559" w:type="dxa"/>
            <w:tcBorders>
              <w:top w:val="single" w:sz="4" w:space="0" w:color="auto"/>
              <w:left w:val="single" w:sz="4" w:space="0" w:color="auto"/>
              <w:bottom w:val="single" w:sz="4" w:space="0" w:color="auto"/>
              <w:right w:val="single" w:sz="4" w:space="0" w:color="auto"/>
            </w:tcBorders>
            <w:vAlign w:val="center"/>
          </w:tcPr>
          <w:p w14:paraId="73A60BDD"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53 240.00</w:t>
            </w:r>
          </w:p>
        </w:tc>
        <w:tc>
          <w:tcPr>
            <w:tcW w:w="1418" w:type="dxa"/>
            <w:tcBorders>
              <w:top w:val="nil"/>
              <w:left w:val="nil"/>
              <w:bottom w:val="single" w:sz="4" w:space="0" w:color="auto"/>
              <w:right w:val="single" w:sz="4" w:space="0" w:color="auto"/>
            </w:tcBorders>
            <w:shd w:val="clear" w:color="auto" w:fill="auto"/>
            <w:noWrap/>
            <w:vAlign w:val="center"/>
          </w:tcPr>
          <w:p w14:paraId="4422176B"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03.09.2018.</w:t>
            </w:r>
          </w:p>
        </w:tc>
      </w:tr>
      <w:tr w:rsidR="006342BA" w:rsidRPr="00132A61" w14:paraId="480264D3" w14:textId="77777777" w:rsidTr="00EB6F9E">
        <w:trPr>
          <w:trHeight w:val="28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43B9F"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Pārvietojamā, digitālā motorizētā RTG ierīce Carestream DRX-Revolution</w:t>
            </w:r>
          </w:p>
        </w:tc>
        <w:tc>
          <w:tcPr>
            <w:tcW w:w="1559" w:type="dxa"/>
            <w:tcBorders>
              <w:top w:val="single" w:sz="4" w:space="0" w:color="auto"/>
              <w:left w:val="single" w:sz="4" w:space="0" w:color="auto"/>
              <w:bottom w:val="single" w:sz="4" w:space="0" w:color="auto"/>
              <w:right w:val="single" w:sz="4" w:space="0" w:color="auto"/>
            </w:tcBorders>
            <w:vAlign w:val="center"/>
          </w:tcPr>
          <w:p w14:paraId="4D4FEA8C"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135 810.40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DE5E803"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26.10.2018.</w:t>
            </w:r>
          </w:p>
        </w:tc>
      </w:tr>
      <w:tr w:rsidR="006342BA" w:rsidRPr="00132A61" w14:paraId="39BF8C42"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1EE2D32A"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Transportinkubators jaundzimušo pārvietošanai Giraffe Omnibed</w:t>
            </w:r>
          </w:p>
        </w:tc>
        <w:tc>
          <w:tcPr>
            <w:tcW w:w="1559" w:type="dxa"/>
            <w:tcBorders>
              <w:top w:val="single" w:sz="4" w:space="0" w:color="auto"/>
              <w:left w:val="single" w:sz="4" w:space="0" w:color="auto"/>
              <w:bottom w:val="single" w:sz="4" w:space="0" w:color="auto"/>
              <w:right w:val="single" w:sz="4" w:space="0" w:color="auto"/>
            </w:tcBorders>
            <w:vAlign w:val="center"/>
          </w:tcPr>
          <w:p w14:paraId="7ECBA3EF"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55 623.70</w:t>
            </w:r>
          </w:p>
        </w:tc>
        <w:tc>
          <w:tcPr>
            <w:tcW w:w="1418" w:type="dxa"/>
            <w:tcBorders>
              <w:top w:val="nil"/>
              <w:left w:val="nil"/>
              <w:bottom w:val="single" w:sz="4" w:space="0" w:color="auto"/>
              <w:right w:val="single" w:sz="4" w:space="0" w:color="auto"/>
            </w:tcBorders>
            <w:shd w:val="clear" w:color="auto" w:fill="auto"/>
            <w:noWrap/>
            <w:vAlign w:val="center"/>
          </w:tcPr>
          <w:p w14:paraId="655CF212"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25.09.2018.</w:t>
            </w:r>
          </w:p>
        </w:tc>
      </w:tr>
      <w:tr w:rsidR="006342BA" w:rsidRPr="00132A61" w14:paraId="725AA2A2"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04749327"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Jaundzimušo reanimācijas galds Giraffe Warmer</w:t>
            </w:r>
          </w:p>
        </w:tc>
        <w:tc>
          <w:tcPr>
            <w:tcW w:w="1559" w:type="dxa"/>
            <w:tcBorders>
              <w:top w:val="single" w:sz="4" w:space="0" w:color="auto"/>
              <w:left w:val="single" w:sz="4" w:space="0" w:color="auto"/>
              <w:bottom w:val="single" w:sz="4" w:space="0" w:color="auto"/>
              <w:right w:val="single" w:sz="4" w:space="0" w:color="auto"/>
            </w:tcBorders>
            <w:vAlign w:val="center"/>
          </w:tcPr>
          <w:p w14:paraId="073DE41D"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20 364.30</w:t>
            </w:r>
          </w:p>
        </w:tc>
        <w:tc>
          <w:tcPr>
            <w:tcW w:w="1418" w:type="dxa"/>
            <w:tcBorders>
              <w:top w:val="nil"/>
              <w:left w:val="nil"/>
              <w:bottom w:val="single" w:sz="4" w:space="0" w:color="auto"/>
              <w:right w:val="single" w:sz="4" w:space="0" w:color="auto"/>
            </w:tcBorders>
            <w:shd w:val="clear" w:color="auto" w:fill="auto"/>
            <w:noWrap/>
            <w:vAlign w:val="center"/>
          </w:tcPr>
          <w:p w14:paraId="6C64CEB3" w14:textId="77777777" w:rsidR="006342BA" w:rsidRPr="00132A61" w:rsidRDefault="006342BA" w:rsidP="00EB6F9E">
            <w:pPr>
              <w:rPr>
                <w:rFonts w:ascii="Times New Roman" w:hAnsi="Times New Roman" w:cs="Times New Roman"/>
                <w:sz w:val="23"/>
                <w:szCs w:val="23"/>
              </w:rPr>
            </w:pPr>
            <w:r w:rsidRPr="00132A61">
              <w:rPr>
                <w:rFonts w:ascii="Times New Roman" w:hAnsi="Times New Roman" w:cs="Times New Roman"/>
                <w:sz w:val="23"/>
                <w:szCs w:val="23"/>
              </w:rPr>
              <w:t>25.09.2018.</w:t>
            </w:r>
          </w:p>
        </w:tc>
      </w:tr>
      <w:tr w:rsidR="006342BA" w:rsidRPr="00132A61" w14:paraId="6D97E67C"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1A1E1990"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Digitālā diagnostiskā ultrasonogrāfijas ierīce echokardiogrāfijas izmeklējumiem VIVID E95</w:t>
            </w:r>
          </w:p>
        </w:tc>
        <w:tc>
          <w:tcPr>
            <w:tcW w:w="1559" w:type="dxa"/>
            <w:tcBorders>
              <w:top w:val="single" w:sz="4" w:space="0" w:color="auto"/>
              <w:left w:val="single" w:sz="4" w:space="0" w:color="auto"/>
              <w:bottom w:val="single" w:sz="4" w:space="0" w:color="auto"/>
              <w:right w:val="single" w:sz="4" w:space="0" w:color="auto"/>
            </w:tcBorders>
            <w:vAlign w:val="center"/>
          </w:tcPr>
          <w:p w14:paraId="0FC774C5"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148 788.86</w:t>
            </w:r>
          </w:p>
        </w:tc>
        <w:tc>
          <w:tcPr>
            <w:tcW w:w="1418" w:type="dxa"/>
            <w:tcBorders>
              <w:top w:val="nil"/>
              <w:left w:val="nil"/>
              <w:bottom w:val="single" w:sz="4" w:space="0" w:color="auto"/>
              <w:right w:val="single" w:sz="4" w:space="0" w:color="auto"/>
            </w:tcBorders>
            <w:shd w:val="clear" w:color="auto" w:fill="auto"/>
            <w:noWrap/>
            <w:vAlign w:val="center"/>
          </w:tcPr>
          <w:p w14:paraId="71D759AB" w14:textId="77777777" w:rsidR="006342BA" w:rsidRPr="00132A61" w:rsidRDefault="006342BA" w:rsidP="00EB6F9E">
            <w:pPr>
              <w:rPr>
                <w:rFonts w:ascii="Times New Roman" w:hAnsi="Times New Roman" w:cs="Times New Roman"/>
                <w:sz w:val="23"/>
                <w:szCs w:val="23"/>
              </w:rPr>
            </w:pPr>
            <w:r w:rsidRPr="00132A61">
              <w:rPr>
                <w:rFonts w:ascii="Times New Roman" w:hAnsi="Times New Roman" w:cs="Times New Roman"/>
                <w:sz w:val="23"/>
                <w:szCs w:val="23"/>
              </w:rPr>
              <w:t>02.10.2018.</w:t>
            </w:r>
          </w:p>
        </w:tc>
      </w:tr>
      <w:tr w:rsidR="006342BA" w:rsidRPr="00132A61" w14:paraId="2A270370"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77721C81"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Endoskopiskās ultraskaņas centrs EU-ME2 Premier ar videogastroskopu GF-UCT180</w:t>
            </w:r>
          </w:p>
        </w:tc>
        <w:tc>
          <w:tcPr>
            <w:tcW w:w="1559" w:type="dxa"/>
            <w:tcBorders>
              <w:top w:val="single" w:sz="4" w:space="0" w:color="auto"/>
              <w:left w:val="single" w:sz="4" w:space="0" w:color="auto"/>
              <w:bottom w:val="single" w:sz="4" w:space="0" w:color="auto"/>
              <w:right w:val="single" w:sz="4" w:space="0" w:color="auto"/>
            </w:tcBorders>
            <w:vAlign w:val="center"/>
          </w:tcPr>
          <w:p w14:paraId="6FBC6BA2"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162 724.93</w:t>
            </w:r>
          </w:p>
        </w:tc>
        <w:tc>
          <w:tcPr>
            <w:tcW w:w="1418" w:type="dxa"/>
            <w:tcBorders>
              <w:top w:val="nil"/>
              <w:left w:val="nil"/>
              <w:bottom w:val="single" w:sz="4" w:space="0" w:color="auto"/>
              <w:right w:val="single" w:sz="4" w:space="0" w:color="auto"/>
            </w:tcBorders>
            <w:shd w:val="clear" w:color="auto" w:fill="auto"/>
            <w:noWrap/>
            <w:vAlign w:val="center"/>
          </w:tcPr>
          <w:p w14:paraId="2A7A1FE9"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04.10.2018.</w:t>
            </w:r>
          </w:p>
        </w:tc>
      </w:tr>
      <w:tr w:rsidR="006342BA" w:rsidRPr="00132A61" w14:paraId="25C6E129"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35BBB8B4"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Premium klases ultrasonogrāfijas ierīce ginekoloģiskai un grūtnieču izmeklēšanai LOGIQ S8 R 4</w:t>
            </w:r>
          </w:p>
        </w:tc>
        <w:tc>
          <w:tcPr>
            <w:tcW w:w="1559" w:type="dxa"/>
            <w:tcBorders>
              <w:top w:val="single" w:sz="4" w:space="0" w:color="auto"/>
              <w:left w:val="single" w:sz="4" w:space="0" w:color="auto"/>
              <w:bottom w:val="single" w:sz="4" w:space="0" w:color="auto"/>
              <w:right w:val="single" w:sz="4" w:space="0" w:color="auto"/>
            </w:tcBorders>
            <w:vAlign w:val="center"/>
          </w:tcPr>
          <w:p w14:paraId="7DA9A322"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112 099.24</w:t>
            </w:r>
          </w:p>
        </w:tc>
        <w:tc>
          <w:tcPr>
            <w:tcW w:w="1418" w:type="dxa"/>
            <w:tcBorders>
              <w:top w:val="nil"/>
              <w:left w:val="nil"/>
              <w:bottom w:val="single" w:sz="4" w:space="0" w:color="auto"/>
              <w:right w:val="single" w:sz="4" w:space="0" w:color="auto"/>
            </w:tcBorders>
            <w:shd w:val="clear" w:color="auto" w:fill="auto"/>
            <w:noWrap/>
            <w:vAlign w:val="center"/>
          </w:tcPr>
          <w:p w14:paraId="6FE45612"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09.10.2018.</w:t>
            </w:r>
          </w:p>
        </w:tc>
      </w:tr>
      <w:tr w:rsidR="006342BA" w:rsidRPr="00132A61" w14:paraId="69F89F44"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59B895AB"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Datortomogrāfijas ierīce  Aguilion Lightning</w:t>
            </w:r>
          </w:p>
        </w:tc>
        <w:tc>
          <w:tcPr>
            <w:tcW w:w="1559" w:type="dxa"/>
            <w:tcBorders>
              <w:top w:val="single" w:sz="4" w:space="0" w:color="auto"/>
              <w:left w:val="single" w:sz="4" w:space="0" w:color="auto"/>
              <w:bottom w:val="single" w:sz="4" w:space="0" w:color="auto"/>
              <w:right w:val="single" w:sz="4" w:space="0" w:color="auto"/>
            </w:tcBorders>
            <w:vAlign w:val="center"/>
          </w:tcPr>
          <w:p w14:paraId="1952AEAB"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298 870.00</w:t>
            </w:r>
          </w:p>
        </w:tc>
        <w:tc>
          <w:tcPr>
            <w:tcW w:w="1418" w:type="dxa"/>
            <w:tcBorders>
              <w:top w:val="nil"/>
              <w:left w:val="nil"/>
              <w:bottom w:val="single" w:sz="4" w:space="0" w:color="auto"/>
              <w:right w:val="single" w:sz="4" w:space="0" w:color="auto"/>
            </w:tcBorders>
            <w:shd w:val="clear" w:color="auto" w:fill="auto"/>
            <w:noWrap/>
            <w:vAlign w:val="center"/>
          </w:tcPr>
          <w:p w14:paraId="14039F08"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05.11.2018.</w:t>
            </w:r>
          </w:p>
        </w:tc>
      </w:tr>
      <w:tr w:rsidR="006342BA" w:rsidRPr="00132A61" w14:paraId="3EEB89E5"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0202D7BD"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lastRenderedPageBreak/>
              <w:t>Universāls endoskopiskās aparatūras komplekts ar 4K videosistēmu</w:t>
            </w:r>
          </w:p>
        </w:tc>
        <w:tc>
          <w:tcPr>
            <w:tcW w:w="1559" w:type="dxa"/>
            <w:tcBorders>
              <w:top w:val="single" w:sz="4" w:space="0" w:color="auto"/>
              <w:left w:val="single" w:sz="4" w:space="0" w:color="auto"/>
              <w:bottom w:val="single" w:sz="4" w:space="0" w:color="auto"/>
              <w:right w:val="single" w:sz="4" w:space="0" w:color="auto"/>
            </w:tcBorders>
            <w:vAlign w:val="center"/>
          </w:tcPr>
          <w:p w14:paraId="421B0D94"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105 088.50</w:t>
            </w:r>
          </w:p>
        </w:tc>
        <w:tc>
          <w:tcPr>
            <w:tcW w:w="1418" w:type="dxa"/>
            <w:tcBorders>
              <w:top w:val="nil"/>
              <w:left w:val="nil"/>
              <w:bottom w:val="single" w:sz="4" w:space="0" w:color="auto"/>
              <w:right w:val="single" w:sz="4" w:space="0" w:color="auto"/>
            </w:tcBorders>
            <w:shd w:val="clear" w:color="auto" w:fill="auto"/>
            <w:noWrap/>
            <w:vAlign w:val="center"/>
          </w:tcPr>
          <w:p w14:paraId="22E4CF25"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30.11.2018.</w:t>
            </w:r>
          </w:p>
        </w:tc>
      </w:tr>
      <w:tr w:rsidR="006342BA" w:rsidRPr="00132A61" w14:paraId="3D51F294"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6D15ECA8"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Mammogrāfijas ierīce ar tomosintēzi Amulet Innovality</w:t>
            </w:r>
          </w:p>
        </w:tc>
        <w:tc>
          <w:tcPr>
            <w:tcW w:w="1559" w:type="dxa"/>
            <w:tcBorders>
              <w:top w:val="single" w:sz="4" w:space="0" w:color="auto"/>
              <w:left w:val="single" w:sz="4" w:space="0" w:color="auto"/>
              <w:bottom w:val="single" w:sz="4" w:space="0" w:color="auto"/>
              <w:right w:val="single" w:sz="4" w:space="0" w:color="auto"/>
            </w:tcBorders>
            <w:vAlign w:val="center"/>
          </w:tcPr>
          <w:p w14:paraId="7D24DA65"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180 290.00</w:t>
            </w:r>
          </w:p>
        </w:tc>
        <w:tc>
          <w:tcPr>
            <w:tcW w:w="1418" w:type="dxa"/>
            <w:tcBorders>
              <w:top w:val="nil"/>
              <w:left w:val="nil"/>
              <w:bottom w:val="single" w:sz="4" w:space="0" w:color="auto"/>
              <w:right w:val="single" w:sz="4" w:space="0" w:color="auto"/>
            </w:tcBorders>
            <w:shd w:val="clear" w:color="auto" w:fill="auto"/>
            <w:noWrap/>
            <w:vAlign w:val="center"/>
          </w:tcPr>
          <w:p w14:paraId="09DB4E27"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12.12.2018.</w:t>
            </w:r>
          </w:p>
        </w:tc>
      </w:tr>
      <w:tr w:rsidR="006342BA" w:rsidRPr="00132A61" w14:paraId="7B150ACB"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0BD3EB64"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Digitālā rentgena ierīce ar 2 digitāliem detektoriem Digital Diagnost (2 gab)</w:t>
            </w:r>
          </w:p>
        </w:tc>
        <w:tc>
          <w:tcPr>
            <w:tcW w:w="1559" w:type="dxa"/>
            <w:tcBorders>
              <w:top w:val="single" w:sz="4" w:space="0" w:color="auto"/>
              <w:left w:val="single" w:sz="4" w:space="0" w:color="auto"/>
              <w:bottom w:val="single" w:sz="4" w:space="0" w:color="auto"/>
              <w:right w:val="single" w:sz="4" w:space="0" w:color="auto"/>
            </w:tcBorders>
            <w:vAlign w:val="center"/>
          </w:tcPr>
          <w:p w14:paraId="5BFA03B7"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185 130.00</w:t>
            </w:r>
          </w:p>
        </w:tc>
        <w:tc>
          <w:tcPr>
            <w:tcW w:w="1418" w:type="dxa"/>
            <w:tcBorders>
              <w:top w:val="nil"/>
              <w:left w:val="nil"/>
              <w:bottom w:val="single" w:sz="4" w:space="0" w:color="auto"/>
              <w:right w:val="single" w:sz="4" w:space="0" w:color="auto"/>
            </w:tcBorders>
            <w:shd w:val="clear" w:color="auto" w:fill="auto"/>
            <w:noWrap/>
            <w:vAlign w:val="center"/>
          </w:tcPr>
          <w:p w14:paraId="216D59A6"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07.01.2019.</w:t>
            </w:r>
          </w:p>
        </w:tc>
      </w:tr>
      <w:tr w:rsidR="006342BA" w:rsidRPr="00132A61" w14:paraId="044FA361"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714C179D"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Angiogrāfijas ierīce ar integrētu intravaskulāro sonogrāfiju Philips Azurion 7 F12</w:t>
            </w:r>
          </w:p>
        </w:tc>
        <w:tc>
          <w:tcPr>
            <w:tcW w:w="1559" w:type="dxa"/>
            <w:tcBorders>
              <w:top w:val="single" w:sz="4" w:space="0" w:color="auto"/>
              <w:left w:val="single" w:sz="4" w:space="0" w:color="auto"/>
              <w:bottom w:val="single" w:sz="4" w:space="0" w:color="auto"/>
              <w:right w:val="single" w:sz="4" w:space="0" w:color="auto"/>
            </w:tcBorders>
            <w:vAlign w:val="center"/>
          </w:tcPr>
          <w:p w14:paraId="0F32C445"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1 199 110.00</w:t>
            </w:r>
          </w:p>
        </w:tc>
        <w:tc>
          <w:tcPr>
            <w:tcW w:w="1418" w:type="dxa"/>
            <w:tcBorders>
              <w:top w:val="nil"/>
              <w:left w:val="nil"/>
              <w:bottom w:val="single" w:sz="4" w:space="0" w:color="auto"/>
              <w:right w:val="single" w:sz="4" w:space="0" w:color="auto"/>
            </w:tcBorders>
            <w:shd w:val="clear" w:color="auto" w:fill="auto"/>
            <w:noWrap/>
            <w:vAlign w:val="center"/>
          </w:tcPr>
          <w:p w14:paraId="29A043A4"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01.04.2019.</w:t>
            </w:r>
          </w:p>
        </w:tc>
      </w:tr>
      <w:tr w:rsidR="006342BA" w:rsidRPr="00132A61" w14:paraId="1D47B554"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7E3B6792"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Portatīva ultrasonogrāfijas ierīce  FibroScan mini 430  Firmas  ECHOSENS</w:t>
            </w:r>
          </w:p>
        </w:tc>
        <w:tc>
          <w:tcPr>
            <w:tcW w:w="1559" w:type="dxa"/>
            <w:tcBorders>
              <w:top w:val="single" w:sz="4" w:space="0" w:color="auto"/>
              <w:left w:val="single" w:sz="4" w:space="0" w:color="auto"/>
              <w:bottom w:val="single" w:sz="4" w:space="0" w:color="auto"/>
              <w:right w:val="single" w:sz="4" w:space="0" w:color="auto"/>
            </w:tcBorders>
            <w:vAlign w:val="center"/>
          </w:tcPr>
          <w:p w14:paraId="48015A1A"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77 682.00</w:t>
            </w:r>
          </w:p>
        </w:tc>
        <w:tc>
          <w:tcPr>
            <w:tcW w:w="1418" w:type="dxa"/>
            <w:tcBorders>
              <w:top w:val="nil"/>
              <w:left w:val="nil"/>
              <w:bottom w:val="single" w:sz="4" w:space="0" w:color="auto"/>
              <w:right w:val="single" w:sz="4" w:space="0" w:color="auto"/>
            </w:tcBorders>
            <w:shd w:val="clear" w:color="auto" w:fill="auto"/>
            <w:noWrap/>
            <w:vAlign w:val="center"/>
          </w:tcPr>
          <w:p w14:paraId="76EA8044"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22.07.2019.</w:t>
            </w:r>
          </w:p>
        </w:tc>
      </w:tr>
      <w:tr w:rsidR="006342BA" w:rsidRPr="00132A61" w14:paraId="3EB35748"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63041E79"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Pacienta vitālo funkciju novērošanas monitori (komplektācija IntelliVue MX700) ar piederumiem Philips</w:t>
            </w:r>
          </w:p>
        </w:tc>
        <w:tc>
          <w:tcPr>
            <w:tcW w:w="1559" w:type="dxa"/>
            <w:tcBorders>
              <w:top w:val="single" w:sz="4" w:space="0" w:color="auto"/>
              <w:left w:val="single" w:sz="4" w:space="0" w:color="auto"/>
              <w:bottom w:val="single" w:sz="4" w:space="0" w:color="auto"/>
              <w:right w:val="single" w:sz="4" w:space="0" w:color="auto"/>
            </w:tcBorders>
            <w:vAlign w:val="center"/>
          </w:tcPr>
          <w:p w14:paraId="3011E252"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141 545.80</w:t>
            </w:r>
          </w:p>
        </w:tc>
        <w:tc>
          <w:tcPr>
            <w:tcW w:w="1418" w:type="dxa"/>
            <w:tcBorders>
              <w:top w:val="nil"/>
              <w:left w:val="nil"/>
              <w:bottom w:val="single" w:sz="4" w:space="0" w:color="auto"/>
              <w:right w:val="single" w:sz="4" w:space="0" w:color="auto"/>
            </w:tcBorders>
            <w:shd w:val="clear" w:color="auto" w:fill="auto"/>
            <w:noWrap/>
            <w:vAlign w:val="center"/>
          </w:tcPr>
          <w:p w14:paraId="39243FE0" w14:textId="77777777" w:rsidR="006342BA" w:rsidRPr="00132A61" w:rsidRDefault="006342BA" w:rsidP="00EB6F9E">
            <w:pPr>
              <w:rPr>
                <w:rFonts w:ascii="Times New Roman" w:hAnsi="Times New Roman" w:cs="Times New Roman"/>
                <w:sz w:val="23"/>
                <w:szCs w:val="23"/>
              </w:rPr>
            </w:pPr>
            <w:r w:rsidRPr="00132A61">
              <w:rPr>
                <w:rFonts w:ascii="Times New Roman" w:hAnsi="Times New Roman" w:cs="Times New Roman"/>
                <w:sz w:val="23"/>
                <w:szCs w:val="23"/>
              </w:rPr>
              <w:t>25.06.2019.</w:t>
            </w:r>
          </w:p>
        </w:tc>
      </w:tr>
      <w:tr w:rsidR="006342BA" w:rsidRPr="00132A61" w14:paraId="219521DD"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01283602"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Pacienta vitālo funkciju novērošanas monitori/mērījuma moduļi (komplektācija IntelliVue X3) ar piederumiem Philips</w:t>
            </w:r>
          </w:p>
        </w:tc>
        <w:tc>
          <w:tcPr>
            <w:tcW w:w="1559" w:type="dxa"/>
            <w:tcBorders>
              <w:top w:val="single" w:sz="4" w:space="0" w:color="auto"/>
              <w:left w:val="single" w:sz="4" w:space="0" w:color="auto"/>
              <w:bottom w:val="single" w:sz="4" w:space="0" w:color="auto"/>
              <w:right w:val="single" w:sz="4" w:space="0" w:color="auto"/>
            </w:tcBorders>
            <w:vAlign w:val="center"/>
          </w:tcPr>
          <w:p w14:paraId="7EAC9DD3"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82 969.70</w:t>
            </w:r>
          </w:p>
        </w:tc>
        <w:tc>
          <w:tcPr>
            <w:tcW w:w="1418" w:type="dxa"/>
            <w:tcBorders>
              <w:top w:val="nil"/>
              <w:left w:val="nil"/>
              <w:bottom w:val="single" w:sz="4" w:space="0" w:color="auto"/>
              <w:right w:val="single" w:sz="4" w:space="0" w:color="auto"/>
            </w:tcBorders>
            <w:shd w:val="clear" w:color="auto" w:fill="auto"/>
            <w:noWrap/>
            <w:vAlign w:val="center"/>
          </w:tcPr>
          <w:p w14:paraId="3F2FA336"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25.06.2019.</w:t>
            </w:r>
          </w:p>
        </w:tc>
      </w:tr>
      <w:tr w:rsidR="006342BA" w:rsidRPr="00132A61" w14:paraId="083A409F"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7140ED8E"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Centrālā novērošanas sistēma (komplektācija IntelliVue PIIC iX) Philips</w:t>
            </w:r>
          </w:p>
        </w:tc>
        <w:tc>
          <w:tcPr>
            <w:tcW w:w="1559" w:type="dxa"/>
            <w:tcBorders>
              <w:top w:val="single" w:sz="4" w:space="0" w:color="auto"/>
              <w:left w:val="single" w:sz="4" w:space="0" w:color="auto"/>
              <w:bottom w:val="single" w:sz="4" w:space="0" w:color="auto"/>
              <w:right w:val="single" w:sz="4" w:space="0" w:color="auto"/>
            </w:tcBorders>
            <w:vAlign w:val="center"/>
          </w:tcPr>
          <w:p w14:paraId="62E64B5B"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48 218.50</w:t>
            </w:r>
          </w:p>
        </w:tc>
        <w:tc>
          <w:tcPr>
            <w:tcW w:w="1418" w:type="dxa"/>
            <w:tcBorders>
              <w:top w:val="nil"/>
              <w:left w:val="nil"/>
              <w:bottom w:val="single" w:sz="4" w:space="0" w:color="auto"/>
              <w:right w:val="single" w:sz="4" w:space="0" w:color="auto"/>
            </w:tcBorders>
            <w:shd w:val="clear" w:color="auto" w:fill="auto"/>
            <w:noWrap/>
            <w:vAlign w:val="center"/>
          </w:tcPr>
          <w:p w14:paraId="37E5DC1E"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25.06.2019.</w:t>
            </w:r>
          </w:p>
        </w:tc>
      </w:tr>
      <w:tr w:rsidR="006342BA" w:rsidRPr="00132A61" w14:paraId="0B2032B5"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3DCDBF72"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Videoendoskopijas sistēma Fujifilm</w:t>
            </w:r>
          </w:p>
        </w:tc>
        <w:tc>
          <w:tcPr>
            <w:tcW w:w="1559" w:type="dxa"/>
            <w:tcBorders>
              <w:top w:val="single" w:sz="4" w:space="0" w:color="auto"/>
              <w:left w:val="single" w:sz="4" w:space="0" w:color="auto"/>
              <w:bottom w:val="single" w:sz="4" w:space="0" w:color="auto"/>
              <w:right w:val="single" w:sz="4" w:space="0" w:color="auto"/>
            </w:tcBorders>
            <w:vAlign w:val="center"/>
          </w:tcPr>
          <w:p w14:paraId="19364E49"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68 981.69</w:t>
            </w:r>
          </w:p>
        </w:tc>
        <w:tc>
          <w:tcPr>
            <w:tcW w:w="1418" w:type="dxa"/>
            <w:tcBorders>
              <w:top w:val="nil"/>
              <w:left w:val="nil"/>
              <w:bottom w:val="single" w:sz="4" w:space="0" w:color="auto"/>
              <w:right w:val="single" w:sz="4" w:space="0" w:color="auto"/>
            </w:tcBorders>
            <w:shd w:val="clear" w:color="auto" w:fill="auto"/>
            <w:noWrap/>
            <w:vAlign w:val="center"/>
          </w:tcPr>
          <w:p w14:paraId="53660023" w14:textId="77777777" w:rsidR="006342BA" w:rsidRPr="00132A61" w:rsidRDefault="006342BA" w:rsidP="00EB6F9E">
            <w:pPr>
              <w:rPr>
                <w:rFonts w:ascii="Times New Roman" w:hAnsi="Times New Roman" w:cs="Times New Roman"/>
                <w:sz w:val="23"/>
                <w:szCs w:val="23"/>
              </w:rPr>
            </w:pPr>
            <w:r w:rsidRPr="00132A61">
              <w:rPr>
                <w:rFonts w:ascii="Times New Roman" w:hAnsi="Times New Roman" w:cs="Times New Roman"/>
                <w:sz w:val="23"/>
                <w:szCs w:val="23"/>
              </w:rPr>
              <w:t>24.03.2020.</w:t>
            </w:r>
          </w:p>
        </w:tc>
      </w:tr>
      <w:tr w:rsidR="006342BA" w:rsidRPr="00132A61" w14:paraId="5174D826"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6D46041F"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Datortomogrāfijas ierīce Canon Aguilion LB (atjaunota 2020.g.)</w:t>
            </w:r>
          </w:p>
        </w:tc>
        <w:tc>
          <w:tcPr>
            <w:tcW w:w="1559" w:type="dxa"/>
            <w:tcBorders>
              <w:top w:val="single" w:sz="4" w:space="0" w:color="auto"/>
              <w:left w:val="single" w:sz="4" w:space="0" w:color="auto"/>
              <w:bottom w:val="single" w:sz="4" w:space="0" w:color="auto"/>
              <w:right w:val="single" w:sz="4" w:space="0" w:color="auto"/>
            </w:tcBorders>
            <w:vAlign w:val="center"/>
          </w:tcPr>
          <w:p w14:paraId="32190635"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203 363.79</w:t>
            </w:r>
          </w:p>
        </w:tc>
        <w:tc>
          <w:tcPr>
            <w:tcW w:w="1418" w:type="dxa"/>
            <w:tcBorders>
              <w:top w:val="nil"/>
              <w:left w:val="nil"/>
              <w:bottom w:val="single" w:sz="4" w:space="0" w:color="auto"/>
              <w:right w:val="single" w:sz="4" w:space="0" w:color="auto"/>
            </w:tcBorders>
            <w:shd w:val="clear" w:color="auto" w:fill="auto"/>
            <w:noWrap/>
            <w:vAlign w:val="center"/>
          </w:tcPr>
          <w:p w14:paraId="050FFD4B"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18.12.2020.</w:t>
            </w:r>
          </w:p>
        </w:tc>
      </w:tr>
      <w:tr w:rsidR="006342BA" w:rsidRPr="00132A61" w14:paraId="04C1D2FD"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0A950299"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Mākslīgās plaušu ventilācijas iekārta Hamilton C6 (3 gab.)</w:t>
            </w:r>
          </w:p>
        </w:tc>
        <w:tc>
          <w:tcPr>
            <w:tcW w:w="1559" w:type="dxa"/>
            <w:tcBorders>
              <w:top w:val="single" w:sz="4" w:space="0" w:color="auto"/>
              <w:left w:val="single" w:sz="4" w:space="0" w:color="auto"/>
              <w:bottom w:val="single" w:sz="4" w:space="0" w:color="auto"/>
              <w:right w:val="single" w:sz="4" w:space="0" w:color="auto"/>
            </w:tcBorders>
            <w:vAlign w:val="center"/>
          </w:tcPr>
          <w:p w14:paraId="1191646D"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36 300.00</w:t>
            </w:r>
          </w:p>
        </w:tc>
        <w:tc>
          <w:tcPr>
            <w:tcW w:w="1418" w:type="dxa"/>
            <w:tcBorders>
              <w:top w:val="nil"/>
              <w:left w:val="nil"/>
              <w:bottom w:val="single" w:sz="4" w:space="0" w:color="auto"/>
              <w:right w:val="single" w:sz="4" w:space="0" w:color="auto"/>
            </w:tcBorders>
            <w:shd w:val="clear" w:color="auto" w:fill="auto"/>
            <w:noWrap/>
            <w:vAlign w:val="center"/>
          </w:tcPr>
          <w:p w14:paraId="11C66FF5"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30.12.2020.</w:t>
            </w:r>
          </w:p>
        </w:tc>
      </w:tr>
      <w:tr w:rsidR="006342BA" w:rsidRPr="00132A61" w14:paraId="58EDF004"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1AC7E43E"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 xml:space="preserve">Pārvietojama palātas rentgeniekārta AeroDR X10  </w:t>
            </w:r>
          </w:p>
        </w:tc>
        <w:tc>
          <w:tcPr>
            <w:tcW w:w="1559" w:type="dxa"/>
            <w:tcBorders>
              <w:top w:val="single" w:sz="4" w:space="0" w:color="auto"/>
              <w:left w:val="single" w:sz="4" w:space="0" w:color="auto"/>
              <w:bottom w:val="single" w:sz="4" w:space="0" w:color="auto"/>
              <w:right w:val="single" w:sz="4" w:space="0" w:color="auto"/>
            </w:tcBorders>
            <w:vAlign w:val="center"/>
          </w:tcPr>
          <w:p w14:paraId="018BD813"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74 859.07</w:t>
            </w:r>
          </w:p>
        </w:tc>
        <w:tc>
          <w:tcPr>
            <w:tcW w:w="1418" w:type="dxa"/>
            <w:tcBorders>
              <w:top w:val="nil"/>
              <w:left w:val="nil"/>
              <w:bottom w:val="single" w:sz="4" w:space="0" w:color="auto"/>
              <w:right w:val="single" w:sz="4" w:space="0" w:color="auto"/>
            </w:tcBorders>
            <w:shd w:val="clear" w:color="auto" w:fill="auto"/>
            <w:noWrap/>
            <w:vAlign w:val="center"/>
          </w:tcPr>
          <w:p w14:paraId="6CECF132"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20.01.2021.</w:t>
            </w:r>
          </w:p>
        </w:tc>
      </w:tr>
      <w:tr w:rsidR="006342BA" w:rsidRPr="00132A61" w14:paraId="7493960E"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3B1DC190"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Inhalācijas anestēzijas iekārta un komplekts,FLOW-C,Maguet Critical Care AB (5 gab.)</w:t>
            </w:r>
          </w:p>
        </w:tc>
        <w:tc>
          <w:tcPr>
            <w:tcW w:w="1559" w:type="dxa"/>
            <w:tcBorders>
              <w:top w:val="single" w:sz="4" w:space="0" w:color="auto"/>
              <w:left w:val="single" w:sz="4" w:space="0" w:color="auto"/>
              <w:bottom w:val="single" w:sz="4" w:space="0" w:color="auto"/>
              <w:right w:val="single" w:sz="4" w:space="0" w:color="auto"/>
            </w:tcBorders>
            <w:vAlign w:val="center"/>
          </w:tcPr>
          <w:p w14:paraId="7F9791AB"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33 651.31</w:t>
            </w:r>
          </w:p>
        </w:tc>
        <w:tc>
          <w:tcPr>
            <w:tcW w:w="1418" w:type="dxa"/>
            <w:tcBorders>
              <w:top w:val="nil"/>
              <w:left w:val="nil"/>
              <w:bottom w:val="single" w:sz="4" w:space="0" w:color="auto"/>
              <w:right w:val="single" w:sz="4" w:space="0" w:color="auto"/>
            </w:tcBorders>
            <w:shd w:val="clear" w:color="auto" w:fill="auto"/>
            <w:noWrap/>
            <w:vAlign w:val="center"/>
          </w:tcPr>
          <w:p w14:paraId="74BC3D96" w14:textId="77777777" w:rsidR="006342BA" w:rsidRPr="00132A61" w:rsidRDefault="006342BA" w:rsidP="00EB6F9E">
            <w:pPr>
              <w:rPr>
                <w:rFonts w:ascii="Times New Roman" w:hAnsi="Times New Roman" w:cs="Times New Roman"/>
                <w:sz w:val="23"/>
                <w:szCs w:val="23"/>
              </w:rPr>
            </w:pPr>
            <w:r w:rsidRPr="00132A61">
              <w:rPr>
                <w:rFonts w:ascii="Times New Roman" w:hAnsi="Times New Roman" w:cs="Times New Roman"/>
                <w:sz w:val="23"/>
                <w:szCs w:val="23"/>
              </w:rPr>
              <w:t>12.04.2021.</w:t>
            </w:r>
          </w:p>
        </w:tc>
      </w:tr>
      <w:tr w:rsidR="006342BA" w:rsidRPr="00132A61" w14:paraId="6E332DF4" w14:textId="77777777" w:rsidTr="00EB6F9E">
        <w:trPr>
          <w:trHeight w:val="28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08CF2"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Pārvietojamā palātas rentgeniekārta "AeroDR X10</w:t>
            </w:r>
          </w:p>
        </w:tc>
        <w:tc>
          <w:tcPr>
            <w:tcW w:w="1559" w:type="dxa"/>
            <w:tcBorders>
              <w:top w:val="single" w:sz="4" w:space="0" w:color="auto"/>
              <w:left w:val="single" w:sz="4" w:space="0" w:color="auto"/>
              <w:bottom w:val="single" w:sz="4" w:space="0" w:color="auto"/>
              <w:right w:val="single" w:sz="4" w:space="0" w:color="auto"/>
            </w:tcBorders>
            <w:vAlign w:val="center"/>
          </w:tcPr>
          <w:p w14:paraId="135C157B"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71 390.00</w:t>
            </w:r>
          </w:p>
        </w:tc>
        <w:tc>
          <w:tcPr>
            <w:tcW w:w="1418" w:type="dxa"/>
            <w:tcBorders>
              <w:top w:val="nil"/>
              <w:left w:val="nil"/>
              <w:bottom w:val="single" w:sz="4" w:space="0" w:color="auto"/>
              <w:right w:val="single" w:sz="4" w:space="0" w:color="auto"/>
            </w:tcBorders>
            <w:shd w:val="clear" w:color="auto" w:fill="auto"/>
            <w:noWrap/>
            <w:vAlign w:val="center"/>
          </w:tcPr>
          <w:p w14:paraId="4EB0C2EF" w14:textId="77777777" w:rsidR="006342BA" w:rsidRPr="00132A61" w:rsidRDefault="006342BA" w:rsidP="00EB6F9E">
            <w:pPr>
              <w:rPr>
                <w:rFonts w:ascii="Times New Roman" w:hAnsi="Times New Roman" w:cs="Times New Roman"/>
                <w:sz w:val="23"/>
                <w:szCs w:val="23"/>
              </w:rPr>
            </w:pPr>
            <w:r w:rsidRPr="00132A61">
              <w:rPr>
                <w:rFonts w:ascii="Times New Roman" w:hAnsi="Times New Roman" w:cs="Times New Roman"/>
                <w:sz w:val="23"/>
                <w:szCs w:val="23"/>
              </w:rPr>
              <w:t>14.04.2021.</w:t>
            </w:r>
          </w:p>
        </w:tc>
      </w:tr>
      <w:tr w:rsidR="006342BA" w:rsidRPr="00132A61" w14:paraId="188AC907" w14:textId="77777777" w:rsidTr="00EB6F9E">
        <w:trPr>
          <w:trHeight w:val="28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6CF65"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Portatīva digitāla ultrasonogrāfijas sistēma-medicīnas ierīce Mindray MX7 Nr.HQ1-13000348 (2 gab)</w:t>
            </w:r>
          </w:p>
        </w:tc>
        <w:tc>
          <w:tcPr>
            <w:tcW w:w="1559" w:type="dxa"/>
            <w:tcBorders>
              <w:top w:val="single" w:sz="4" w:space="0" w:color="auto"/>
              <w:left w:val="single" w:sz="4" w:space="0" w:color="auto"/>
              <w:bottom w:val="single" w:sz="4" w:space="0" w:color="auto"/>
              <w:right w:val="single" w:sz="4" w:space="0" w:color="auto"/>
            </w:tcBorders>
            <w:vAlign w:val="center"/>
          </w:tcPr>
          <w:p w14:paraId="34FF22F2"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38 859.15</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AEC5BCE" w14:textId="77777777" w:rsidR="006342BA" w:rsidRPr="00132A61" w:rsidRDefault="006342BA" w:rsidP="00EB6F9E">
            <w:pPr>
              <w:rPr>
                <w:rFonts w:ascii="Times New Roman" w:hAnsi="Times New Roman" w:cs="Times New Roman"/>
                <w:sz w:val="23"/>
                <w:szCs w:val="23"/>
              </w:rPr>
            </w:pPr>
            <w:r w:rsidRPr="00132A61">
              <w:rPr>
                <w:rFonts w:ascii="Times New Roman" w:hAnsi="Times New Roman" w:cs="Times New Roman"/>
                <w:sz w:val="23"/>
                <w:szCs w:val="23"/>
              </w:rPr>
              <w:t>21.04.2021.</w:t>
            </w:r>
          </w:p>
        </w:tc>
      </w:tr>
      <w:tr w:rsidR="006342BA" w:rsidRPr="00132A61" w14:paraId="7B671293"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1F4EC732"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Pārvietojama ultrasonogrāfijas iekārta Mindray TE-7</w:t>
            </w:r>
          </w:p>
        </w:tc>
        <w:tc>
          <w:tcPr>
            <w:tcW w:w="1559" w:type="dxa"/>
            <w:tcBorders>
              <w:top w:val="single" w:sz="4" w:space="0" w:color="auto"/>
              <w:left w:val="single" w:sz="4" w:space="0" w:color="auto"/>
              <w:bottom w:val="single" w:sz="4" w:space="0" w:color="auto"/>
              <w:right w:val="single" w:sz="4" w:space="0" w:color="auto"/>
            </w:tcBorders>
            <w:vAlign w:val="center"/>
          </w:tcPr>
          <w:p w14:paraId="2C3C7EBD"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39 446.00</w:t>
            </w:r>
          </w:p>
        </w:tc>
        <w:tc>
          <w:tcPr>
            <w:tcW w:w="1418" w:type="dxa"/>
            <w:tcBorders>
              <w:top w:val="nil"/>
              <w:left w:val="nil"/>
              <w:bottom w:val="single" w:sz="4" w:space="0" w:color="auto"/>
              <w:right w:val="single" w:sz="4" w:space="0" w:color="auto"/>
            </w:tcBorders>
            <w:shd w:val="clear" w:color="auto" w:fill="auto"/>
            <w:noWrap/>
            <w:vAlign w:val="center"/>
          </w:tcPr>
          <w:p w14:paraId="27D6EDA1" w14:textId="77777777" w:rsidR="006342BA" w:rsidRPr="00132A61" w:rsidRDefault="006342BA" w:rsidP="00EB6F9E">
            <w:pPr>
              <w:rPr>
                <w:rFonts w:ascii="Times New Roman" w:hAnsi="Times New Roman" w:cs="Times New Roman"/>
                <w:sz w:val="23"/>
                <w:szCs w:val="23"/>
              </w:rPr>
            </w:pPr>
            <w:r w:rsidRPr="00132A61">
              <w:rPr>
                <w:rFonts w:ascii="Times New Roman" w:hAnsi="Times New Roman" w:cs="Times New Roman"/>
                <w:sz w:val="23"/>
                <w:szCs w:val="23"/>
              </w:rPr>
              <w:t>21.04.2021.</w:t>
            </w:r>
          </w:p>
        </w:tc>
      </w:tr>
      <w:tr w:rsidR="006342BA" w:rsidRPr="00132A61" w14:paraId="7113ECB4"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3C40907B" w14:textId="77777777" w:rsidR="006342BA" w:rsidRPr="00132A61" w:rsidRDefault="006342BA" w:rsidP="00EB6F9E">
            <w:pPr>
              <w:rPr>
                <w:rFonts w:ascii="Times New Roman" w:hAnsi="Times New Roman" w:cs="Times New Roman"/>
                <w:sz w:val="23"/>
                <w:szCs w:val="23"/>
              </w:rPr>
            </w:pPr>
            <w:r w:rsidRPr="00132A61">
              <w:rPr>
                <w:rFonts w:ascii="Times New Roman" w:hAnsi="Times New Roman" w:cs="Times New Roman"/>
                <w:sz w:val="23"/>
                <w:szCs w:val="23"/>
              </w:rPr>
              <w:t xml:space="preserve">Mākslīgas plaušu ventilācijas ierīce HAMILTON C1 Nr.30596 </w:t>
            </w:r>
          </w:p>
          <w:p w14:paraId="13F39AEC"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(3 gab)</w:t>
            </w:r>
          </w:p>
        </w:tc>
        <w:tc>
          <w:tcPr>
            <w:tcW w:w="1559" w:type="dxa"/>
            <w:tcBorders>
              <w:top w:val="single" w:sz="4" w:space="0" w:color="auto"/>
              <w:left w:val="single" w:sz="4" w:space="0" w:color="auto"/>
              <w:bottom w:val="single" w:sz="4" w:space="0" w:color="auto"/>
              <w:right w:val="single" w:sz="4" w:space="0" w:color="auto"/>
            </w:tcBorders>
            <w:vAlign w:val="center"/>
          </w:tcPr>
          <w:p w14:paraId="038B1A38"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23 595.00</w:t>
            </w:r>
          </w:p>
        </w:tc>
        <w:tc>
          <w:tcPr>
            <w:tcW w:w="1418" w:type="dxa"/>
            <w:tcBorders>
              <w:top w:val="nil"/>
              <w:left w:val="nil"/>
              <w:bottom w:val="single" w:sz="4" w:space="0" w:color="auto"/>
              <w:right w:val="single" w:sz="4" w:space="0" w:color="auto"/>
            </w:tcBorders>
            <w:shd w:val="clear" w:color="auto" w:fill="auto"/>
            <w:noWrap/>
            <w:vAlign w:val="center"/>
          </w:tcPr>
          <w:p w14:paraId="0A797897" w14:textId="77777777" w:rsidR="006342BA" w:rsidRPr="00132A61" w:rsidRDefault="006342BA" w:rsidP="00EB6F9E">
            <w:pPr>
              <w:rPr>
                <w:rFonts w:ascii="Times New Roman" w:hAnsi="Times New Roman" w:cs="Times New Roman"/>
                <w:sz w:val="23"/>
                <w:szCs w:val="23"/>
              </w:rPr>
            </w:pPr>
            <w:r w:rsidRPr="00132A61">
              <w:rPr>
                <w:rFonts w:ascii="Times New Roman" w:hAnsi="Times New Roman" w:cs="Times New Roman"/>
                <w:sz w:val="23"/>
                <w:szCs w:val="23"/>
              </w:rPr>
              <w:t>28.04.2021.</w:t>
            </w:r>
          </w:p>
        </w:tc>
      </w:tr>
      <w:tr w:rsidR="006342BA" w:rsidRPr="00132A61" w14:paraId="323911FB"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246CA9E8"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Datortamogrāfija iekārta Canon Medical, Aguilion Prime SP</w:t>
            </w:r>
          </w:p>
        </w:tc>
        <w:tc>
          <w:tcPr>
            <w:tcW w:w="1559" w:type="dxa"/>
            <w:tcBorders>
              <w:top w:val="single" w:sz="4" w:space="0" w:color="auto"/>
              <w:left w:val="single" w:sz="4" w:space="0" w:color="auto"/>
              <w:bottom w:val="single" w:sz="4" w:space="0" w:color="auto"/>
              <w:right w:val="single" w:sz="4" w:space="0" w:color="auto"/>
            </w:tcBorders>
            <w:vAlign w:val="center"/>
          </w:tcPr>
          <w:p w14:paraId="77BEEE23"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598 103.00</w:t>
            </w:r>
          </w:p>
        </w:tc>
        <w:tc>
          <w:tcPr>
            <w:tcW w:w="1418" w:type="dxa"/>
            <w:tcBorders>
              <w:top w:val="nil"/>
              <w:left w:val="nil"/>
              <w:bottom w:val="single" w:sz="4" w:space="0" w:color="auto"/>
              <w:right w:val="single" w:sz="4" w:space="0" w:color="auto"/>
            </w:tcBorders>
            <w:shd w:val="clear" w:color="auto" w:fill="auto"/>
            <w:noWrap/>
            <w:vAlign w:val="center"/>
          </w:tcPr>
          <w:p w14:paraId="72C2B224"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02.06.2021.</w:t>
            </w:r>
          </w:p>
        </w:tc>
      </w:tr>
      <w:tr w:rsidR="006342BA" w:rsidRPr="00132A61" w14:paraId="54FA59F7"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52738A3F"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Operāciju mikroskops TIVATO 700</w:t>
            </w:r>
          </w:p>
        </w:tc>
        <w:tc>
          <w:tcPr>
            <w:tcW w:w="1559" w:type="dxa"/>
            <w:tcBorders>
              <w:top w:val="single" w:sz="4" w:space="0" w:color="auto"/>
              <w:left w:val="single" w:sz="4" w:space="0" w:color="auto"/>
              <w:bottom w:val="single" w:sz="4" w:space="0" w:color="auto"/>
              <w:right w:val="single" w:sz="4" w:space="0" w:color="auto"/>
            </w:tcBorders>
            <w:vAlign w:val="center"/>
          </w:tcPr>
          <w:p w14:paraId="358B7857"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97 773.56</w:t>
            </w:r>
          </w:p>
        </w:tc>
        <w:tc>
          <w:tcPr>
            <w:tcW w:w="1418" w:type="dxa"/>
            <w:tcBorders>
              <w:top w:val="nil"/>
              <w:left w:val="nil"/>
              <w:bottom w:val="single" w:sz="4" w:space="0" w:color="auto"/>
              <w:right w:val="single" w:sz="4" w:space="0" w:color="auto"/>
            </w:tcBorders>
            <w:shd w:val="clear" w:color="auto" w:fill="auto"/>
            <w:noWrap/>
            <w:vAlign w:val="center"/>
          </w:tcPr>
          <w:p w14:paraId="42947932"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30.06.2021.</w:t>
            </w:r>
          </w:p>
        </w:tc>
      </w:tr>
      <w:tr w:rsidR="006342BA" w:rsidRPr="00132A61" w14:paraId="68FA1E59" w14:textId="77777777" w:rsidTr="00EB6F9E">
        <w:trPr>
          <w:trHeight w:val="283"/>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235A3AAA"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Mākslīgās plaušu ventilācijas ierīce Hamilton C 3 (6 gab.)</w:t>
            </w:r>
          </w:p>
        </w:tc>
        <w:tc>
          <w:tcPr>
            <w:tcW w:w="1559" w:type="dxa"/>
            <w:tcBorders>
              <w:top w:val="single" w:sz="4" w:space="0" w:color="auto"/>
              <w:left w:val="single" w:sz="4" w:space="0" w:color="auto"/>
              <w:bottom w:val="single" w:sz="4" w:space="0" w:color="auto"/>
              <w:right w:val="single" w:sz="4" w:space="0" w:color="auto"/>
            </w:tcBorders>
            <w:vAlign w:val="center"/>
          </w:tcPr>
          <w:p w14:paraId="57894EBE" w14:textId="77777777" w:rsidR="006342BA" w:rsidRPr="00132A61" w:rsidRDefault="006342BA" w:rsidP="00EB6F9E">
            <w:pPr>
              <w:jc w:val="right"/>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39 325.00</w:t>
            </w:r>
          </w:p>
        </w:tc>
        <w:tc>
          <w:tcPr>
            <w:tcW w:w="1418" w:type="dxa"/>
            <w:tcBorders>
              <w:top w:val="nil"/>
              <w:left w:val="nil"/>
              <w:bottom w:val="single" w:sz="4" w:space="0" w:color="auto"/>
              <w:right w:val="single" w:sz="4" w:space="0" w:color="auto"/>
            </w:tcBorders>
            <w:shd w:val="clear" w:color="auto" w:fill="auto"/>
            <w:noWrap/>
            <w:vAlign w:val="center"/>
          </w:tcPr>
          <w:p w14:paraId="499EB7B3" w14:textId="77777777" w:rsidR="006342BA" w:rsidRPr="00132A61" w:rsidRDefault="006342BA" w:rsidP="00EB6F9E">
            <w:pPr>
              <w:rPr>
                <w:rFonts w:ascii="Times New Roman" w:eastAsia="Times New Roman" w:hAnsi="Times New Roman" w:cs="Times New Roman"/>
                <w:color w:val="000000"/>
                <w:sz w:val="23"/>
                <w:szCs w:val="23"/>
                <w:lang w:eastAsia="lv-LV"/>
              </w:rPr>
            </w:pPr>
            <w:r w:rsidRPr="00132A61">
              <w:rPr>
                <w:rFonts w:ascii="Times New Roman" w:hAnsi="Times New Roman" w:cs="Times New Roman"/>
                <w:sz w:val="23"/>
                <w:szCs w:val="23"/>
              </w:rPr>
              <w:t>01.07.2021.</w:t>
            </w:r>
          </w:p>
        </w:tc>
      </w:tr>
    </w:tbl>
    <w:p w14:paraId="5E6B31BE" w14:textId="77777777" w:rsidR="006342BA" w:rsidRPr="00132A61" w:rsidRDefault="006342BA" w:rsidP="006342BA">
      <w:pPr>
        <w:jc w:val="both"/>
        <w:rPr>
          <w:rFonts w:ascii="Times New Roman" w:hAnsi="Times New Roman" w:cs="Times New Roman"/>
          <w:color w:val="666666"/>
          <w:sz w:val="23"/>
          <w:szCs w:val="23"/>
          <w:shd w:val="clear" w:color="auto" w:fill="F9F9F9"/>
        </w:rPr>
      </w:pPr>
    </w:p>
    <w:p w14:paraId="51603810" w14:textId="77777777" w:rsidR="006342BA" w:rsidRPr="00132A61" w:rsidRDefault="006342BA" w:rsidP="006342BA">
      <w:pPr>
        <w:jc w:val="both"/>
        <w:rPr>
          <w:rFonts w:ascii="Times New Roman" w:hAnsi="Times New Roman" w:cs="Times New Roman"/>
          <w:color w:val="666666"/>
          <w:sz w:val="23"/>
          <w:szCs w:val="23"/>
          <w:shd w:val="clear" w:color="auto" w:fill="F9F9F9"/>
        </w:rPr>
      </w:pPr>
    </w:p>
    <w:p w14:paraId="7353A92F" w14:textId="77777777" w:rsidR="006342BA" w:rsidRDefault="006342BA" w:rsidP="006342BA">
      <w:pPr>
        <w:jc w:val="both"/>
        <w:rPr>
          <w:rFonts w:ascii="Times New Roman" w:hAnsi="Times New Roman" w:cs="Times New Roman"/>
          <w:color w:val="666666"/>
          <w:sz w:val="23"/>
          <w:szCs w:val="23"/>
          <w:shd w:val="clear" w:color="auto" w:fill="F9F9F9"/>
        </w:rPr>
      </w:pPr>
    </w:p>
    <w:p w14:paraId="6B8E5513" w14:textId="77777777" w:rsidR="006342BA" w:rsidRDefault="006342BA" w:rsidP="006342BA">
      <w:pPr>
        <w:jc w:val="both"/>
        <w:rPr>
          <w:rFonts w:ascii="Times New Roman" w:hAnsi="Times New Roman" w:cs="Times New Roman"/>
          <w:color w:val="666666"/>
          <w:sz w:val="23"/>
          <w:szCs w:val="23"/>
          <w:shd w:val="clear" w:color="auto" w:fill="F9F9F9"/>
        </w:rPr>
      </w:pPr>
    </w:p>
    <w:p w14:paraId="4E62B469" w14:textId="77777777" w:rsidR="006342BA" w:rsidRDefault="006342BA" w:rsidP="006342BA">
      <w:pPr>
        <w:jc w:val="both"/>
        <w:rPr>
          <w:rFonts w:ascii="Times New Roman" w:hAnsi="Times New Roman" w:cs="Times New Roman"/>
          <w:color w:val="666666"/>
          <w:sz w:val="23"/>
          <w:szCs w:val="23"/>
          <w:shd w:val="clear" w:color="auto" w:fill="F9F9F9"/>
        </w:rPr>
      </w:pPr>
    </w:p>
    <w:p w14:paraId="3BAFF962" w14:textId="77777777" w:rsidR="006342BA" w:rsidRDefault="006342BA" w:rsidP="006342BA">
      <w:pPr>
        <w:jc w:val="both"/>
        <w:rPr>
          <w:rFonts w:ascii="Times New Roman" w:hAnsi="Times New Roman" w:cs="Times New Roman"/>
          <w:color w:val="666666"/>
          <w:sz w:val="23"/>
          <w:szCs w:val="23"/>
          <w:shd w:val="clear" w:color="auto" w:fill="F9F9F9"/>
        </w:rPr>
      </w:pPr>
    </w:p>
    <w:p w14:paraId="68FF0B40" w14:textId="77777777" w:rsidR="006342BA" w:rsidRDefault="006342BA" w:rsidP="006342BA">
      <w:pPr>
        <w:jc w:val="both"/>
        <w:rPr>
          <w:rFonts w:ascii="Times New Roman" w:hAnsi="Times New Roman" w:cs="Times New Roman"/>
          <w:color w:val="666666"/>
          <w:sz w:val="23"/>
          <w:szCs w:val="23"/>
          <w:shd w:val="clear" w:color="auto" w:fill="F9F9F9"/>
        </w:rPr>
      </w:pPr>
    </w:p>
    <w:p w14:paraId="1B5F909C" w14:textId="77777777" w:rsidR="006342BA" w:rsidRDefault="006342BA" w:rsidP="006342BA">
      <w:pPr>
        <w:jc w:val="both"/>
        <w:rPr>
          <w:rFonts w:ascii="Times New Roman" w:hAnsi="Times New Roman" w:cs="Times New Roman"/>
          <w:color w:val="666666"/>
          <w:sz w:val="23"/>
          <w:szCs w:val="23"/>
          <w:shd w:val="clear" w:color="auto" w:fill="F9F9F9"/>
        </w:rPr>
      </w:pPr>
    </w:p>
    <w:p w14:paraId="3C3B7BE7" w14:textId="77777777" w:rsidR="006342BA" w:rsidRPr="00132A61" w:rsidRDefault="006342BA" w:rsidP="006342BA">
      <w:pPr>
        <w:jc w:val="both"/>
        <w:rPr>
          <w:rFonts w:ascii="Times New Roman" w:hAnsi="Times New Roman" w:cs="Times New Roman"/>
          <w:color w:val="666666"/>
          <w:sz w:val="23"/>
          <w:szCs w:val="23"/>
          <w:shd w:val="clear" w:color="auto" w:fill="F9F9F9"/>
        </w:rPr>
      </w:pPr>
    </w:p>
    <w:p w14:paraId="510D0E7B" w14:textId="77777777" w:rsidR="006342BA" w:rsidRPr="00132A61" w:rsidRDefault="006342BA" w:rsidP="006342BA">
      <w:pPr>
        <w:jc w:val="both"/>
        <w:rPr>
          <w:rFonts w:ascii="Times New Roman" w:hAnsi="Times New Roman" w:cs="Times New Roman"/>
          <w:color w:val="666666"/>
          <w:sz w:val="23"/>
          <w:szCs w:val="23"/>
          <w:shd w:val="clear" w:color="auto" w:fill="F9F9F9"/>
        </w:rPr>
      </w:pPr>
    </w:p>
    <w:p w14:paraId="7CF15C0C" w14:textId="77777777" w:rsidR="006342BA" w:rsidRPr="00132A61" w:rsidRDefault="006342BA" w:rsidP="006342BA">
      <w:pPr>
        <w:ind w:firstLine="284"/>
        <w:jc w:val="both"/>
        <w:rPr>
          <w:rFonts w:ascii="Times New Roman" w:hAnsi="Times New Roman" w:cs="Times New Roman"/>
          <w:bCs/>
          <w:sz w:val="23"/>
          <w:szCs w:val="23"/>
        </w:rPr>
      </w:pPr>
      <w:r w:rsidRPr="00132A61">
        <w:rPr>
          <w:rFonts w:ascii="Times New Roman" w:hAnsi="Times New Roman" w:cs="Times New Roman"/>
          <w:bCs/>
          <w:sz w:val="23"/>
          <w:szCs w:val="23"/>
        </w:rPr>
        <w:t>Tabula Nr.14. Slimnīcas ieņēmumu struktūras dinamika (eiro un % no neto apgrozījuma)</w:t>
      </w:r>
    </w:p>
    <w:tbl>
      <w:tblPr>
        <w:tblStyle w:val="TableGrid"/>
        <w:tblW w:w="8966" w:type="dxa"/>
        <w:tblLook w:val="04A0" w:firstRow="1" w:lastRow="0" w:firstColumn="1" w:lastColumn="0" w:noHBand="0" w:noVBand="1"/>
      </w:tblPr>
      <w:tblGrid>
        <w:gridCol w:w="1980"/>
        <w:gridCol w:w="1319"/>
        <w:gridCol w:w="1232"/>
        <w:gridCol w:w="1290"/>
        <w:gridCol w:w="994"/>
        <w:gridCol w:w="994"/>
        <w:gridCol w:w="1157"/>
      </w:tblGrid>
      <w:tr w:rsidR="006342BA" w:rsidRPr="00132A61" w14:paraId="73D63B4D" w14:textId="77777777" w:rsidTr="00EB6F9E">
        <w:trPr>
          <w:trHeight w:val="255"/>
        </w:trPr>
        <w:tc>
          <w:tcPr>
            <w:tcW w:w="1980" w:type="dxa"/>
            <w:noWrap/>
            <w:hideMark/>
          </w:tcPr>
          <w:p w14:paraId="5265309E" w14:textId="77777777" w:rsidR="006342BA" w:rsidRPr="00132A61" w:rsidRDefault="006342BA" w:rsidP="00EB6F9E">
            <w:pPr>
              <w:rPr>
                <w:sz w:val="23"/>
                <w:szCs w:val="23"/>
                <w:lang w:val="lv-LV" w:eastAsia="lv-LV"/>
              </w:rPr>
            </w:pPr>
            <w:r w:rsidRPr="00132A61">
              <w:rPr>
                <w:sz w:val="23"/>
                <w:szCs w:val="23"/>
                <w:lang w:val="lv-LV" w:eastAsia="lv-LV"/>
              </w:rPr>
              <w:t>Ieņēmumi</w:t>
            </w:r>
          </w:p>
        </w:tc>
        <w:tc>
          <w:tcPr>
            <w:tcW w:w="1319" w:type="dxa"/>
            <w:noWrap/>
            <w:hideMark/>
          </w:tcPr>
          <w:p w14:paraId="0F070BC5" w14:textId="77777777" w:rsidR="006342BA" w:rsidRPr="00132A61" w:rsidRDefault="006342BA" w:rsidP="00EB6F9E">
            <w:pPr>
              <w:jc w:val="right"/>
              <w:rPr>
                <w:sz w:val="23"/>
                <w:szCs w:val="23"/>
                <w:lang w:val="lv-LV" w:eastAsia="lv-LV"/>
              </w:rPr>
            </w:pPr>
            <w:r w:rsidRPr="00132A61">
              <w:rPr>
                <w:sz w:val="23"/>
                <w:szCs w:val="23"/>
                <w:lang w:val="lv-LV" w:eastAsia="lv-LV"/>
              </w:rPr>
              <w:t>2018</w:t>
            </w:r>
          </w:p>
        </w:tc>
        <w:tc>
          <w:tcPr>
            <w:tcW w:w="1232" w:type="dxa"/>
            <w:noWrap/>
            <w:hideMark/>
          </w:tcPr>
          <w:p w14:paraId="1C5B4D66" w14:textId="77777777" w:rsidR="006342BA" w:rsidRPr="00132A61" w:rsidRDefault="006342BA" w:rsidP="00EB6F9E">
            <w:pPr>
              <w:jc w:val="right"/>
              <w:rPr>
                <w:sz w:val="23"/>
                <w:szCs w:val="23"/>
                <w:lang w:val="lv-LV" w:eastAsia="lv-LV"/>
              </w:rPr>
            </w:pPr>
            <w:r w:rsidRPr="00132A61">
              <w:rPr>
                <w:sz w:val="23"/>
                <w:szCs w:val="23"/>
                <w:lang w:val="lv-LV" w:eastAsia="lv-LV"/>
              </w:rPr>
              <w:t>2019</w:t>
            </w:r>
          </w:p>
        </w:tc>
        <w:tc>
          <w:tcPr>
            <w:tcW w:w="1290" w:type="dxa"/>
            <w:noWrap/>
            <w:hideMark/>
          </w:tcPr>
          <w:p w14:paraId="75B50ACF" w14:textId="77777777" w:rsidR="006342BA" w:rsidRPr="00132A61" w:rsidRDefault="006342BA" w:rsidP="00EB6F9E">
            <w:pPr>
              <w:jc w:val="right"/>
              <w:rPr>
                <w:sz w:val="23"/>
                <w:szCs w:val="23"/>
                <w:lang w:val="lv-LV" w:eastAsia="lv-LV"/>
              </w:rPr>
            </w:pPr>
            <w:r w:rsidRPr="00132A61">
              <w:rPr>
                <w:sz w:val="23"/>
                <w:szCs w:val="23"/>
                <w:lang w:val="lv-LV" w:eastAsia="lv-LV"/>
              </w:rPr>
              <w:t>2020</w:t>
            </w:r>
          </w:p>
        </w:tc>
        <w:tc>
          <w:tcPr>
            <w:tcW w:w="994" w:type="dxa"/>
            <w:noWrap/>
            <w:hideMark/>
          </w:tcPr>
          <w:p w14:paraId="3D6C8F5A" w14:textId="77777777" w:rsidR="006342BA" w:rsidRPr="00132A61" w:rsidRDefault="006342BA" w:rsidP="00EB6F9E">
            <w:pPr>
              <w:jc w:val="right"/>
              <w:rPr>
                <w:sz w:val="23"/>
                <w:szCs w:val="23"/>
                <w:lang w:val="lv-LV" w:eastAsia="lv-LV"/>
              </w:rPr>
            </w:pPr>
            <w:r w:rsidRPr="00132A61">
              <w:rPr>
                <w:sz w:val="23"/>
                <w:szCs w:val="23"/>
                <w:lang w:val="lv-LV" w:eastAsia="lv-LV"/>
              </w:rPr>
              <w:t>2018</w:t>
            </w:r>
          </w:p>
        </w:tc>
        <w:tc>
          <w:tcPr>
            <w:tcW w:w="994" w:type="dxa"/>
            <w:noWrap/>
            <w:hideMark/>
          </w:tcPr>
          <w:p w14:paraId="08C435C2" w14:textId="77777777" w:rsidR="006342BA" w:rsidRPr="00132A61" w:rsidRDefault="006342BA" w:rsidP="00EB6F9E">
            <w:pPr>
              <w:jc w:val="right"/>
              <w:rPr>
                <w:sz w:val="23"/>
                <w:szCs w:val="23"/>
                <w:lang w:val="lv-LV" w:eastAsia="lv-LV"/>
              </w:rPr>
            </w:pPr>
            <w:r w:rsidRPr="00132A61">
              <w:rPr>
                <w:sz w:val="23"/>
                <w:szCs w:val="23"/>
                <w:lang w:val="lv-LV" w:eastAsia="lv-LV"/>
              </w:rPr>
              <w:t>2019</w:t>
            </w:r>
          </w:p>
        </w:tc>
        <w:tc>
          <w:tcPr>
            <w:tcW w:w="1157" w:type="dxa"/>
            <w:noWrap/>
            <w:hideMark/>
          </w:tcPr>
          <w:p w14:paraId="6A4F0095" w14:textId="77777777" w:rsidR="006342BA" w:rsidRPr="00132A61" w:rsidRDefault="006342BA" w:rsidP="00EB6F9E">
            <w:pPr>
              <w:jc w:val="right"/>
              <w:rPr>
                <w:sz w:val="23"/>
                <w:szCs w:val="23"/>
                <w:lang w:val="lv-LV" w:eastAsia="lv-LV"/>
              </w:rPr>
            </w:pPr>
            <w:r w:rsidRPr="00132A61">
              <w:rPr>
                <w:sz w:val="23"/>
                <w:szCs w:val="23"/>
                <w:lang w:val="lv-LV" w:eastAsia="lv-LV"/>
              </w:rPr>
              <w:t>2020</w:t>
            </w:r>
          </w:p>
        </w:tc>
      </w:tr>
      <w:tr w:rsidR="006342BA" w:rsidRPr="00132A61" w14:paraId="29036235" w14:textId="77777777" w:rsidTr="00EB6F9E">
        <w:trPr>
          <w:trHeight w:val="510"/>
        </w:trPr>
        <w:tc>
          <w:tcPr>
            <w:tcW w:w="1980" w:type="dxa"/>
            <w:vAlign w:val="center"/>
            <w:hideMark/>
          </w:tcPr>
          <w:p w14:paraId="7CADFDBE" w14:textId="77777777" w:rsidR="006342BA" w:rsidRPr="00132A61" w:rsidRDefault="006342BA" w:rsidP="00EB6F9E">
            <w:pPr>
              <w:rPr>
                <w:sz w:val="23"/>
                <w:szCs w:val="23"/>
                <w:lang w:val="lv-LV" w:eastAsia="lv-LV"/>
              </w:rPr>
            </w:pPr>
            <w:r w:rsidRPr="00132A61">
              <w:rPr>
                <w:sz w:val="23"/>
                <w:szCs w:val="23"/>
                <w:lang w:val="lv-LV" w:eastAsia="lv-LV"/>
              </w:rPr>
              <w:t>Ieņēmumi no valsts apmaksāto pakalpojumu sniegšanas</w:t>
            </w:r>
          </w:p>
        </w:tc>
        <w:tc>
          <w:tcPr>
            <w:tcW w:w="1319" w:type="dxa"/>
            <w:noWrap/>
            <w:vAlign w:val="center"/>
            <w:hideMark/>
          </w:tcPr>
          <w:p w14:paraId="39EC5D22" w14:textId="77777777" w:rsidR="006342BA" w:rsidRPr="00132A61" w:rsidRDefault="006342BA" w:rsidP="00EB6F9E">
            <w:pPr>
              <w:rPr>
                <w:color w:val="000000"/>
                <w:sz w:val="23"/>
                <w:szCs w:val="23"/>
                <w:lang w:val="lv-LV" w:eastAsia="lv-LV"/>
              </w:rPr>
            </w:pPr>
            <w:r w:rsidRPr="00132A61">
              <w:rPr>
                <w:color w:val="000000"/>
                <w:sz w:val="23"/>
                <w:szCs w:val="23"/>
                <w:lang w:val="lv-LV" w:eastAsia="lv-LV"/>
              </w:rPr>
              <w:t>25 571 792</w:t>
            </w:r>
          </w:p>
        </w:tc>
        <w:tc>
          <w:tcPr>
            <w:tcW w:w="1232" w:type="dxa"/>
            <w:noWrap/>
            <w:vAlign w:val="center"/>
            <w:hideMark/>
          </w:tcPr>
          <w:p w14:paraId="3BBDA59D"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29 657 961</w:t>
            </w:r>
          </w:p>
        </w:tc>
        <w:tc>
          <w:tcPr>
            <w:tcW w:w="1290" w:type="dxa"/>
            <w:noWrap/>
            <w:vAlign w:val="center"/>
            <w:hideMark/>
          </w:tcPr>
          <w:p w14:paraId="75873DB7"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33 148 102</w:t>
            </w:r>
          </w:p>
        </w:tc>
        <w:tc>
          <w:tcPr>
            <w:tcW w:w="994" w:type="dxa"/>
            <w:noWrap/>
            <w:vAlign w:val="center"/>
            <w:hideMark/>
          </w:tcPr>
          <w:p w14:paraId="605792D5"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88.33%</w:t>
            </w:r>
          </w:p>
        </w:tc>
        <w:tc>
          <w:tcPr>
            <w:tcW w:w="994" w:type="dxa"/>
            <w:noWrap/>
            <w:vAlign w:val="center"/>
            <w:hideMark/>
          </w:tcPr>
          <w:p w14:paraId="1AA8F13D"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90.16%</w:t>
            </w:r>
          </w:p>
        </w:tc>
        <w:tc>
          <w:tcPr>
            <w:tcW w:w="1157" w:type="dxa"/>
            <w:noWrap/>
            <w:vAlign w:val="center"/>
            <w:hideMark/>
          </w:tcPr>
          <w:p w14:paraId="5E3B6E4D"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92.04%</w:t>
            </w:r>
          </w:p>
        </w:tc>
      </w:tr>
      <w:tr w:rsidR="006342BA" w:rsidRPr="00132A61" w14:paraId="06A39A2D" w14:textId="77777777" w:rsidTr="00EB6F9E">
        <w:trPr>
          <w:trHeight w:val="255"/>
        </w:trPr>
        <w:tc>
          <w:tcPr>
            <w:tcW w:w="1980" w:type="dxa"/>
            <w:shd w:val="clear" w:color="auto" w:fill="auto"/>
            <w:vAlign w:val="center"/>
          </w:tcPr>
          <w:p w14:paraId="01DB43C1" w14:textId="77777777" w:rsidR="006342BA" w:rsidRPr="00132A61" w:rsidRDefault="006342BA" w:rsidP="00EB6F9E">
            <w:pPr>
              <w:rPr>
                <w:sz w:val="23"/>
                <w:szCs w:val="23"/>
                <w:lang w:val="lv-LV" w:eastAsia="lv-LV"/>
              </w:rPr>
            </w:pPr>
            <w:r w:rsidRPr="00132A61">
              <w:rPr>
                <w:sz w:val="23"/>
                <w:szCs w:val="23"/>
                <w:lang w:val="lv-LV" w:eastAsia="lv-LV"/>
              </w:rPr>
              <w:t>Maksas medicīniskie pakalpojumi Pacientu iemaksas un līdzmaksājumi</w:t>
            </w:r>
          </w:p>
        </w:tc>
        <w:tc>
          <w:tcPr>
            <w:tcW w:w="1319" w:type="dxa"/>
            <w:shd w:val="clear" w:color="auto" w:fill="auto"/>
            <w:noWrap/>
            <w:vAlign w:val="center"/>
          </w:tcPr>
          <w:p w14:paraId="53C2F4F1"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3 380 196</w:t>
            </w:r>
          </w:p>
        </w:tc>
        <w:tc>
          <w:tcPr>
            <w:tcW w:w="1232" w:type="dxa"/>
            <w:shd w:val="clear" w:color="auto" w:fill="auto"/>
            <w:noWrap/>
            <w:vAlign w:val="center"/>
          </w:tcPr>
          <w:p w14:paraId="793B935F"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3 235 792</w:t>
            </w:r>
          </w:p>
        </w:tc>
        <w:tc>
          <w:tcPr>
            <w:tcW w:w="1290" w:type="dxa"/>
            <w:shd w:val="clear" w:color="auto" w:fill="auto"/>
            <w:noWrap/>
            <w:vAlign w:val="center"/>
          </w:tcPr>
          <w:p w14:paraId="7D91A1D6"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2 868 591</w:t>
            </w:r>
          </w:p>
        </w:tc>
        <w:tc>
          <w:tcPr>
            <w:tcW w:w="994" w:type="dxa"/>
            <w:shd w:val="clear" w:color="auto" w:fill="auto"/>
            <w:noWrap/>
            <w:vAlign w:val="center"/>
          </w:tcPr>
          <w:p w14:paraId="56FA9889"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11.67%</w:t>
            </w:r>
          </w:p>
        </w:tc>
        <w:tc>
          <w:tcPr>
            <w:tcW w:w="994" w:type="dxa"/>
            <w:shd w:val="clear" w:color="auto" w:fill="auto"/>
            <w:noWrap/>
            <w:vAlign w:val="center"/>
          </w:tcPr>
          <w:p w14:paraId="66BA9B1B"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9.84%</w:t>
            </w:r>
          </w:p>
        </w:tc>
        <w:tc>
          <w:tcPr>
            <w:tcW w:w="1157" w:type="dxa"/>
            <w:shd w:val="clear" w:color="auto" w:fill="auto"/>
            <w:noWrap/>
            <w:vAlign w:val="center"/>
          </w:tcPr>
          <w:p w14:paraId="1FDD44C2"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7.96%</w:t>
            </w:r>
          </w:p>
        </w:tc>
      </w:tr>
      <w:tr w:rsidR="006342BA" w:rsidRPr="00132A61" w14:paraId="679E53F1" w14:textId="77777777" w:rsidTr="00EB6F9E">
        <w:trPr>
          <w:trHeight w:val="255"/>
        </w:trPr>
        <w:tc>
          <w:tcPr>
            <w:tcW w:w="1980" w:type="dxa"/>
            <w:hideMark/>
          </w:tcPr>
          <w:p w14:paraId="4D5E5FB4" w14:textId="77777777" w:rsidR="006342BA" w:rsidRPr="00132A61" w:rsidRDefault="006342BA" w:rsidP="00EB6F9E">
            <w:pPr>
              <w:rPr>
                <w:b/>
                <w:sz w:val="23"/>
                <w:szCs w:val="23"/>
                <w:lang w:val="lv-LV" w:eastAsia="lv-LV"/>
              </w:rPr>
            </w:pPr>
            <w:r w:rsidRPr="00132A61">
              <w:rPr>
                <w:b/>
                <w:sz w:val="23"/>
                <w:szCs w:val="23"/>
                <w:lang w:val="lv-LV" w:eastAsia="lv-LV"/>
              </w:rPr>
              <w:t>Kopā</w:t>
            </w:r>
          </w:p>
        </w:tc>
        <w:tc>
          <w:tcPr>
            <w:tcW w:w="1319" w:type="dxa"/>
            <w:noWrap/>
            <w:vAlign w:val="bottom"/>
            <w:hideMark/>
          </w:tcPr>
          <w:p w14:paraId="388A4E70" w14:textId="77777777" w:rsidR="006342BA" w:rsidRPr="00132A61" w:rsidRDefault="006342BA" w:rsidP="00EB6F9E">
            <w:pPr>
              <w:jc w:val="right"/>
              <w:rPr>
                <w:b/>
                <w:bCs/>
                <w:color w:val="000000"/>
                <w:sz w:val="23"/>
                <w:szCs w:val="23"/>
                <w:lang w:val="lv-LV" w:eastAsia="lv-LV"/>
              </w:rPr>
            </w:pPr>
            <w:r w:rsidRPr="00132A61">
              <w:rPr>
                <w:b/>
                <w:bCs/>
                <w:color w:val="000000"/>
                <w:sz w:val="23"/>
                <w:szCs w:val="23"/>
                <w:lang w:val="lv-LV" w:eastAsia="lv-LV"/>
              </w:rPr>
              <w:t>28 951 988</w:t>
            </w:r>
          </w:p>
        </w:tc>
        <w:tc>
          <w:tcPr>
            <w:tcW w:w="1232" w:type="dxa"/>
            <w:noWrap/>
            <w:vAlign w:val="bottom"/>
            <w:hideMark/>
          </w:tcPr>
          <w:p w14:paraId="2CEFF48F" w14:textId="77777777" w:rsidR="006342BA" w:rsidRPr="00132A61" w:rsidRDefault="006342BA" w:rsidP="00EB6F9E">
            <w:pPr>
              <w:jc w:val="right"/>
              <w:rPr>
                <w:b/>
                <w:bCs/>
                <w:color w:val="000000"/>
                <w:sz w:val="23"/>
                <w:szCs w:val="23"/>
                <w:lang w:val="lv-LV" w:eastAsia="lv-LV"/>
              </w:rPr>
            </w:pPr>
            <w:r w:rsidRPr="00132A61">
              <w:rPr>
                <w:b/>
                <w:bCs/>
                <w:color w:val="000000"/>
                <w:sz w:val="23"/>
                <w:szCs w:val="23"/>
                <w:lang w:val="lv-LV" w:eastAsia="lv-LV"/>
              </w:rPr>
              <w:t>32 893 753</w:t>
            </w:r>
          </w:p>
        </w:tc>
        <w:tc>
          <w:tcPr>
            <w:tcW w:w="1290" w:type="dxa"/>
            <w:noWrap/>
            <w:vAlign w:val="bottom"/>
            <w:hideMark/>
          </w:tcPr>
          <w:p w14:paraId="0C85CB93" w14:textId="77777777" w:rsidR="006342BA" w:rsidRPr="00132A61" w:rsidRDefault="006342BA" w:rsidP="00EB6F9E">
            <w:pPr>
              <w:jc w:val="right"/>
              <w:rPr>
                <w:b/>
                <w:bCs/>
                <w:color w:val="000000"/>
                <w:sz w:val="23"/>
                <w:szCs w:val="23"/>
                <w:lang w:val="lv-LV" w:eastAsia="lv-LV"/>
              </w:rPr>
            </w:pPr>
            <w:r w:rsidRPr="00132A61">
              <w:rPr>
                <w:b/>
                <w:bCs/>
                <w:color w:val="000000"/>
                <w:sz w:val="23"/>
                <w:szCs w:val="23"/>
                <w:lang w:val="lv-LV" w:eastAsia="lv-LV"/>
              </w:rPr>
              <w:t>36 016 693</w:t>
            </w:r>
          </w:p>
        </w:tc>
        <w:tc>
          <w:tcPr>
            <w:tcW w:w="994" w:type="dxa"/>
            <w:noWrap/>
            <w:vAlign w:val="bottom"/>
            <w:hideMark/>
          </w:tcPr>
          <w:p w14:paraId="03DF6DAB" w14:textId="77777777" w:rsidR="006342BA" w:rsidRPr="00132A61" w:rsidRDefault="006342BA" w:rsidP="00EB6F9E">
            <w:pPr>
              <w:jc w:val="right"/>
              <w:rPr>
                <w:b/>
                <w:color w:val="000000"/>
                <w:sz w:val="23"/>
                <w:szCs w:val="23"/>
                <w:lang w:val="lv-LV" w:eastAsia="lv-LV"/>
              </w:rPr>
            </w:pPr>
            <w:r w:rsidRPr="00132A61">
              <w:rPr>
                <w:b/>
                <w:color w:val="000000"/>
                <w:sz w:val="23"/>
                <w:szCs w:val="23"/>
                <w:lang w:val="lv-LV" w:eastAsia="lv-LV"/>
              </w:rPr>
              <w:t>100,0%</w:t>
            </w:r>
          </w:p>
        </w:tc>
        <w:tc>
          <w:tcPr>
            <w:tcW w:w="994" w:type="dxa"/>
            <w:noWrap/>
            <w:vAlign w:val="bottom"/>
            <w:hideMark/>
          </w:tcPr>
          <w:p w14:paraId="2D7EF37E" w14:textId="77777777" w:rsidR="006342BA" w:rsidRPr="00132A61" w:rsidRDefault="006342BA" w:rsidP="00EB6F9E">
            <w:pPr>
              <w:jc w:val="right"/>
              <w:rPr>
                <w:b/>
                <w:color w:val="000000"/>
                <w:sz w:val="23"/>
                <w:szCs w:val="23"/>
                <w:lang w:val="lv-LV" w:eastAsia="lv-LV"/>
              </w:rPr>
            </w:pPr>
            <w:r w:rsidRPr="00132A61">
              <w:rPr>
                <w:b/>
                <w:color w:val="000000"/>
                <w:sz w:val="23"/>
                <w:szCs w:val="23"/>
                <w:lang w:val="lv-LV" w:eastAsia="lv-LV"/>
              </w:rPr>
              <w:t>100,0%</w:t>
            </w:r>
          </w:p>
        </w:tc>
        <w:tc>
          <w:tcPr>
            <w:tcW w:w="1157" w:type="dxa"/>
            <w:noWrap/>
            <w:vAlign w:val="bottom"/>
            <w:hideMark/>
          </w:tcPr>
          <w:p w14:paraId="7A4FEF5A" w14:textId="77777777" w:rsidR="006342BA" w:rsidRPr="00132A61" w:rsidRDefault="006342BA" w:rsidP="00EB6F9E">
            <w:pPr>
              <w:jc w:val="right"/>
              <w:rPr>
                <w:b/>
                <w:color w:val="000000"/>
                <w:sz w:val="23"/>
                <w:szCs w:val="23"/>
                <w:lang w:val="lv-LV" w:eastAsia="lv-LV"/>
              </w:rPr>
            </w:pPr>
            <w:r w:rsidRPr="00132A61">
              <w:rPr>
                <w:b/>
                <w:color w:val="000000"/>
                <w:sz w:val="23"/>
                <w:szCs w:val="23"/>
                <w:lang w:val="lv-LV" w:eastAsia="lv-LV"/>
              </w:rPr>
              <w:t>100,0%</w:t>
            </w:r>
          </w:p>
        </w:tc>
      </w:tr>
    </w:tbl>
    <w:p w14:paraId="40073551" w14:textId="77777777" w:rsidR="006342BA" w:rsidRPr="00132A61" w:rsidRDefault="006342BA" w:rsidP="006342BA">
      <w:pPr>
        <w:pStyle w:val="Caption"/>
        <w:ind w:firstLine="284"/>
        <w:jc w:val="both"/>
        <w:rPr>
          <w:rFonts w:ascii="Times New Roman" w:hAnsi="Times New Roman" w:cs="Times New Roman"/>
          <w:b w:val="0"/>
          <w:sz w:val="23"/>
          <w:szCs w:val="23"/>
        </w:rPr>
      </w:pPr>
    </w:p>
    <w:p w14:paraId="6F954C6C" w14:textId="77777777" w:rsidR="006342BA" w:rsidRPr="00132A61" w:rsidRDefault="006342BA" w:rsidP="006342BA">
      <w:pPr>
        <w:pStyle w:val="Caption"/>
        <w:ind w:firstLine="284"/>
        <w:jc w:val="both"/>
        <w:rPr>
          <w:rFonts w:ascii="Times New Roman" w:hAnsi="Times New Roman" w:cs="Times New Roman"/>
          <w:b w:val="0"/>
          <w:sz w:val="23"/>
          <w:szCs w:val="23"/>
        </w:rPr>
      </w:pPr>
    </w:p>
    <w:p w14:paraId="4DA1CFEF" w14:textId="77777777" w:rsidR="006342BA" w:rsidRPr="00132A61" w:rsidRDefault="006342BA" w:rsidP="006342BA">
      <w:pPr>
        <w:pStyle w:val="Caption"/>
        <w:ind w:firstLine="284"/>
        <w:jc w:val="both"/>
        <w:rPr>
          <w:rFonts w:ascii="Times New Roman" w:hAnsi="Times New Roman" w:cs="Times New Roman"/>
          <w:b w:val="0"/>
          <w:bCs w:val="0"/>
          <w:sz w:val="23"/>
          <w:szCs w:val="23"/>
        </w:rPr>
      </w:pPr>
      <w:r w:rsidRPr="00132A61">
        <w:rPr>
          <w:rFonts w:ascii="Times New Roman" w:hAnsi="Times New Roman" w:cs="Times New Roman"/>
          <w:b w:val="0"/>
          <w:bCs w:val="0"/>
          <w:sz w:val="23"/>
          <w:szCs w:val="23"/>
        </w:rPr>
        <w:t xml:space="preserve">Tabula Nr.15. Slimnīcas galvenās izmaksu pozīcijas (eiro un % no kopējām izmaksām) </w:t>
      </w:r>
    </w:p>
    <w:tbl>
      <w:tblPr>
        <w:tblStyle w:val="TableGrid"/>
        <w:tblW w:w="8966" w:type="dxa"/>
        <w:tblLook w:val="04A0" w:firstRow="1" w:lastRow="0" w:firstColumn="1" w:lastColumn="0" w:noHBand="0" w:noVBand="1"/>
      </w:tblPr>
      <w:tblGrid>
        <w:gridCol w:w="2106"/>
        <w:gridCol w:w="1291"/>
        <w:gridCol w:w="1276"/>
        <w:gridCol w:w="1298"/>
        <w:gridCol w:w="990"/>
        <w:gridCol w:w="990"/>
        <w:gridCol w:w="1015"/>
      </w:tblGrid>
      <w:tr w:rsidR="006342BA" w:rsidRPr="00132A61" w14:paraId="0F37BEA8" w14:textId="77777777" w:rsidTr="00EB6F9E">
        <w:trPr>
          <w:trHeight w:val="255"/>
        </w:trPr>
        <w:tc>
          <w:tcPr>
            <w:tcW w:w="2106" w:type="dxa"/>
            <w:noWrap/>
            <w:vAlign w:val="center"/>
            <w:hideMark/>
          </w:tcPr>
          <w:p w14:paraId="53B2D1AD" w14:textId="77777777" w:rsidR="006342BA" w:rsidRPr="00132A61" w:rsidRDefault="006342BA" w:rsidP="00EB6F9E">
            <w:pPr>
              <w:rPr>
                <w:b/>
                <w:bCs/>
                <w:sz w:val="23"/>
                <w:szCs w:val="23"/>
                <w:lang w:val="lv-LV" w:eastAsia="lv-LV"/>
              </w:rPr>
            </w:pPr>
            <w:r w:rsidRPr="00132A61">
              <w:rPr>
                <w:b/>
                <w:bCs/>
                <w:sz w:val="23"/>
                <w:szCs w:val="23"/>
                <w:lang w:val="lv-LV" w:eastAsia="lv-LV"/>
              </w:rPr>
              <w:t>Izmaksu veids</w:t>
            </w:r>
          </w:p>
        </w:tc>
        <w:tc>
          <w:tcPr>
            <w:tcW w:w="1291" w:type="dxa"/>
            <w:noWrap/>
            <w:vAlign w:val="center"/>
            <w:hideMark/>
          </w:tcPr>
          <w:p w14:paraId="0E22A920" w14:textId="77777777" w:rsidR="006342BA" w:rsidRPr="00132A61" w:rsidRDefault="006342BA" w:rsidP="00EB6F9E">
            <w:pPr>
              <w:jc w:val="right"/>
              <w:rPr>
                <w:sz w:val="23"/>
                <w:szCs w:val="23"/>
                <w:lang w:val="lv-LV" w:eastAsia="lv-LV"/>
              </w:rPr>
            </w:pPr>
            <w:r w:rsidRPr="00132A61">
              <w:rPr>
                <w:sz w:val="23"/>
                <w:szCs w:val="23"/>
                <w:lang w:val="lv-LV" w:eastAsia="lv-LV"/>
              </w:rPr>
              <w:t>2018</w:t>
            </w:r>
          </w:p>
        </w:tc>
        <w:tc>
          <w:tcPr>
            <w:tcW w:w="1276" w:type="dxa"/>
            <w:noWrap/>
            <w:vAlign w:val="center"/>
            <w:hideMark/>
          </w:tcPr>
          <w:p w14:paraId="62BEEAD8" w14:textId="77777777" w:rsidR="006342BA" w:rsidRPr="00132A61" w:rsidRDefault="006342BA" w:rsidP="00EB6F9E">
            <w:pPr>
              <w:jc w:val="right"/>
              <w:rPr>
                <w:sz w:val="23"/>
                <w:szCs w:val="23"/>
                <w:lang w:val="lv-LV" w:eastAsia="lv-LV"/>
              </w:rPr>
            </w:pPr>
            <w:r w:rsidRPr="00132A61">
              <w:rPr>
                <w:sz w:val="23"/>
                <w:szCs w:val="23"/>
                <w:lang w:val="lv-LV" w:eastAsia="lv-LV"/>
              </w:rPr>
              <w:t>2019</w:t>
            </w:r>
          </w:p>
        </w:tc>
        <w:tc>
          <w:tcPr>
            <w:tcW w:w="1298" w:type="dxa"/>
            <w:noWrap/>
            <w:vAlign w:val="center"/>
            <w:hideMark/>
          </w:tcPr>
          <w:p w14:paraId="51443F7A" w14:textId="77777777" w:rsidR="006342BA" w:rsidRPr="00132A61" w:rsidRDefault="006342BA" w:rsidP="00EB6F9E">
            <w:pPr>
              <w:jc w:val="right"/>
              <w:rPr>
                <w:sz w:val="23"/>
                <w:szCs w:val="23"/>
                <w:lang w:val="lv-LV" w:eastAsia="lv-LV"/>
              </w:rPr>
            </w:pPr>
            <w:r w:rsidRPr="00132A61">
              <w:rPr>
                <w:sz w:val="23"/>
                <w:szCs w:val="23"/>
                <w:lang w:val="lv-LV" w:eastAsia="lv-LV"/>
              </w:rPr>
              <w:t>2020</w:t>
            </w:r>
          </w:p>
        </w:tc>
        <w:tc>
          <w:tcPr>
            <w:tcW w:w="990" w:type="dxa"/>
            <w:noWrap/>
            <w:vAlign w:val="center"/>
            <w:hideMark/>
          </w:tcPr>
          <w:p w14:paraId="42441173" w14:textId="77777777" w:rsidR="006342BA" w:rsidRPr="00132A61" w:rsidRDefault="006342BA" w:rsidP="00EB6F9E">
            <w:pPr>
              <w:jc w:val="right"/>
              <w:rPr>
                <w:sz w:val="23"/>
                <w:szCs w:val="23"/>
                <w:lang w:val="lv-LV" w:eastAsia="lv-LV"/>
              </w:rPr>
            </w:pPr>
            <w:r w:rsidRPr="00132A61">
              <w:rPr>
                <w:sz w:val="23"/>
                <w:szCs w:val="23"/>
                <w:lang w:val="lv-LV" w:eastAsia="lv-LV"/>
              </w:rPr>
              <w:t>2018</w:t>
            </w:r>
          </w:p>
        </w:tc>
        <w:tc>
          <w:tcPr>
            <w:tcW w:w="990" w:type="dxa"/>
            <w:noWrap/>
            <w:vAlign w:val="center"/>
            <w:hideMark/>
          </w:tcPr>
          <w:p w14:paraId="485E325B" w14:textId="77777777" w:rsidR="006342BA" w:rsidRPr="00132A61" w:rsidRDefault="006342BA" w:rsidP="00EB6F9E">
            <w:pPr>
              <w:jc w:val="right"/>
              <w:rPr>
                <w:sz w:val="23"/>
                <w:szCs w:val="23"/>
                <w:lang w:val="lv-LV" w:eastAsia="lv-LV"/>
              </w:rPr>
            </w:pPr>
            <w:r w:rsidRPr="00132A61">
              <w:rPr>
                <w:sz w:val="23"/>
                <w:szCs w:val="23"/>
                <w:lang w:val="lv-LV" w:eastAsia="lv-LV"/>
              </w:rPr>
              <w:t>2019</w:t>
            </w:r>
          </w:p>
        </w:tc>
        <w:tc>
          <w:tcPr>
            <w:tcW w:w="1015" w:type="dxa"/>
            <w:noWrap/>
            <w:vAlign w:val="center"/>
            <w:hideMark/>
          </w:tcPr>
          <w:p w14:paraId="60BEB522" w14:textId="77777777" w:rsidR="006342BA" w:rsidRPr="00132A61" w:rsidRDefault="006342BA" w:rsidP="00EB6F9E">
            <w:pPr>
              <w:jc w:val="right"/>
              <w:rPr>
                <w:sz w:val="23"/>
                <w:szCs w:val="23"/>
                <w:lang w:val="lv-LV" w:eastAsia="lv-LV"/>
              </w:rPr>
            </w:pPr>
            <w:r w:rsidRPr="00132A61">
              <w:rPr>
                <w:sz w:val="23"/>
                <w:szCs w:val="23"/>
                <w:lang w:val="lv-LV" w:eastAsia="lv-LV"/>
              </w:rPr>
              <w:t>2020</w:t>
            </w:r>
          </w:p>
        </w:tc>
      </w:tr>
      <w:tr w:rsidR="006342BA" w:rsidRPr="00132A61" w14:paraId="53E574F9" w14:textId="77777777" w:rsidTr="00EB6F9E">
        <w:trPr>
          <w:trHeight w:val="255"/>
        </w:trPr>
        <w:tc>
          <w:tcPr>
            <w:tcW w:w="2106" w:type="dxa"/>
            <w:noWrap/>
            <w:vAlign w:val="center"/>
            <w:hideMark/>
          </w:tcPr>
          <w:p w14:paraId="6899FCAF" w14:textId="77777777" w:rsidR="006342BA" w:rsidRPr="00132A61" w:rsidRDefault="006342BA" w:rsidP="00EB6F9E">
            <w:pPr>
              <w:rPr>
                <w:sz w:val="23"/>
                <w:szCs w:val="23"/>
                <w:lang w:val="lv-LV" w:eastAsia="lv-LV"/>
              </w:rPr>
            </w:pPr>
            <w:r w:rsidRPr="00132A61">
              <w:rPr>
                <w:sz w:val="23"/>
                <w:szCs w:val="23"/>
                <w:lang w:val="lv-LV" w:eastAsia="lv-LV"/>
              </w:rPr>
              <w:t>Materiālu izmaksas</w:t>
            </w:r>
          </w:p>
        </w:tc>
        <w:tc>
          <w:tcPr>
            <w:tcW w:w="1291" w:type="dxa"/>
            <w:noWrap/>
            <w:vAlign w:val="center"/>
            <w:hideMark/>
          </w:tcPr>
          <w:p w14:paraId="767FB49D"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-7002069</w:t>
            </w:r>
          </w:p>
        </w:tc>
        <w:tc>
          <w:tcPr>
            <w:tcW w:w="1276" w:type="dxa"/>
            <w:noWrap/>
            <w:vAlign w:val="center"/>
            <w:hideMark/>
          </w:tcPr>
          <w:p w14:paraId="1C40F295"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-7432282</w:t>
            </w:r>
          </w:p>
        </w:tc>
        <w:tc>
          <w:tcPr>
            <w:tcW w:w="1298" w:type="dxa"/>
            <w:noWrap/>
            <w:vAlign w:val="center"/>
          </w:tcPr>
          <w:p w14:paraId="02A7083D" w14:textId="77777777" w:rsidR="006342BA" w:rsidRPr="00132A61" w:rsidRDefault="006342BA" w:rsidP="00EB6F9E">
            <w:pPr>
              <w:jc w:val="right"/>
              <w:rPr>
                <w:color w:val="000000"/>
                <w:sz w:val="23"/>
                <w:szCs w:val="23"/>
                <w:lang w:val="lv-LV" w:eastAsia="lv-LV"/>
              </w:rPr>
            </w:pPr>
            <w:r w:rsidRPr="00132A61">
              <w:rPr>
                <w:sz w:val="23"/>
                <w:szCs w:val="23"/>
                <w:lang w:val="lv-LV"/>
              </w:rPr>
              <w:t>-8132687</w:t>
            </w:r>
          </w:p>
        </w:tc>
        <w:tc>
          <w:tcPr>
            <w:tcW w:w="990" w:type="dxa"/>
            <w:noWrap/>
            <w:vAlign w:val="center"/>
          </w:tcPr>
          <w:p w14:paraId="5CF3B1EC" w14:textId="77777777" w:rsidR="006342BA" w:rsidRPr="00132A61" w:rsidRDefault="006342BA" w:rsidP="00EB6F9E">
            <w:pPr>
              <w:jc w:val="right"/>
              <w:rPr>
                <w:b/>
                <w:bCs/>
                <w:sz w:val="23"/>
                <w:szCs w:val="23"/>
                <w:lang w:val="lv-LV"/>
              </w:rPr>
            </w:pPr>
            <w:r w:rsidRPr="00132A61">
              <w:rPr>
                <w:b/>
                <w:bCs/>
                <w:sz w:val="23"/>
                <w:szCs w:val="23"/>
                <w:lang w:val="lv-LV"/>
              </w:rPr>
              <w:t>22.54%</w:t>
            </w:r>
          </w:p>
        </w:tc>
        <w:tc>
          <w:tcPr>
            <w:tcW w:w="990" w:type="dxa"/>
            <w:noWrap/>
            <w:vAlign w:val="center"/>
          </w:tcPr>
          <w:p w14:paraId="0BFD998F" w14:textId="77777777" w:rsidR="006342BA" w:rsidRPr="00132A61" w:rsidRDefault="006342BA" w:rsidP="00EB6F9E">
            <w:pPr>
              <w:jc w:val="right"/>
              <w:rPr>
                <w:b/>
                <w:bCs/>
                <w:sz w:val="23"/>
                <w:szCs w:val="23"/>
                <w:lang w:val="lv-LV"/>
              </w:rPr>
            </w:pPr>
            <w:r w:rsidRPr="00132A61">
              <w:rPr>
                <w:b/>
                <w:bCs/>
                <w:sz w:val="23"/>
                <w:szCs w:val="23"/>
                <w:lang w:val="lv-LV"/>
              </w:rPr>
              <w:t>22.75%</w:t>
            </w:r>
          </w:p>
        </w:tc>
        <w:tc>
          <w:tcPr>
            <w:tcW w:w="1015" w:type="dxa"/>
            <w:noWrap/>
            <w:vAlign w:val="center"/>
          </w:tcPr>
          <w:p w14:paraId="1AF8BFDE" w14:textId="77777777" w:rsidR="006342BA" w:rsidRPr="00132A61" w:rsidRDefault="006342BA" w:rsidP="00EB6F9E">
            <w:pPr>
              <w:jc w:val="right"/>
              <w:rPr>
                <w:b/>
                <w:bCs/>
                <w:sz w:val="23"/>
                <w:szCs w:val="23"/>
                <w:lang w:val="lv-LV"/>
              </w:rPr>
            </w:pPr>
            <w:r w:rsidRPr="00132A61">
              <w:rPr>
                <w:b/>
                <w:bCs/>
                <w:sz w:val="23"/>
                <w:szCs w:val="23"/>
                <w:lang w:val="lv-LV"/>
              </w:rPr>
              <w:t>21.89%</w:t>
            </w:r>
          </w:p>
        </w:tc>
      </w:tr>
      <w:tr w:rsidR="006342BA" w:rsidRPr="00132A61" w14:paraId="197DC3E1" w14:textId="77777777" w:rsidTr="00EB6F9E">
        <w:trPr>
          <w:trHeight w:val="255"/>
        </w:trPr>
        <w:tc>
          <w:tcPr>
            <w:tcW w:w="2106" w:type="dxa"/>
            <w:noWrap/>
            <w:vAlign w:val="center"/>
          </w:tcPr>
          <w:p w14:paraId="24C55FAE" w14:textId="77777777" w:rsidR="006342BA" w:rsidRPr="00132A61" w:rsidRDefault="006342BA" w:rsidP="00EB6F9E">
            <w:pPr>
              <w:rPr>
                <w:sz w:val="23"/>
                <w:szCs w:val="23"/>
                <w:lang w:val="lv-LV" w:eastAsia="lv-LV"/>
              </w:rPr>
            </w:pPr>
            <w:r w:rsidRPr="00132A61">
              <w:rPr>
                <w:sz w:val="23"/>
                <w:szCs w:val="23"/>
                <w:lang w:val="lv-LV" w:eastAsia="lv-LV"/>
              </w:rPr>
              <w:t>Darba alga</w:t>
            </w:r>
          </w:p>
        </w:tc>
        <w:tc>
          <w:tcPr>
            <w:tcW w:w="1291" w:type="dxa"/>
            <w:noWrap/>
            <w:vAlign w:val="center"/>
          </w:tcPr>
          <w:p w14:paraId="42F46D47"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-16322391</w:t>
            </w:r>
          </w:p>
        </w:tc>
        <w:tc>
          <w:tcPr>
            <w:tcW w:w="1276" w:type="dxa"/>
            <w:noWrap/>
            <w:vAlign w:val="center"/>
          </w:tcPr>
          <w:p w14:paraId="3611192E"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-17997215</w:t>
            </w:r>
          </w:p>
        </w:tc>
        <w:tc>
          <w:tcPr>
            <w:tcW w:w="1298" w:type="dxa"/>
            <w:noWrap/>
            <w:vAlign w:val="center"/>
          </w:tcPr>
          <w:p w14:paraId="48FFD220" w14:textId="77777777" w:rsidR="006342BA" w:rsidRPr="00132A61" w:rsidRDefault="006342BA" w:rsidP="00EB6F9E">
            <w:pPr>
              <w:jc w:val="right"/>
              <w:rPr>
                <w:color w:val="000000"/>
                <w:sz w:val="23"/>
                <w:szCs w:val="23"/>
                <w:lang w:val="lv-LV" w:eastAsia="lv-LV"/>
              </w:rPr>
            </w:pPr>
            <w:r w:rsidRPr="00132A61">
              <w:rPr>
                <w:sz w:val="23"/>
                <w:szCs w:val="23"/>
                <w:lang w:val="lv-LV"/>
              </w:rPr>
              <w:t>-20583579</w:t>
            </w:r>
          </w:p>
        </w:tc>
        <w:tc>
          <w:tcPr>
            <w:tcW w:w="990" w:type="dxa"/>
            <w:noWrap/>
            <w:vAlign w:val="center"/>
          </w:tcPr>
          <w:p w14:paraId="192CFC5B" w14:textId="77777777" w:rsidR="006342BA" w:rsidRPr="00132A61" w:rsidRDefault="006342BA" w:rsidP="00EB6F9E">
            <w:pPr>
              <w:jc w:val="right"/>
              <w:rPr>
                <w:b/>
                <w:bCs/>
                <w:sz w:val="23"/>
                <w:szCs w:val="23"/>
                <w:lang w:val="lv-LV"/>
              </w:rPr>
            </w:pPr>
            <w:r w:rsidRPr="00132A61">
              <w:rPr>
                <w:b/>
                <w:bCs/>
                <w:sz w:val="23"/>
                <w:szCs w:val="23"/>
                <w:lang w:val="lv-LV"/>
              </w:rPr>
              <w:t>52.54%</w:t>
            </w:r>
          </w:p>
        </w:tc>
        <w:tc>
          <w:tcPr>
            <w:tcW w:w="990" w:type="dxa"/>
            <w:noWrap/>
            <w:vAlign w:val="center"/>
          </w:tcPr>
          <w:p w14:paraId="6DD9E3A8" w14:textId="77777777" w:rsidR="006342BA" w:rsidRPr="00132A61" w:rsidRDefault="006342BA" w:rsidP="00EB6F9E">
            <w:pPr>
              <w:jc w:val="right"/>
              <w:rPr>
                <w:b/>
                <w:bCs/>
                <w:sz w:val="23"/>
                <w:szCs w:val="23"/>
                <w:lang w:val="lv-LV"/>
              </w:rPr>
            </w:pPr>
            <w:r w:rsidRPr="00132A61">
              <w:rPr>
                <w:b/>
                <w:bCs/>
                <w:sz w:val="23"/>
                <w:szCs w:val="23"/>
                <w:lang w:val="lv-LV"/>
              </w:rPr>
              <w:t>55.08%</w:t>
            </w:r>
          </w:p>
        </w:tc>
        <w:tc>
          <w:tcPr>
            <w:tcW w:w="1015" w:type="dxa"/>
            <w:noWrap/>
            <w:vAlign w:val="center"/>
          </w:tcPr>
          <w:p w14:paraId="5AFF9180" w14:textId="77777777" w:rsidR="006342BA" w:rsidRPr="00132A61" w:rsidRDefault="006342BA" w:rsidP="00EB6F9E">
            <w:pPr>
              <w:jc w:val="right"/>
              <w:rPr>
                <w:b/>
                <w:bCs/>
                <w:sz w:val="23"/>
                <w:szCs w:val="23"/>
                <w:lang w:val="lv-LV"/>
              </w:rPr>
            </w:pPr>
            <w:r w:rsidRPr="00132A61">
              <w:rPr>
                <w:b/>
                <w:bCs/>
                <w:sz w:val="23"/>
                <w:szCs w:val="23"/>
                <w:lang w:val="lv-LV"/>
              </w:rPr>
              <w:t>55.39%</w:t>
            </w:r>
          </w:p>
        </w:tc>
      </w:tr>
      <w:tr w:rsidR="006342BA" w:rsidRPr="00132A61" w14:paraId="11C33CCB" w14:textId="77777777" w:rsidTr="00EB6F9E">
        <w:trPr>
          <w:trHeight w:val="255"/>
        </w:trPr>
        <w:tc>
          <w:tcPr>
            <w:tcW w:w="2106" w:type="dxa"/>
            <w:noWrap/>
            <w:vAlign w:val="center"/>
          </w:tcPr>
          <w:p w14:paraId="08D04331" w14:textId="77777777" w:rsidR="006342BA" w:rsidRPr="00132A61" w:rsidRDefault="006342BA" w:rsidP="00EB6F9E">
            <w:pPr>
              <w:rPr>
                <w:sz w:val="23"/>
                <w:szCs w:val="23"/>
                <w:lang w:val="lv-LV" w:eastAsia="lv-LV"/>
              </w:rPr>
            </w:pPr>
            <w:r w:rsidRPr="00132A61">
              <w:rPr>
                <w:sz w:val="23"/>
                <w:szCs w:val="23"/>
                <w:lang w:val="lv-LV" w:eastAsia="lv-LV"/>
              </w:rPr>
              <w:t>VSAOI</w:t>
            </w:r>
          </w:p>
        </w:tc>
        <w:tc>
          <w:tcPr>
            <w:tcW w:w="1291" w:type="dxa"/>
            <w:noWrap/>
            <w:vAlign w:val="center"/>
          </w:tcPr>
          <w:p w14:paraId="38AE67F9"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-3878369</w:t>
            </w:r>
          </w:p>
        </w:tc>
        <w:tc>
          <w:tcPr>
            <w:tcW w:w="1276" w:type="dxa"/>
            <w:noWrap/>
            <w:vAlign w:val="center"/>
          </w:tcPr>
          <w:p w14:paraId="15D785A4"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-4281271</w:t>
            </w:r>
          </w:p>
        </w:tc>
        <w:tc>
          <w:tcPr>
            <w:tcW w:w="1298" w:type="dxa"/>
            <w:noWrap/>
            <w:vAlign w:val="center"/>
          </w:tcPr>
          <w:p w14:paraId="082E9150" w14:textId="77777777" w:rsidR="006342BA" w:rsidRPr="00132A61" w:rsidRDefault="006342BA" w:rsidP="00EB6F9E">
            <w:pPr>
              <w:jc w:val="right"/>
              <w:rPr>
                <w:color w:val="000000"/>
                <w:sz w:val="23"/>
                <w:szCs w:val="23"/>
                <w:lang w:val="lv-LV" w:eastAsia="lv-LV"/>
              </w:rPr>
            </w:pPr>
            <w:r w:rsidRPr="00132A61">
              <w:rPr>
                <w:sz w:val="23"/>
                <w:szCs w:val="23"/>
                <w:lang w:val="lv-LV"/>
              </w:rPr>
              <w:t>-4897512</w:t>
            </w:r>
          </w:p>
        </w:tc>
        <w:tc>
          <w:tcPr>
            <w:tcW w:w="990" w:type="dxa"/>
            <w:noWrap/>
            <w:vAlign w:val="center"/>
          </w:tcPr>
          <w:p w14:paraId="7D896E65" w14:textId="77777777" w:rsidR="006342BA" w:rsidRPr="00132A61" w:rsidRDefault="006342BA" w:rsidP="00EB6F9E">
            <w:pPr>
              <w:jc w:val="right"/>
              <w:rPr>
                <w:b/>
                <w:bCs/>
                <w:sz w:val="23"/>
                <w:szCs w:val="23"/>
                <w:lang w:val="lv-LV"/>
              </w:rPr>
            </w:pPr>
            <w:r w:rsidRPr="00132A61">
              <w:rPr>
                <w:b/>
                <w:bCs/>
                <w:sz w:val="23"/>
                <w:szCs w:val="23"/>
                <w:lang w:val="lv-LV"/>
              </w:rPr>
              <w:t>12.48%</w:t>
            </w:r>
          </w:p>
        </w:tc>
        <w:tc>
          <w:tcPr>
            <w:tcW w:w="990" w:type="dxa"/>
            <w:noWrap/>
            <w:vAlign w:val="center"/>
          </w:tcPr>
          <w:p w14:paraId="1C5D0BB5" w14:textId="77777777" w:rsidR="006342BA" w:rsidRPr="00132A61" w:rsidRDefault="006342BA" w:rsidP="00EB6F9E">
            <w:pPr>
              <w:jc w:val="right"/>
              <w:rPr>
                <w:b/>
                <w:bCs/>
                <w:sz w:val="23"/>
                <w:szCs w:val="23"/>
                <w:lang w:val="lv-LV"/>
              </w:rPr>
            </w:pPr>
            <w:r w:rsidRPr="00132A61">
              <w:rPr>
                <w:b/>
                <w:bCs/>
                <w:sz w:val="23"/>
                <w:szCs w:val="23"/>
                <w:lang w:val="lv-LV"/>
              </w:rPr>
              <w:t>13.10%</w:t>
            </w:r>
          </w:p>
        </w:tc>
        <w:tc>
          <w:tcPr>
            <w:tcW w:w="1015" w:type="dxa"/>
            <w:noWrap/>
            <w:vAlign w:val="center"/>
          </w:tcPr>
          <w:p w14:paraId="3896F1B3" w14:textId="77777777" w:rsidR="006342BA" w:rsidRPr="00132A61" w:rsidRDefault="006342BA" w:rsidP="00EB6F9E">
            <w:pPr>
              <w:jc w:val="right"/>
              <w:rPr>
                <w:b/>
                <w:bCs/>
                <w:sz w:val="23"/>
                <w:szCs w:val="23"/>
                <w:lang w:val="lv-LV"/>
              </w:rPr>
            </w:pPr>
            <w:r w:rsidRPr="00132A61">
              <w:rPr>
                <w:b/>
                <w:bCs/>
                <w:sz w:val="23"/>
                <w:szCs w:val="23"/>
                <w:lang w:val="lv-LV"/>
              </w:rPr>
              <w:t>13.18%</w:t>
            </w:r>
          </w:p>
        </w:tc>
      </w:tr>
      <w:tr w:rsidR="006342BA" w:rsidRPr="00132A61" w14:paraId="08FA7B29" w14:textId="77777777" w:rsidTr="00EB6F9E">
        <w:trPr>
          <w:trHeight w:val="255"/>
        </w:trPr>
        <w:tc>
          <w:tcPr>
            <w:tcW w:w="2106" w:type="dxa"/>
            <w:noWrap/>
            <w:vAlign w:val="center"/>
          </w:tcPr>
          <w:p w14:paraId="09FFE648" w14:textId="77777777" w:rsidR="006342BA" w:rsidRPr="00132A61" w:rsidRDefault="006342BA" w:rsidP="00EB6F9E">
            <w:pPr>
              <w:rPr>
                <w:sz w:val="23"/>
                <w:szCs w:val="23"/>
                <w:lang w:val="lv-LV" w:eastAsia="lv-LV"/>
              </w:rPr>
            </w:pPr>
            <w:r w:rsidRPr="00132A61">
              <w:rPr>
                <w:sz w:val="23"/>
                <w:szCs w:val="23"/>
                <w:lang w:val="lv-LV" w:eastAsia="lv-LV"/>
              </w:rPr>
              <w:t>Pamatlīdzekļu nolietojums, nemateriālo ieguldījumu vērtības norakstījumu summas</w:t>
            </w:r>
          </w:p>
        </w:tc>
        <w:tc>
          <w:tcPr>
            <w:tcW w:w="1291" w:type="dxa"/>
            <w:noWrap/>
            <w:vAlign w:val="center"/>
          </w:tcPr>
          <w:p w14:paraId="393203EA"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-1821727</w:t>
            </w:r>
          </w:p>
        </w:tc>
        <w:tc>
          <w:tcPr>
            <w:tcW w:w="1276" w:type="dxa"/>
            <w:noWrap/>
            <w:vAlign w:val="center"/>
          </w:tcPr>
          <w:p w14:paraId="4ECD04D8"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-1133442</w:t>
            </w:r>
          </w:p>
        </w:tc>
        <w:tc>
          <w:tcPr>
            <w:tcW w:w="1298" w:type="dxa"/>
            <w:noWrap/>
            <w:vAlign w:val="center"/>
          </w:tcPr>
          <w:p w14:paraId="2A3FAE55" w14:textId="77777777" w:rsidR="006342BA" w:rsidRPr="00132A61" w:rsidRDefault="006342BA" w:rsidP="00EB6F9E">
            <w:pPr>
              <w:jc w:val="right"/>
              <w:rPr>
                <w:color w:val="000000"/>
                <w:sz w:val="23"/>
                <w:szCs w:val="23"/>
                <w:lang w:val="lv-LV" w:eastAsia="lv-LV"/>
              </w:rPr>
            </w:pPr>
            <w:r w:rsidRPr="00132A61">
              <w:rPr>
                <w:sz w:val="23"/>
                <w:szCs w:val="23"/>
                <w:lang w:val="lv-LV"/>
              </w:rPr>
              <w:t>-1147973</w:t>
            </w:r>
          </w:p>
        </w:tc>
        <w:tc>
          <w:tcPr>
            <w:tcW w:w="990" w:type="dxa"/>
            <w:noWrap/>
            <w:vAlign w:val="center"/>
          </w:tcPr>
          <w:p w14:paraId="680FC0E1" w14:textId="77777777" w:rsidR="006342BA" w:rsidRPr="00132A61" w:rsidRDefault="006342BA" w:rsidP="00EB6F9E">
            <w:pPr>
              <w:jc w:val="right"/>
              <w:rPr>
                <w:b/>
                <w:bCs/>
                <w:sz w:val="23"/>
                <w:szCs w:val="23"/>
                <w:lang w:val="lv-LV"/>
              </w:rPr>
            </w:pPr>
            <w:r w:rsidRPr="00132A61">
              <w:rPr>
                <w:b/>
                <w:bCs/>
                <w:sz w:val="23"/>
                <w:szCs w:val="23"/>
                <w:lang w:val="lv-LV"/>
              </w:rPr>
              <w:t>5.86%</w:t>
            </w:r>
          </w:p>
        </w:tc>
        <w:tc>
          <w:tcPr>
            <w:tcW w:w="990" w:type="dxa"/>
            <w:noWrap/>
            <w:vAlign w:val="center"/>
          </w:tcPr>
          <w:p w14:paraId="3F6754F3" w14:textId="77777777" w:rsidR="006342BA" w:rsidRPr="00132A61" w:rsidRDefault="006342BA" w:rsidP="00EB6F9E">
            <w:pPr>
              <w:jc w:val="right"/>
              <w:rPr>
                <w:b/>
                <w:bCs/>
                <w:sz w:val="23"/>
                <w:szCs w:val="23"/>
                <w:lang w:val="lv-LV"/>
              </w:rPr>
            </w:pPr>
            <w:r w:rsidRPr="00132A61">
              <w:rPr>
                <w:b/>
                <w:bCs/>
                <w:sz w:val="23"/>
                <w:szCs w:val="23"/>
                <w:lang w:val="lv-LV"/>
              </w:rPr>
              <w:t>3.47%</w:t>
            </w:r>
          </w:p>
        </w:tc>
        <w:tc>
          <w:tcPr>
            <w:tcW w:w="1015" w:type="dxa"/>
            <w:noWrap/>
            <w:vAlign w:val="center"/>
          </w:tcPr>
          <w:p w14:paraId="7A32C69D" w14:textId="77777777" w:rsidR="006342BA" w:rsidRPr="00132A61" w:rsidRDefault="006342BA" w:rsidP="00EB6F9E">
            <w:pPr>
              <w:jc w:val="right"/>
              <w:rPr>
                <w:b/>
                <w:bCs/>
                <w:sz w:val="23"/>
                <w:szCs w:val="23"/>
                <w:lang w:val="lv-LV"/>
              </w:rPr>
            </w:pPr>
            <w:r w:rsidRPr="00132A61">
              <w:rPr>
                <w:b/>
                <w:bCs/>
                <w:sz w:val="23"/>
                <w:szCs w:val="23"/>
                <w:lang w:val="lv-LV"/>
              </w:rPr>
              <w:t>3.09%</w:t>
            </w:r>
          </w:p>
        </w:tc>
      </w:tr>
      <w:tr w:rsidR="006342BA" w:rsidRPr="00132A61" w14:paraId="2D1A1308" w14:textId="77777777" w:rsidTr="00EB6F9E">
        <w:trPr>
          <w:trHeight w:val="255"/>
        </w:trPr>
        <w:tc>
          <w:tcPr>
            <w:tcW w:w="2106" w:type="dxa"/>
            <w:noWrap/>
            <w:vAlign w:val="center"/>
          </w:tcPr>
          <w:p w14:paraId="0C538CC5" w14:textId="77777777" w:rsidR="006342BA" w:rsidRPr="00132A61" w:rsidRDefault="006342BA" w:rsidP="00EB6F9E">
            <w:pPr>
              <w:rPr>
                <w:sz w:val="23"/>
                <w:szCs w:val="23"/>
                <w:lang w:val="lv-LV" w:eastAsia="lv-LV"/>
              </w:rPr>
            </w:pPr>
            <w:r w:rsidRPr="00132A61">
              <w:rPr>
                <w:sz w:val="23"/>
                <w:szCs w:val="23"/>
                <w:lang w:val="lv-LV"/>
              </w:rPr>
              <w:t xml:space="preserve">Sakaru pakalpojumi  </w:t>
            </w:r>
          </w:p>
        </w:tc>
        <w:tc>
          <w:tcPr>
            <w:tcW w:w="1291" w:type="dxa"/>
            <w:noWrap/>
            <w:vAlign w:val="center"/>
          </w:tcPr>
          <w:p w14:paraId="7C4C0FDE" w14:textId="77777777" w:rsidR="006342BA" w:rsidRPr="00132A61" w:rsidRDefault="006342BA" w:rsidP="00EB6F9E">
            <w:pPr>
              <w:jc w:val="right"/>
              <w:rPr>
                <w:color w:val="000000"/>
                <w:sz w:val="23"/>
                <w:szCs w:val="23"/>
                <w:lang w:val="lv-LV" w:eastAsia="lv-LV"/>
              </w:rPr>
            </w:pPr>
            <w:r w:rsidRPr="00132A61">
              <w:rPr>
                <w:color w:val="000000"/>
                <w:sz w:val="23"/>
                <w:szCs w:val="23"/>
                <w:lang w:val="lv-LV"/>
              </w:rPr>
              <w:t>-12404</w:t>
            </w:r>
          </w:p>
        </w:tc>
        <w:tc>
          <w:tcPr>
            <w:tcW w:w="1276" w:type="dxa"/>
            <w:noWrap/>
            <w:vAlign w:val="center"/>
          </w:tcPr>
          <w:p w14:paraId="0D09C198" w14:textId="77777777" w:rsidR="006342BA" w:rsidRPr="00132A61" w:rsidRDefault="006342BA" w:rsidP="00EB6F9E">
            <w:pPr>
              <w:jc w:val="right"/>
              <w:rPr>
                <w:color w:val="000000"/>
                <w:sz w:val="23"/>
                <w:szCs w:val="23"/>
                <w:lang w:val="lv-LV" w:eastAsia="lv-LV"/>
              </w:rPr>
            </w:pPr>
            <w:r w:rsidRPr="00132A61">
              <w:rPr>
                <w:color w:val="000000"/>
                <w:sz w:val="23"/>
                <w:szCs w:val="23"/>
                <w:lang w:val="lv-LV"/>
              </w:rPr>
              <w:t>-11908</w:t>
            </w:r>
          </w:p>
        </w:tc>
        <w:tc>
          <w:tcPr>
            <w:tcW w:w="1298" w:type="dxa"/>
            <w:noWrap/>
            <w:vAlign w:val="center"/>
          </w:tcPr>
          <w:p w14:paraId="4A54A721" w14:textId="77777777" w:rsidR="006342BA" w:rsidRPr="00132A61" w:rsidRDefault="006342BA" w:rsidP="00EB6F9E">
            <w:pPr>
              <w:jc w:val="right"/>
              <w:rPr>
                <w:color w:val="000000"/>
                <w:sz w:val="23"/>
                <w:szCs w:val="23"/>
                <w:lang w:val="lv-LV" w:eastAsia="lv-LV"/>
              </w:rPr>
            </w:pPr>
            <w:r w:rsidRPr="00132A61">
              <w:rPr>
                <w:sz w:val="23"/>
                <w:szCs w:val="23"/>
                <w:lang w:val="lv-LV"/>
              </w:rPr>
              <w:t>-10608</w:t>
            </w:r>
          </w:p>
        </w:tc>
        <w:tc>
          <w:tcPr>
            <w:tcW w:w="990" w:type="dxa"/>
            <w:noWrap/>
            <w:vAlign w:val="center"/>
          </w:tcPr>
          <w:p w14:paraId="2C9C7EB2" w14:textId="77777777" w:rsidR="006342BA" w:rsidRPr="00132A61" w:rsidRDefault="006342BA" w:rsidP="00EB6F9E">
            <w:pPr>
              <w:jc w:val="right"/>
              <w:rPr>
                <w:b/>
                <w:bCs/>
                <w:sz w:val="23"/>
                <w:szCs w:val="23"/>
                <w:lang w:val="lv-LV"/>
              </w:rPr>
            </w:pPr>
            <w:r w:rsidRPr="00132A61">
              <w:rPr>
                <w:b/>
                <w:bCs/>
                <w:sz w:val="23"/>
                <w:szCs w:val="23"/>
                <w:lang w:val="lv-LV"/>
              </w:rPr>
              <w:t>0.04%</w:t>
            </w:r>
          </w:p>
        </w:tc>
        <w:tc>
          <w:tcPr>
            <w:tcW w:w="990" w:type="dxa"/>
            <w:noWrap/>
            <w:vAlign w:val="center"/>
          </w:tcPr>
          <w:p w14:paraId="0AB5471D" w14:textId="77777777" w:rsidR="006342BA" w:rsidRPr="00132A61" w:rsidRDefault="006342BA" w:rsidP="00EB6F9E">
            <w:pPr>
              <w:jc w:val="right"/>
              <w:rPr>
                <w:b/>
                <w:bCs/>
                <w:sz w:val="23"/>
                <w:szCs w:val="23"/>
                <w:lang w:val="lv-LV"/>
              </w:rPr>
            </w:pPr>
            <w:r w:rsidRPr="00132A61">
              <w:rPr>
                <w:b/>
                <w:bCs/>
                <w:sz w:val="23"/>
                <w:szCs w:val="23"/>
                <w:lang w:val="lv-LV"/>
              </w:rPr>
              <w:t>0.04%</w:t>
            </w:r>
          </w:p>
        </w:tc>
        <w:tc>
          <w:tcPr>
            <w:tcW w:w="1015" w:type="dxa"/>
            <w:noWrap/>
            <w:vAlign w:val="center"/>
          </w:tcPr>
          <w:p w14:paraId="6775CBD8" w14:textId="77777777" w:rsidR="006342BA" w:rsidRPr="00132A61" w:rsidRDefault="006342BA" w:rsidP="00EB6F9E">
            <w:pPr>
              <w:jc w:val="right"/>
              <w:rPr>
                <w:b/>
                <w:bCs/>
                <w:sz w:val="23"/>
                <w:szCs w:val="23"/>
                <w:lang w:val="lv-LV"/>
              </w:rPr>
            </w:pPr>
            <w:r w:rsidRPr="00132A61">
              <w:rPr>
                <w:b/>
                <w:bCs/>
                <w:sz w:val="23"/>
                <w:szCs w:val="23"/>
                <w:lang w:val="lv-LV"/>
              </w:rPr>
              <w:t>0.03%</w:t>
            </w:r>
          </w:p>
        </w:tc>
      </w:tr>
      <w:tr w:rsidR="006342BA" w:rsidRPr="00132A61" w14:paraId="75C7F62C" w14:textId="77777777" w:rsidTr="00EB6F9E">
        <w:trPr>
          <w:trHeight w:val="255"/>
        </w:trPr>
        <w:tc>
          <w:tcPr>
            <w:tcW w:w="2106" w:type="dxa"/>
            <w:noWrap/>
            <w:vAlign w:val="center"/>
          </w:tcPr>
          <w:p w14:paraId="5C58F385" w14:textId="77777777" w:rsidR="006342BA" w:rsidRPr="00132A61" w:rsidRDefault="006342BA" w:rsidP="00EB6F9E">
            <w:pPr>
              <w:rPr>
                <w:sz w:val="23"/>
                <w:szCs w:val="23"/>
                <w:lang w:val="lv-LV" w:eastAsia="lv-LV"/>
              </w:rPr>
            </w:pPr>
            <w:r w:rsidRPr="00132A61">
              <w:rPr>
                <w:sz w:val="23"/>
                <w:szCs w:val="23"/>
                <w:lang w:val="lv-LV"/>
              </w:rPr>
              <w:t>Nomas maksas</w:t>
            </w:r>
          </w:p>
        </w:tc>
        <w:tc>
          <w:tcPr>
            <w:tcW w:w="1291" w:type="dxa"/>
            <w:noWrap/>
            <w:vAlign w:val="center"/>
          </w:tcPr>
          <w:p w14:paraId="5B831872" w14:textId="77777777" w:rsidR="006342BA" w:rsidRPr="00132A61" w:rsidRDefault="006342BA" w:rsidP="00EB6F9E">
            <w:pPr>
              <w:jc w:val="right"/>
              <w:rPr>
                <w:color w:val="000000"/>
                <w:sz w:val="23"/>
                <w:szCs w:val="23"/>
                <w:lang w:val="lv-LV" w:eastAsia="lv-LV"/>
              </w:rPr>
            </w:pPr>
            <w:r w:rsidRPr="00132A61">
              <w:rPr>
                <w:color w:val="000000"/>
                <w:sz w:val="23"/>
                <w:szCs w:val="23"/>
                <w:lang w:val="lv-LV"/>
              </w:rPr>
              <w:t>-80176</w:t>
            </w:r>
          </w:p>
        </w:tc>
        <w:tc>
          <w:tcPr>
            <w:tcW w:w="1276" w:type="dxa"/>
            <w:noWrap/>
            <w:vAlign w:val="center"/>
          </w:tcPr>
          <w:p w14:paraId="4F4DB32B" w14:textId="77777777" w:rsidR="006342BA" w:rsidRPr="00132A61" w:rsidRDefault="006342BA" w:rsidP="00EB6F9E">
            <w:pPr>
              <w:jc w:val="right"/>
              <w:rPr>
                <w:color w:val="000000"/>
                <w:sz w:val="23"/>
                <w:szCs w:val="23"/>
                <w:lang w:val="lv-LV" w:eastAsia="lv-LV"/>
              </w:rPr>
            </w:pPr>
            <w:r w:rsidRPr="00132A61">
              <w:rPr>
                <w:color w:val="000000"/>
                <w:sz w:val="23"/>
                <w:szCs w:val="23"/>
                <w:lang w:val="lv-LV"/>
              </w:rPr>
              <w:t>-85533</w:t>
            </w:r>
          </w:p>
        </w:tc>
        <w:tc>
          <w:tcPr>
            <w:tcW w:w="1298" w:type="dxa"/>
            <w:noWrap/>
            <w:vAlign w:val="center"/>
          </w:tcPr>
          <w:p w14:paraId="72DF45B8" w14:textId="77777777" w:rsidR="006342BA" w:rsidRPr="00132A61" w:rsidRDefault="006342BA" w:rsidP="00EB6F9E">
            <w:pPr>
              <w:jc w:val="right"/>
              <w:rPr>
                <w:color w:val="000000"/>
                <w:sz w:val="23"/>
                <w:szCs w:val="23"/>
                <w:lang w:val="lv-LV" w:eastAsia="lv-LV"/>
              </w:rPr>
            </w:pPr>
            <w:r w:rsidRPr="00132A61">
              <w:rPr>
                <w:sz w:val="23"/>
                <w:szCs w:val="23"/>
                <w:lang w:val="lv-LV"/>
              </w:rPr>
              <w:t>-109241</w:t>
            </w:r>
          </w:p>
        </w:tc>
        <w:tc>
          <w:tcPr>
            <w:tcW w:w="990" w:type="dxa"/>
            <w:noWrap/>
            <w:vAlign w:val="center"/>
          </w:tcPr>
          <w:p w14:paraId="7A82A085" w14:textId="77777777" w:rsidR="006342BA" w:rsidRPr="00132A61" w:rsidRDefault="006342BA" w:rsidP="00EB6F9E">
            <w:pPr>
              <w:jc w:val="right"/>
              <w:rPr>
                <w:b/>
                <w:bCs/>
                <w:sz w:val="23"/>
                <w:szCs w:val="23"/>
                <w:lang w:val="lv-LV"/>
              </w:rPr>
            </w:pPr>
            <w:r w:rsidRPr="00132A61">
              <w:rPr>
                <w:b/>
                <w:bCs/>
                <w:sz w:val="23"/>
                <w:szCs w:val="23"/>
                <w:lang w:val="lv-LV"/>
              </w:rPr>
              <w:t>0.26%</w:t>
            </w:r>
          </w:p>
        </w:tc>
        <w:tc>
          <w:tcPr>
            <w:tcW w:w="990" w:type="dxa"/>
            <w:noWrap/>
            <w:vAlign w:val="center"/>
          </w:tcPr>
          <w:p w14:paraId="0055181D" w14:textId="77777777" w:rsidR="006342BA" w:rsidRPr="00132A61" w:rsidRDefault="006342BA" w:rsidP="00EB6F9E">
            <w:pPr>
              <w:jc w:val="right"/>
              <w:rPr>
                <w:b/>
                <w:bCs/>
                <w:sz w:val="23"/>
                <w:szCs w:val="23"/>
                <w:lang w:val="lv-LV"/>
              </w:rPr>
            </w:pPr>
            <w:r w:rsidRPr="00132A61">
              <w:rPr>
                <w:b/>
                <w:bCs/>
                <w:sz w:val="23"/>
                <w:szCs w:val="23"/>
                <w:lang w:val="lv-LV"/>
              </w:rPr>
              <w:t>0.26%</w:t>
            </w:r>
          </w:p>
        </w:tc>
        <w:tc>
          <w:tcPr>
            <w:tcW w:w="1015" w:type="dxa"/>
            <w:noWrap/>
            <w:vAlign w:val="center"/>
          </w:tcPr>
          <w:p w14:paraId="5B8AC582" w14:textId="77777777" w:rsidR="006342BA" w:rsidRPr="00132A61" w:rsidRDefault="006342BA" w:rsidP="00EB6F9E">
            <w:pPr>
              <w:jc w:val="right"/>
              <w:rPr>
                <w:b/>
                <w:bCs/>
                <w:sz w:val="23"/>
                <w:szCs w:val="23"/>
                <w:lang w:val="lv-LV"/>
              </w:rPr>
            </w:pPr>
            <w:r w:rsidRPr="00132A61">
              <w:rPr>
                <w:b/>
                <w:bCs/>
                <w:sz w:val="23"/>
                <w:szCs w:val="23"/>
                <w:lang w:val="lv-LV"/>
              </w:rPr>
              <w:t>0.28%</w:t>
            </w:r>
          </w:p>
        </w:tc>
      </w:tr>
      <w:tr w:rsidR="006342BA" w:rsidRPr="00132A61" w14:paraId="72A53D09" w14:textId="77777777" w:rsidTr="00EB6F9E">
        <w:trPr>
          <w:trHeight w:val="255"/>
        </w:trPr>
        <w:tc>
          <w:tcPr>
            <w:tcW w:w="2106" w:type="dxa"/>
            <w:noWrap/>
            <w:vAlign w:val="center"/>
          </w:tcPr>
          <w:p w14:paraId="133BFE6F" w14:textId="77777777" w:rsidR="006342BA" w:rsidRPr="00132A61" w:rsidRDefault="006342BA" w:rsidP="00EB6F9E">
            <w:pPr>
              <w:rPr>
                <w:sz w:val="23"/>
                <w:szCs w:val="23"/>
                <w:lang w:val="lv-LV"/>
              </w:rPr>
            </w:pPr>
            <w:r w:rsidRPr="00132A61">
              <w:rPr>
                <w:sz w:val="23"/>
                <w:szCs w:val="23"/>
                <w:lang w:val="lv-LV"/>
              </w:rPr>
              <w:t>Komunālo pakalpojumu izdevumi</w:t>
            </w:r>
          </w:p>
        </w:tc>
        <w:tc>
          <w:tcPr>
            <w:tcW w:w="1291" w:type="dxa"/>
            <w:noWrap/>
            <w:vAlign w:val="center"/>
          </w:tcPr>
          <w:p w14:paraId="7F9C92F4" w14:textId="77777777" w:rsidR="006342BA" w:rsidRPr="00132A61" w:rsidRDefault="006342BA" w:rsidP="00EB6F9E">
            <w:pPr>
              <w:jc w:val="right"/>
              <w:rPr>
                <w:color w:val="000000"/>
                <w:sz w:val="23"/>
                <w:szCs w:val="23"/>
                <w:lang w:val="lv-LV"/>
              </w:rPr>
            </w:pPr>
            <w:r w:rsidRPr="00132A61">
              <w:rPr>
                <w:color w:val="000000"/>
                <w:sz w:val="23"/>
                <w:szCs w:val="23"/>
                <w:lang w:val="lv-LV"/>
              </w:rPr>
              <w:t>-801486</w:t>
            </w:r>
          </w:p>
        </w:tc>
        <w:tc>
          <w:tcPr>
            <w:tcW w:w="1276" w:type="dxa"/>
            <w:noWrap/>
            <w:vAlign w:val="center"/>
          </w:tcPr>
          <w:p w14:paraId="34BEA868" w14:textId="77777777" w:rsidR="006342BA" w:rsidRPr="00132A61" w:rsidRDefault="006342BA" w:rsidP="00EB6F9E">
            <w:pPr>
              <w:jc w:val="right"/>
              <w:rPr>
                <w:color w:val="000000"/>
                <w:sz w:val="23"/>
                <w:szCs w:val="23"/>
                <w:lang w:val="lv-LV"/>
              </w:rPr>
            </w:pPr>
            <w:r w:rsidRPr="00132A61">
              <w:rPr>
                <w:color w:val="000000"/>
                <w:sz w:val="23"/>
                <w:szCs w:val="23"/>
                <w:lang w:val="lv-LV"/>
              </w:rPr>
              <w:t>-741717</w:t>
            </w:r>
          </w:p>
        </w:tc>
        <w:tc>
          <w:tcPr>
            <w:tcW w:w="1298" w:type="dxa"/>
            <w:noWrap/>
            <w:vAlign w:val="center"/>
          </w:tcPr>
          <w:p w14:paraId="114F6ABC" w14:textId="77777777" w:rsidR="006342BA" w:rsidRPr="00132A61" w:rsidRDefault="006342BA" w:rsidP="00EB6F9E">
            <w:pPr>
              <w:jc w:val="right"/>
              <w:rPr>
                <w:sz w:val="23"/>
                <w:szCs w:val="23"/>
                <w:lang w:val="lv-LV"/>
              </w:rPr>
            </w:pPr>
            <w:r w:rsidRPr="00132A61">
              <w:rPr>
                <w:sz w:val="23"/>
                <w:szCs w:val="23"/>
                <w:lang w:val="lv-LV"/>
              </w:rPr>
              <w:t>-708352</w:t>
            </w:r>
          </w:p>
        </w:tc>
        <w:tc>
          <w:tcPr>
            <w:tcW w:w="990" w:type="dxa"/>
            <w:noWrap/>
            <w:vAlign w:val="center"/>
          </w:tcPr>
          <w:p w14:paraId="2EBE76AE" w14:textId="77777777" w:rsidR="006342BA" w:rsidRPr="00132A61" w:rsidRDefault="006342BA" w:rsidP="00EB6F9E">
            <w:pPr>
              <w:jc w:val="right"/>
              <w:rPr>
                <w:b/>
                <w:bCs/>
                <w:sz w:val="23"/>
                <w:szCs w:val="23"/>
                <w:lang w:val="lv-LV"/>
              </w:rPr>
            </w:pPr>
            <w:r w:rsidRPr="00132A61">
              <w:rPr>
                <w:b/>
                <w:bCs/>
                <w:sz w:val="23"/>
                <w:szCs w:val="23"/>
                <w:lang w:val="lv-LV"/>
              </w:rPr>
              <w:t>2.58%</w:t>
            </w:r>
          </w:p>
        </w:tc>
        <w:tc>
          <w:tcPr>
            <w:tcW w:w="990" w:type="dxa"/>
            <w:noWrap/>
            <w:vAlign w:val="center"/>
          </w:tcPr>
          <w:p w14:paraId="5BDBB685" w14:textId="77777777" w:rsidR="006342BA" w:rsidRPr="00132A61" w:rsidRDefault="006342BA" w:rsidP="00EB6F9E">
            <w:pPr>
              <w:jc w:val="right"/>
              <w:rPr>
                <w:b/>
                <w:bCs/>
                <w:sz w:val="23"/>
                <w:szCs w:val="23"/>
                <w:lang w:val="lv-LV"/>
              </w:rPr>
            </w:pPr>
            <w:r w:rsidRPr="00132A61">
              <w:rPr>
                <w:b/>
                <w:bCs/>
                <w:sz w:val="23"/>
                <w:szCs w:val="23"/>
                <w:lang w:val="lv-LV"/>
              </w:rPr>
              <w:t>2.27%</w:t>
            </w:r>
          </w:p>
        </w:tc>
        <w:tc>
          <w:tcPr>
            <w:tcW w:w="1015" w:type="dxa"/>
            <w:noWrap/>
            <w:vAlign w:val="center"/>
          </w:tcPr>
          <w:p w14:paraId="16F5E6D5" w14:textId="77777777" w:rsidR="006342BA" w:rsidRPr="00132A61" w:rsidRDefault="006342BA" w:rsidP="00EB6F9E">
            <w:pPr>
              <w:jc w:val="right"/>
              <w:rPr>
                <w:b/>
                <w:bCs/>
                <w:sz w:val="23"/>
                <w:szCs w:val="23"/>
                <w:lang w:val="lv-LV"/>
              </w:rPr>
            </w:pPr>
            <w:r w:rsidRPr="00132A61">
              <w:rPr>
                <w:b/>
                <w:bCs/>
                <w:sz w:val="23"/>
                <w:szCs w:val="23"/>
                <w:lang w:val="lv-LV"/>
              </w:rPr>
              <w:t>1.91%</w:t>
            </w:r>
          </w:p>
        </w:tc>
      </w:tr>
      <w:tr w:rsidR="006342BA" w:rsidRPr="00132A61" w14:paraId="07733DCD" w14:textId="77777777" w:rsidTr="00EB6F9E">
        <w:trPr>
          <w:trHeight w:val="255"/>
        </w:trPr>
        <w:tc>
          <w:tcPr>
            <w:tcW w:w="2106" w:type="dxa"/>
            <w:noWrap/>
            <w:vAlign w:val="center"/>
          </w:tcPr>
          <w:p w14:paraId="4823834C" w14:textId="77777777" w:rsidR="006342BA" w:rsidRPr="00132A61" w:rsidRDefault="006342BA" w:rsidP="00EB6F9E">
            <w:pPr>
              <w:rPr>
                <w:sz w:val="23"/>
                <w:szCs w:val="23"/>
                <w:lang w:val="lv-LV"/>
              </w:rPr>
            </w:pPr>
            <w:r w:rsidRPr="00132A61">
              <w:rPr>
                <w:sz w:val="23"/>
                <w:szCs w:val="23"/>
                <w:lang w:val="lv-LV"/>
              </w:rPr>
              <w:t>Apdrošināšanas maksājumi</w:t>
            </w:r>
          </w:p>
        </w:tc>
        <w:tc>
          <w:tcPr>
            <w:tcW w:w="1291" w:type="dxa"/>
            <w:noWrap/>
            <w:vAlign w:val="center"/>
          </w:tcPr>
          <w:p w14:paraId="1570CC5C" w14:textId="77777777" w:rsidR="006342BA" w:rsidRPr="00132A61" w:rsidRDefault="006342BA" w:rsidP="00EB6F9E">
            <w:pPr>
              <w:jc w:val="right"/>
              <w:rPr>
                <w:color w:val="000000"/>
                <w:sz w:val="23"/>
                <w:szCs w:val="23"/>
                <w:lang w:val="lv-LV"/>
              </w:rPr>
            </w:pPr>
            <w:r w:rsidRPr="00132A61">
              <w:rPr>
                <w:color w:val="000000"/>
                <w:sz w:val="23"/>
                <w:szCs w:val="23"/>
                <w:lang w:val="lv-LV"/>
              </w:rPr>
              <w:t>-1391</w:t>
            </w:r>
          </w:p>
        </w:tc>
        <w:tc>
          <w:tcPr>
            <w:tcW w:w="1276" w:type="dxa"/>
            <w:noWrap/>
            <w:vAlign w:val="center"/>
          </w:tcPr>
          <w:p w14:paraId="235C9F6B" w14:textId="77777777" w:rsidR="006342BA" w:rsidRPr="00132A61" w:rsidRDefault="006342BA" w:rsidP="00EB6F9E">
            <w:pPr>
              <w:jc w:val="right"/>
              <w:rPr>
                <w:color w:val="000000"/>
                <w:sz w:val="23"/>
                <w:szCs w:val="23"/>
                <w:lang w:val="lv-LV"/>
              </w:rPr>
            </w:pPr>
            <w:r w:rsidRPr="00132A61">
              <w:rPr>
                <w:color w:val="000000"/>
                <w:sz w:val="23"/>
                <w:szCs w:val="23"/>
                <w:lang w:val="lv-LV"/>
              </w:rPr>
              <w:t>-1973</w:t>
            </w:r>
          </w:p>
        </w:tc>
        <w:tc>
          <w:tcPr>
            <w:tcW w:w="1298" w:type="dxa"/>
            <w:noWrap/>
            <w:vAlign w:val="center"/>
          </w:tcPr>
          <w:p w14:paraId="335C95FA" w14:textId="77777777" w:rsidR="006342BA" w:rsidRPr="00132A61" w:rsidRDefault="006342BA" w:rsidP="00EB6F9E">
            <w:pPr>
              <w:jc w:val="right"/>
              <w:rPr>
                <w:sz w:val="23"/>
                <w:szCs w:val="23"/>
                <w:lang w:val="lv-LV"/>
              </w:rPr>
            </w:pPr>
            <w:r w:rsidRPr="00132A61">
              <w:rPr>
                <w:sz w:val="23"/>
                <w:szCs w:val="23"/>
                <w:lang w:val="lv-LV"/>
              </w:rPr>
              <w:t>-2278</w:t>
            </w:r>
          </w:p>
        </w:tc>
        <w:tc>
          <w:tcPr>
            <w:tcW w:w="990" w:type="dxa"/>
            <w:noWrap/>
            <w:vAlign w:val="center"/>
          </w:tcPr>
          <w:p w14:paraId="01F263F4" w14:textId="77777777" w:rsidR="006342BA" w:rsidRPr="00132A61" w:rsidRDefault="006342BA" w:rsidP="00EB6F9E">
            <w:pPr>
              <w:jc w:val="right"/>
              <w:rPr>
                <w:b/>
                <w:bCs/>
                <w:sz w:val="23"/>
                <w:szCs w:val="23"/>
                <w:lang w:val="lv-LV"/>
              </w:rPr>
            </w:pPr>
            <w:r w:rsidRPr="00132A61">
              <w:rPr>
                <w:b/>
                <w:bCs/>
                <w:sz w:val="23"/>
                <w:szCs w:val="23"/>
                <w:lang w:val="lv-LV"/>
              </w:rPr>
              <w:t>0.01%</w:t>
            </w:r>
          </w:p>
        </w:tc>
        <w:tc>
          <w:tcPr>
            <w:tcW w:w="990" w:type="dxa"/>
            <w:noWrap/>
            <w:vAlign w:val="center"/>
          </w:tcPr>
          <w:p w14:paraId="4AF129BC" w14:textId="77777777" w:rsidR="006342BA" w:rsidRPr="00132A61" w:rsidRDefault="006342BA" w:rsidP="00EB6F9E">
            <w:pPr>
              <w:jc w:val="right"/>
              <w:rPr>
                <w:b/>
                <w:bCs/>
                <w:sz w:val="23"/>
                <w:szCs w:val="23"/>
                <w:lang w:val="lv-LV"/>
              </w:rPr>
            </w:pPr>
            <w:r w:rsidRPr="00132A61">
              <w:rPr>
                <w:b/>
                <w:bCs/>
                <w:sz w:val="23"/>
                <w:szCs w:val="23"/>
                <w:lang w:val="lv-LV"/>
              </w:rPr>
              <w:t>0.01%</w:t>
            </w:r>
          </w:p>
        </w:tc>
        <w:tc>
          <w:tcPr>
            <w:tcW w:w="1015" w:type="dxa"/>
            <w:noWrap/>
            <w:vAlign w:val="center"/>
          </w:tcPr>
          <w:p w14:paraId="20DADD94" w14:textId="77777777" w:rsidR="006342BA" w:rsidRPr="00132A61" w:rsidRDefault="006342BA" w:rsidP="00EB6F9E">
            <w:pPr>
              <w:jc w:val="right"/>
              <w:rPr>
                <w:b/>
                <w:bCs/>
                <w:sz w:val="23"/>
                <w:szCs w:val="23"/>
                <w:lang w:val="lv-LV"/>
              </w:rPr>
            </w:pPr>
            <w:r w:rsidRPr="00132A61">
              <w:rPr>
                <w:b/>
                <w:bCs/>
                <w:sz w:val="23"/>
                <w:szCs w:val="23"/>
                <w:lang w:val="lv-LV"/>
              </w:rPr>
              <w:t>0.01%</w:t>
            </w:r>
          </w:p>
        </w:tc>
      </w:tr>
      <w:tr w:rsidR="006342BA" w:rsidRPr="00132A61" w14:paraId="622D7476" w14:textId="77777777" w:rsidTr="00EB6F9E">
        <w:trPr>
          <w:trHeight w:val="255"/>
        </w:trPr>
        <w:tc>
          <w:tcPr>
            <w:tcW w:w="2106" w:type="dxa"/>
            <w:noWrap/>
            <w:vAlign w:val="center"/>
          </w:tcPr>
          <w:p w14:paraId="6B169C70" w14:textId="77777777" w:rsidR="006342BA" w:rsidRPr="00132A61" w:rsidRDefault="006342BA" w:rsidP="00EB6F9E">
            <w:pPr>
              <w:rPr>
                <w:sz w:val="23"/>
                <w:szCs w:val="23"/>
                <w:lang w:val="lv-LV"/>
              </w:rPr>
            </w:pPr>
            <w:r w:rsidRPr="00132A61">
              <w:rPr>
                <w:sz w:val="23"/>
                <w:szCs w:val="23"/>
                <w:lang w:val="lv-LV" w:eastAsia="lv-LV"/>
              </w:rPr>
              <w:t>Uzkrājumi: atvaļinājumiem un sociālajiem maksājumiem</w:t>
            </w:r>
          </w:p>
        </w:tc>
        <w:tc>
          <w:tcPr>
            <w:tcW w:w="1291" w:type="dxa"/>
            <w:noWrap/>
            <w:vAlign w:val="center"/>
          </w:tcPr>
          <w:p w14:paraId="5D7C7304" w14:textId="77777777" w:rsidR="006342BA" w:rsidRPr="00132A61" w:rsidRDefault="006342BA" w:rsidP="00EB6F9E">
            <w:pPr>
              <w:jc w:val="right"/>
              <w:rPr>
                <w:color w:val="000000"/>
                <w:sz w:val="23"/>
                <w:szCs w:val="23"/>
                <w:lang w:val="lv-LV"/>
              </w:rPr>
            </w:pPr>
            <w:r w:rsidRPr="00132A61">
              <w:rPr>
                <w:color w:val="000000"/>
                <w:sz w:val="23"/>
                <w:szCs w:val="23"/>
                <w:lang w:val="lv-LV" w:eastAsia="lv-LV"/>
              </w:rPr>
              <w:t>-338627</w:t>
            </w:r>
          </w:p>
        </w:tc>
        <w:tc>
          <w:tcPr>
            <w:tcW w:w="1276" w:type="dxa"/>
            <w:noWrap/>
            <w:vAlign w:val="center"/>
          </w:tcPr>
          <w:p w14:paraId="0A5543E3" w14:textId="77777777" w:rsidR="006342BA" w:rsidRPr="00132A61" w:rsidRDefault="006342BA" w:rsidP="00EB6F9E">
            <w:pPr>
              <w:jc w:val="right"/>
              <w:rPr>
                <w:color w:val="000000"/>
                <w:sz w:val="23"/>
                <w:szCs w:val="23"/>
                <w:lang w:val="lv-LV"/>
              </w:rPr>
            </w:pPr>
            <w:r w:rsidRPr="00132A61">
              <w:rPr>
                <w:color w:val="000000"/>
                <w:sz w:val="23"/>
                <w:szCs w:val="23"/>
                <w:lang w:val="lv-LV" w:eastAsia="lv-LV"/>
              </w:rPr>
              <w:t>-123388</w:t>
            </w:r>
          </w:p>
        </w:tc>
        <w:tc>
          <w:tcPr>
            <w:tcW w:w="1298" w:type="dxa"/>
            <w:noWrap/>
            <w:vAlign w:val="center"/>
          </w:tcPr>
          <w:p w14:paraId="041A105E" w14:textId="77777777" w:rsidR="006342BA" w:rsidRPr="00132A61" w:rsidRDefault="006342BA" w:rsidP="00EB6F9E">
            <w:pPr>
              <w:jc w:val="right"/>
              <w:rPr>
                <w:sz w:val="23"/>
                <w:szCs w:val="23"/>
                <w:lang w:val="lv-LV"/>
              </w:rPr>
            </w:pPr>
            <w:r w:rsidRPr="00132A61">
              <w:rPr>
                <w:sz w:val="23"/>
                <w:szCs w:val="23"/>
                <w:lang w:val="lv-LV"/>
              </w:rPr>
              <w:t>-</w:t>
            </w:r>
            <w:r w:rsidRPr="00132A61">
              <w:rPr>
                <w:sz w:val="23"/>
                <w:szCs w:val="23"/>
                <w:shd w:val="clear" w:color="auto" w:fill="FFFFFF" w:themeFill="background1"/>
                <w:lang w:val="lv-LV"/>
              </w:rPr>
              <w:t>374679</w:t>
            </w:r>
          </w:p>
        </w:tc>
        <w:tc>
          <w:tcPr>
            <w:tcW w:w="990" w:type="dxa"/>
            <w:noWrap/>
            <w:vAlign w:val="center"/>
          </w:tcPr>
          <w:p w14:paraId="76F2A2C3" w14:textId="77777777" w:rsidR="006342BA" w:rsidRPr="00132A61" w:rsidRDefault="006342BA" w:rsidP="00EB6F9E">
            <w:pPr>
              <w:jc w:val="right"/>
              <w:rPr>
                <w:b/>
                <w:bCs/>
                <w:sz w:val="23"/>
                <w:szCs w:val="23"/>
                <w:lang w:val="lv-LV"/>
              </w:rPr>
            </w:pPr>
            <w:r w:rsidRPr="00132A61">
              <w:rPr>
                <w:b/>
                <w:bCs/>
                <w:sz w:val="23"/>
                <w:szCs w:val="23"/>
                <w:lang w:val="lv-LV"/>
              </w:rPr>
              <w:t>1.09%</w:t>
            </w:r>
          </w:p>
        </w:tc>
        <w:tc>
          <w:tcPr>
            <w:tcW w:w="990" w:type="dxa"/>
            <w:noWrap/>
            <w:vAlign w:val="center"/>
          </w:tcPr>
          <w:p w14:paraId="555B1105" w14:textId="77777777" w:rsidR="006342BA" w:rsidRPr="00132A61" w:rsidRDefault="006342BA" w:rsidP="00EB6F9E">
            <w:pPr>
              <w:jc w:val="right"/>
              <w:rPr>
                <w:b/>
                <w:bCs/>
                <w:sz w:val="23"/>
                <w:szCs w:val="23"/>
                <w:lang w:val="lv-LV"/>
              </w:rPr>
            </w:pPr>
            <w:r w:rsidRPr="00132A61">
              <w:rPr>
                <w:b/>
                <w:bCs/>
                <w:sz w:val="23"/>
                <w:szCs w:val="23"/>
                <w:lang w:val="lv-LV"/>
              </w:rPr>
              <w:t>0.38%</w:t>
            </w:r>
          </w:p>
        </w:tc>
        <w:tc>
          <w:tcPr>
            <w:tcW w:w="1015" w:type="dxa"/>
            <w:noWrap/>
            <w:vAlign w:val="center"/>
          </w:tcPr>
          <w:p w14:paraId="21A8C229" w14:textId="77777777" w:rsidR="006342BA" w:rsidRPr="00132A61" w:rsidRDefault="006342BA" w:rsidP="00EB6F9E">
            <w:pPr>
              <w:jc w:val="right"/>
              <w:rPr>
                <w:b/>
                <w:bCs/>
                <w:sz w:val="23"/>
                <w:szCs w:val="23"/>
                <w:lang w:val="lv-LV"/>
              </w:rPr>
            </w:pPr>
            <w:r w:rsidRPr="00132A61">
              <w:rPr>
                <w:b/>
                <w:bCs/>
                <w:sz w:val="23"/>
                <w:szCs w:val="23"/>
                <w:lang w:val="lv-LV"/>
              </w:rPr>
              <w:t>1.01%</w:t>
            </w:r>
          </w:p>
        </w:tc>
      </w:tr>
      <w:tr w:rsidR="006342BA" w:rsidRPr="00132A61" w14:paraId="5B2F282E" w14:textId="77777777" w:rsidTr="00EB6F9E">
        <w:trPr>
          <w:trHeight w:val="255"/>
        </w:trPr>
        <w:tc>
          <w:tcPr>
            <w:tcW w:w="2106" w:type="dxa"/>
            <w:noWrap/>
            <w:vAlign w:val="center"/>
          </w:tcPr>
          <w:p w14:paraId="04D9BD58" w14:textId="77777777" w:rsidR="006342BA" w:rsidRPr="00132A61" w:rsidRDefault="006342BA" w:rsidP="00EB6F9E">
            <w:pPr>
              <w:rPr>
                <w:sz w:val="23"/>
                <w:szCs w:val="23"/>
                <w:lang w:val="lv-LV" w:eastAsia="lv-LV"/>
              </w:rPr>
            </w:pPr>
            <w:r w:rsidRPr="00132A61">
              <w:rPr>
                <w:sz w:val="23"/>
                <w:szCs w:val="23"/>
                <w:lang w:val="lv-LV" w:eastAsia="lv-LV"/>
              </w:rPr>
              <w:t>Citas ražošanas izmaksas</w:t>
            </w:r>
          </w:p>
        </w:tc>
        <w:tc>
          <w:tcPr>
            <w:tcW w:w="1291" w:type="dxa"/>
            <w:noWrap/>
            <w:vAlign w:val="center"/>
          </w:tcPr>
          <w:p w14:paraId="304190B7"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-140780</w:t>
            </w:r>
          </w:p>
        </w:tc>
        <w:tc>
          <w:tcPr>
            <w:tcW w:w="1276" w:type="dxa"/>
            <w:noWrap/>
            <w:vAlign w:val="center"/>
          </w:tcPr>
          <w:p w14:paraId="5E599BB6"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-147639</w:t>
            </w:r>
          </w:p>
        </w:tc>
        <w:tc>
          <w:tcPr>
            <w:tcW w:w="1298" w:type="dxa"/>
            <w:noWrap/>
            <w:vAlign w:val="center"/>
          </w:tcPr>
          <w:p w14:paraId="2EB79027" w14:textId="77777777" w:rsidR="006342BA" w:rsidRPr="00132A61" w:rsidRDefault="006342BA" w:rsidP="00EB6F9E">
            <w:pPr>
              <w:jc w:val="right"/>
              <w:rPr>
                <w:color w:val="000000"/>
                <w:sz w:val="23"/>
                <w:szCs w:val="23"/>
                <w:lang w:val="lv-LV" w:eastAsia="lv-LV"/>
              </w:rPr>
            </w:pPr>
            <w:r w:rsidRPr="00132A61">
              <w:rPr>
                <w:sz w:val="23"/>
                <w:szCs w:val="23"/>
                <w:lang w:val="lv-LV"/>
              </w:rPr>
              <w:t xml:space="preserve">-163124 </w:t>
            </w:r>
          </w:p>
        </w:tc>
        <w:tc>
          <w:tcPr>
            <w:tcW w:w="990" w:type="dxa"/>
            <w:noWrap/>
            <w:vAlign w:val="center"/>
          </w:tcPr>
          <w:p w14:paraId="5321E562" w14:textId="77777777" w:rsidR="006342BA" w:rsidRPr="00132A61" w:rsidRDefault="006342BA" w:rsidP="00EB6F9E">
            <w:pPr>
              <w:jc w:val="right"/>
              <w:rPr>
                <w:b/>
                <w:bCs/>
                <w:sz w:val="23"/>
                <w:szCs w:val="23"/>
                <w:lang w:val="lv-LV"/>
              </w:rPr>
            </w:pPr>
            <w:r w:rsidRPr="00132A61">
              <w:rPr>
                <w:b/>
                <w:bCs/>
                <w:sz w:val="23"/>
                <w:szCs w:val="23"/>
                <w:lang w:val="lv-LV"/>
              </w:rPr>
              <w:t>0.45%</w:t>
            </w:r>
          </w:p>
        </w:tc>
        <w:tc>
          <w:tcPr>
            <w:tcW w:w="990" w:type="dxa"/>
            <w:noWrap/>
            <w:vAlign w:val="center"/>
          </w:tcPr>
          <w:p w14:paraId="5669C9CD" w14:textId="77777777" w:rsidR="006342BA" w:rsidRPr="00132A61" w:rsidRDefault="006342BA" w:rsidP="00EB6F9E">
            <w:pPr>
              <w:jc w:val="right"/>
              <w:rPr>
                <w:b/>
                <w:bCs/>
                <w:sz w:val="23"/>
                <w:szCs w:val="23"/>
                <w:lang w:val="lv-LV"/>
              </w:rPr>
            </w:pPr>
            <w:r w:rsidRPr="00132A61">
              <w:rPr>
                <w:b/>
                <w:bCs/>
                <w:sz w:val="23"/>
                <w:szCs w:val="23"/>
                <w:lang w:val="lv-LV"/>
              </w:rPr>
              <w:t>0.45%</w:t>
            </w:r>
          </w:p>
        </w:tc>
        <w:tc>
          <w:tcPr>
            <w:tcW w:w="1015" w:type="dxa"/>
            <w:noWrap/>
            <w:vAlign w:val="center"/>
          </w:tcPr>
          <w:p w14:paraId="336F9836" w14:textId="77777777" w:rsidR="006342BA" w:rsidRPr="00132A61" w:rsidRDefault="006342BA" w:rsidP="00EB6F9E">
            <w:pPr>
              <w:jc w:val="right"/>
              <w:rPr>
                <w:b/>
                <w:bCs/>
                <w:sz w:val="23"/>
                <w:szCs w:val="23"/>
                <w:lang w:val="lv-LV"/>
              </w:rPr>
            </w:pPr>
            <w:r w:rsidRPr="00132A61">
              <w:rPr>
                <w:b/>
                <w:bCs/>
                <w:sz w:val="23"/>
                <w:szCs w:val="23"/>
                <w:lang w:val="lv-LV"/>
              </w:rPr>
              <w:t>0.44%</w:t>
            </w:r>
          </w:p>
        </w:tc>
      </w:tr>
      <w:tr w:rsidR="006342BA" w:rsidRPr="00132A61" w14:paraId="76799647" w14:textId="77777777" w:rsidTr="00EB6F9E">
        <w:trPr>
          <w:trHeight w:val="255"/>
        </w:trPr>
        <w:tc>
          <w:tcPr>
            <w:tcW w:w="2106" w:type="dxa"/>
            <w:noWrap/>
            <w:vAlign w:val="center"/>
          </w:tcPr>
          <w:p w14:paraId="3B256160" w14:textId="77777777" w:rsidR="006342BA" w:rsidRPr="00132A61" w:rsidRDefault="006342BA" w:rsidP="00EB6F9E">
            <w:pPr>
              <w:rPr>
                <w:sz w:val="23"/>
                <w:szCs w:val="23"/>
                <w:lang w:val="lv-LV" w:eastAsia="lv-LV"/>
              </w:rPr>
            </w:pPr>
            <w:r w:rsidRPr="00132A61">
              <w:rPr>
                <w:sz w:val="23"/>
                <w:szCs w:val="23"/>
                <w:lang w:val="lv-LV" w:eastAsia="lv-LV"/>
              </w:rPr>
              <w:t>Pārējie izdevumi</w:t>
            </w:r>
          </w:p>
        </w:tc>
        <w:tc>
          <w:tcPr>
            <w:tcW w:w="1291" w:type="dxa"/>
            <w:noWrap/>
            <w:vAlign w:val="center"/>
          </w:tcPr>
          <w:p w14:paraId="24157299"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-667395</w:t>
            </w:r>
          </w:p>
        </w:tc>
        <w:tc>
          <w:tcPr>
            <w:tcW w:w="1276" w:type="dxa"/>
            <w:noWrap/>
            <w:vAlign w:val="center"/>
          </w:tcPr>
          <w:p w14:paraId="65DA1F70"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-715957</w:t>
            </w:r>
          </w:p>
        </w:tc>
        <w:tc>
          <w:tcPr>
            <w:tcW w:w="1298" w:type="dxa"/>
            <w:noWrap/>
            <w:vAlign w:val="center"/>
          </w:tcPr>
          <w:p w14:paraId="7BF4ECF1" w14:textId="77777777" w:rsidR="006342BA" w:rsidRPr="00132A61" w:rsidRDefault="006342BA" w:rsidP="00EB6F9E">
            <w:pPr>
              <w:jc w:val="right"/>
              <w:rPr>
                <w:color w:val="000000"/>
                <w:sz w:val="23"/>
                <w:szCs w:val="23"/>
                <w:lang w:val="lv-LV" w:eastAsia="lv-LV"/>
              </w:rPr>
            </w:pPr>
            <w:r w:rsidRPr="00132A61">
              <w:rPr>
                <w:sz w:val="23"/>
                <w:szCs w:val="23"/>
                <w:lang w:val="lv-LV"/>
              </w:rPr>
              <w:t>-661819</w:t>
            </w:r>
          </w:p>
        </w:tc>
        <w:tc>
          <w:tcPr>
            <w:tcW w:w="990" w:type="dxa"/>
            <w:noWrap/>
            <w:vAlign w:val="center"/>
          </w:tcPr>
          <w:p w14:paraId="7E32D0E8" w14:textId="77777777" w:rsidR="006342BA" w:rsidRPr="00132A61" w:rsidRDefault="006342BA" w:rsidP="00EB6F9E">
            <w:pPr>
              <w:jc w:val="right"/>
              <w:rPr>
                <w:b/>
                <w:bCs/>
                <w:sz w:val="23"/>
                <w:szCs w:val="23"/>
                <w:lang w:val="lv-LV"/>
              </w:rPr>
            </w:pPr>
            <w:r w:rsidRPr="00132A61">
              <w:rPr>
                <w:b/>
                <w:bCs/>
                <w:sz w:val="23"/>
                <w:szCs w:val="23"/>
                <w:lang w:val="lv-LV"/>
              </w:rPr>
              <w:t>2.15%</w:t>
            </w:r>
          </w:p>
        </w:tc>
        <w:tc>
          <w:tcPr>
            <w:tcW w:w="990" w:type="dxa"/>
            <w:noWrap/>
            <w:vAlign w:val="center"/>
          </w:tcPr>
          <w:p w14:paraId="7E85621E" w14:textId="77777777" w:rsidR="006342BA" w:rsidRPr="00132A61" w:rsidRDefault="006342BA" w:rsidP="00EB6F9E">
            <w:pPr>
              <w:jc w:val="right"/>
              <w:rPr>
                <w:b/>
                <w:bCs/>
                <w:sz w:val="23"/>
                <w:szCs w:val="23"/>
                <w:lang w:val="lv-LV"/>
              </w:rPr>
            </w:pPr>
            <w:r w:rsidRPr="00132A61">
              <w:rPr>
                <w:b/>
                <w:bCs/>
                <w:sz w:val="23"/>
                <w:szCs w:val="23"/>
                <w:lang w:val="lv-LV"/>
              </w:rPr>
              <w:t>2.19%</w:t>
            </w:r>
          </w:p>
        </w:tc>
        <w:tc>
          <w:tcPr>
            <w:tcW w:w="1015" w:type="dxa"/>
            <w:noWrap/>
            <w:vAlign w:val="center"/>
          </w:tcPr>
          <w:p w14:paraId="5E121341" w14:textId="77777777" w:rsidR="006342BA" w:rsidRPr="00132A61" w:rsidRDefault="006342BA" w:rsidP="00EB6F9E">
            <w:pPr>
              <w:jc w:val="right"/>
              <w:rPr>
                <w:b/>
                <w:bCs/>
                <w:sz w:val="23"/>
                <w:szCs w:val="23"/>
                <w:lang w:val="lv-LV"/>
              </w:rPr>
            </w:pPr>
            <w:r w:rsidRPr="00132A61">
              <w:rPr>
                <w:b/>
                <w:bCs/>
                <w:sz w:val="23"/>
                <w:szCs w:val="23"/>
                <w:lang w:val="lv-LV"/>
              </w:rPr>
              <w:t>1.78%</w:t>
            </w:r>
          </w:p>
        </w:tc>
      </w:tr>
      <w:tr w:rsidR="006342BA" w:rsidRPr="00132A61" w14:paraId="4F8FB23D" w14:textId="77777777" w:rsidTr="00EB6F9E">
        <w:trPr>
          <w:trHeight w:val="255"/>
        </w:trPr>
        <w:tc>
          <w:tcPr>
            <w:tcW w:w="2106" w:type="dxa"/>
            <w:noWrap/>
            <w:vAlign w:val="center"/>
          </w:tcPr>
          <w:p w14:paraId="318710B0" w14:textId="77777777" w:rsidR="006342BA" w:rsidRPr="00132A61" w:rsidRDefault="006342BA" w:rsidP="00EB6F9E">
            <w:pPr>
              <w:rPr>
                <w:b/>
                <w:bCs/>
                <w:sz w:val="23"/>
                <w:szCs w:val="23"/>
                <w:lang w:val="lv-LV" w:eastAsia="lv-LV"/>
              </w:rPr>
            </w:pPr>
            <w:r w:rsidRPr="00132A61">
              <w:rPr>
                <w:b/>
                <w:bCs/>
                <w:sz w:val="23"/>
                <w:szCs w:val="23"/>
                <w:lang w:val="lv-LV"/>
              </w:rPr>
              <w:t>Uzkrājumi-neizmaksātas piemaksas COVID-19</w:t>
            </w:r>
          </w:p>
        </w:tc>
        <w:tc>
          <w:tcPr>
            <w:tcW w:w="1291" w:type="dxa"/>
            <w:noWrap/>
            <w:vAlign w:val="center"/>
          </w:tcPr>
          <w:p w14:paraId="2598032F" w14:textId="77777777" w:rsidR="006342BA" w:rsidRPr="00132A61" w:rsidRDefault="006342BA" w:rsidP="00EB6F9E">
            <w:pPr>
              <w:jc w:val="right"/>
              <w:rPr>
                <w:color w:val="000000"/>
                <w:sz w:val="23"/>
                <w:szCs w:val="23"/>
                <w:lang w:val="lv-LV" w:eastAsia="lv-LV"/>
              </w:rPr>
            </w:pPr>
          </w:p>
        </w:tc>
        <w:tc>
          <w:tcPr>
            <w:tcW w:w="1276" w:type="dxa"/>
            <w:noWrap/>
            <w:vAlign w:val="center"/>
          </w:tcPr>
          <w:p w14:paraId="53BEF458" w14:textId="77777777" w:rsidR="006342BA" w:rsidRPr="00132A61" w:rsidRDefault="006342BA" w:rsidP="00EB6F9E">
            <w:pPr>
              <w:jc w:val="right"/>
              <w:rPr>
                <w:color w:val="000000"/>
                <w:sz w:val="23"/>
                <w:szCs w:val="23"/>
                <w:lang w:val="lv-LV" w:eastAsia="lv-LV"/>
              </w:rPr>
            </w:pPr>
          </w:p>
        </w:tc>
        <w:tc>
          <w:tcPr>
            <w:tcW w:w="1298" w:type="dxa"/>
            <w:noWrap/>
            <w:vAlign w:val="center"/>
          </w:tcPr>
          <w:p w14:paraId="5FB0BEBD" w14:textId="77777777" w:rsidR="006342BA" w:rsidRPr="00132A61" w:rsidRDefault="006342BA" w:rsidP="00EB6F9E">
            <w:pPr>
              <w:jc w:val="right"/>
              <w:rPr>
                <w:color w:val="000000"/>
                <w:sz w:val="23"/>
                <w:szCs w:val="23"/>
                <w:lang w:val="lv-LV" w:eastAsia="lv-LV"/>
              </w:rPr>
            </w:pPr>
            <w:r w:rsidRPr="00132A61">
              <w:rPr>
                <w:sz w:val="23"/>
                <w:szCs w:val="23"/>
                <w:lang w:val="lv-LV"/>
              </w:rPr>
              <w:t xml:space="preserve">-369368 </w:t>
            </w:r>
          </w:p>
        </w:tc>
        <w:tc>
          <w:tcPr>
            <w:tcW w:w="990" w:type="dxa"/>
            <w:noWrap/>
            <w:vAlign w:val="center"/>
          </w:tcPr>
          <w:p w14:paraId="1A9252A5" w14:textId="77777777" w:rsidR="006342BA" w:rsidRPr="00132A61" w:rsidRDefault="006342BA" w:rsidP="00EB6F9E">
            <w:pPr>
              <w:jc w:val="right"/>
              <w:rPr>
                <w:b/>
                <w:bCs/>
                <w:sz w:val="23"/>
                <w:szCs w:val="23"/>
                <w:lang w:val="lv-LV"/>
              </w:rPr>
            </w:pPr>
            <w:r w:rsidRPr="00132A61">
              <w:rPr>
                <w:b/>
                <w:bCs/>
                <w:sz w:val="23"/>
                <w:szCs w:val="23"/>
                <w:lang w:val="lv-LV"/>
              </w:rPr>
              <w:t>-</w:t>
            </w:r>
          </w:p>
        </w:tc>
        <w:tc>
          <w:tcPr>
            <w:tcW w:w="990" w:type="dxa"/>
            <w:noWrap/>
            <w:vAlign w:val="center"/>
          </w:tcPr>
          <w:p w14:paraId="7A7952B0" w14:textId="77777777" w:rsidR="006342BA" w:rsidRPr="00132A61" w:rsidRDefault="006342BA" w:rsidP="00EB6F9E">
            <w:pPr>
              <w:jc w:val="right"/>
              <w:rPr>
                <w:b/>
                <w:bCs/>
                <w:sz w:val="23"/>
                <w:szCs w:val="23"/>
                <w:lang w:val="lv-LV"/>
              </w:rPr>
            </w:pPr>
            <w:r w:rsidRPr="00132A61">
              <w:rPr>
                <w:b/>
                <w:bCs/>
                <w:sz w:val="23"/>
                <w:szCs w:val="23"/>
                <w:lang w:val="lv-LV"/>
              </w:rPr>
              <w:t>-</w:t>
            </w:r>
          </w:p>
        </w:tc>
        <w:tc>
          <w:tcPr>
            <w:tcW w:w="1015" w:type="dxa"/>
            <w:noWrap/>
            <w:vAlign w:val="center"/>
          </w:tcPr>
          <w:p w14:paraId="1B662679" w14:textId="77777777" w:rsidR="006342BA" w:rsidRPr="00132A61" w:rsidRDefault="006342BA" w:rsidP="00EB6F9E">
            <w:pPr>
              <w:jc w:val="right"/>
              <w:rPr>
                <w:b/>
                <w:bCs/>
                <w:sz w:val="23"/>
                <w:szCs w:val="23"/>
                <w:lang w:val="lv-LV"/>
              </w:rPr>
            </w:pPr>
            <w:r w:rsidRPr="00132A61">
              <w:rPr>
                <w:b/>
                <w:bCs/>
                <w:sz w:val="23"/>
                <w:szCs w:val="23"/>
                <w:lang w:val="lv-LV"/>
              </w:rPr>
              <w:t>0.99%</w:t>
            </w:r>
          </w:p>
          <w:p w14:paraId="38DE9F3D" w14:textId="77777777" w:rsidR="006342BA" w:rsidRPr="00132A61" w:rsidRDefault="006342BA" w:rsidP="00EB6F9E">
            <w:pPr>
              <w:jc w:val="right"/>
              <w:rPr>
                <w:b/>
                <w:bCs/>
                <w:sz w:val="23"/>
                <w:szCs w:val="23"/>
                <w:lang w:val="lv-LV"/>
              </w:rPr>
            </w:pPr>
          </w:p>
        </w:tc>
      </w:tr>
      <w:tr w:rsidR="006342BA" w:rsidRPr="00132A61" w14:paraId="0A14B925" w14:textId="77777777" w:rsidTr="00EB6F9E">
        <w:trPr>
          <w:trHeight w:val="300"/>
        </w:trPr>
        <w:tc>
          <w:tcPr>
            <w:tcW w:w="2106" w:type="dxa"/>
            <w:noWrap/>
            <w:vAlign w:val="center"/>
            <w:hideMark/>
          </w:tcPr>
          <w:p w14:paraId="56B5A826" w14:textId="77777777" w:rsidR="006342BA" w:rsidRPr="00132A61" w:rsidRDefault="006342BA" w:rsidP="00EB6F9E">
            <w:pPr>
              <w:rPr>
                <w:b/>
                <w:bCs/>
                <w:sz w:val="23"/>
                <w:szCs w:val="23"/>
                <w:lang w:val="lv-LV" w:eastAsia="lv-LV"/>
              </w:rPr>
            </w:pPr>
            <w:r w:rsidRPr="00132A61">
              <w:rPr>
                <w:b/>
                <w:bCs/>
                <w:sz w:val="23"/>
                <w:szCs w:val="23"/>
                <w:lang w:val="lv-LV" w:eastAsia="lv-LV"/>
              </w:rPr>
              <w:t>Kopā</w:t>
            </w:r>
          </w:p>
        </w:tc>
        <w:tc>
          <w:tcPr>
            <w:tcW w:w="1291" w:type="dxa"/>
            <w:noWrap/>
            <w:vAlign w:val="center"/>
          </w:tcPr>
          <w:p w14:paraId="1200996B" w14:textId="77777777" w:rsidR="006342BA" w:rsidRPr="00132A61" w:rsidRDefault="006342BA" w:rsidP="00EB6F9E">
            <w:pPr>
              <w:jc w:val="right"/>
              <w:rPr>
                <w:b/>
                <w:bCs/>
                <w:color w:val="000000"/>
                <w:sz w:val="23"/>
                <w:szCs w:val="23"/>
                <w:lang w:val="lv-LV"/>
              </w:rPr>
            </w:pPr>
            <w:r w:rsidRPr="00132A61">
              <w:rPr>
                <w:b/>
                <w:bCs/>
                <w:color w:val="000000"/>
                <w:sz w:val="23"/>
                <w:szCs w:val="23"/>
                <w:lang w:val="lv-LV"/>
              </w:rPr>
              <w:t>-31066815</w:t>
            </w:r>
          </w:p>
        </w:tc>
        <w:tc>
          <w:tcPr>
            <w:tcW w:w="1276" w:type="dxa"/>
            <w:noWrap/>
            <w:vAlign w:val="center"/>
          </w:tcPr>
          <w:p w14:paraId="3C0A48A8" w14:textId="77777777" w:rsidR="006342BA" w:rsidRPr="00132A61" w:rsidRDefault="006342BA" w:rsidP="00EB6F9E">
            <w:pPr>
              <w:jc w:val="right"/>
              <w:rPr>
                <w:b/>
                <w:bCs/>
                <w:color w:val="000000"/>
                <w:sz w:val="23"/>
                <w:szCs w:val="23"/>
                <w:lang w:val="lv-LV"/>
              </w:rPr>
            </w:pPr>
            <w:r w:rsidRPr="00132A61">
              <w:rPr>
                <w:b/>
                <w:bCs/>
                <w:color w:val="000000"/>
                <w:sz w:val="23"/>
                <w:szCs w:val="23"/>
                <w:lang w:val="lv-LV"/>
              </w:rPr>
              <w:t>-32672325</w:t>
            </w:r>
          </w:p>
        </w:tc>
        <w:tc>
          <w:tcPr>
            <w:tcW w:w="1298" w:type="dxa"/>
            <w:noWrap/>
            <w:vAlign w:val="center"/>
          </w:tcPr>
          <w:p w14:paraId="71922401" w14:textId="77777777" w:rsidR="006342BA" w:rsidRPr="00132A61" w:rsidRDefault="006342BA" w:rsidP="00EB6F9E">
            <w:pPr>
              <w:jc w:val="right"/>
              <w:rPr>
                <w:b/>
                <w:bCs/>
                <w:color w:val="000000"/>
                <w:sz w:val="23"/>
                <w:szCs w:val="23"/>
                <w:lang w:val="lv-LV"/>
              </w:rPr>
            </w:pPr>
            <w:r w:rsidRPr="00132A61">
              <w:rPr>
                <w:b/>
                <w:sz w:val="23"/>
                <w:szCs w:val="23"/>
                <w:lang w:val="lv-LV"/>
              </w:rPr>
              <w:t>-37161220</w:t>
            </w:r>
          </w:p>
        </w:tc>
        <w:tc>
          <w:tcPr>
            <w:tcW w:w="990" w:type="dxa"/>
            <w:vAlign w:val="center"/>
          </w:tcPr>
          <w:p w14:paraId="0E7C2570" w14:textId="77777777" w:rsidR="006342BA" w:rsidRPr="00132A61" w:rsidRDefault="006342BA" w:rsidP="00EB6F9E">
            <w:pPr>
              <w:jc w:val="right"/>
              <w:rPr>
                <w:b/>
                <w:bCs/>
                <w:color w:val="000000"/>
                <w:sz w:val="23"/>
                <w:szCs w:val="23"/>
                <w:lang w:val="lv-LV"/>
              </w:rPr>
            </w:pPr>
            <w:r w:rsidRPr="00132A61">
              <w:rPr>
                <w:b/>
                <w:bCs/>
                <w:sz w:val="23"/>
                <w:szCs w:val="23"/>
                <w:lang w:val="lv-LV"/>
              </w:rPr>
              <w:t>100,0%</w:t>
            </w:r>
          </w:p>
        </w:tc>
        <w:tc>
          <w:tcPr>
            <w:tcW w:w="990" w:type="dxa"/>
            <w:vAlign w:val="center"/>
          </w:tcPr>
          <w:p w14:paraId="4BB502E4" w14:textId="77777777" w:rsidR="006342BA" w:rsidRPr="00132A61" w:rsidRDefault="006342BA" w:rsidP="00EB6F9E">
            <w:pPr>
              <w:jc w:val="right"/>
              <w:rPr>
                <w:b/>
                <w:bCs/>
                <w:color w:val="000000"/>
                <w:sz w:val="23"/>
                <w:szCs w:val="23"/>
                <w:lang w:val="lv-LV"/>
              </w:rPr>
            </w:pPr>
            <w:r w:rsidRPr="00132A61">
              <w:rPr>
                <w:b/>
                <w:bCs/>
                <w:sz w:val="23"/>
                <w:szCs w:val="23"/>
                <w:lang w:val="lv-LV"/>
              </w:rPr>
              <w:t>100,0%</w:t>
            </w:r>
          </w:p>
        </w:tc>
        <w:tc>
          <w:tcPr>
            <w:tcW w:w="1015" w:type="dxa"/>
            <w:vAlign w:val="center"/>
          </w:tcPr>
          <w:p w14:paraId="7A3CD06C" w14:textId="77777777" w:rsidR="006342BA" w:rsidRPr="00132A61" w:rsidRDefault="006342BA" w:rsidP="00EB6F9E">
            <w:pPr>
              <w:jc w:val="right"/>
              <w:rPr>
                <w:b/>
                <w:bCs/>
                <w:color w:val="000000"/>
                <w:sz w:val="23"/>
                <w:szCs w:val="23"/>
                <w:lang w:val="lv-LV"/>
              </w:rPr>
            </w:pPr>
            <w:r w:rsidRPr="00132A61">
              <w:rPr>
                <w:b/>
                <w:bCs/>
                <w:sz w:val="23"/>
                <w:szCs w:val="23"/>
                <w:lang w:val="lv-LV"/>
              </w:rPr>
              <w:t>100,0%</w:t>
            </w:r>
          </w:p>
        </w:tc>
      </w:tr>
    </w:tbl>
    <w:p w14:paraId="580F884C" w14:textId="77777777" w:rsidR="006342BA" w:rsidRPr="00132A61" w:rsidRDefault="006342BA" w:rsidP="006342BA">
      <w:pPr>
        <w:pStyle w:val="Caption"/>
        <w:ind w:firstLine="284"/>
        <w:jc w:val="both"/>
        <w:rPr>
          <w:rFonts w:ascii="Times New Roman" w:hAnsi="Times New Roman" w:cs="Times New Roman"/>
          <w:b w:val="0"/>
          <w:bCs w:val="0"/>
          <w:sz w:val="23"/>
          <w:szCs w:val="23"/>
        </w:rPr>
      </w:pPr>
    </w:p>
    <w:p w14:paraId="66ECACDD" w14:textId="77777777" w:rsidR="006342BA" w:rsidRPr="00132A61" w:rsidRDefault="006342BA" w:rsidP="006342BA">
      <w:pPr>
        <w:pStyle w:val="Caption"/>
        <w:ind w:firstLine="284"/>
        <w:jc w:val="both"/>
        <w:rPr>
          <w:rFonts w:ascii="Times New Roman" w:hAnsi="Times New Roman" w:cs="Times New Roman"/>
          <w:b w:val="0"/>
          <w:bCs w:val="0"/>
          <w:sz w:val="23"/>
          <w:szCs w:val="23"/>
        </w:rPr>
      </w:pPr>
      <w:r w:rsidRPr="00132A61">
        <w:rPr>
          <w:rFonts w:ascii="Times New Roman" w:hAnsi="Times New Roman" w:cs="Times New Roman"/>
          <w:b w:val="0"/>
          <w:bCs w:val="0"/>
          <w:sz w:val="23"/>
          <w:szCs w:val="23"/>
        </w:rPr>
        <w:t xml:space="preserve">Tabula Nr.16. Slimnīcas pārdošanas izmaksas, eiro </w:t>
      </w:r>
    </w:p>
    <w:tbl>
      <w:tblPr>
        <w:tblStyle w:val="TableGrid"/>
        <w:tblW w:w="7808" w:type="dxa"/>
        <w:tblLook w:val="04A0" w:firstRow="1" w:lastRow="0" w:firstColumn="1" w:lastColumn="0" w:noHBand="0" w:noVBand="1"/>
      </w:tblPr>
      <w:tblGrid>
        <w:gridCol w:w="3288"/>
        <w:gridCol w:w="1760"/>
        <w:gridCol w:w="1460"/>
        <w:gridCol w:w="1300"/>
      </w:tblGrid>
      <w:tr w:rsidR="006342BA" w:rsidRPr="00132A61" w14:paraId="16A77436" w14:textId="77777777" w:rsidTr="00EB6F9E">
        <w:trPr>
          <w:trHeight w:val="300"/>
        </w:trPr>
        <w:tc>
          <w:tcPr>
            <w:tcW w:w="3288" w:type="dxa"/>
            <w:noWrap/>
            <w:hideMark/>
          </w:tcPr>
          <w:p w14:paraId="20B091A6" w14:textId="77777777" w:rsidR="006342BA" w:rsidRPr="00132A61" w:rsidRDefault="006342BA" w:rsidP="00EB6F9E">
            <w:pPr>
              <w:rPr>
                <w:sz w:val="23"/>
                <w:szCs w:val="23"/>
                <w:lang w:val="lv-LV" w:eastAsia="lv-LV"/>
              </w:rPr>
            </w:pPr>
            <w:r w:rsidRPr="00132A61">
              <w:rPr>
                <w:b/>
                <w:bCs/>
                <w:sz w:val="23"/>
                <w:szCs w:val="23"/>
                <w:lang w:val="lv-LV"/>
              </w:rPr>
              <w:t>Izmaksu veids</w:t>
            </w:r>
          </w:p>
        </w:tc>
        <w:tc>
          <w:tcPr>
            <w:tcW w:w="1760" w:type="dxa"/>
            <w:noWrap/>
            <w:hideMark/>
          </w:tcPr>
          <w:p w14:paraId="30D04E58" w14:textId="77777777" w:rsidR="006342BA" w:rsidRPr="00132A61" w:rsidRDefault="006342BA" w:rsidP="00EB6F9E">
            <w:pPr>
              <w:jc w:val="center"/>
              <w:rPr>
                <w:b/>
                <w:bCs/>
                <w:sz w:val="23"/>
                <w:szCs w:val="23"/>
                <w:lang w:val="lv-LV" w:eastAsia="lv-LV"/>
              </w:rPr>
            </w:pPr>
            <w:r w:rsidRPr="00132A61">
              <w:rPr>
                <w:b/>
                <w:bCs/>
                <w:sz w:val="23"/>
                <w:szCs w:val="23"/>
                <w:lang w:val="lv-LV" w:eastAsia="lv-LV"/>
              </w:rPr>
              <w:t>2018</w:t>
            </w:r>
          </w:p>
        </w:tc>
        <w:tc>
          <w:tcPr>
            <w:tcW w:w="1460" w:type="dxa"/>
            <w:noWrap/>
            <w:hideMark/>
          </w:tcPr>
          <w:p w14:paraId="425A52EC" w14:textId="77777777" w:rsidR="006342BA" w:rsidRPr="00132A61" w:rsidRDefault="006342BA" w:rsidP="00EB6F9E">
            <w:pPr>
              <w:jc w:val="center"/>
              <w:rPr>
                <w:b/>
                <w:bCs/>
                <w:sz w:val="23"/>
                <w:szCs w:val="23"/>
                <w:lang w:val="lv-LV" w:eastAsia="lv-LV"/>
              </w:rPr>
            </w:pPr>
            <w:r w:rsidRPr="00132A61">
              <w:rPr>
                <w:b/>
                <w:bCs/>
                <w:sz w:val="23"/>
                <w:szCs w:val="23"/>
                <w:lang w:val="lv-LV" w:eastAsia="lv-LV"/>
              </w:rPr>
              <w:t>2019</w:t>
            </w:r>
          </w:p>
        </w:tc>
        <w:tc>
          <w:tcPr>
            <w:tcW w:w="1300" w:type="dxa"/>
            <w:noWrap/>
            <w:hideMark/>
          </w:tcPr>
          <w:p w14:paraId="1E2BF01E" w14:textId="77777777" w:rsidR="006342BA" w:rsidRPr="00132A61" w:rsidRDefault="006342BA" w:rsidP="00EB6F9E">
            <w:pPr>
              <w:jc w:val="center"/>
              <w:rPr>
                <w:b/>
                <w:bCs/>
                <w:sz w:val="23"/>
                <w:szCs w:val="23"/>
                <w:lang w:val="lv-LV" w:eastAsia="lv-LV"/>
              </w:rPr>
            </w:pPr>
            <w:r w:rsidRPr="00132A61">
              <w:rPr>
                <w:b/>
                <w:bCs/>
                <w:sz w:val="23"/>
                <w:szCs w:val="23"/>
                <w:lang w:val="lv-LV" w:eastAsia="lv-LV"/>
              </w:rPr>
              <w:t>2020</w:t>
            </w:r>
          </w:p>
        </w:tc>
      </w:tr>
      <w:tr w:rsidR="006342BA" w:rsidRPr="00132A61" w14:paraId="4EE87B5A" w14:textId="77777777" w:rsidTr="00EB6F9E">
        <w:trPr>
          <w:trHeight w:val="300"/>
        </w:trPr>
        <w:tc>
          <w:tcPr>
            <w:tcW w:w="3288" w:type="dxa"/>
            <w:noWrap/>
            <w:vAlign w:val="bottom"/>
          </w:tcPr>
          <w:p w14:paraId="3121EFC5" w14:textId="77777777" w:rsidR="006342BA" w:rsidRPr="00132A61" w:rsidRDefault="006342BA" w:rsidP="00EB6F9E">
            <w:pPr>
              <w:rPr>
                <w:sz w:val="23"/>
                <w:szCs w:val="23"/>
                <w:lang w:val="lv-LV"/>
              </w:rPr>
            </w:pPr>
            <w:r w:rsidRPr="00132A61">
              <w:rPr>
                <w:sz w:val="23"/>
                <w:szCs w:val="23"/>
                <w:lang w:val="lv-LV"/>
              </w:rPr>
              <w:t>Reklāmas izdevumi</w:t>
            </w:r>
          </w:p>
        </w:tc>
        <w:tc>
          <w:tcPr>
            <w:tcW w:w="1760" w:type="dxa"/>
            <w:noWrap/>
            <w:vAlign w:val="bottom"/>
          </w:tcPr>
          <w:p w14:paraId="7DF81C39" w14:textId="77777777" w:rsidR="006342BA" w:rsidRPr="00132A61" w:rsidRDefault="006342BA" w:rsidP="00EB6F9E">
            <w:pPr>
              <w:jc w:val="right"/>
              <w:rPr>
                <w:color w:val="000000"/>
                <w:sz w:val="23"/>
                <w:szCs w:val="23"/>
                <w:lang w:val="lv-LV"/>
              </w:rPr>
            </w:pPr>
            <w:r w:rsidRPr="00132A61">
              <w:rPr>
                <w:color w:val="000000"/>
                <w:sz w:val="23"/>
                <w:szCs w:val="23"/>
                <w:lang w:val="lv-LV"/>
              </w:rPr>
              <w:t>276</w:t>
            </w:r>
          </w:p>
        </w:tc>
        <w:tc>
          <w:tcPr>
            <w:tcW w:w="1460" w:type="dxa"/>
            <w:noWrap/>
            <w:vAlign w:val="bottom"/>
          </w:tcPr>
          <w:p w14:paraId="325FB7BC" w14:textId="77777777" w:rsidR="006342BA" w:rsidRPr="00132A61" w:rsidRDefault="006342BA" w:rsidP="00EB6F9E">
            <w:pPr>
              <w:jc w:val="right"/>
              <w:rPr>
                <w:color w:val="000000"/>
                <w:sz w:val="23"/>
                <w:szCs w:val="23"/>
                <w:lang w:val="lv-LV"/>
              </w:rPr>
            </w:pPr>
            <w:r w:rsidRPr="00132A61">
              <w:rPr>
                <w:color w:val="000000"/>
                <w:sz w:val="23"/>
                <w:szCs w:val="23"/>
                <w:lang w:val="lv-LV"/>
              </w:rPr>
              <w:t>36</w:t>
            </w:r>
          </w:p>
        </w:tc>
        <w:tc>
          <w:tcPr>
            <w:tcW w:w="1300" w:type="dxa"/>
            <w:noWrap/>
            <w:vAlign w:val="bottom"/>
          </w:tcPr>
          <w:p w14:paraId="1D18790C" w14:textId="77777777" w:rsidR="006342BA" w:rsidRPr="00132A61" w:rsidRDefault="006342BA" w:rsidP="00EB6F9E">
            <w:pPr>
              <w:jc w:val="right"/>
              <w:rPr>
                <w:color w:val="000000"/>
                <w:sz w:val="23"/>
                <w:szCs w:val="23"/>
                <w:lang w:val="lv-LV"/>
              </w:rPr>
            </w:pPr>
            <w:r w:rsidRPr="00132A61">
              <w:rPr>
                <w:color w:val="000000"/>
                <w:sz w:val="23"/>
                <w:szCs w:val="23"/>
                <w:lang w:val="lv-LV"/>
              </w:rPr>
              <w:t>370</w:t>
            </w:r>
          </w:p>
        </w:tc>
      </w:tr>
    </w:tbl>
    <w:p w14:paraId="47D11C2A" w14:textId="77777777" w:rsidR="006342BA" w:rsidRPr="00132A61" w:rsidRDefault="006342BA" w:rsidP="006342BA">
      <w:pPr>
        <w:jc w:val="both"/>
        <w:rPr>
          <w:rFonts w:ascii="Times New Roman" w:hAnsi="Times New Roman" w:cs="Times New Roman"/>
          <w:sz w:val="23"/>
          <w:szCs w:val="23"/>
        </w:rPr>
      </w:pPr>
    </w:p>
    <w:p w14:paraId="3C324363" w14:textId="77777777" w:rsidR="006342BA" w:rsidRPr="00132A61" w:rsidRDefault="006342BA" w:rsidP="006342BA">
      <w:pPr>
        <w:pStyle w:val="Caption"/>
        <w:ind w:firstLine="284"/>
        <w:jc w:val="both"/>
        <w:rPr>
          <w:rFonts w:ascii="Times New Roman" w:hAnsi="Times New Roman" w:cs="Times New Roman"/>
          <w:b w:val="0"/>
          <w:bCs w:val="0"/>
          <w:sz w:val="23"/>
          <w:szCs w:val="23"/>
        </w:rPr>
      </w:pPr>
      <w:r w:rsidRPr="00132A61">
        <w:rPr>
          <w:rFonts w:ascii="Times New Roman" w:hAnsi="Times New Roman" w:cs="Times New Roman"/>
          <w:b w:val="0"/>
          <w:bCs w:val="0"/>
          <w:sz w:val="23"/>
          <w:szCs w:val="23"/>
        </w:rPr>
        <w:t xml:space="preserve">Tabula Nr.17. Slimnīcas administratīvo izmaksu dinamika (eiro un % no kopējiem ieņēmumiem)  </w:t>
      </w:r>
    </w:p>
    <w:tbl>
      <w:tblPr>
        <w:tblStyle w:val="TableGrid"/>
        <w:tblW w:w="8926" w:type="dxa"/>
        <w:tblLook w:val="04A0" w:firstRow="1" w:lastRow="0" w:firstColumn="1" w:lastColumn="0" w:noHBand="0" w:noVBand="1"/>
      </w:tblPr>
      <w:tblGrid>
        <w:gridCol w:w="1980"/>
        <w:gridCol w:w="1134"/>
        <w:gridCol w:w="1134"/>
        <w:gridCol w:w="1276"/>
        <w:gridCol w:w="1134"/>
        <w:gridCol w:w="1134"/>
        <w:gridCol w:w="1134"/>
      </w:tblGrid>
      <w:tr w:rsidR="006342BA" w:rsidRPr="00132A61" w14:paraId="23CABE5D" w14:textId="77777777" w:rsidTr="00EB6F9E">
        <w:trPr>
          <w:trHeight w:val="255"/>
        </w:trPr>
        <w:tc>
          <w:tcPr>
            <w:tcW w:w="1980" w:type="dxa"/>
            <w:noWrap/>
            <w:hideMark/>
          </w:tcPr>
          <w:p w14:paraId="6F4FF56B" w14:textId="77777777" w:rsidR="006342BA" w:rsidRPr="00132A61" w:rsidRDefault="006342BA" w:rsidP="00EB6F9E">
            <w:pPr>
              <w:rPr>
                <w:sz w:val="23"/>
                <w:szCs w:val="23"/>
                <w:lang w:val="lv-LV" w:eastAsia="lv-LV"/>
              </w:rPr>
            </w:pPr>
            <w:r w:rsidRPr="00132A61">
              <w:rPr>
                <w:b/>
                <w:bCs/>
                <w:sz w:val="23"/>
                <w:szCs w:val="23"/>
                <w:lang w:val="lv-LV"/>
              </w:rPr>
              <w:t>Izmaksu veids</w:t>
            </w:r>
          </w:p>
        </w:tc>
        <w:tc>
          <w:tcPr>
            <w:tcW w:w="1134" w:type="dxa"/>
            <w:noWrap/>
            <w:hideMark/>
          </w:tcPr>
          <w:p w14:paraId="6986FC82" w14:textId="77777777" w:rsidR="006342BA" w:rsidRPr="00132A61" w:rsidRDefault="006342BA" w:rsidP="00EB6F9E">
            <w:pPr>
              <w:jc w:val="right"/>
              <w:rPr>
                <w:sz w:val="23"/>
                <w:szCs w:val="23"/>
                <w:lang w:val="lv-LV" w:eastAsia="lv-LV"/>
              </w:rPr>
            </w:pPr>
            <w:r w:rsidRPr="00132A61">
              <w:rPr>
                <w:sz w:val="23"/>
                <w:szCs w:val="23"/>
                <w:lang w:val="lv-LV" w:eastAsia="lv-LV"/>
              </w:rPr>
              <w:t>2018</w:t>
            </w:r>
          </w:p>
        </w:tc>
        <w:tc>
          <w:tcPr>
            <w:tcW w:w="1134" w:type="dxa"/>
            <w:noWrap/>
            <w:hideMark/>
          </w:tcPr>
          <w:p w14:paraId="7A920421" w14:textId="77777777" w:rsidR="006342BA" w:rsidRPr="00132A61" w:rsidRDefault="006342BA" w:rsidP="00EB6F9E">
            <w:pPr>
              <w:jc w:val="right"/>
              <w:rPr>
                <w:sz w:val="23"/>
                <w:szCs w:val="23"/>
                <w:lang w:val="lv-LV" w:eastAsia="lv-LV"/>
              </w:rPr>
            </w:pPr>
            <w:r w:rsidRPr="00132A61">
              <w:rPr>
                <w:sz w:val="23"/>
                <w:szCs w:val="23"/>
                <w:lang w:val="lv-LV" w:eastAsia="lv-LV"/>
              </w:rPr>
              <w:t>2019</w:t>
            </w:r>
          </w:p>
        </w:tc>
        <w:tc>
          <w:tcPr>
            <w:tcW w:w="1276" w:type="dxa"/>
            <w:noWrap/>
            <w:hideMark/>
          </w:tcPr>
          <w:p w14:paraId="4EB55E53" w14:textId="77777777" w:rsidR="006342BA" w:rsidRPr="00132A61" w:rsidRDefault="006342BA" w:rsidP="00EB6F9E">
            <w:pPr>
              <w:jc w:val="right"/>
              <w:rPr>
                <w:sz w:val="23"/>
                <w:szCs w:val="23"/>
                <w:lang w:val="lv-LV" w:eastAsia="lv-LV"/>
              </w:rPr>
            </w:pPr>
            <w:r w:rsidRPr="00132A61">
              <w:rPr>
                <w:sz w:val="23"/>
                <w:szCs w:val="23"/>
                <w:lang w:val="lv-LV" w:eastAsia="lv-LV"/>
              </w:rPr>
              <w:t>2020</w:t>
            </w:r>
          </w:p>
        </w:tc>
        <w:tc>
          <w:tcPr>
            <w:tcW w:w="1134" w:type="dxa"/>
            <w:noWrap/>
            <w:hideMark/>
          </w:tcPr>
          <w:p w14:paraId="1EF06534" w14:textId="77777777" w:rsidR="006342BA" w:rsidRPr="00132A61" w:rsidRDefault="006342BA" w:rsidP="00EB6F9E">
            <w:pPr>
              <w:jc w:val="right"/>
              <w:rPr>
                <w:sz w:val="23"/>
                <w:szCs w:val="23"/>
                <w:lang w:val="lv-LV" w:eastAsia="lv-LV"/>
              </w:rPr>
            </w:pPr>
            <w:r w:rsidRPr="00132A61">
              <w:rPr>
                <w:sz w:val="23"/>
                <w:szCs w:val="23"/>
                <w:lang w:val="lv-LV" w:eastAsia="lv-LV"/>
              </w:rPr>
              <w:t>2018</w:t>
            </w:r>
          </w:p>
        </w:tc>
        <w:tc>
          <w:tcPr>
            <w:tcW w:w="1134" w:type="dxa"/>
            <w:noWrap/>
            <w:hideMark/>
          </w:tcPr>
          <w:p w14:paraId="07674792" w14:textId="77777777" w:rsidR="006342BA" w:rsidRPr="00132A61" w:rsidRDefault="006342BA" w:rsidP="00EB6F9E">
            <w:pPr>
              <w:jc w:val="right"/>
              <w:rPr>
                <w:sz w:val="23"/>
                <w:szCs w:val="23"/>
                <w:lang w:val="lv-LV" w:eastAsia="lv-LV"/>
              </w:rPr>
            </w:pPr>
            <w:r w:rsidRPr="00132A61">
              <w:rPr>
                <w:sz w:val="23"/>
                <w:szCs w:val="23"/>
                <w:lang w:val="lv-LV" w:eastAsia="lv-LV"/>
              </w:rPr>
              <w:t>2019</w:t>
            </w:r>
          </w:p>
        </w:tc>
        <w:tc>
          <w:tcPr>
            <w:tcW w:w="1134" w:type="dxa"/>
            <w:noWrap/>
            <w:hideMark/>
          </w:tcPr>
          <w:p w14:paraId="2031710D" w14:textId="77777777" w:rsidR="006342BA" w:rsidRPr="00132A61" w:rsidRDefault="006342BA" w:rsidP="00EB6F9E">
            <w:pPr>
              <w:jc w:val="right"/>
              <w:rPr>
                <w:sz w:val="23"/>
                <w:szCs w:val="23"/>
                <w:lang w:val="lv-LV" w:eastAsia="lv-LV"/>
              </w:rPr>
            </w:pPr>
            <w:r w:rsidRPr="00132A61">
              <w:rPr>
                <w:sz w:val="23"/>
                <w:szCs w:val="23"/>
                <w:lang w:val="lv-LV" w:eastAsia="lv-LV"/>
              </w:rPr>
              <w:t>2020</w:t>
            </w:r>
          </w:p>
        </w:tc>
      </w:tr>
      <w:tr w:rsidR="006342BA" w:rsidRPr="00132A61" w14:paraId="262616BF" w14:textId="77777777" w:rsidTr="00EB6F9E">
        <w:trPr>
          <w:trHeight w:val="255"/>
        </w:trPr>
        <w:tc>
          <w:tcPr>
            <w:tcW w:w="1980" w:type="dxa"/>
            <w:noWrap/>
            <w:hideMark/>
          </w:tcPr>
          <w:p w14:paraId="33F5C9EE" w14:textId="77777777" w:rsidR="006342BA" w:rsidRPr="00132A61" w:rsidRDefault="006342BA" w:rsidP="00EB6F9E">
            <w:pPr>
              <w:rPr>
                <w:sz w:val="23"/>
                <w:szCs w:val="23"/>
                <w:lang w:val="lv-LV" w:eastAsia="lv-LV"/>
              </w:rPr>
            </w:pPr>
            <w:r w:rsidRPr="00132A61">
              <w:rPr>
                <w:sz w:val="23"/>
                <w:szCs w:val="23"/>
                <w:lang w:val="lv-LV" w:eastAsia="lv-LV"/>
              </w:rPr>
              <w:t>Administrācijas izmaksas</w:t>
            </w:r>
          </w:p>
        </w:tc>
        <w:tc>
          <w:tcPr>
            <w:tcW w:w="1134" w:type="dxa"/>
            <w:noWrap/>
            <w:vAlign w:val="center"/>
            <w:hideMark/>
          </w:tcPr>
          <w:p w14:paraId="7750889F"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-878 061</w:t>
            </w:r>
          </w:p>
        </w:tc>
        <w:tc>
          <w:tcPr>
            <w:tcW w:w="1134" w:type="dxa"/>
            <w:noWrap/>
            <w:vAlign w:val="center"/>
            <w:hideMark/>
          </w:tcPr>
          <w:p w14:paraId="679641CE"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-750 353</w:t>
            </w:r>
          </w:p>
        </w:tc>
        <w:tc>
          <w:tcPr>
            <w:tcW w:w="1276" w:type="dxa"/>
            <w:noWrap/>
            <w:vAlign w:val="center"/>
            <w:hideMark/>
          </w:tcPr>
          <w:p w14:paraId="0A677A65"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-1 092 061</w:t>
            </w:r>
          </w:p>
        </w:tc>
        <w:tc>
          <w:tcPr>
            <w:tcW w:w="1134" w:type="dxa"/>
            <w:noWrap/>
            <w:vAlign w:val="center"/>
            <w:hideMark/>
          </w:tcPr>
          <w:p w14:paraId="3ECF2026"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-3.03%</w:t>
            </w:r>
          </w:p>
        </w:tc>
        <w:tc>
          <w:tcPr>
            <w:tcW w:w="1134" w:type="dxa"/>
            <w:noWrap/>
            <w:vAlign w:val="center"/>
            <w:hideMark/>
          </w:tcPr>
          <w:p w14:paraId="2B113922"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-2,28%</w:t>
            </w:r>
          </w:p>
        </w:tc>
        <w:tc>
          <w:tcPr>
            <w:tcW w:w="1134" w:type="dxa"/>
            <w:noWrap/>
            <w:vAlign w:val="center"/>
            <w:hideMark/>
          </w:tcPr>
          <w:p w14:paraId="4EC99356" w14:textId="77777777" w:rsidR="006342BA" w:rsidRPr="00132A61" w:rsidRDefault="006342BA" w:rsidP="00EB6F9E">
            <w:pPr>
              <w:jc w:val="right"/>
              <w:rPr>
                <w:color w:val="000000"/>
                <w:sz w:val="23"/>
                <w:szCs w:val="23"/>
                <w:lang w:val="lv-LV" w:eastAsia="lv-LV"/>
              </w:rPr>
            </w:pPr>
            <w:r w:rsidRPr="00132A61">
              <w:rPr>
                <w:color w:val="000000"/>
                <w:sz w:val="23"/>
                <w:szCs w:val="23"/>
                <w:lang w:val="lv-LV" w:eastAsia="lv-LV"/>
              </w:rPr>
              <w:t>-3,03%</w:t>
            </w:r>
          </w:p>
        </w:tc>
      </w:tr>
    </w:tbl>
    <w:p w14:paraId="1E436253" w14:textId="77777777" w:rsidR="006342BA" w:rsidRPr="00132A61" w:rsidRDefault="006342BA" w:rsidP="006342BA">
      <w:pPr>
        <w:rPr>
          <w:rFonts w:ascii="Times New Roman" w:hAnsi="Times New Roman" w:cs="Times New Roman"/>
          <w:sz w:val="23"/>
          <w:szCs w:val="23"/>
        </w:rPr>
      </w:pPr>
    </w:p>
    <w:p w14:paraId="1A1FC1D4" w14:textId="77777777" w:rsidR="006342BA" w:rsidRPr="00132A61" w:rsidRDefault="006342BA" w:rsidP="006342BA">
      <w:pPr>
        <w:ind w:firstLine="284"/>
        <w:jc w:val="both"/>
        <w:rPr>
          <w:rFonts w:ascii="Times New Roman" w:hAnsi="Times New Roman" w:cs="Times New Roman"/>
          <w:bCs/>
          <w:sz w:val="23"/>
          <w:szCs w:val="23"/>
        </w:rPr>
      </w:pPr>
      <w:r w:rsidRPr="00132A61">
        <w:rPr>
          <w:rFonts w:ascii="Times New Roman" w:hAnsi="Times New Roman" w:cs="Times New Roman"/>
          <w:bCs/>
          <w:sz w:val="23"/>
          <w:szCs w:val="23"/>
        </w:rPr>
        <w:t>Tabula Nr.18. Enerģijas izmaksu dinamika, eiro</w:t>
      </w:r>
    </w:p>
    <w:tbl>
      <w:tblPr>
        <w:tblStyle w:val="TableGrid"/>
        <w:tblW w:w="8966" w:type="dxa"/>
        <w:tblLook w:val="04A0" w:firstRow="1" w:lastRow="0" w:firstColumn="1" w:lastColumn="0" w:noHBand="0" w:noVBand="1"/>
      </w:tblPr>
      <w:tblGrid>
        <w:gridCol w:w="3823"/>
        <w:gridCol w:w="1275"/>
        <w:gridCol w:w="1317"/>
        <w:gridCol w:w="1275"/>
        <w:gridCol w:w="1276"/>
      </w:tblGrid>
      <w:tr w:rsidR="006342BA" w:rsidRPr="00132A61" w14:paraId="402E659E" w14:textId="77777777" w:rsidTr="00EB6F9E">
        <w:trPr>
          <w:trHeight w:val="291"/>
        </w:trPr>
        <w:tc>
          <w:tcPr>
            <w:tcW w:w="3823" w:type="dxa"/>
            <w:noWrap/>
            <w:hideMark/>
          </w:tcPr>
          <w:p w14:paraId="4F5B93EB" w14:textId="77777777" w:rsidR="006342BA" w:rsidRPr="00132A61" w:rsidRDefault="006342BA" w:rsidP="00EB6F9E">
            <w:pPr>
              <w:jc w:val="both"/>
              <w:rPr>
                <w:b/>
                <w:bCs/>
                <w:color w:val="000000"/>
                <w:sz w:val="23"/>
                <w:szCs w:val="23"/>
                <w:lang w:val="lv-LV" w:eastAsia="lv-LV"/>
              </w:rPr>
            </w:pPr>
            <w:r w:rsidRPr="00132A61">
              <w:rPr>
                <w:b/>
                <w:bCs/>
                <w:color w:val="000000"/>
                <w:sz w:val="23"/>
                <w:szCs w:val="23"/>
                <w:lang w:val="lv-LV" w:eastAsia="lv-LV"/>
              </w:rPr>
              <w:t>Izmaksu pozīcija</w:t>
            </w:r>
          </w:p>
        </w:tc>
        <w:tc>
          <w:tcPr>
            <w:tcW w:w="1275" w:type="dxa"/>
            <w:vAlign w:val="center"/>
          </w:tcPr>
          <w:p w14:paraId="0746772A" w14:textId="77777777" w:rsidR="006342BA" w:rsidRPr="00132A61" w:rsidRDefault="006342BA" w:rsidP="00EB6F9E">
            <w:pPr>
              <w:jc w:val="center"/>
              <w:rPr>
                <w:b/>
                <w:bCs/>
                <w:color w:val="000000"/>
                <w:sz w:val="23"/>
                <w:szCs w:val="23"/>
                <w:lang w:val="lv-LV" w:eastAsia="lv-LV"/>
              </w:rPr>
            </w:pPr>
            <w:r w:rsidRPr="00132A61">
              <w:rPr>
                <w:b/>
                <w:bCs/>
                <w:color w:val="000000"/>
                <w:sz w:val="23"/>
                <w:szCs w:val="23"/>
                <w:lang w:val="lv-LV" w:eastAsia="lv-LV"/>
              </w:rPr>
              <w:t>2017</w:t>
            </w:r>
          </w:p>
        </w:tc>
        <w:tc>
          <w:tcPr>
            <w:tcW w:w="1317" w:type="dxa"/>
            <w:vAlign w:val="center"/>
            <w:hideMark/>
          </w:tcPr>
          <w:p w14:paraId="3556431A" w14:textId="77777777" w:rsidR="006342BA" w:rsidRPr="00132A61" w:rsidRDefault="006342BA" w:rsidP="00EB6F9E">
            <w:pPr>
              <w:jc w:val="center"/>
              <w:rPr>
                <w:b/>
                <w:bCs/>
                <w:color w:val="000000"/>
                <w:sz w:val="23"/>
                <w:szCs w:val="23"/>
                <w:lang w:val="lv-LV" w:eastAsia="lv-LV"/>
              </w:rPr>
            </w:pPr>
            <w:r w:rsidRPr="00132A61">
              <w:rPr>
                <w:b/>
                <w:bCs/>
                <w:color w:val="000000"/>
                <w:sz w:val="23"/>
                <w:szCs w:val="23"/>
                <w:lang w:val="lv-LV" w:eastAsia="lv-LV"/>
              </w:rPr>
              <w:t>2018</w:t>
            </w:r>
          </w:p>
        </w:tc>
        <w:tc>
          <w:tcPr>
            <w:tcW w:w="1275" w:type="dxa"/>
            <w:vAlign w:val="center"/>
            <w:hideMark/>
          </w:tcPr>
          <w:p w14:paraId="495902CE" w14:textId="77777777" w:rsidR="006342BA" w:rsidRPr="00132A61" w:rsidRDefault="006342BA" w:rsidP="00EB6F9E">
            <w:pPr>
              <w:jc w:val="center"/>
              <w:rPr>
                <w:b/>
                <w:bCs/>
                <w:color w:val="000000"/>
                <w:sz w:val="23"/>
                <w:szCs w:val="23"/>
                <w:lang w:val="lv-LV" w:eastAsia="lv-LV"/>
              </w:rPr>
            </w:pPr>
            <w:r w:rsidRPr="00132A61">
              <w:rPr>
                <w:b/>
                <w:bCs/>
                <w:color w:val="000000"/>
                <w:sz w:val="23"/>
                <w:szCs w:val="23"/>
                <w:lang w:val="lv-LV" w:eastAsia="lv-LV"/>
              </w:rPr>
              <w:t>2019</w:t>
            </w:r>
          </w:p>
        </w:tc>
        <w:tc>
          <w:tcPr>
            <w:tcW w:w="1276" w:type="dxa"/>
            <w:noWrap/>
            <w:vAlign w:val="center"/>
            <w:hideMark/>
          </w:tcPr>
          <w:p w14:paraId="76CD61D0" w14:textId="77777777" w:rsidR="006342BA" w:rsidRPr="00132A61" w:rsidRDefault="006342BA" w:rsidP="00EB6F9E">
            <w:pPr>
              <w:jc w:val="center"/>
              <w:rPr>
                <w:b/>
                <w:bCs/>
                <w:color w:val="000000"/>
                <w:sz w:val="23"/>
                <w:szCs w:val="23"/>
                <w:lang w:val="lv-LV" w:eastAsia="lv-LV"/>
              </w:rPr>
            </w:pPr>
            <w:r w:rsidRPr="00132A61">
              <w:rPr>
                <w:b/>
                <w:bCs/>
                <w:color w:val="000000"/>
                <w:sz w:val="23"/>
                <w:szCs w:val="23"/>
                <w:lang w:val="lv-LV" w:eastAsia="lv-LV"/>
              </w:rPr>
              <w:t>2020</w:t>
            </w:r>
          </w:p>
        </w:tc>
      </w:tr>
      <w:tr w:rsidR="006342BA" w:rsidRPr="00132A61" w14:paraId="5A4D3FE1" w14:textId="77777777" w:rsidTr="00EB6F9E">
        <w:trPr>
          <w:trHeight w:val="330"/>
        </w:trPr>
        <w:tc>
          <w:tcPr>
            <w:tcW w:w="3823" w:type="dxa"/>
            <w:noWrap/>
            <w:vAlign w:val="center"/>
          </w:tcPr>
          <w:p w14:paraId="4EFD3E62" w14:textId="77777777" w:rsidR="006342BA" w:rsidRPr="00132A61" w:rsidRDefault="006342BA" w:rsidP="00EB6F9E">
            <w:pPr>
              <w:jc w:val="right"/>
              <w:rPr>
                <w:b/>
                <w:color w:val="000000"/>
                <w:sz w:val="23"/>
                <w:szCs w:val="23"/>
                <w:lang w:val="lv-LV" w:eastAsia="lv-LV"/>
              </w:rPr>
            </w:pPr>
            <w:r w:rsidRPr="00132A61">
              <w:rPr>
                <w:b/>
                <w:color w:val="000000"/>
                <w:sz w:val="23"/>
                <w:szCs w:val="23"/>
                <w:lang w:val="lv-LV" w:eastAsia="lv-LV"/>
              </w:rPr>
              <w:t xml:space="preserve">KOPĀ, </w:t>
            </w:r>
            <w:r w:rsidRPr="00132A61">
              <w:rPr>
                <w:color w:val="000000"/>
                <w:sz w:val="23"/>
                <w:szCs w:val="23"/>
                <w:lang w:val="lv-LV" w:eastAsia="lv-LV"/>
              </w:rPr>
              <w:t>t.sk</w:t>
            </w:r>
            <w:r w:rsidRPr="00132A61">
              <w:rPr>
                <w:i/>
                <w:color w:val="000000"/>
                <w:sz w:val="23"/>
                <w:szCs w:val="23"/>
                <w:lang w:val="lv-LV" w:eastAsia="lv-LV"/>
              </w:rPr>
              <w:t>.</w:t>
            </w:r>
            <w:r w:rsidRPr="00132A61">
              <w:rPr>
                <w:b/>
                <w:color w:val="000000"/>
                <w:sz w:val="23"/>
                <w:szCs w:val="23"/>
                <w:lang w:val="lv-LV" w:eastAsia="lv-LV"/>
              </w:rPr>
              <w:t>:</w:t>
            </w:r>
          </w:p>
        </w:tc>
        <w:tc>
          <w:tcPr>
            <w:tcW w:w="1275" w:type="dxa"/>
            <w:vAlign w:val="center"/>
          </w:tcPr>
          <w:p w14:paraId="644F033A" w14:textId="77777777" w:rsidR="006342BA" w:rsidRPr="00132A61" w:rsidRDefault="006342BA" w:rsidP="00EB6F9E">
            <w:pPr>
              <w:jc w:val="center"/>
              <w:rPr>
                <w:b/>
                <w:bCs/>
                <w:color w:val="000000"/>
                <w:sz w:val="23"/>
                <w:szCs w:val="23"/>
                <w:lang w:val="lv-LV" w:eastAsia="lv-LV"/>
              </w:rPr>
            </w:pPr>
            <w:r w:rsidRPr="00132A61">
              <w:rPr>
                <w:b/>
                <w:bCs/>
                <w:color w:val="000000"/>
                <w:sz w:val="23"/>
                <w:szCs w:val="23"/>
                <w:lang w:val="lv-LV" w:eastAsia="lv-LV"/>
              </w:rPr>
              <w:t>718 240</w:t>
            </w:r>
          </w:p>
        </w:tc>
        <w:tc>
          <w:tcPr>
            <w:tcW w:w="1317" w:type="dxa"/>
            <w:noWrap/>
            <w:vAlign w:val="center"/>
          </w:tcPr>
          <w:p w14:paraId="463BA8CD" w14:textId="77777777" w:rsidR="006342BA" w:rsidRPr="00132A61" w:rsidRDefault="006342BA" w:rsidP="00EB6F9E">
            <w:pPr>
              <w:jc w:val="center"/>
              <w:rPr>
                <w:b/>
                <w:bCs/>
                <w:color w:val="000000"/>
                <w:sz w:val="23"/>
                <w:szCs w:val="23"/>
                <w:lang w:val="lv-LV" w:eastAsia="lv-LV"/>
              </w:rPr>
            </w:pPr>
            <w:r w:rsidRPr="00132A61">
              <w:rPr>
                <w:b/>
                <w:bCs/>
                <w:color w:val="000000"/>
                <w:sz w:val="23"/>
                <w:szCs w:val="23"/>
                <w:lang w:val="lv-LV" w:eastAsia="lv-LV"/>
              </w:rPr>
              <w:t>716 663</w:t>
            </w:r>
          </w:p>
        </w:tc>
        <w:tc>
          <w:tcPr>
            <w:tcW w:w="1275" w:type="dxa"/>
            <w:noWrap/>
            <w:vAlign w:val="center"/>
          </w:tcPr>
          <w:p w14:paraId="79C7AD6A" w14:textId="77777777" w:rsidR="006342BA" w:rsidRPr="00132A61" w:rsidRDefault="006342BA" w:rsidP="00EB6F9E">
            <w:pPr>
              <w:jc w:val="center"/>
              <w:rPr>
                <w:b/>
                <w:bCs/>
                <w:color w:val="000000"/>
                <w:sz w:val="23"/>
                <w:szCs w:val="23"/>
                <w:lang w:val="lv-LV" w:eastAsia="lv-LV"/>
              </w:rPr>
            </w:pPr>
            <w:r w:rsidRPr="00132A61">
              <w:rPr>
                <w:b/>
                <w:bCs/>
                <w:color w:val="000000"/>
                <w:sz w:val="23"/>
                <w:szCs w:val="23"/>
                <w:lang w:val="lv-LV" w:eastAsia="lv-LV"/>
              </w:rPr>
              <w:t>668 804</w:t>
            </w:r>
          </w:p>
        </w:tc>
        <w:tc>
          <w:tcPr>
            <w:tcW w:w="1276" w:type="dxa"/>
            <w:noWrap/>
            <w:vAlign w:val="center"/>
          </w:tcPr>
          <w:p w14:paraId="7C54BFC1" w14:textId="77777777" w:rsidR="006342BA" w:rsidRPr="00132A61" w:rsidRDefault="006342BA" w:rsidP="00EB6F9E">
            <w:pPr>
              <w:jc w:val="center"/>
              <w:rPr>
                <w:b/>
                <w:bCs/>
                <w:color w:val="000000"/>
                <w:sz w:val="23"/>
                <w:szCs w:val="23"/>
                <w:lang w:val="lv-LV" w:eastAsia="lv-LV"/>
              </w:rPr>
            </w:pPr>
            <w:r w:rsidRPr="00132A61">
              <w:rPr>
                <w:b/>
                <w:bCs/>
                <w:color w:val="000000"/>
                <w:sz w:val="23"/>
                <w:szCs w:val="23"/>
                <w:lang w:val="lv-LV" w:eastAsia="lv-LV"/>
              </w:rPr>
              <w:t>654 075</w:t>
            </w:r>
          </w:p>
        </w:tc>
      </w:tr>
      <w:tr w:rsidR="006342BA" w:rsidRPr="00132A61" w14:paraId="4C9FF9FC" w14:textId="77777777" w:rsidTr="00EB6F9E">
        <w:trPr>
          <w:trHeight w:val="330"/>
        </w:trPr>
        <w:tc>
          <w:tcPr>
            <w:tcW w:w="3823" w:type="dxa"/>
            <w:noWrap/>
            <w:vAlign w:val="center"/>
            <w:hideMark/>
          </w:tcPr>
          <w:p w14:paraId="609882D0" w14:textId="77777777" w:rsidR="006342BA" w:rsidRPr="00132A61" w:rsidRDefault="006342BA" w:rsidP="00EB6F9E">
            <w:pPr>
              <w:rPr>
                <w:sz w:val="23"/>
                <w:szCs w:val="23"/>
                <w:lang w:val="lv-LV"/>
              </w:rPr>
            </w:pPr>
            <w:r w:rsidRPr="00132A61">
              <w:rPr>
                <w:sz w:val="23"/>
                <w:szCs w:val="23"/>
                <w:lang w:val="lv-LV"/>
              </w:rPr>
              <w:t>Izdevumi par apkuri</w:t>
            </w:r>
          </w:p>
        </w:tc>
        <w:tc>
          <w:tcPr>
            <w:tcW w:w="1275" w:type="dxa"/>
            <w:vAlign w:val="center"/>
          </w:tcPr>
          <w:p w14:paraId="55DF4ADD" w14:textId="77777777" w:rsidR="006342BA" w:rsidRPr="00132A61" w:rsidRDefault="006342BA" w:rsidP="00EB6F9E">
            <w:pPr>
              <w:jc w:val="center"/>
              <w:rPr>
                <w:b/>
                <w:bCs/>
                <w:color w:val="000000"/>
                <w:sz w:val="23"/>
                <w:szCs w:val="23"/>
                <w:lang w:val="lv-LV"/>
              </w:rPr>
            </w:pPr>
            <w:r w:rsidRPr="00132A61">
              <w:rPr>
                <w:b/>
                <w:bCs/>
                <w:color w:val="000000"/>
                <w:sz w:val="23"/>
                <w:szCs w:val="23"/>
                <w:lang w:val="lv-LV" w:eastAsia="lv-LV"/>
              </w:rPr>
              <w:t>372 607</w:t>
            </w:r>
          </w:p>
        </w:tc>
        <w:tc>
          <w:tcPr>
            <w:tcW w:w="1317" w:type="dxa"/>
            <w:noWrap/>
            <w:vAlign w:val="center"/>
          </w:tcPr>
          <w:p w14:paraId="7247F04D" w14:textId="77777777" w:rsidR="006342BA" w:rsidRPr="00132A61" w:rsidRDefault="006342BA" w:rsidP="00EB6F9E">
            <w:pPr>
              <w:jc w:val="center"/>
              <w:rPr>
                <w:b/>
                <w:bCs/>
                <w:color w:val="000000"/>
                <w:sz w:val="23"/>
                <w:szCs w:val="23"/>
                <w:lang w:val="lv-LV"/>
              </w:rPr>
            </w:pPr>
            <w:r w:rsidRPr="00132A61">
              <w:rPr>
                <w:b/>
                <w:bCs/>
                <w:color w:val="000000"/>
                <w:sz w:val="23"/>
                <w:szCs w:val="23"/>
                <w:lang w:val="lv-LV"/>
              </w:rPr>
              <w:t xml:space="preserve">397 359 </w:t>
            </w:r>
          </w:p>
        </w:tc>
        <w:tc>
          <w:tcPr>
            <w:tcW w:w="1275" w:type="dxa"/>
            <w:noWrap/>
            <w:vAlign w:val="center"/>
          </w:tcPr>
          <w:p w14:paraId="4CDAA904" w14:textId="77777777" w:rsidR="006342BA" w:rsidRPr="00132A61" w:rsidRDefault="006342BA" w:rsidP="00EB6F9E">
            <w:pPr>
              <w:jc w:val="center"/>
              <w:rPr>
                <w:b/>
                <w:bCs/>
                <w:color w:val="000000"/>
                <w:sz w:val="23"/>
                <w:szCs w:val="23"/>
                <w:lang w:val="lv-LV"/>
              </w:rPr>
            </w:pPr>
            <w:r w:rsidRPr="00132A61">
              <w:rPr>
                <w:b/>
                <w:bCs/>
                <w:color w:val="000000"/>
                <w:sz w:val="23"/>
                <w:szCs w:val="23"/>
                <w:lang w:val="lv-LV"/>
              </w:rPr>
              <w:t>350 625</w:t>
            </w:r>
          </w:p>
        </w:tc>
        <w:tc>
          <w:tcPr>
            <w:tcW w:w="1276" w:type="dxa"/>
            <w:noWrap/>
            <w:vAlign w:val="center"/>
          </w:tcPr>
          <w:p w14:paraId="7B92DFC8" w14:textId="77777777" w:rsidR="006342BA" w:rsidRPr="00132A61" w:rsidRDefault="006342BA" w:rsidP="00EB6F9E">
            <w:pPr>
              <w:jc w:val="center"/>
              <w:rPr>
                <w:b/>
                <w:bCs/>
                <w:color w:val="000000"/>
                <w:sz w:val="23"/>
                <w:szCs w:val="23"/>
                <w:lang w:val="lv-LV"/>
              </w:rPr>
            </w:pPr>
            <w:r w:rsidRPr="00132A61">
              <w:rPr>
                <w:b/>
                <w:bCs/>
                <w:color w:val="000000"/>
                <w:sz w:val="23"/>
                <w:szCs w:val="23"/>
                <w:lang w:val="lv-LV"/>
              </w:rPr>
              <w:t>292 143</w:t>
            </w:r>
          </w:p>
        </w:tc>
      </w:tr>
      <w:tr w:rsidR="006342BA" w:rsidRPr="00132A61" w14:paraId="592722C1" w14:textId="77777777" w:rsidTr="00EB6F9E">
        <w:trPr>
          <w:trHeight w:val="391"/>
        </w:trPr>
        <w:tc>
          <w:tcPr>
            <w:tcW w:w="3823" w:type="dxa"/>
            <w:noWrap/>
            <w:vAlign w:val="center"/>
            <w:hideMark/>
          </w:tcPr>
          <w:p w14:paraId="30461BFA" w14:textId="77777777" w:rsidR="006342BA" w:rsidRPr="00132A61" w:rsidRDefault="006342BA" w:rsidP="00EB6F9E">
            <w:pPr>
              <w:rPr>
                <w:sz w:val="23"/>
                <w:szCs w:val="23"/>
                <w:lang w:val="lv-LV"/>
              </w:rPr>
            </w:pPr>
            <w:r w:rsidRPr="00132A61">
              <w:rPr>
                <w:sz w:val="23"/>
                <w:szCs w:val="23"/>
                <w:lang w:val="lv-LV"/>
              </w:rPr>
              <w:t>Izdevumi par elektroenerģiju</w:t>
            </w:r>
          </w:p>
        </w:tc>
        <w:tc>
          <w:tcPr>
            <w:tcW w:w="1275" w:type="dxa"/>
            <w:vAlign w:val="center"/>
          </w:tcPr>
          <w:p w14:paraId="0CAC2116" w14:textId="77777777" w:rsidR="006342BA" w:rsidRPr="00132A61" w:rsidRDefault="006342BA" w:rsidP="00EB6F9E">
            <w:pPr>
              <w:jc w:val="center"/>
              <w:rPr>
                <w:b/>
                <w:bCs/>
                <w:color w:val="000000"/>
                <w:sz w:val="23"/>
                <w:szCs w:val="23"/>
                <w:lang w:val="lv-LV" w:eastAsia="lv-LV"/>
              </w:rPr>
            </w:pPr>
            <w:r w:rsidRPr="00132A61">
              <w:rPr>
                <w:b/>
                <w:bCs/>
                <w:color w:val="000000"/>
                <w:sz w:val="23"/>
                <w:szCs w:val="23"/>
                <w:lang w:val="lv-LV" w:eastAsia="lv-LV"/>
              </w:rPr>
              <w:t>345 633</w:t>
            </w:r>
          </w:p>
        </w:tc>
        <w:tc>
          <w:tcPr>
            <w:tcW w:w="1317" w:type="dxa"/>
            <w:noWrap/>
            <w:vAlign w:val="center"/>
          </w:tcPr>
          <w:p w14:paraId="427E059C" w14:textId="77777777" w:rsidR="006342BA" w:rsidRPr="00132A61" w:rsidRDefault="006342BA" w:rsidP="00EB6F9E">
            <w:pPr>
              <w:jc w:val="center"/>
              <w:rPr>
                <w:b/>
                <w:bCs/>
                <w:color w:val="000000"/>
                <w:sz w:val="23"/>
                <w:szCs w:val="23"/>
                <w:lang w:val="lv-LV" w:eastAsia="lv-LV"/>
              </w:rPr>
            </w:pPr>
            <w:r w:rsidRPr="00132A61">
              <w:rPr>
                <w:b/>
                <w:bCs/>
                <w:color w:val="000000"/>
                <w:sz w:val="23"/>
                <w:szCs w:val="23"/>
                <w:lang w:val="lv-LV" w:eastAsia="lv-LV"/>
              </w:rPr>
              <w:t>319 304</w:t>
            </w:r>
          </w:p>
        </w:tc>
        <w:tc>
          <w:tcPr>
            <w:tcW w:w="1275" w:type="dxa"/>
            <w:noWrap/>
            <w:vAlign w:val="center"/>
          </w:tcPr>
          <w:p w14:paraId="77AA097C" w14:textId="77777777" w:rsidR="006342BA" w:rsidRPr="00132A61" w:rsidRDefault="006342BA" w:rsidP="00EB6F9E">
            <w:pPr>
              <w:jc w:val="center"/>
              <w:rPr>
                <w:b/>
                <w:bCs/>
                <w:color w:val="000000"/>
                <w:sz w:val="23"/>
                <w:szCs w:val="23"/>
                <w:lang w:val="lv-LV" w:eastAsia="lv-LV"/>
              </w:rPr>
            </w:pPr>
            <w:r w:rsidRPr="00132A61">
              <w:rPr>
                <w:b/>
                <w:bCs/>
                <w:color w:val="000000"/>
                <w:sz w:val="23"/>
                <w:szCs w:val="23"/>
                <w:lang w:val="lv-LV" w:eastAsia="lv-LV"/>
              </w:rPr>
              <w:t>318 179</w:t>
            </w:r>
          </w:p>
        </w:tc>
        <w:tc>
          <w:tcPr>
            <w:tcW w:w="1276" w:type="dxa"/>
            <w:noWrap/>
            <w:vAlign w:val="center"/>
          </w:tcPr>
          <w:p w14:paraId="513AD5C1" w14:textId="77777777" w:rsidR="006342BA" w:rsidRPr="00132A61" w:rsidRDefault="006342BA" w:rsidP="00EB6F9E">
            <w:pPr>
              <w:jc w:val="center"/>
              <w:rPr>
                <w:b/>
                <w:bCs/>
                <w:color w:val="000000"/>
                <w:sz w:val="23"/>
                <w:szCs w:val="23"/>
                <w:lang w:val="lv-LV" w:eastAsia="lv-LV"/>
              </w:rPr>
            </w:pPr>
            <w:r w:rsidRPr="00132A61">
              <w:rPr>
                <w:b/>
                <w:bCs/>
                <w:color w:val="000000"/>
                <w:sz w:val="23"/>
                <w:szCs w:val="23"/>
                <w:lang w:val="lv-LV" w:eastAsia="lv-LV"/>
              </w:rPr>
              <w:t>361 932</w:t>
            </w:r>
          </w:p>
        </w:tc>
      </w:tr>
      <w:tr w:rsidR="006342BA" w:rsidRPr="00132A61" w14:paraId="7088ED5E" w14:textId="77777777" w:rsidTr="00EB6F9E">
        <w:trPr>
          <w:trHeight w:val="391"/>
        </w:trPr>
        <w:tc>
          <w:tcPr>
            <w:tcW w:w="3823" w:type="dxa"/>
            <w:noWrap/>
            <w:vAlign w:val="center"/>
          </w:tcPr>
          <w:p w14:paraId="4D6D378E" w14:textId="77777777" w:rsidR="006342BA" w:rsidRPr="00132A61" w:rsidRDefault="006342BA" w:rsidP="00EB6F9E">
            <w:pPr>
              <w:rPr>
                <w:i/>
                <w:color w:val="FF0000"/>
                <w:sz w:val="23"/>
                <w:szCs w:val="23"/>
                <w:lang w:val="lv-LV"/>
              </w:rPr>
            </w:pPr>
            <w:r w:rsidRPr="00132A61">
              <w:rPr>
                <w:i/>
                <w:sz w:val="23"/>
                <w:szCs w:val="23"/>
                <w:lang w:val="lv-LV"/>
              </w:rPr>
              <w:t>Ikgadējais elektroenerģijas patēriņš, kWh</w:t>
            </w:r>
          </w:p>
        </w:tc>
        <w:tc>
          <w:tcPr>
            <w:tcW w:w="1275" w:type="dxa"/>
            <w:vAlign w:val="center"/>
          </w:tcPr>
          <w:p w14:paraId="71F91C92" w14:textId="77777777" w:rsidR="006342BA" w:rsidRPr="00132A61" w:rsidRDefault="006342BA" w:rsidP="00EB6F9E">
            <w:pPr>
              <w:jc w:val="center"/>
              <w:rPr>
                <w:i/>
                <w:sz w:val="23"/>
                <w:szCs w:val="23"/>
                <w:lang w:val="lv-LV"/>
              </w:rPr>
            </w:pPr>
            <w:r w:rsidRPr="00132A61">
              <w:rPr>
                <w:i/>
                <w:sz w:val="23"/>
                <w:szCs w:val="23"/>
                <w:lang w:val="lv-LV"/>
              </w:rPr>
              <w:t>3 082 698</w:t>
            </w:r>
          </w:p>
        </w:tc>
        <w:tc>
          <w:tcPr>
            <w:tcW w:w="1317" w:type="dxa"/>
            <w:noWrap/>
            <w:vAlign w:val="center"/>
          </w:tcPr>
          <w:p w14:paraId="7CCA1302" w14:textId="77777777" w:rsidR="006342BA" w:rsidRPr="00132A61" w:rsidRDefault="006342BA" w:rsidP="00EB6F9E">
            <w:pPr>
              <w:jc w:val="center"/>
              <w:rPr>
                <w:i/>
                <w:sz w:val="23"/>
                <w:szCs w:val="23"/>
                <w:lang w:val="lv-LV"/>
              </w:rPr>
            </w:pPr>
            <w:r w:rsidRPr="00132A61">
              <w:rPr>
                <w:i/>
                <w:sz w:val="23"/>
                <w:szCs w:val="23"/>
                <w:lang w:val="lv-LV"/>
              </w:rPr>
              <w:t>3 132 783</w:t>
            </w:r>
          </w:p>
        </w:tc>
        <w:tc>
          <w:tcPr>
            <w:tcW w:w="1275" w:type="dxa"/>
            <w:noWrap/>
            <w:vAlign w:val="center"/>
          </w:tcPr>
          <w:p w14:paraId="6F482B3C" w14:textId="77777777" w:rsidR="006342BA" w:rsidRPr="00132A61" w:rsidRDefault="006342BA" w:rsidP="00EB6F9E">
            <w:pPr>
              <w:jc w:val="center"/>
              <w:rPr>
                <w:i/>
                <w:sz w:val="23"/>
                <w:szCs w:val="23"/>
                <w:lang w:val="lv-LV"/>
              </w:rPr>
            </w:pPr>
            <w:r w:rsidRPr="00132A61">
              <w:rPr>
                <w:i/>
                <w:sz w:val="23"/>
                <w:szCs w:val="23"/>
                <w:lang w:val="lv-LV"/>
              </w:rPr>
              <w:t>3 148 637</w:t>
            </w:r>
          </w:p>
        </w:tc>
        <w:tc>
          <w:tcPr>
            <w:tcW w:w="1276" w:type="dxa"/>
            <w:noWrap/>
            <w:vAlign w:val="center"/>
          </w:tcPr>
          <w:p w14:paraId="3EAF9236" w14:textId="77777777" w:rsidR="006342BA" w:rsidRPr="00132A61" w:rsidRDefault="006342BA" w:rsidP="00EB6F9E">
            <w:pPr>
              <w:jc w:val="center"/>
              <w:rPr>
                <w:i/>
                <w:sz w:val="23"/>
                <w:szCs w:val="23"/>
                <w:lang w:val="lv-LV"/>
              </w:rPr>
            </w:pPr>
            <w:r w:rsidRPr="00132A61">
              <w:rPr>
                <w:i/>
                <w:sz w:val="23"/>
                <w:szCs w:val="23"/>
                <w:lang w:val="lv-LV"/>
              </w:rPr>
              <w:t>3 137 004</w:t>
            </w:r>
          </w:p>
        </w:tc>
      </w:tr>
    </w:tbl>
    <w:p w14:paraId="5007217D" w14:textId="77777777" w:rsidR="006342BA" w:rsidRPr="00132A61" w:rsidRDefault="006342BA" w:rsidP="006342BA">
      <w:pPr>
        <w:jc w:val="both"/>
        <w:rPr>
          <w:rFonts w:ascii="Times New Roman" w:hAnsi="Times New Roman" w:cs="Times New Roman"/>
          <w:sz w:val="23"/>
          <w:szCs w:val="23"/>
        </w:rPr>
      </w:pPr>
    </w:p>
    <w:p w14:paraId="3C9C9971" w14:textId="77777777" w:rsidR="006342BA" w:rsidRPr="00132A61" w:rsidRDefault="006342BA" w:rsidP="006342BA">
      <w:pPr>
        <w:ind w:firstLine="720"/>
        <w:jc w:val="both"/>
        <w:rPr>
          <w:rFonts w:ascii="Times New Roman" w:hAnsi="Times New Roman" w:cs="Times New Roman"/>
          <w:bCs/>
          <w:sz w:val="23"/>
          <w:szCs w:val="23"/>
        </w:rPr>
      </w:pPr>
    </w:p>
    <w:p w14:paraId="5EB76681" w14:textId="77777777" w:rsidR="006342BA" w:rsidRPr="00132A61" w:rsidRDefault="006342BA" w:rsidP="006342BA">
      <w:pPr>
        <w:ind w:firstLine="720"/>
        <w:jc w:val="both"/>
        <w:rPr>
          <w:rFonts w:ascii="Times New Roman" w:hAnsi="Times New Roman" w:cs="Times New Roman"/>
          <w:bCs/>
          <w:sz w:val="23"/>
          <w:szCs w:val="23"/>
        </w:rPr>
      </w:pPr>
      <w:r w:rsidRPr="00132A61">
        <w:rPr>
          <w:rFonts w:ascii="Times New Roman" w:hAnsi="Times New Roman" w:cs="Times New Roman"/>
          <w:bCs/>
          <w:sz w:val="23"/>
          <w:szCs w:val="23"/>
        </w:rPr>
        <w:t>Attēls Nr.2.  Galveno finanšu rādītāju dinamika</w:t>
      </w:r>
    </w:p>
    <w:p w14:paraId="3CE456A1" w14:textId="77777777" w:rsidR="006342BA" w:rsidRPr="00132A61" w:rsidRDefault="006342BA" w:rsidP="006342BA">
      <w:pPr>
        <w:ind w:right="-6"/>
        <w:jc w:val="both"/>
        <w:rPr>
          <w:rFonts w:ascii="Times New Roman" w:hAnsi="Times New Roman" w:cs="Times New Roman"/>
          <w:sz w:val="23"/>
          <w:szCs w:val="23"/>
        </w:rPr>
      </w:pPr>
      <w:r w:rsidRPr="00132A61">
        <w:rPr>
          <w:rFonts w:ascii="Times New Roman" w:hAnsi="Times New Roman" w:cs="Times New Roman"/>
          <w:noProof/>
          <w:sz w:val="23"/>
          <w:szCs w:val="23"/>
          <w:lang w:eastAsia="lv-LV"/>
        </w:rPr>
        <w:drawing>
          <wp:inline distT="0" distB="0" distL="0" distR="0" wp14:anchorId="7690073E" wp14:editId="0E72D3C8">
            <wp:extent cx="5486400" cy="32004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DC2A51" w14:textId="77777777" w:rsidR="006342BA" w:rsidRPr="00132A61" w:rsidRDefault="006342BA" w:rsidP="006342BA">
      <w:pPr>
        <w:ind w:right="-6"/>
        <w:jc w:val="both"/>
        <w:rPr>
          <w:rFonts w:ascii="Times New Roman" w:hAnsi="Times New Roman" w:cs="Times New Roman"/>
          <w:b/>
          <w:sz w:val="23"/>
          <w:szCs w:val="23"/>
        </w:rPr>
      </w:pPr>
    </w:p>
    <w:p w14:paraId="7F50385E" w14:textId="77777777" w:rsidR="006342BA" w:rsidRPr="00132A61" w:rsidRDefault="006342BA" w:rsidP="006342BA">
      <w:pPr>
        <w:ind w:right="-6"/>
        <w:jc w:val="both"/>
        <w:rPr>
          <w:rFonts w:ascii="Times New Roman" w:hAnsi="Times New Roman" w:cs="Times New Roman"/>
          <w:b/>
          <w:sz w:val="23"/>
          <w:szCs w:val="23"/>
        </w:rPr>
      </w:pPr>
    </w:p>
    <w:p w14:paraId="438F7146" w14:textId="77777777" w:rsidR="006342BA" w:rsidRPr="00132A61" w:rsidRDefault="006342BA" w:rsidP="006342BA">
      <w:pPr>
        <w:ind w:right="-6"/>
        <w:jc w:val="both"/>
        <w:rPr>
          <w:rFonts w:ascii="Times New Roman" w:hAnsi="Times New Roman" w:cs="Times New Roman"/>
          <w:b/>
          <w:sz w:val="23"/>
          <w:szCs w:val="23"/>
        </w:rPr>
      </w:pPr>
    </w:p>
    <w:p w14:paraId="70F95F78" w14:textId="77777777" w:rsidR="006342BA" w:rsidRPr="00132A61" w:rsidRDefault="006342BA" w:rsidP="006342BA">
      <w:pPr>
        <w:ind w:right="-6"/>
        <w:jc w:val="both"/>
        <w:rPr>
          <w:rFonts w:ascii="Times New Roman" w:hAnsi="Times New Roman" w:cs="Times New Roman"/>
          <w:b/>
          <w:sz w:val="23"/>
          <w:szCs w:val="23"/>
        </w:rPr>
      </w:pPr>
      <w:r w:rsidRPr="00132A61">
        <w:rPr>
          <w:rFonts w:ascii="Times New Roman" w:hAnsi="Times New Roman" w:cs="Times New Roman"/>
          <w:noProof/>
          <w:sz w:val="23"/>
          <w:szCs w:val="23"/>
          <w:lang w:eastAsia="lv-LV"/>
        </w:rPr>
        <w:lastRenderedPageBreak/>
        <w:drawing>
          <wp:inline distT="0" distB="0" distL="0" distR="0" wp14:anchorId="663355AD" wp14:editId="5A6ACCA0">
            <wp:extent cx="5486400" cy="32004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D08504" w14:textId="77777777" w:rsidR="006342BA" w:rsidRPr="00132A61" w:rsidRDefault="006342BA" w:rsidP="006342BA">
      <w:pPr>
        <w:ind w:right="-6"/>
        <w:jc w:val="both"/>
        <w:rPr>
          <w:rFonts w:ascii="Times New Roman" w:hAnsi="Times New Roman" w:cs="Times New Roman"/>
          <w:b/>
          <w:sz w:val="23"/>
          <w:szCs w:val="23"/>
        </w:rPr>
      </w:pPr>
    </w:p>
    <w:p w14:paraId="3F8BBF33" w14:textId="77777777" w:rsidR="006342BA" w:rsidRPr="00132A61" w:rsidRDefault="006342BA" w:rsidP="006342BA">
      <w:pPr>
        <w:ind w:right="-6"/>
        <w:jc w:val="both"/>
        <w:rPr>
          <w:rFonts w:ascii="Times New Roman" w:hAnsi="Times New Roman" w:cs="Times New Roman"/>
          <w:b/>
          <w:sz w:val="23"/>
          <w:szCs w:val="23"/>
        </w:rPr>
      </w:pPr>
      <w:r w:rsidRPr="00132A61">
        <w:rPr>
          <w:rFonts w:ascii="Times New Roman" w:hAnsi="Times New Roman" w:cs="Times New Roman"/>
          <w:noProof/>
          <w:sz w:val="23"/>
          <w:szCs w:val="23"/>
          <w:lang w:eastAsia="lv-LV"/>
        </w:rPr>
        <w:drawing>
          <wp:inline distT="0" distB="0" distL="0" distR="0" wp14:anchorId="4E38FCDA" wp14:editId="7B491228">
            <wp:extent cx="5486400" cy="32004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32CBB6" w14:textId="77777777" w:rsidR="006342BA" w:rsidRPr="00132A61" w:rsidRDefault="006342BA" w:rsidP="006342BA">
      <w:pPr>
        <w:ind w:right="-6"/>
        <w:jc w:val="both"/>
        <w:rPr>
          <w:rFonts w:ascii="Times New Roman" w:hAnsi="Times New Roman" w:cs="Times New Roman"/>
          <w:b/>
          <w:sz w:val="23"/>
          <w:szCs w:val="23"/>
        </w:rPr>
      </w:pPr>
    </w:p>
    <w:p w14:paraId="0ABDEA33" w14:textId="77777777" w:rsidR="006342BA" w:rsidRPr="00132A61" w:rsidRDefault="006342BA" w:rsidP="006342BA">
      <w:pPr>
        <w:ind w:right="-6"/>
        <w:jc w:val="both"/>
        <w:rPr>
          <w:rFonts w:ascii="Times New Roman" w:hAnsi="Times New Roman" w:cs="Times New Roman"/>
          <w:b/>
          <w:sz w:val="23"/>
          <w:szCs w:val="23"/>
        </w:rPr>
      </w:pPr>
      <w:r w:rsidRPr="00132A61">
        <w:rPr>
          <w:rFonts w:ascii="Times New Roman" w:hAnsi="Times New Roman" w:cs="Times New Roman"/>
          <w:noProof/>
          <w:sz w:val="23"/>
          <w:szCs w:val="23"/>
          <w:lang w:eastAsia="lv-LV"/>
        </w:rPr>
        <w:lastRenderedPageBreak/>
        <w:drawing>
          <wp:inline distT="0" distB="0" distL="0" distR="0" wp14:anchorId="3D4A7601" wp14:editId="6C9DC65F">
            <wp:extent cx="5486400" cy="32004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CE5B5A" w14:textId="77777777" w:rsidR="006342BA" w:rsidRPr="00132A61" w:rsidRDefault="006342BA" w:rsidP="006342BA">
      <w:pPr>
        <w:ind w:right="-6"/>
        <w:jc w:val="both"/>
        <w:rPr>
          <w:rFonts w:ascii="Times New Roman" w:hAnsi="Times New Roman" w:cs="Times New Roman"/>
          <w:b/>
          <w:sz w:val="23"/>
          <w:szCs w:val="23"/>
        </w:rPr>
      </w:pPr>
    </w:p>
    <w:p w14:paraId="319367B5" w14:textId="77777777" w:rsidR="006342BA" w:rsidRPr="00132A61" w:rsidRDefault="006342BA" w:rsidP="006342BA">
      <w:pPr>
        <w:ind w:right="-6"/>
        <w:jc w:val="both"/>
        <w:rPr>
          <w:rFonts w:ascii="Times New Roman" w:hAnsi="Times New Roman" w:cs="Times New Roman"/>
          <w:b/>
          <w:sz w:val="23"/>
          <w:szCs w:val="23"/>
        </w:rPr>
      </w:pPr>
      <w:r w:rsidRPr="00132A61">
        <w:rPr>
          <w:rFonts w:ascii="Times New Roman" w:hAnsi="Times New Roman" w:cs="Times New Roman"/>
          <w:noProof/>
          <w:sz w:val="23"/>
          <w:szCs w:val="23"/>
          <w:lang w:eastAsia="lv-LV"/>
        </w:rPr>
        <w:drawing>
          <wp:inline distT="0" distB="0" distL="0" distR="0" wp14:anchorId="7BD02BAF" wp14:editId="7C28DE78">
            <wp:extent cx="5486400" cy="32004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FE66B0" w14:textId="77777777" w:rsidR="006342BA" w:rsidRPr="00132A61" w:rsidRDefault="006342BA" w:rsidP="006342BA">
      <w:pPr>
        <w:ind w:right="-6"/>
        <w:jc w:val="both"/>
        <w:rPr>
          <w:rFonts w:ascii="Times New Roman" w:hAnsi="Times New Roman" w:cs="Times New Roman"/>
          <w:b/>
          <w:sz w:val="23"/>
          <w:szCs w:val="23"/>
        </w:rPr>
      </w:pPr>
    </w:p>
    <w:p w14:paraId="00B66946" w14:textId="77777777" w:rsidR="006342BA" w:rsidRPr="00132A61" w:rsidRDefault="006342BA" w:rsidP="006342BA">
      <w:pPr>
        <w:ind w:right="-6"/>
        <w:jc w:val="both"/>
        <w:rPr>
          <w:rFonts w:ascii="Times New Roman" w:hAnsi="Times New Roman" w:cs="Times New Roman"/>
          <w:b/>
          <w:sz w:val="23"/>
          <w:szCs w:val="23"/>
        </w:rPr>
      </w:pPr>
      <w:r w:rsidRPr="00132A61">
        <w:rPr>
          <w:rFonts w:ascii="Times New Roman" w:hAnsi="Times New Roman" w:cs="Times New Roman"/>
          <w:noProof/>
          <w:sz w:val="23"/>
          <w:szCs w:val="23"/>
          <w:lang w:eastAsia="lv-LV"/>
        </w:rPr>
        <w:lastRenderedPageBreak/>
        <w:drawing>
          <wp:inline distT="0" distB="0" distL="0" distR="0" wp14:anchorId="46EB9236" wp14:editId="5654FBC1">
            <wp:extent cx="5486400" cy="32004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F1554E" w14:textId="77777777" w:rsidR="006342BA" w:rsidRPr="00132A61" w:rsidRDefault="006342BA" w:rsidP="006342BA">
      <w:pPr>
        <w:ind w:right="-6"/>
        <w:jc w:val="both"/>
        <w:rPr>
          <w:rFonts w:ascii="Times New Roman" w:hAnsi="Times New Roman" w:cs="Times New Roman"/>
          <w:b/>
          <w:sz w:val="23"/>
          <w:szCs w:val="23"/>
        </w:rPr>
      </w:pPr>
    </w:p>
    <w:p w14:paraId="756277FC" w14:textId="77777777" w:rsidR="006342BA" w:rsidRPr="00132A61" w:rsidRDefault="006342BA" w:rsidP="006342BA">
      <w:pPr>
        <w:ind w:right="-6"/>
        <w:jc w:val="both"/>
        <w:rPr>
          <w:rFonts w:ascii="Times New Roman" w:hAnsi="Times New Roman" w:cs="Times New Roman"/>
          <w:b/>
          <w:sz w:val="23"/>
          <w:szCs w:val="23"/>
        </w:rPr>
      </w:pPr>
      <w:r w:rsidRPr="00132A61">
        <w:rPr>
          <w:rFonts w:ascii="Times New Roman" w:hAnsi="Times New Roman" w:cs="Times New Roman"/>
          <w:noProof/>
          <w:sz w:val="23"/>
          <w:szCs w:val="23"/>
          <w:lang w:eastAsia="lv-LV"/>
        </w:rPr>
        <w:drawing>
          <wp:inline distT="0" distB="0" distL="0" distR="0" wp14:anchorId="154B08A9" wp14:editId="7A98044C">
            <wp:extent cx="5486400" cy="32004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A20471" w14:textId="77777777" w:rsidR="006342BA" w:rsidRPr="00132A61" w:rsidRDefault="006342BA" w:rsidP="006342BA">
      <w:pPr>
        <w:ind w:right="-6"/>
        <w:jc w:val="both"/>
        <w:rPr>
          <w:rFonts w:ascii="Times New Roman" w:hAnsi="Times New Roman" w:cs="Times New Roman"/>
          <w:b/>
          <w:sz w:val="23"/>
          <w:szCs w:val="23"/>
        </w:rPr>
      </w:pPr>
    </w:p>
    <w:p w14:paraId="2B9153AB" w14:textId="77777777" w:rsidR="006342BA" w:rsidRPr="00132A61" w:rsidRDefault="006342BA" w:rsidP="006342BA">
      <w:pPr>
        <w:ind w:right="-6"/>
        <w:jc w:val="both"/>
        <w:rPr>
          <w:rFonts w:ascii="Times New Roman" w:hAnsi="Times New Roman" w:cs="Times New Roman"/>
          <w:b/>
          <w:sz w:val="23"/>
          <w:szCs w:val="23"/>
        </w:rPr>
      </w:pPr>
    </w:p>
    <w:p w14:paraId="0143A130" w14:textId="77777777" w:rsidR="006342BA" w:rsidRPr="00132A61" w:rsidRDefault="006342BA" w:rsidP="006342BA">
      <w:pPr>
        <w:ind w:right="-6"/>
        <w:jc w:val="both"/>
        <w:rPr>
          <w:rFonts w:ascii="Times New Roman" w:hAnsi="Times New Roman" w:cs="Times New Roman"/>
          <w:b/>
          <w:sz w:val="23"/>
          <w:szCs w:val="23"/>
        </w:rPr>
      </w:pPr>
    </w:p>
    <w:p w14:paraId="1A8B6EA7" w14:textId="77777777" w:rsidR="006342BA" w:rsidRPr="00132A61" w:rsidRDefault="006342BA" w:rsidP="006342BA">
      <w:pPr>
        <w:ind w:right="-6"/>
        <w:jc w:val="both"/>
        <w:rPr>
          <w:rFonts w:ascii="Times New Roman" w:hAnsi="Times New Roman" w:cs="Times New Roman"/>
          <w:b/>
          <w:sz w:val="23"/>
          <w:szCs w:val="23"/>
        </w:rPr>
      </w:pPr>
    </w:p>
    <w:p w14:paraId="7220C9B1" w14:textId="77777777" w:rsidR="006342BA" w:rsidRPr="00132A61" w:rsidRDefault="006342BA" w:rsidP="006342BA">
      <w:pPr>
        <w:ind w:right="-6"/>
        <w:jc w:val="both"/>
        <w:rPr>
          <w:rFonts w:ascii="Times New Roman" w:hAnsi="Times New Roman" w:cs="Times New Roman"/>
          <w:b/>
          <w:sz w:val="23"/>
          <w:szCs w:val="23"/>
        </w:rPr>
      </w:pPr>
    </w:p>
    <w:p w14:paraId="6EE68C83" w14:textId="77777777" w:rsidR="006342BA" w:rsidRPr="00132A61" w:rsidRDefault="006342BA" w:rsidP="006342BA">
      <w:pPr>
        <w:ind w:right="-6"/>
        <w:jc w:val="both"/>
        <w:rPr>
          <w:rFonts w:ascii="Times New Roman" w:hAnsi="Times New Roman" w:cs="Times New Roman"/>
          <w:b/>
          <w:sz w:val="23"/>
          <w:szCs w:val="23"/>
        </w:rPr>
      </w:pPr>
    </w:p>
    <w:p w14:paraId="1DA973E7" w14:textId="77777777" w:rsidR="006342BA" w:rsidRPr="00132A61" w:rsidRDefault="006342BA" w:rsidP="006342BA">
      <w:pPr>
        <w:ind w:right="-6"/>
        <w:jc w:val="both"/>
        <w:rPr>
          <w:rFonts w:ascii="Times New Roman" w:hAnsi="Times New Roman" w:cs="Times New Roman"/>
          <w:b/>
          <w:sz w:val="23"/>
          <w:szCs w:val="23"/>
        </w:rPr>
      </w:pPr>
    </w:p>
    <w:p w14:paraId="08D03791" w14:textId="77777777" w:rsidR="006342BA" w:rsidRPr="00132A61" w:rsidRDefault="006342BA" w:rsidP="006342BA">
      <w:pPr>
        <w:spacing w:line="360" w:lineRule="auto"/>
        <w:ind w:right="-99"/>
        <w:jc w:val="both"/>
        <w:rPr>
          <w:rFonts w:ascii="Times New Roman" w:hAnsi="Times New Roman" w:cs="Times New Roman"/>
          <w:sz w:val="23"/>
          <w:szCs w:val="23"/>
        </w:rPr>
      </w:pPr>
    </w:p>
    <w:p w14:paraId="36F07691" w14:textId="77777777" w:rsidR="006342BA" w:rsidRPr="00132A61" w:rsidRDefault="006342BA" w:rsidP="006342BA">
      <w:pPr>
        <w:spacing w:line="360" w:lineRule="auto"/>
        <w:ind w:right="-99"/>
        <w:jc w:val="both"/>
        <w:rPr>
          <w:rFonts w:ascii="Times New Roman" w:hAnsi="Times New Roman" w:cs="Times New Roman"/>
          <w:sz w:val="23"/>
          <w:szCs w:val="23"/>
        </w:rPr>
      </w:pPr>
      <w:r w:rsidRPr="00132A61">
        <w:rPr>
          <w:noProof/>
          <w:sz w:val="23"/>
          <w:szCs w:val="23"/>
          <w:lang w:eastAsia="lv-LV"/>
        </w:rPr>
        <w:lastRenderedPageBreak/>
        <w:drawing>
          <wp:anchor distT="0" distB="0" distL="114300" distR="114300" simplePos="0" relativeHeight="251700224" behindDoc="0" locked="0" layoutInCell="1" allowOverlap="1" wp14:anchorId="34E9CDB3" wp14:editId="44310566">
            <wp:simplePos x="0" y="0"/>
            <wp:positionH relativeFrom="margin">
              <wp:align>center</wp:align>
            </wp:positionH>
            <wp:positionV relativeFrom="margin">
              <wp:posOffset>207010</wp:posOffset>
            </wp:positionV>
            <wp:extent cx="5272405" cy="7515225"/>
            <wp:effectExtent l="19050" t="19050" r="23495" b="2857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2405" cy="751522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132A61">
        <w:rPr>
          <w:rFonts w:ascii="Times New Roman" w:hAnsi="Times New Roman" w:cs="Times New Roman"/>
          <w:sz w:val="23"/>
          <w:szCs w:val="23"/>
        </w:rPr>
        <w:t>Attēls Nr.6. Slimnīcas Uzņemšanas nodaļas plāns pirms reorganizācijas</w:t>
      </w:r>
    </w:p>
    <w:p w14:paraId="420157B1" w14:textId="77777777" w:rsidR="006342BA" w:rsidRPr="00132A61" w:rsidRDefault="006342BA" w:rsidP="006342BA">
      <w:pPr>
        <w:spacing w:line="360" w:lineRule="auto"/>
        <w:ind w:right="-99"/>
        <w:jc w:val="both"/>
        <w:rPr>
          <w:rFonts w:ascii="Times New Roman" w:hAnsi="Times New Roman" w:cs="Times New Roman"/>
          <w:i/>
          <w:sz w:val="23"/>
          <w:szCs w:val="23"/>
        </w:rPr>
      </w:pPr>
    </w:p>
    <w:p w14:paraId="488DF1EC" w14:textId="77777777" w:rsidR="006342BA" w:rsidRPr="00132A61" w:rsidRDefault="006342BA" w:rsidP="006342BA">
      <w:pPr>
        <w:ind w:left="-425" w:right="-624"/>
        <w:jc w:val="both"/>
        <w:rPr>
          <w:rFonts w:ascii="Times New Roman" w:hAnsi="Times New Roman" w:cs="Times New Roman"/>
          <w:iCs/>
          <w:sz w:val="23"/>
          <w:szCs w:val="23"/>
        </w:rPr>
      </w:pPr>
      <w:r w:rsidRPr="00132A61">
        <w:rPr>
          <w:rFonts w:ascii="Times New Roman" w:hAnsi="Times New Roman" w:cs="Times New Roman"/>
          <w:iCs/>
          <w:sz w:val="23"/>
          <w:szCs w:val="23"/>
        </w:rPr>
        <w:t>1. - Reanimācijas zāle;</w:t>
      </w:r>
    </w:p>
    <w:p w14:paraId="0886D5A9" w14:textId="77777777" w:rsidR="006342BA" w:rsidRPr="00132A61" w:rsidRDefault="006342BA" w:rsidP="006342BA">
      <w:pPr>
        <w:ind w:left="-425" w:right="-624"/>
        <w:jc w:val="both"/>
        <w:rPr>
          <w:rFonts w:ascii="Times New Roman" w:hAnsi="Times New Roman" w:cs="Times New Roman"/>
          <w:iCs/>
          <w:sz w:val="23"/>
          <w:szCs w:val="23"/>
        </w:rPr>
      </w:pPr>
      <w:r w:rsidRPr="00132A61">
        <w:rPr>
          <w:rFonts w:ascii="Times New Roman" w:hAnsi="Times New Roman" w:cs="Times New Roman"/>
          <w:iCs/>
          <w:sz w:val="23"/>
          <w:szCs w:val="23"/>
        </w:rPr>
        <w:t>2. – Rentgena kabinets;</w:t>
      </w:r>
    </w:p>
    <w:p w14:paraId="37BF6F97" w14:textId="77777777" w:rsidR="006342BA" w:rsidRPr="00132A61" w:rsidRDefault="006342BA" w:rsidP="006342BA">
      <w:pPr>
        <w:ind w:left="-425" w:right="-624"/>
        <w:jc w:val="both"/>
        <w:rPr>
          <w:rFonts w:ascii="Times New Roman" w:hAnsi="Times New Roman" w:cs="Times New Roman"/>
          <w:iCs/>
          <w:sz w:val="23"/>
          <w:szCs w:val="23"/>
        </w:rPr>
      </w:pPr>
      <w:r w:rsidRPr="00132A61">
        <w:rPr>
          <w:rFonts w:ascii="Times New Roman" w:hAnsi="Times New Roman" w:cs="Times New Roman"/>
          <w:iCs/>
          <w:sz w:val="23"/>
          <w:szCs w:val="23"/>
        </w:rPr>
        <w:t>3. un 4. – Internista kabinets un apskates telpa;</w:t>
      </w:r>
    </w:p>
    <w:p w14:paraId="4628BA5D" w14:textId="77777777" w:rsidR="006342BA" w:rsidRPr="00132A61" w:rsidRDefault="006342BA" w:rsidP="006342BA">
      <w:pPr>
        <w:ind w:left="-425" w:right="-624"/>
        <w:jc w:val="both"/>
        <w:rPr>
          <w:rFonts w:ascii="Times New Roman" w:hAnsi="Times New Roman" w:cs="Times New Roman"/>
          <w:iCs/>
          <w:sz w:val="23"/>
          <w:szCs w:val="23"/>
        </w:rPr>
      </w:pPr>
      <w:r w:rsidRPr="00132A61">
        <w:rPr>
          <w:rFonts w:ascii="Times New Roman" w:hAnsi="Times New Roman" w:cs="Times New Roman"/>
          <w:iCs/>
          <w:sz w:val="23"/>
          <w:szCs w:val="23"/>
        </w:rPr>
        <w:t>5. – Ar NMPD brigādēm atvedamo akūto pacientu uzņemšanas postenis.</w:t>
      </w:r>
    </w:p>
    <w:p w14:paraId="238258B4" w14:textId="77777777" w:rsidR="006342BA" w:rsidRDefault="006342BA" w:rsidP="006342BA">
      <w:pPr>
        <w:ind w:left="-425" w:right="-624"/>
        <w:jc w:val="both"/>
        <w:rPr>
          <w:rFonts w:ascii="Times New Roman" w:hAnsi="Times New Roman" w:cs="Times New Roman"/>
          <w:sz w:val="23"/>
          <w:szCs w:val="23"/>
        </w:rPr>
      </w:pPr>
    </w:p>
    <w:p w14:paraId="638DCDD1" w14:textId="7124D49A" w:rsidR="006342BA" w:rsidRPr="00132A61" w:rsidRDefault="006342BA" w:rsidP="006342BA">
      <w:pPr>
        <w:ind w:left="-425" w:right="-624"/>
        <w:jc w:val="both"/>
        <w:rPr>
          <w:rFonts w:ascii="Times New Roman" w:hAnsi="Times New Roman" w:cs="Times New Roman"/>
          <w:sz w:val="23"/>
          <w:szCs w:val="23"/>
        </w:rPr>
      </w:pPr>
      <w:r w:rsidRPr="00132A61">
        <w:rPr>
          <w:noProof/>
          <w:sz w:val="23"/>
          <w:szCs w:val="23"/>
          <w:lang w:eastAsia="lv-LV"/>
        </w:rPr>
        <w:lastRenderedPageBreak/>
        <w:drawing>
          <wp:anchor distT="0" distB="0" distL="114300" distR="114300" simplePos="0" relativeHeight="251701248" behindDoc="0" locked="0" layoutInCell="1" allowOverlap="1" wp14:anchorId="72D1B7F2" wp14:editId="237DF76E">
            <wp:simplePos x="0" y="0"/>
            <wp:positionH relativeFrom="margin">
              <wp:posOffset>77470</wp:posOffset>
            </wp:positionH>
            <wp:positionV relativeFrom="margin">
              <wp:posOffset>276225</wp:posOffset>
            </wp:positionV>
            <wp:extent cx="5274310" cy="6873875"/>
            <wp:effectExtent l="19050" t="19050" r="21590" b="222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687387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132A61">
        <w:rPr>
          <w:rFonts w:ascii="Times New Roman" w:hAnsi="Times New Roman" w:cs="Times New Roman"/>
          <w:sz w:val="23"/>
          <w:szCs w:val="23"/>
        </w:rPr>
        <w:t>Attēls Nr.7. Slimnīcas Uzņemšanas nodaļas plāns pēc 1. reorganizācijas posma</w:t>
      </w:r>
    </w:p>
    <w:p w14:paraId="521DACEE" w14:textId="71916035" w:rsidR="006342BA" w:rsidRPr="00132A61" w:rsidRDefault="006342BA" w:rsidP="006342BA">
      <w:pPr>
        <w:ind w:left="-425" w:right="-624"/>
        <w:jc w:val="both"/>
        <w:rPr>
          <w:rFonts w:ascii="Times New Roman" w:hAnsi="Times New Roman" w:cs="Times New Roman"/>
          <w:sz w:val="23"/>
          <w:szCs w:val="23"/>
        </w:rPr>
      </w:pPr>
    </w:p>
    <w:p w14:paraId="578016C7" w14:textId="476059D5" w:rsidR="006342BA" w:rsidRPr="00132A61" w:rsidRDefault="006342BA" w:rsidP="006342BA">
      <w:pPr>
        <w:ind w:left="-425" w:right="-624"/>
        <w:jc w:val="both"/>
        <w:rPr>
          <w:rFonts w:ascii="Times New Roman" w:hAnsi="Times New Roman" w:cs="Times New Roman"/>
          <w:iCs/>
          <w:sz w:val="23"/>
          <w:szCs w:val="23"/>
        </w:rPr>
      </w:pPr>
      <w:r w:rsidRPr="00132A61">
        <w:rPr>
          <w:rFonts w:ascii="Times New Roman" w:hAnsi="Times New Roman" w:cs="Times New Roman"/>
          <w:iCs/>
          <w:sz w:val="23"/>
          <w:szCs w:val="23"/>
        </w:rPr>
        <w:t>1. – Jauns rentgena kabinets;</w:t>
      </w:r>
    </w:p>
    <w:p w14:paraId="67F6B4D8" w14:textId="77777777" w:rsidR="006342BA" w:rsidRPr="00132A61" w:rsidRDefault="006342BA" w:rsidP="006342BA">
      <w:pPr>
        <w:ind w:left="-425" w:right="-624"/>
        <w:jc w:val="both"/>
        <w:rPr>
          <w:rFonts w:ascii="Times New Roman" w:hAnsi="Times New Roman" w:cs="Times New Roman"/>
          <w:iCs/>
          <w:sz w:val="23"/>
          <w:szCs w:val="23"/>
        </w:rPr>
      </w:pPr>
      <w:r w:rsidRPr="00132A61">
        <w:rPr>
          <w:rFonts w:ascii="Times New Roman" w:hAnsi="Times New Roman" w:cs="Times New Roman"/>
          <w:iCs/>
          <w:sz w:val="23"/>
          <w:szCs w:val="23"/>
        </w:rPr>
        <w:t>2. – Jauns datortomogrāfijas kabinets;</w:t>
      </w:r>
    </w:p>
    <w:p w14:paraId="7E84B987" w14:textId="77777777" w:rsidR="006342BA" w:rsidRPr="00132A61" w:rsidRDefault="006342BA" w:rsidP="006342BA">
      <w:pPr>
        <w:ind w:left="-425" w:right="-624"/>
        <w:jc w:val="both"/>
        <w:rPr>
          <w:rFonts w:ascii="Times New Roman" w:hAnsi="Times New Roman" w:cs="Times New Roman"/>
          <w:iCs/>
          <w:sz w:val="23"/>
          <w:szCs w:val="23"/>
        </w:rPr>
      </w:pPr>
      <w:r w:rsidRPr="00132A61">
        <w:rPr>
          <w:rFonts w:ascii="Times New Roman" w:hAnsi="Times New Roman" w:cs="Times New Roman"/>
          <w:iCs/>
          <w:sz w:val="23"/>
          <w:szCs w:val="23"/>
        </w:rPr>
        <w:t>3. – Antišoka istaba;</w:t>
      </w:r>
    </w:p>
    <w:p w14:paraId="44CE61EF" w14:textId="77777777" w:rsidR="006342BA" w:rsidRPr="00132A61" w:rsidRDefault="006342BA" w:rsidP="006342BA">
      <w:pPr>
        <w:ind w:left="-425" w:right="-624"/>
        <w:jc w:val="both"/>
        <w:rPr>
          <w:rFonts w:ascii="Times New Roman" w:hAnsi="Times New Roman" w:cs="Times New Roman"/>
          <w:iCs/>
          <w:sz w:val="23"/>
          <w:szCs w:val="23"/>
        </w:rPr>
      </w:pPr>
      <w:r w:rsidRPr="00132A61">
        <w:rPr>
          <w:rFonts w:ascii="Times New Roman" w:hAnsi="Times New Roman" w:cs="Times New Roman"/>
          <w:iCs/>
          <w:sz w:val="23"/>
          <w:szCs w:val="23"/>
        </w:rPr>
        <w:t>4. – Ar NMPD brigādēm atvedamo akūto pacientu uzņemšanas postenis.</w:t>
      </w:r>
    </w:p>
    <w:p w14:paraId="3C8FEB43" w14:textId="77777777" w:rsidR="006342BA" w:rsidRPr="00132A61" w:rsidRDefault="006342BA" w:rsidP="006342BA">
      <w:pPr>
        <w:ind w:left="-425" w:right="-624"/>
        <w:jc w:val="both"/>
        <w:rPr>
          <w:rFonts w:ascii="Times New Roman" w:hAnsi="Times New Roman" w:cs="Times New Roman"/>
          <w:i/>
          <w:sz w:val="23"/>
          <w:szCs w:val="23"/>
        </w:rPr>
      </w:pPr>
    </w:p>
    <w:p w14:paraId="78413038" w14:textId="77777777" w:rsidR="006342BA" w:rsidRPr="00132A61" w:rsidRDefault="006342BA" w:rsidP="006342BA">
      <w:pPr>
        <w:ind w:left="-425" w:right="-99" w:firstLine="425"/>
        <w:jc w:val="both"/>
        <w:rPr>
          <w:rFonts w:ascii="Times New Roman" w:hAnsi="Times New Roman" w:cs="Times New Roman"/>
          <w:sz w:val="23"/>
          <w:szCs w:val="23"/>
        </w:rPr>
      </w:pPr>
    </w:p>
    <w:p w14:paraId="77E3CE19" w14:textId="77777777" w:rsidR="006342BA" w:rsidRPr="00132A61" w:rsidRDefault="006342BA" w:rsidP="006342BA">
      <w:pPr>
        <w:ind w:left="-425" w:right="-99" w:firstLine="425"/>
        <w:jc w:val="both"/>
        <w:rPr>
          <w:rFonts w:ascii="Times New Roman" w:hAnsi="Times New Roman" w:cs="Times New Roman"/>
          <w:sz w:val="23"/>
          <w:szCs w:val="23"/>
        </w:rPr>
      </w:pPr>
    </w:p>
    <w:p w14:paraId="79669BBA" w14:textId="77777777" w:rsidR="006342BA" w:rsidRPr="00132A61" w:rsidRDefault="006342BA" w:rsidP="006342BA">
      <w:pPr>
        <w:ind w:left="-425" w:right="-99" w:firstLine="425"/>
        <w:jc w:val="both"/>
        <w:rPr>
          <w:rFonts w:ascii="Times New Roman" w:hAnsi="Times New Roman" w:cs="Times New Roman"/>
          <w:sz w:val="23"/>
          <w:szCs w:val="23"/>
        </w:rPr>
      </w:pPr>
    </w:p>
    <w:p w14:paraId="70711824" w14:textId="18B0433D" w:rsidR="006342BA" w:rsidRPr="00132A61" w:rsidRDefault="006342BA" w:rsidP="006342BA">
      <w:pPr>
        <w:ind w:left="-425" w:right="-99" w:firstLine="425"/>
        <w:jc w:val="both"/>
        <w:rPr>
          <w:rFonts w:ascii="Times New Roman" w:hAnsi="Times New Roman" w:cs="Times New Roman"/>
          <w:sz w:val="23"/>
          <w:szCs w:val="23"/>
        </w:rPr>
      </w:pPr>
      <w:r w:rsidRPr="00132A61">
        <w:rPr>
          <w:noProof/>
          <w:sz w:val="23"/>
          <w:szCs w:val="23"/>
          <w:lang w:eastAsia="lv-LV"/>
        </w:rPr>
        <w:lastRenderedPageBreak/>
        <w:drawing>
          <wp:anchor distT="0" distB="0" distL="114300" distR="114300" simplePos="0" relativeHeight="251702272" behindDoc="0" locked="0" layoutInCell="1" allowOverlap="1" wp14:anchorId="4C409CC5" wp14:editId="675AECB5">
            <wp:simplePos x="0" y="0"/>
            <wp:positionH relativeFrom="margin">
              <wp:posOffset>267970</wp:posOffset>
            </wp:positionH>
            <wp:positionV relativeFrom="page">
              <wp:posOffset>1126490</wp:posOffset>
            </wp:positionV>
            <wp:extent cx="5274310" cy="7945120"/>
            <wp:effectExtent l="19050" t="19050" r="21590" b="1778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794512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132A61">
        <w:rPr>
          <w:rFonts w:ascii="Times New Roman" w:hAnsi="Times New Roman" w:cs="Times New Roman"/>
          <w:sz w:val="23"/>
          <w:szCs w:val="23"/>
        </w:rPr>
        <w:t>Attēls Nr.8. Slimnīcas Uzņemšanas nodaļas plāns pirms reorganizācijas</w:t>
      </w:r>
    </w:p>
    <w:p w14:paraId="3DB81ABC" w14:textId="38185637" w:rsidR="006342BA" w:rsidRPr="00132A61" w:rsidRDefault="006342BA" w:rsidP="006342BA">
      <w:pPr>
        <w:ind w:left="-425" w:right="-624"/>
        <w:jc w:val="both"/>
        <w:rPr>
          <w:rFonts w:ascii="Times New Roman" w:hAnsi="Times New Roman" w:cs="Times New Roman"/>
          <w:iCs/>
          <w:sz w:val="23"/>
          <w:szCs w:val="23"/>
        </w:rPr>
      </w:pPr>
      <w:r w:rsidRPr="00132A61">
        <w:rPr>
          <w:rFonts w:ascii="Times New Roman" w:hAnsi="Times New Roman" w:cs="Times New Roman"/>
          <w:iCs/>
          <w:sz w:val="23"/>
          <w:szCs w:val="23"/>
        </w:rPr>
        <w:t>1. – imobilizācijas telpa;</w:t>
      </w:r>
    </w:p>
    <w:p w14:paraId="5AE6694C" w14:textId="77777777" w:rsidR="006342BA" w:rsidRPr="00132A61" w:rsidRDefault="006342BA" w:rsidP="006342BA">
      <w:pPr>
        <w:ind w:left="-425" w:right="-624"/>
        <w:jc w:val="both"/>
        <w:rPr>
          <w:rFonts w:ascii="Times New Roman" w:hAnsi="Times New Roman" w:cs="Times New Roman"/>
          <w:iCs/>
          <w:sz w:val="23"/>
          <w:szCs w:val="23"/>
        </w:rPr>
      </w:pPr>
      <w:r w:rsidRPr="00132A61">
        <w:rPr>
          <w:rFonts w:ascii="Times New Roman" w:hAnsi="Times New Roman" w:cs="Times New Roman"/>
          <w:iCs/>
          <w:sz w:val="23"/>
          <w:szCs w:val="23"/>
        </w:rPr>
        <w:t>2. – ķirurģisko manipulāciju telpa;</w:t>
      </w:r>
    </w:p>
    <w:p w14:paraId="4E4BE536" w14:textId="444C6239" w:rsidR="006342BA" w:rsidRPr="00132A61" w:rsidRDefault="006342BA" w:rsidP="006342BA">
      <w:pPr>
        <w:ind w:left="-425" w:right="-624"/>
        <w:jc w:val="both"/>
        <w:rPr>
          <w:rFonts w:ascii="Times New Roman" w:hAnsi="Times New Roman" w:cs="Times New Roman"/>
          <w:iCs/>
          <w:sz w:val="23"/>
          <w:szCs w:val="23"/>
        </w:rPr>
      </w:pPr>
      <w:r w:rsidRPr="00132A61">
        <w:rPr>
          <w:rFonts w:ascii="Times New Roman" w:hAnsi="Times New Roman" w:cs="Times New Roman"/>
          <w:iCs/>
          <w:sz w:val="23"/>
          <w:szCs w:val="23"/>
        </w:rPr>
        <w:t>3. – ķirurga apskates telpa;</w:t>
      </w:r>
      <w:r>
        <w:rPr>
          <w:rFonts w:ascii="Times New Roman" w:hAnsi="Times New Roman" w:cs="Times New Roman"/>
          <w:iCs/>
          <w:sz w:val="23"/>
          <w:szCs w:val="23"/>
        </w:rPr>
        <w:t xml:space="preserve"> </w:t>
      </w:r>
      <w:r w:rsidRPr="00132A61">
        <w:rPr>
          <w:rFonts w:ascii="Times New Roman" w:hAnsi="Times New Roman" w:cs="Times New Roman"/>
          <w:iCs/>
          <w:sz w:val="23"/>
          <w:szCs w:val="23"/>
        </w:rPr>
        <w:t>4. – traumatoloģijas profila manipulāciju telpa;</w:t>
      </w:r>
      <w:r>
        <w:rPr>
          <w:rFonts w:ascii="Times New Roman" w:hAnsi="Times New Roman" w:cs="Times New Roman"/>
          <w:iCs/>
          <w:sz w:val="23"/>
          <w:szCs w:val="23"/>
        </w:rPr>
        <w:t xml:space="preserve"> </w:t>
      </w:r>
      <w:r w:rsidRPr="00132A61">
        <w:rPr>
          <w:rFonts w:ascii="Times New Roman" w:hAnsi="Times New Roman" w:cs="Times New Roman"/>
          <w:iCs/>
          <w:sz w:val="23"/>
          <w:szCs w:val="23"/>
        </w:rPr>
        <w:t>5. – noliktava; 6. – traumpunkts, traumatoloģisko pacientu uzņemšana.</w:t>
      </w:r>
    </w:p>
    <w:p w14:paraId="50A521EE" w14:textId="6425D9BA" w:rsidR="006342BA" w:rsidRPr="00132A61" w:rsidRDefault="006342BA" w:rsidP="006342BA">
      <w:pPr>
        <w:ind w:right="-99"/>
        <w:jc w:val="both"/>
        <w:rPr>
          <w:rFonts w:ascii="Times New Roman" w:hAnsi="Times New Roman" w:cs="Times New Roman"/>
          <w:i/>
          <w:sz w:val="23"/>
          <w:szCs w:val="23"/>
        </w:rPr>
      </w:pPr>
      <w:r w:rsidRPr="00132A61">
        <w:rPr>
          <w:noProof/>
          <w:sz w:val="23"/>
          <w:szCs w:val="23"/>
          <w:lang w:eastAsia="lv-LV"/>
        </w:rPr>
        <w:lastRenderedPageBreak/>
        <w:drawing>
          <wp:anchor distT="0" distB="0" distL="114300" distR="114300" simplePos="0" relativeHeight="251703296" behindDoc="0" locked="0" layoutInCell="1" allowOverlap="1" wp14:anchorId="3B6A1078" wp14:editId="084B0585">
            <wp:simplePos x="0" y="0"/>
            <wp:positionH relativeFrom="margin">
              <wp:align>center</wp:align>
            </wp:positionH>
            <wp:positionV relativeFrom="margin">
              <wp:posOffset>208280</wp:posOffset>
            </wp:positionV>
            <wp:extent cx="5267325" cy="6774815"/>
            <wp:effectExtent l="19050" t="19050" r="28575" b="2603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325" cy="677481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132A61">
        <w:rPr>
          <w:rFonts w:ascii="Times New Roman" w:hAnsi="Times New Roman" w:cs="Times New Roman"/>
          <w:sz w:val="23"/>
          <w:szCs w:val="23"/>
        </w:rPr>
        <w:t>Attēls Nr.9. Slimnīcas Uzņemšanas nodaļas plāns pēc 2. reorganizācijas posma</w:t>
      </w:r>
    </w:p>
    <w:p w14:paraId="6A139514" w14:textId="769F9BB8" w:rsidR="006342BA" w:rsidRPr="00132A61" w:rsidRDefault="006342BA" w:rsidP="006342BA">
      <w:pPr>
        <w:ind w:left="-425" w:right="-1474"/>
        <w:jc w:val="both"/>
        <w:rPr>
          <w:rFonts w:ascii="Times New Roman" w:hAnsi="Times New Roman" w:cs="Times New Roman"/>
          <w:i/>
          <w:sz w:val="23"/>
          <w:szCs w:val="23"/>
        </w:rPr>
      </w:pPr>
    </w:p>
    <w:p w14:paraId="0C4B1682" w14:textId="77777777" w:rsidR="006342BA" w:rsidRPr="00132A61" w:rsidRDefault="006342BA" w:rsidP="006342BA">
      <w:pPr>
        <w:ind w:left="-425" w:right="-1474"/>
        <w:jc w:val="both"/>
        <w:rPr>
          <w:rFonts w:ascii="Times New Roman" w:hAnsi="Times New Roman" w:cs="Times New Roman"/>
          <w:i/>
          <w:sz w:val="23"/>
          <w:szCs w:val="23"/>
        </w:rPr>
      </w:pPr>
    </w:p>
    <w:p w14:paraId="37AB1E77" w14:textId="77777777" w:rsidR="006342BA" w:rsidRPr="00132A61" w:rsidRDefault="006342BA" w:rsidP="006342BA">
      <w:pPr>
        <w:ind w:left="-425" w:right="-1474"/>
        <w:jc w:val="both"/>
        <w:rPr>
          <w:rFonts w:ascii="Times New Roman" w:hAnsi="Times New Roman" w:cs="Times New Roman"/>
          <w:iCs/>
          <w:sz w:val="23"/>
          <w:szCs w:val="23"/>
        </w:rPr>
      </w:pPr>
      <w:r w:rsidRPr="00132A61">
        <w:rPr>
          <w:rFonts w:ascii="Times New Roman" w:hAnsi="Times New Roman" w:cs="Times New Roman"/>
          <w:iCs/>
          <w:sz w:val="23"/>
          <w:szCs w:val="23"/>
        </w:rPr>
        <w:t>1. – ķirurga apskates telpa;</w:t>
      </w:r>
    </w:p>
    <w:p w14:paraId="3ABC9FA3" w14:textId="77777777" w:rsidR="006342BA" w:rsidRPr="00132A61" w:rsidRDefault="006342BA" w:rsidP="006342BA">
      <w:pPr>
        <w:ind w:left="-425" w:right="-1474"/>
        <w:jc w:val="both"/>
        <w:rPr>
          <w:rFonts w:ascii="Times New Roman" w:hAnsi="Times New Roman" w:cs="Times New Roman"/>
          <w:iCs/>
          <w:sz w:val="23"/>
          <w:szCs w:val="23"/>
        </w:rPr>
      </w:pPr>
      <w:r w:rsidRPr="00132A61">
        <w:rPr>
          <w:rFonts w:ascii="Times New Roman" w:hAnsi="Times New Roman" w:cs="Times New Roman"/>
          <w:iCs/>
          <w:sz w:val="23"/>
          <w:szCs w:val="23"/>
        </w:rPr>
        <w:t>2. – ķirurģisko manipulāciju telpa;</w:t>
      </w:r>
    </w:p>
    <w:p w14:paraId="7144F2F9" w14:textId="77777777" w:rsidR="006342BA" w:rsidRPr="00132A61" w:rsidRDefault="006342BA" w:rsidP="006342BA">
      <w:pPr>
        <w:ind w:left="-425" w:right="-1474"/>
        <w:jc w:val="both"/>
        <w:rPr>
          <w:rFonts w:ascii="Times New Roman" w:hAnsi="Times New Roman" w:cs="Times New Roman"/>
          <w:iCs/>
          <w:sz w:val="23"/>
          <w:szCs w:val="23"/>
        </w:rPr>
      </w:pPr>
      <w:r w:rsidRPr="00132A61">
        <w:rPr>
          <w:rFonts w:ascii="Times New Roman" w:hAnsi="Times New Roman" w:cs="Times New Roman"/>
          <w:iCs/>
          <w:sz w:val="23"/>
          <w:szCs w:val="23"/>
        </w:rPr>
        <w:t>3. – sterila operāciju zāle;</w:t>
      </w:r>
    </w:p>
    <w:p w14:paraId="7D2A3496" w14:textId="77777777" w:rsidR="006342BA" w:rsidRPr="00132A61" w:rsidRDefault="006342BA" w:rsidP="006342BA">
      <w:pPr>
        <w:ind w:left="-425" w:right="-1474"/>
        <w:jc w:val="both"/>
        <w:rPr>
          <w:rFonts w:ascii="Times New Roman" w:hAnsi="Times New Roman" w:cs="Times New Roman"/>
          <w:iCs/>
          <w:sz w:val="23"/>
          <w:szCs w:val="23"/>
        </w:rPr>
      </w:pPr>
      <w:r w:rsidRPr="00132A61">
        <w:rPr>
          <w:rFonts w:ascii="Times New Roman" w:hAnsi="Times New Roman" w:cs="Times New Roman"/>
          <w:iCs/>
          <w:sz w:val="23"/>
          <w:szCs w:val="23"/>
        </w:rPr>
        <w:t>4. – traumpunkts, traumatoloģisko pacientu uzņemšana.;</w:t>
      </w:r>
    </w:p>
    <w:p w14:paraId="573061B1" w14:textId="77777777" w:rsidR="006342BA" w:rsidRPr="00132A61" w:rsidRDefault="006342BA" w:rsidP="006342BA">
      <w:pPr>
        <w:ind w:left="-425" w:right="-1474"/>
        <w:jc w:val="both"/>
        <w:rPr>
          <w:rFonts w:ascii="Times New Roman" w:hAnsi="Times New Roman" w:cs="Times New Roman"/>
          <w:iCs/>
          <w:sz w:val="23"/>
          <w:szCs w:val="23"/>
        </w:rPr>
      </w:pPr>
      <w:r w:rsidRPr="00132A61">
        <w:rPr>
          <w:rFonts w:ascii="Times New Roman" w:hAnsi="Times New Roman" w:cs="Times New Roman"/>
          <w:iCs/>
          <w:sz w:val="23"/>
          <w:szCs w:val="23"/>
        </w:rPr>
        <w:t xml:space="preserve">5. – “netīra” manipulāciju + imobilizāciju telpa; </w:t>
      </w:r>
    </w:p>
    <w:p w14:paraId="76209F3C" w14:textId="77777777" w:rsidR="006342BA" w:rsidRPr="00132A61" w:rsidRDefault="006342BA" w:rsidP="006342BA">
      <w:pPr>
        <w:ind w:left="-425" w:right="-1474"/>
        <w:jc w:val="both"/>
        <w:rPr>
          <w:rFonts w:ascii="Times New Roman" w:hAnsi="Times New Roman" w:cs="Times New Roman"/>
          <w:iCs/>
          <w:sz w:val="23"/>
          <w:szCs w:val="23"/>
        </w:rPr>
      </w:pPr>
      <w:r w:rsidRPr="00132A61">
        <w:rPr>
          <w:rFonts w:ascii="Times New Roman" w:hAnsi="Times New Roman" w:cs="Times New Roman"/>
          <w:iCs/>
          <w:sz w:val="23"/>
          <w:szCs w:val="23"/>
        </w:rPr>
        <w:t>6. – ģipša sagataves un mazgāšanas telpa + NMPD apmaiņas fonda noliktava.</w:t>
      </w:r>
    </w:p>
    <w:p w14:paraId="5C89BC21" w14:textId="77777777" w:rsidR="006342BA" w:rsidRPr="00132A61" w:rsidRDefault="006342BA" w:rsidP="006342BA">
      <w:pPr>
        <w:spacing w:line="360" w:lineRule="auto"/>
        <w:ind w:right="-624"/>
        <w:jc w:val="both"/>
        <w:rPr>
          <w:rFonts w:ascii="Times New Roman" w:hAnsi="Times New Roman" w:cs="Times New Roman"/>
          <w:iCs/>
          <w:sz w:val="23"/>
          <w:szCs w:val="23"/>
        </w:rPr>
      </w:pPr>
    </w:p>
    <w:p w14:paraId="2B03173B" w14:textId="77777777" w:rsidR="006342BA" w:rsidRPr="00132A61" w:rsidRDefault="006342BA" w:rsidP="006342BA">
      <w:pPr>
        <w:spacing w:line="360" w:lineRule="auto"/>
        <w:ind w:right="-624"/>
        <w:jc w:val="both"/>
        <w:rPr>
          <w:rFonts w:ascii="Times New Roman" w:hAnsi="Times New Roman" w:cs="Times New Roman"/>
          <w:sz w:val="23"/>
          <w:szCs w:val="23"/>
        </w:rPr>
      </w:pPr>
    </w:p>
    <w:p w14:paraId="309EF2B9" w14:textId="78D1AF0C" w:rsidR="006342BA" w:rsidRPr="00132A61" w:rsidRDefault="006342BA" w:rsidP="006342BA">
      <w:pPr>
        <w:spacing w:line="360" w:lineRule="auto"/>
        <w:ind w:right="-624"/>
        <w:jc w:val="both"/>
        <w:rPr>
          <w:rFonts w:ascii="Times New Roman" w:hAnsi="Times New Roman" w:cs="Times New Roman"/>
          <w:sz w:val="23"/>
          <w:szCs w:val="23"/>
        </w:rPr>
      </w:pPr>
    </w:p>
    <w:p w14:paraId="5CD27733" w14:textId="341CC671" w:rsidR="006342BA" w:rsidRPr="00132A61" w:rsidRDefault="006342BA" w:rsidP="006342BA">
      <w:pPr>
        <w:spacing w:line="360" w:lineRule="auto"/>
        <w:ind w:right="-624"/>
        <w:jc w:val="both"/>
        <w:rPr>
          <w:rFonts w:ascii="Times New Roman" w:hAnsi="Times New Roman" w:cs="Times New Roman"/>
          <w:sz w:val="23"/>
          <w:szCs w:val="23"/>
        </w:rPr>
      </w:pPr>
      <w:r w:rsidRPr="00132A61">
        <w:rPr>
          <w:rFonts w:ascii="Times New Roman" w:hAnsi="Times New Roman" w:cs="Times New Roman"/>
          <w:sz w:val="23"/>
          <w:szCs w:val="23"/>
        </w:rPr>
        <w:t>Attēls Nr.10. Slimnīcas Uzņemšanas nodaļas Infekciju korpuss</w:t>
      </w:r>
    </w:p>
    <w:p w14:paraId="1133D11F" w14:textId="1F35536D" w:rsidR="006342BA" w:rsidRPr="00132A61" w:rsidRDefault="006342BA" w:rsidP="006342BA">
      <w:pPr>
        <w:spacing w:line="360" w:lineRule="auto"/>
        <w:ind w:right="-624"/>
        <w:jc w:val="both"/>
        <w:rPr>
          <w:rFonts w:ascii="Times New Roman" w:hAnsi="Times New Roman" w:cs="Times New Roman"/>
          <w:sz w:val="23"/>
          <w:szCs w:val="23"/>
        </w:rPr>
      </w:pPr>
      <w:r w:rsidRPr="00132A61">
        <w:rPr>
          <w:noProof/>
          <w:sz w:val="23"/>
          <w:szCs w:val="23"/>
          <w:lang w:eastAsia="lv-LV"/>
        </w:rPr>
        <w:drawing>
          <wp:anchor distT="0" distB="0" distL="114300" distR="114300" simplePos="0" relativeHeight="251704320" behindDoc="0" locked="0" layoutInCell="1" allowOverlap="1" wp14:anchorId="6B72F719" wp14:editId="0DDAE688">
            <wp:simplePos x="0" y="0"/>
            <wp:positionH relativeFrom="margin">
              <wp:posOffset>285750</wp:posOffset>
            </wp:positionH>
            <wp:positionV relativeFrom="margin">
              <wp:posOffset>535940</wp:posOffset>
            </wp:positionV>
            <wp:extent cx="3670935" cy="7038975"/>
            <wp:effectExtent l="19050" t="19050" r="24765" b="2857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0935" cy="703897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0BEA53D4" w14:textId="77777777" w:rsidR="006342BA" w:rsidRPr="00132A61" w:rsidRDefault="006342BA" w:rsidP="006342BA">
      <w:pPr>
        <w:spacing w:line="360" w:lineRule="auto"/>
        <w:ind w:right="-624"/>
        <w:jc w:val="both"/>
        <w:rPr>
          <w:rFonts w:ascii="Times New Roman" w:hAnsi="Times New Roman" w:cs="Times New Roman"/>
          <w:sz w:val="23"/>
          <w:szCs w:val="23"/>
        </w:rPr>
      </w:pPr>
    </w:p>
    <w:p w14:paraId="379E9D05" w14:textId="77777777" w:rsidR="006342BA" w:rsidRPr="00132A61" w:rsidRDefault="006342BA" w:rsidP="006342BA">
      <w:pPr>
        <w:spacing w:line="360" w:lineRule="auto"/>
        <w:ind w:right="-624"/>
        <w:jc w:val="both"/>
        <w:rPr>
          <w:rFonts w:ascii="Times New Roman" w:hAnsi="Times New Roman" w:cs="Times New Roman"/>
          <w:sz w:val="23"/>
          <w:szCs w:val="23"/>
        </w:rPr>
      </w:pPr>
    </w:p>
    <w:p w14:paraId="5AFA9AB6" w14:textId="77777777" w:rsidR="006342BA" w:rsidRPr="00132A61" w:rsidRDefault="006342BA" w:rsidP="006342BA">
      <w:pPr>
        <w:spacing w:line="360" w:lineRule="auto"/>
        <w:ind w:right="-624"/>
        <w:jc w:val="both"/>
        <w:rPr>
          <w:rFonts w:ascii="Times New Roman" w:hAnsi="Times New Roman" w:cs="Times New Roman"/>
          <w:sz w:val="23"/>
          <w:szCs w:val="23"/>
        </w:rPr>
      </w:pPr>
    </w:p>
    <w:p w14:paraId="5B0E2669" w14:textId="77777777" w:rsidR="006342BA" w:rsidRPr="00132A61" w:rsidRDefault="006342BA" w:rsidP="006342BA">
      <w:pPr>
        <w:spacing w:line="360" w:lineRule="auto"/>
        <w:ind w:right="-624"/>
        <w:jc w:val="both"/>
        <w:rPr>
          <w:rFonts w:ascii="Times New Roman" w:hAnsi="Times New Roman" w:cs="Times New Roman"/>
          <w:sz w:val="23"/>
          <w:szCs w:val="23"/>
        </w:rPr>
      </w:pPr>
    </w:p>
    <w:p w14:paraId="48E4725F" w14:textId="77777777" w:rsidR="006342BA" w:rsidRPr="00132A61" w:rsidRDefault="006342BA" w:rsidP="006342BA">
      <w:pPr>
        <w:spacing w:line="360" w:lineRule="auto"/>
        <w:ind w:right="-624"/>
        <w:jc w:val="both"/>
        <w:rPr>
          <w:rFonts w:ascii="Times New Roman" w:hAnsi="Times New Roman" w:cs="Times New Roman"/>
          <w:sz w:val="23"/>
          <w:szCs w:val="23"/>
        </w:rPr>
      </w:pPr>
    </w:p>
    <w:p w14:paraId="7F047362" w14:textId="77777777" w:rsidR="006342BA" w:rsidRPr="00132A61" w:rsidRDefault="006342BA" w:rsidP="006342BA">
      <w:pPr>
        <w:spacing w:line="360" w:lineRule="auto"/>
        <w:ind w:right="-624"/>
        <w:jc w:val="both"/>
        <w:rPr>
          <w:rFonts w:ascii="Times New Roman" w:hAnsi="Times New Roman" w:cs="Times New Roman"/>
          <w:sz w:val="23"/>
          <w:szCs w:val="23"/>
        </w:rPr>
      </w:pPr>
    </w:p>
    <w:p w14:paraId="68CB84BD" w14:textId="77777777" w:rsidR="006342BA" w:rsidRPr="00132A61" w:rsidRDefault="006342BA" w:rsidP="006342BA">
      <w:pPr>
        <w:spacing w:line="360" w:lineRule="auto"/>
        <w:ind w:right="-624"/>
        <w:jc w:val="both"/>
        <w:rPr>
          <w:rFonts w:ascii="Times New Roman" w:hAnsi="Times New Roman" w:cs="Times New Roman"/>
          <w:sz w:val="23"/>
          <w:szCs w:val="23"/>
        </w:rPr>
      </w:pPr>
    </w:p>
    <w:p w14:paraId="62B03687" w14:textId="77777777" w:rsidR="006342BA" w:rsidRPr="00132A61" w:rsidRDefault="006342BA" w:rsidP="006342BA">
      <w:pPr>
        <w:spacing w:line="360" w:lineRule="auto"/>
        <w:ind w:right="-624"/>
        <w:jc w:val="both"/>
        <w:rPr>
          <w:rFonts w:ascii="Times New Roman" w:hAnsi="Times New Roman" w:cs="Times New Roman"/>
          <w:sz w:val="23"/>
          <w:szCs w:val="23"/>
        </w:rPr>
      </w:pPr>
    </w:p>
    <w:p w14:paraId="1D28BA27" w14:textId="77777777" w:rsidR="006342BA" w:rsidRPr="00132A61" w:rsidRDefault="006342BA" w:rsidP="006342BA">
      <w:pPr>
        <w:spacing w:line="360" w:lineRule="auto"/>
        <w:ind w:right="-624"/>
        <w:jc w:val="both"/>
        <w:rPr>
          <w:rFonts w:ascii="Times New Roman" w:hAnsi="Times New Roman" w:cs="Times New Roman"/>
          <w:sz w:val="23"/>
          <w:szCs w:val="23"/>
        </w:rPr>
      </w:pPr>
    </w:p>
    <w:p w14:paraId="3E7A2D3B" w14:textId="77777777" w:rsidR="006342BA" w:rsidRPr="00132A61" w:rsidRDefault="006342BA" w:rsidP="006342BA">
      <w:pPr>
        <w:spacing w:line="360" w:lineRule="auto"/>
        <w:ind w:right="-624"/>
        <w:jc w:val="both"/>
        <w:rPr>
          <w:rFonts w:ascii="Times New Roman" w:hAnsi="Times New Roman" w:cs="Times New Roman"/>
          <w:sz w:val="23"/>
          <w:szCs w:val="23"/>
        </w:rPr>
      </w:pPr>
    </w:p>
    <w:p w14:paraId="7025F9B6" w14:textId="77777777" w:rsidR="006342BA" w:rsidRPr="00132A61" w:rsidRDefault="006342BA" w:rsidP="006342BA">
      <w:pPr>
        <w:spacing w:line="360" w:lineRule="auto"/>
        <w:ind w:right="-624"/>
        <w:jc w:val="both"/>
        <w:rPr>
          <w:rFonts w:ascii="Times New Roman" w:hAnsi="Times New Roman" w:cs="Times New Roman"/>
          <w:sz w:val="23"/>
          <w:szCs w:val="23"/>
        </w:rPr>
      </w:pPr>
    </w:p>
    <w:p w14:paraId="7BE9ADAE" w14:textId="77777777" w:rsidR="006342BA" w:rsidRPr="00132A61" w:rsidRDefault="006342BA" w:rsidP="006342BA">
      <w:pPr>
        <w:spacing w:line="360" w:lineRule="auto"/>
        <w:ind w:right="-624"/>
        <w:jc w:val="both"/>
        <w:rPr>
          <w:rFonts w:ascii="Times New Roman" w:hAnsi="Times New Roman" w:cs="Times New Roman"/>
          <w:sz w:val="23"/>
          <w:szCs w:val="23"/>
        </w:rPr>
      </w:pPr>
    </w:p>
    <w:p w14:paraId="4EB8E213" w14:textId="77777777" w:rsidR="006342BA" w:rsidRPr="00132A61" w:rsidRDefault="006342BA" w:rsidP="006342BA">
      <w:pPr>
        <w:spacing w:line="360" w:lineRule="auto"/>
        <w:ind w:right="-624"/>
        <w:jc w:val="both"/>
        <w:rPr>
          <w:rFonts w:ascii="Times New Roman" w:hAnsi="Times New Roman" w:cs="Times New Roman"/>
          <w:sz w:val="23"/>
          <w:szCs w:val="23"/>
        </w:rPr>
      </w:pPr>
    </w:p>
    <w:p w14:paraId="25C5C21A" w14:textId="77777777" w:rsidR="006342BA" w:rsidRPr="00132A61" w:rsidRDefault="006342BA" w:rsidP="006342BA">
      <w:pPr>
        <w:spacing w:line="360" w:lineRule="auto"/>
        <w:ind w:right="-624"/>
        <w:jc w:val="both"/>
        <w:rPr>
          <w:rFonts w:ascii="Times New Roman" w:hAnsi="Times New Roman" w:cs="Times New Roman"/>
          <w:sz w:val="23"/>
          <w:szCs w:val="23"/>
        </w:rPr>
      </w:pPr>
    </w:p>
    <w:p w14:paraId="2EB43910" w14:textId="77777777" w:rsidR="006342BA" w:rsidRPr="00132A61" w:rsidRDefault="006342BA" w:rsidP="006342BA">
      <w:pPr>
        <w:spacing w:line="360" w:lineRule="auto"/>
        <w:ind w:right="-624"/>
        <w:jc w:val="both"/>
        <w:rPr>
          <w:rFonts w:ascii="Times New Roman" w:hAnsi="Times New Roman" w:cs="Times New Roman"/>
          <w:sz w:val="23"/>
          <w:szCs w:val="23"/>
        </w:rPr>
      </w:pPr>
    </w:p>
    <w:p w14:paraId="52FDD794" w14:textId="77777777" w:rsidR="006342BA" w:rsidRPr="00132A61" w:rsidRDefault="006342BA" w:rsidP="006342BA">
      <w:pPr>
        <w:spacing w:line="360" w:lineRule="auto"/>
        <w:ind w:right="-624"/>
        <w:jc w:val="both"/>
        <w:rPr>
          <w:rFonts w:ascii="Times New Roman" w:hAnsi="Times New Roman" w:cs="Times New Roman"/>
          <w:sz w:val="23"/>
          <w:szCs w:val="23"/>
        </w:rPr>
      </w:pPr>
    </w:p>
    <w:p w14:paraId="6F442E84" w14:textId="77777777" w:rsidR="006342BA" w:rsidRPr="00132A61" w:rsidRDefault="006342BA" w:rsidP="006342BA">
      <w:pPr>
        <w:spacing w:line="360" w:lineRule="auto"/>
        <w:ind w:right="-624"/>
        <w:jc w:val="both"/>
        <w:rPr>
          <w:rFonts w:ascii="Times New Roman" w:hAnsi="Times New Roman" w:cs="Times New Roman"/>
          <w:sz w:val="23"/>
          <w:szCs w:val="23"/>
        </w:rPr>
      </w:pPr>
    </w:p>
    <w:p w14:paraId="25B9716B" w14:textId="77777777" w:rsidR="006342BA" w:rsidRPr="00132A61" w:rsidRDefault="006342BA" w:rsidP="006342BA">
      <w:pPr>
        <w:spacing w:line="360" w:lineRule="auto"/>
        <w:ind w:right="-624"/>
        <w:jc w:val="both"/>
        <w:rPr>
          <w:rFonts w:ascii="Times New Roman" w:hAnsi="Times New Roman" w:cs="Times New Roman"/>
          <w:sz w:val="23"/>
          <w:szCs w:val="23"/>
        </w:rPr>
      </w:pPr>
    </w:p>
    <w:p w14:paraId="5640EC43" w14:textId="77777777" w:rsidR="006342BA" w:rsidRPr="00132A61" w:rsidRDefault="006342BA" w:rsidP="006342BA">
      <w:pPr>
        <w:spacing w:line="360" w:lineRule="auto"/>
        <w:ind w:right="-624"/>
        <w:jc w:val="both"/>
        <w:rPr>
          <w:rFonts w:ascii="Times New Roman" w:hAnsi="Times New Roman" w:cs="Times New Roman"/>
          <w:sz w:val="23"/>
          <w:szCs w:val="23"/>
        </w:rPr>
      </w:pPr>
    </w:p>
    <w:p w14:paraId="13B4B0BE" w14:textId="77777777" w:rsidR="006342BA" w:rsidRPr="00132A61" w:rsidRDefault="006342BA" w:rsidP="006342BA">
      <w:pPr>
        <w:ind w:left="-425" w:right="-624"/>
        <w:jc w:val="both"/>
        <w:rPr>
          <w:rFonts w:ascii="Times New Roman" w:hAnsi="Times New Roman" w:cs="Times New Roman"/>
          <w:iCs/>
          <w:sz w:val="23"/>
          <w:szCs w:val="23"/>
        </w:rPr>
      </w:pPr>
      <w:r w:rsidRPr="00132A61">
        <w:rPr>
          <w:rFonts w:ascii="Times New Roman" w:hAnsi="Times New Roman" w:cs="Times New Roman"/>
          <w:iCs/>
          <w:sz w:val="23"/>
          <w:szCs w:val="23"/>
        </w:rPr>
        <w:t>1. – inficēto vai pacientu ar aizdomām par inficēšanos uzņemšana/ uzgaidāmas telpas;</w:t>
      </w:r>
    </w:p>
    <w:p w14:paraId="15ED19CE" w14:textId="77777777" w:rsidR="006342BA" w:rsidRPr="00132A61" w:rsidRDefault="006342BA" w:rsidP="006342BA">
      <w:pPr>
        <w:ind w:left="-425" w:right="-624"/>
        <w:jc w:val="both"/>
        <w:rPr>
          <w:rFonts w:ascii="Times New Roman" w:hAnsi="Times New Roman" w:cs="Times New Roman"/>
          <w:iCs/>
          <w:sz w:val="23"/>
          <w:szCs w:val="23"/>
        </w:rPr>
      </w:pPr>
      <w:r w:rsidRPr="00132A61">
        <w:rPr>
          <w:rFonts w:ascii="Times New Roman" w:hAnsi="Times New Roman" w:cs="Times New Roman"/>
          <w:iCs/>
          <w:sz w:val="23"/>
          <w:szCs w:val="23"/>
        </w:rPr>
        <w:t>2. – pacientu apskates telpas;</w:t>
      </w:r>
    </w:p>
    <w:p w14:paraId="4403B0D4" w14:textId="77777777" w:rsidR="006342BA" w:rsidRPr="00132A61" w:rsidRDefault="006342BA" w:rsidP="006342BA">
      <w:pPr>
        <w:ind w:left="-425" w:right="-624"/>
        <w:jc w:val="both"/>
        <w:rPr>
          <w:rFonts w:ascii="Times New Roman" w:hAnsi="Times New Roman" w:cs="Times New Roman"/>
          <w:iCs/>
          <w:sz w:val="23"/>
          <w:szCs w:val="23"/>
        </w:rPr>
      </w:pPr>
      <w:r w:rsidRPr="00132A61">
        <w:rPr>
          <w:rFonts w:ascii="Times New Roman" w:hAnsi="Times New Roman" w:cs="Times New Roman"/>
          <w:iCs/>
          <w:sz w:val="23"/>
          <w:szCs w:val="23"/>
        </w:rPr>
        <w:t>3., 4., 5. – atsevišķie infekciju boksi;</w:t>
      </w:r>
    </w:p>
    <w:p w14:paraId="5CA3894F" w14:textId="77777777" w:rsidR="006342BA" w:rsidRPr="00132A61" w:rsidRDefault="006342BA" w:rsidP="006342BA">
      <w:pPr>
        <w:ind w:left="-425" w:right="-624"/>
        <w:jc w:val="both"/>
        <w:rPr>
          <w:rFonts w:ascii="Times New Roman" w:hAnsi="Times New Roman" w:cs="Times New Roman"/>
          <w:iCs/>
          <w:sz w:val="23"/>
          <w:szCs w:val="23"/>
        </w:rPr>
      </w:pPr>
      <w:r w:rsidRPr="00132A61">
        <w:rPr>
          <w:rFonts w:ascii="Times New Roman" w:hAnsi="Times New Roman" w:cs="Times New Roman"/>
          <w:iCs/>
          <w:sz w:val="23"/>
          <w:szCs w:val="23"/>
        </w:rPr>
        <w:t>6., 7. – medicīnas personāla dezinfekcijas un apstrādes telpas.</w:t>
      </w:r>
    </w:p>
    <w:p w14:paraId="08D782CE" w14:textId="77777777" w:rsidR="006342BA" w:rsidRPr="00132A61" w:rsidRDefault="006342BA" w:rsidP="006342BA">
      <w:pPr>
        <w:ind w:right="-6"/>
        <w:jc w:val="both"/>
        <w:rPr>
          <w:rFonts w:ascii="Times New Roman" w:hAnsi="Times New Roman" w:cs="Times New Roman"/>
          <w:b/>
          <w:sz w:val="23"/>
          <w:szCs w:val="23"/>
        </w:rPr>
      </w:pPr>
    </w:p>
    <w:p w14:paraId="4EC1C9EA" w14:textId="77777777" w:rsidR="006342BA" w:rsidRPr="00132A61" w:rsidRDefault="006342BA" w:rsidP="006342BA">
      <w:pPr>
        <w:ind w:right="-6"/>
        <w:jc w:val="both"/>
        <w:rPr>
          <w:rFonts w:ascii="Times New Roman" w:hAnsi="Times New Roman" w:cs="Times New Roman"/>
          <w:b/>
          <w:sz w:val="23"/>
          <w:szCs w:val="23"/>
        </w:rPr>
      </w:pPr>
    </w:p>
    <w:p w14:paraId="7B6BEEDF" w14:textId="77777777" w:rsidR="006342BA" w:rsidRPr="00132A61" w:rsidRDefault="006342BA" w:rsidP="006342BA">
      <w:pPr>
        <w:ind w:right="-6"/>
        <w:jc w:val="both"/>
        <w:rPr>
          <w:rFonts w:ascii="Times New Roman" w:hAnsi="Times New Roman" w:cs="Times New Roman"/>
          <w:b/>
          <w:sz w:val="23"/>
          <w:szCs w:val="23"/>
        </w:rPr>
      </w:pPr>
    </w:p>
    <w:p w14:paraId="76B7CB2F" w14:textId="77777777" w:rsidR="006342BA" w:rsidRPr="00132A61" w:rsidRDefault="006342BA" w:rsidP="006342BA">
      <w:pPr>
        <w:ind w:right="-6"/>
        <w:jc w:val="both"/>
        <w:rPr>
          <w:rFonts w:ascii="Times New Roman" w:hAnsi="Times New Roman" w:cs="Times New Roman"/>
          <w:b/>
          <w:sz w:val="23"/>
          <w:szCs w:val="23"/>
        </w:rPr>
      </w:pPr>
    </w:p>
    <w:p w14:paraId="03FAB2C1" w14:textId="77777777" w:rsidR="006342BA" w:rsidRPr="00132A61" w:rsidRDefault="006342BA" w:rsidP="006342BA">
      <w:pPr>
        <w:rPr>
          <w:rFonts w:ascii="Times New Roman" w:hAnsi="Times New Roman" w:cs="Times New Roman"/>
          <w:sz w:val="23"/>
          <w:szCs w:val="23"/>
          <w:highlight w:val="yellow"/>
        </w:rPr>
      </w:pPr>
    </w:p>
    <w:p w14:paraId="43A84026" w14:textId="77777777" w:rsidR="006342BA" w:rsidRPr="00132A61" w:rsidRDefault="006342BA" w:rsidP="006342BA">
      <w:pPr>
        <w:rPr>
          <w:rFonts w:ascii="Times New Roman" w:hAnsi="Times New Roman" w:cs="Times New Roman"/>
          <w:sz w:val="23"/>
          <w:szCs w:val="23"/>
        </w:rPr>
      </w:pPr>
      <w:r w:rsidRPr="00132A61">
        <w:rPr>
          <w:noProof/>
          <w:sz w:val="23"/>
          <w:szCs w:val="23"/>
          <w:lang w:eastAsia="lv-LV"/>
        </w:rPr>
        <w:lastRenderedPageBreak/>
        <w:drawing>
          <wp:anchor distT="0" distB="0" distL="114300" distR="114300" simplePos="0" relativeHeight="251705344" behindDoc="0" locked="0" layoutInCell="1" allowOverlap="1" wp14:anchorId="73541232" wp14:editId="7B4AF34F">
            <wp:simplePos x="0" y="0"/>
            <wp:positionH relativeFrom="margin">
              <wp:posOffset>170180</wp:posOffset>
            </wp:positionH>
            <wp:positionV relativeFrom="margin">
              <wp:posOffset>546100</wp:posOffset>
            </wp:positionV>
            <wp:extent cx="5274310" cy="3104515"/>
            <wp:effectExtent l="19050" t="19050" r="21590" b="1968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310451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132A61">
        <w:rPr>
          <w:rFonts w:ascii="Times New Roman" w:hAnsi="Times New Roman" w:cs="Times New Roman"/>
          <w:sz w:val="23"/>
          <w:szCs w:val="23"/>
        </w:rPr>
        <w:t xml:space="preserve">      Attēls Nr.11 Slimnīcas Uzņemšanas nodaļas reorganizācijas plāns</w:t>
      </w:r>
    </w:p>
    <w:p w14:paraId="28B1C7D3" w14:textId="77777777" w:rsidR="006342BA" w:rsidRPr="00132A61" w:rsidRDefault="006342BA" w:rsidP="006342BA">
      <w:pPr>
        <w:rPr>
          <w:rFonts w:ascii="Times New Roman" w:hAnsi="Times New Roman" w:cs="Times New Roman"/>
          <w:sz w:val="23"/>
          <w:szCs w:val="23"/>
        </w:rPr>
      </w:pPr>
    </w:p>
    <w:p w14:paraId="474BB135" w14:textId="77777777" w:rsidR="006342BA" w:rsidRPr="00132A61" w:rsidRDefault="006342BA" w:rsidP="006342BA">
      <w:pPr>
        <w:pStyle w:val="ListParagraph"/>
        <w:spacing w:line="360" w:lineRule="auto"/>
        <w:ind w:left="-284" w:right="-624" w:firstLine="710"/>
        <w:jc w:val="both"/>
        <w:rPr>
          <w:rFonts w:ascii="Times New Roman" w:hAnsi="Times New Roman" w:cs="Times New Roman"/>
          <w:sz w:val="23"/>
          <w:szCs w:val="23"/>
        </w:rPr>
      </w:pPr>
    </w:p>
    <w:p w14:paraId="3DDA2A00" w14:textId="77777777" w:rsidR="006342BA" w:rsidRPr="00132A61" w:rsidRDefault="006342BA" w:rsidP="006342BA">
      <w:pPr>
        <w:pStyle w:val="ListParagraph"/>
        <w:spacing w:line="360" w:lineRule="auto"/>
        <w:ind w:left="-284" w:right="-624" w:firstLine="710"/>
        <w:jc w:val="both"/>
        <w:rPr>
          <w:rFonts w:ascii="Times New Roman" w:hAnsi="Times New Roman" w:cs="Times New Roman"/>
          <w:sz w:val="23"/>
          <w:szCs w:val="23"/>
        </w:rPr>
      </w:pPr>
    </w:p>
    <w:p w14:paraId="758A237B" w14:textId="77777777" w:rsidR="006342BA" w:rsidRPr="00132A61" w:rsidRDefault="006342BA" w:rsidP="006342BA">
      <w:pPr>
        <w:pStyle w:val="ListParagraph"/>
        <w:spacing w:line="360" w:lineRule="auto"/>
        <w:ind w:left="-284" w:right="-624" w:firstLine="710"/>
        <w:jc w:val="both"/>
        <w:rPr>
          <w:rFonts w:ascii="Times New Roman" w:hAnsi="Times New Roman" w:cs="Times New Roman"/>
          <w:sz w:val="23"/>
          <w:szCs w:val="23"/>
        </w:rPr>
      </w:pPr>
      <w:r w:rsidRPr="00132A61">
        <w:rPr>
          <w:noProof/>
          <w:sz w:val="23"/>
          <w:szCs w:val="23"/>
          <w:lang w:eastAsia="lv-LV"/>
        </w:rPr>
        <w:drawing>
          <wp:anchor distT="0" distB="0" distL="114300" distR="114300" simplePos="0" relativeHeight="251706368" behindDoc="0" locked="0" layoutInCell="1" allowOverlap="1" wp14:anchorId="05651451" wp14:editId="11C90939">
            <wp:simplePos x="0" y="0"/>
            <wp:positionH relativeFrom="margin">
              <wp:posOffset>209550</wp:posOffset>
            </wp:positionH>
            <wp:positionV relativeFrom="margin">
              <wp:posOffset>4725670</wp:posOffset>
            </wp:positionV>
            <wp:extent cx="5267325" cy="3012440"/>
            <wp:effectExtent l="19050" t="19050" r="28575" b="1651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7325" cy="301244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132A61">
        <w:rPr>
          <w:rFonts w:ascii="Times New Roman" w:hAnsi="Times New Roman" w:cs="Times New Roman"/>
          <w:sz w:val="23"/>
          <w:szCs w:val="23"/>
        </w:rPr>
        <w:t>Attēls Nr.17. Slimnīcas Ēdināšanas bloka pārbūves un iekšējās loģistikas plāns</w:t>
      </w:r>
    </w:p>
    <w:p w14:paraId="4F800B96" w14:textId="77777777" w:rsidR="006342BA" w:rsidRPr="00132A61" w:rsidRDefault="006342BA" w:rsidP="006342BA">
      <w:pPr>
        <w:rPr>
          <w:rFonts w:ascii="Times New Roman" w:hAnsi="Times New Roman" w:cs="Times New Roman"/>
          <w:sz w:val="23"/>
          <w:szCs w:val="23"/>
        </w:rPr>
      </w:pPr>
    </w:p>
    <w:p w14:paraId="7E495487" w14:textId="77777777" w:rsidR="006342BA" w:rsidRPr="00132A61" w:rsidRDefault="006342BA" w:rsidP="006342BA">
      <w:pPr>
        <w:rPr>
          <w:rFonts w:ascii="Times New Roman" w:hAnsi="Times New Roman" w:cs="Times New Roman"/>
          <w:sz w:val="23"/>
          <w:szCs w:val="23"/>
        </w:rPr>
      </w:pPr>
    </w:p>
    <w:p w14:paraId="5E3CB37B" w14:textId="77777777" w:rsidR="006342BA" w:rsidRPr="00132A61" w:rsidRDefault="006342BA" w:rsidP="006342BA">
      <w:pPr>
        <w:ind w:firstLine="720"/>
        <w:jc w:val="both"/>
        <w:rPr>
          <w:rFonts w:ascii="Times New Roman" w:hAnsi="Times New Roman" w:cs="Times New Roman"/>
          <w:b/>
          <w:sz w:val="23"/>
          <w:szCs w:val="23"/>
        </w:rPr>
      </w:pPr>
    </w:p>
    <w:p w14:paraId="59BE5A03" w14:textId="77777777" w:rsidR="006342BA" w:rsidRPr="00132A61" w:rsidRDefault="006342BA" w:rsidP="006342BA">
      <w:pPr>
        <w:jc w:val="both"/>
        <w:rPr>
          <w:rFonts w:ascii="Times New Roman" w:hAnsi="Times New Roman" w:cs="Times New Roman"/>
          <w:sz w:val="23"/>
          <w:szCs w:val="23"/>
        </w:rPr>
      </w:pPr>
    </w:p>
    <w:p w14:paraId="17B15677" w14:textId="77777777" w:rsidR="006342BA" w:rsidRPr="00C96A3A" w:rsidRDefault="006342BA" w:rsidP="00753D68">
      <w:pPr>
        <w:ind w:left="567" w:right="-948" w:firstLine="426"/>
        <w:jc w:val="both"/>
        <w:rPr>
          <w:rFonts w:ascii="Times New Roman" w:hAnsi="Times New Roman" w:cs="Times New Roman"/>
          <w:sz w:val="23"/>
          <w:szCs w:val="23"/>
        </w:rPr>
      </w:pPr>
    </w:p>
    <w:sectPr w:rsidR="006342BA" w:rsidRPr="00C96A3A" w:rsidSect="00294651">
      <w:pgSz w:w="11906" w:h="16838"/>
      <w:pgMar w:top="1440" w:right="1797"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93DF0" w14:textId="77777777" w:rsidR="00F40869" w:rsidRDefault="00F40869" w:rsidP="007257DF">
      <w:r>
        <w:separator/>
      </w:r>
    </w:p>
  </w:endnote>
  <w:endnote w:type="continuationSeparator" w:id="0">
    <w:p w14:paraId="6CB6498F" w14:textId="77777777" w:rsidR="00F40869" w:rsidRDefault="00F40869" w:rsidP="00725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Futura Lt BT">
    <w:altName w:val="Century Gothic"/>
    <w:charset w:val="00"/>
    <w:family w:val="swiss"/>
    <w:pitch w:val="variable"/>
    <w:sig w:usb0="00000087" w:usb1="00000000" w:usb2="00000000" w:usb3="00000000" w:csb0="0000001B"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876735"/>
      <w:docPartObj>
        <w:docPartGallery w:val="Page Numbers (Bottom of Page)"/>
        <w:docPartUnique/>
      </w:docPartObj>
    </w:sdtPr>
    <w:sdtEndPr/>
    <w:sdtContent>
      <w:p w14:paraId="699AE14D" w14:textId="21B6EB91" w:rsidR="00E922BD" w:rsidRDefault="00AE202E" w:rsidP="005555B3">
        <w:pPr>
          <w:pStyle w:val="Footer"/>
        </w:pPr>
        <w:r>
          <w:rPr>
            <w:noProof/>
            <w:lang w:val="lv-LV" w:eastAsia="lv-LV"/>
          </w:rPr>
          <mc:AlternateContent>
            <mc:Choice Requires="wps">
              <w:drawing>
                <wp:anchor distT="0" distB="0" distL="114300" distR="114300" simplePos="0" relativeHeight="251676672" behindDoc="0" locked="0" layoutInCell="1" allowOverlap="1" wp14:anchorId="01ED97B8" wp14:editId="65563347">
                  <wp:simplePos x="0" y="0"/>
                  <wp:positionH relativeFrom="column">
                    <wp:posOffset>-139065</wp:posOffset>
                  </wp:positionH>
                  <wp:positionV relativeFrom="paragraph">
                    <wp:posOffset>-41275</wp:posOffset>
                  </wp:positionV>
                  <wp:extent cx="5843905" cy="17780"/>
                  <wp:effectExtent l="0" t="0" r="4445" b="1270"/>
                  <wp:wrapNone/>
                  <wp:docPr id="1024" name="Straight Connector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43905" cy="17780"/>
                          </a:xfrm>
                          <a:prstGeom prst="line">
                            <a:avLst/>
                          </a:prstGeom>
                          <a:noFill/>
                          <a:ln w="190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B238C6" id="Straight Connector 102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3.25pt" to="449.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" strokecolor="#5b9bd5" strokeweight="1.5pt">
                  <v:stroke joinstyle="miter"/>
                  <o:lock v:ext="edit" shapetype="f"/>
                </v:line>
              </w:pict>
            </mc:Fallback>
          </mc:AlternateContent>
        </w:r>
        <w:r>
          <w:rPr>
            <w:noProof/>
            <w:lang w:val="lv-LV" w:eastAsia="lv-LV"/>
          </w:rPr>
          <mc:AlternateContent>
            <mc:Choice Requires="wps">
              <w:drawing>
                <wp:anchor distT="0" distB="0" distL="114300" distR="114300" simplePos="0" relativeHeight="251675648" behindDoc="0" locked="0" layoutInCell="1" allowOverlap="1" wp14:anchorId="0FEF520F" wp14:editId="7758F60D">
                  <wp:simplePos x="0" y="0"/>
                  <wp:positionH relativeFrom="column">
                    <wp:posOffset>-142875</wp:posOffset>
                  </wp:positionH>
                  <wp:positionV relativeFrom="paragraph">
                    <wp:posOffset>-41275</wp:posOffset>
                  </wp:positionV>
                  <wp:extent cx="5572125" cy="9525"/>
                  <wp:effectExtent l="0" t="0" r="9525" b="9525"/>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72125" cy="9525"/>
                          </a:xfrm>
                          <a:prstGeom prst="line">
                            <a:avLst/>
                          </a:prstGeom>
                          <a:noFill/>
                          <a:ln w="190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D4D8BB" id="Straight Connector 126"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3.25pt" to="42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" strokecolor="#5b9bd5" strokeweight="1.5pt">
                  <v:stroke joinstyle="miter"/>
                  <o:lock v:ext="edit" shapetype="f"/>
                </v:line>
              </w:pict>
            </mc:Fallback>
          </mc:AlternateContent>
        </w:r>
        <w:r w:rsidR="00E922BD" w:rsidRPr="00103DD1">
          <w:rPr>
            <w:caps/>
            <w:color w:val="5B9BD5" w:themeColor="accent1"/>
            <w:sz w:val="16"/>
            <w:szCs w:val="18"/>
            <w:lang w:val="lv-LV"/>
          </w:rPr>
          <w:t>SIA “Daugavpils reģionālā slimnĪca” vidējā termiņa darbības stratēģija 20</w:t>
        </w:r>
        <w:r w:rsidR="000E7FFA">
          <w:rPr>
            <w:caps/>
            <w:color w:val="5B9BD5" w:themeColor="accent1"/>
            <w:sz w:val="16"/>
            <w:szCs w:val="18"/>
            <w:lang w:val="lv-LV"/>
          </w:rPr>
          <w:t>2</w:t>
        </w:r>
        <w:r w:rsidR="00FB1852">
          <w:rPr>
            <w:caps/>
            <w:color w:val="5B9BD5" w:themeColor="accent1"/>
            <w:sz w:val="16"/>
            <w:szCs w:val="18"/>
            <w:lang w:val="lv-LV"/>
          </w:rPr>
          <w:t>2</w:t>
        </w:r>
        <w:r w:rsidR="00E922BD" w:rsidRPr="00103DD1">
          <w:rPr>
            <w:caps/>
            <w:color w:val="5B9BD5" w:themeColor="accent1"/>
            <w:sz w:val="16"/>
            <w:szCs w:val="18"/>
            <w:lang w:val="lv-LV"/>
          </w:rPr>
          <w:t>.-202</w:t>
        </w:r>
        <w:r w:rsidR="000E7FFA">
          <w:rPr>
            <w:caps/>
            <w:color w:val="5B9BD5" w:themeColor="accent1"/>
            <w:sz w:val="16"/>
            <w:szCs w:val="18"/>
            <w:lang w:val="lv-LV"/>
          </w:rPr>
          <w:t>5</w:t>
        </w:r>
        <w:r w:rsidR="00E922BD" w:rsidRPr="00103DD1">
          <w:rPr>
            <w:caps/>
            <w:color w:val="5B9BD5" w:themeColor="accent1"/>
            <w:sz w:val="16"/>
            <w:szCs w:val="18"/>
            <w:lang w:val="lv-LV"/>
          </w:rPr>
          <w:t xml:space="preserve">. </w:t>
        </w:r>
        <w:r w:rsidR="00E922BD">
          <w:rPr>
            <w:caps/>
            <w:color w:val="5B9BD5" w:themeColor="accent1"/>
            <w:sz w:val="16"/>
            <w:szCs w:val="18"/>
            <w:lang w:val="lv-LV"/>
          </w:rPr>
          <w:tab/>
        </w:r>
        <w:r w:rsidR="00E922BD" w:rsidRPr="00103DD1">
          <w:rPr>
            <w:color w:val="00B0F0"/>
            <w:sz w:val="22"/>
          </w:rPr>
          <w:fldChar w:fldCharType="begin"/>
        </w:r>
        <w:r w:rsidR="00E922BD" w:rsidRPr="00103DD1">
          <w:rPr>
            <w:color w:val="00B0F0"/>
            <w:sz w:val="22"/>
          </w:rPr>
          <w:instrText xml:space="preserve"> PAGE   \* MERGEFORMAT </w:instrText>
        </w:r>
        <w:r w:rsidR="00E922BD" w:rsidRPr="00103DD1">
          <w:rPr>
            <w:color w:val="00B0F0"/>
            <w:sz w:val="22"/>
          </w:rPr>
          <w:fldChar w:fldCharType="separate"/>
        </w:r>
        <w:r w:rsidR="00A84467">
          <w:rPr>
            <w:noProof/>
            <w:color w:val="00B0F0"/>
            <w:sz w:val="22"/>
          </w:rPr>
          <w:t>1</w:t>
        </w:r>
        <w:r w:rsidR="00E922BD" w:rsidRPr="00103DD1">
          <w:rPr>
            <w:noProof/>
            <w:color w:val="00B0F0"/>
            <w:sz w:val="22"/>
          </w:rPr>
          <w:fldChar w:fldCharType="end"/>
        </w:r>
      </w:p>
    </w:sdtContent>
  </w:sdt>
  <w:p w14:paraId="75C2411A" w14:textId="77777777" w:rsidR="00E922BD" w:rsidRDefault="00E922B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62723" w14:textId="77777777" w:rsidR="00E922BD" w:rsidRDefault="00E922BD" w:rsidP="00063BD3">
    <w:pPr>
      <w:pStyle w:val="Footer"/>
      <w:jc w:val="right"/>
    </w:pPr>
  </w:p>
  <w:p w14:paraId="258846ED" w14:textId="556A3F51" w:rsidR="00E922BD" w:rsidRDefault="00E922BD" w:rsidP="004C4DC0">
    <w:pPr>
      <w:pStyle w:val="Header"/>
    </w:pPr>
    <w:r>
      <w:tab/>
    </w:r>
    <w:sdt>
      <w:sdtPr>
        <w:id w:val="817851310"/>
        <w:docPartObj>
          <w:docPartGallery w:val="Page Numbers (Bottom of Page)"/>
          <w:docPartUnique/>
        </w:docPartObj>
      </w:sdtPr>
      <w:sdtEndPr/>
      <w:sdtContent>
        <w:r w:rsidR="00AE202E">
          <w:rPr>
            <w:noProof/>
            <w:lang w:val="lv-LV" w:eastAsia="lv-LV"/>
          </w:rPr>
          <mc:AlternateContent>
            <mc:Choice Requires="wps">
              <w:drawing>
                <wp:anchor distT="0" distB="0" distL="114300" distR="114300" simplePos="0" relativeHeight="251678720" behindDoc="0" locked="0" layoutInCell="1" allowOverlap="1" wp14:anchorId="0A063EA9" wp14:editId="656DA93F">
                  <wp:simplePos x="0" y="0"/>
                  <wp:positionH relativeFrom="column">
                    <wp:posOffset>-142875</wp:posOffset>
                  </wp:positionH>
                  <wp:positionV relativeFrom="paragraph">
                    <wp:posOffset>-41275</wp:posOffset>
                  </wp:positionV>
                  <wp:extent cx="5572125" cy="9525"/>
                  <wp:effectExtent l="0" t="0" r="9525" b="9525"/>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72125" cy="9525"/>
                          </a:xfrm>
                          <a:prstGeom prst="line">
                            <a:avLst/>
                          </a:prstGeom>
                          <a:noFill/>
                          <a:ln w="190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B9098F" id="Straight Connector 12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3.25pt" to="42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" strokecolor="#5b9bd5" strokeweight="1.5pt">
                  <v:stroke joinstyle="miter"/>
                  <o:lock v:ext="edit" shapetype="f"/>
                </v:line>
              </w:pict>
            </mc:Fallback>
          </mc:AlternateContent>
        </w:r>
        <w:r w:rsidR="00AE202E">
          <w:rPr>
            <w:noProof/>
            <w:lang w:val="lv-LV" w:eastAsia="lv-LV"/>
          </w:rPr>
          <mc:AlternateContent>
            <mc:Choice Requires="wps">
              <w:drawing>
                <wp:anchor distT="0" distB="0" distL="114300" distR="114300" simplePos="0" relativeHeight="251679744" behindDoc="0" locked="0" layoutInCell="1" allowOverlap="1" wp14:anchorId="1A83BD82" wp14:editId="3A13819F">
                  <wp:simplePos x="0" y="0"/>
                  <wp:positionH relativeFrom="column">
                    <wp:posOffset>-142875</wp:posOffset>
                  </wp:positionH>
                  <wp:positionV relativeFrom="paragraph">
                    <wp:posOffset>-41275</wp:posOffset>
                  </wp:positionV>
                  <wp:extent cx="5572125" cy="9525"/>
                  <wp:effectExtent l="0" t="0" r="9525" b="952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72125" cy="9525"/>
                          </a:xfrm>
                          <a:prstGeom prst="line">
                            <a:avLst/>
                          </a:prstGeom>
                          <a:noFill/>
                          <a:ln w="190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AF57512" id="Straight Connector 6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3.25pt" to="42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" strokecolor="#5b9bd5" strokeweight="1.5pt">
                  <v:stroke joinstyle="miter"/>
                  <o:lock v:ext="edit" shapetype="f"/>
                </v:line>
              </w:pict>
            </mc:Fallback>
          </mc:AlternateContent>
        </w:r>
        <w:r w:rsidRPr="00103DD1">
          <w:rPr>
            <w:caps/>
            <w:color w:val="5B9BD5" w:themeColor="accent1"/>
            <w:sz w:val="16"/>
            <w:szCs w:val="18"/>
            <w:lang w:val="lv-LV"/>
          </w:rPr>
          <w:t xml:space="preserve">SIA “Daugavpils reģionālā slimnĪca” vidējā termiņa darbības stratēģija </w:t>
        </w:r>
        <w:r w:rsidR="000E7FFA">
          <w:rPr>
            <w:caps/>
            <w:color w:val="5B9BD5" w:themeColor="accent1"/>
            <w:sz w:val="16"/>
            <w:szCs w:val="18"/>
            <w:lang w:val="lv-LV"/>
          </w:rPr>
          <w:t>2021</w:t>
        </w:r>
        <w:r w:rsidRPr="00103DD1">
          <w:rPr>
            <w:caps/>
            <w:color w:val="5B9BD5" w:themeColor="accent1"/>
            <w:sz w:val="16"/>
            <w:szCs w:val="18"/>
            <w:lang w:val="lv-LV"/>
          </w:rPr>
          <w:t>-202</w:t>
        </w:r>
        <w:r w:rsidR="000E7FFA">
          <w:rPr>
            <w:caps/>
            <w:color w:val="5B9BD5" w:themeColor="accent1"/>
            <w:sz w:val="16"/>
            <w:szCs w:val="18"/>
            <w:lang w:val="lv-LV"/>
          </w:rPr>
          <w:t>5</w:t>
        </w:r>
        <w:r w:rsidRPr="00103DD1">
          <w:rPr>
            <w:caps/>
            <w:color w:val="5B9BD5" w:themeColor="accent1"/>
            <w:sz w:val="16"/>
            <w:szCs w:val="18"/>
            <w:lang w:val="lv-LV"/>
          </w:rPr>
          <w:t xml:space="preserve">. </w:t>
        </w:r>
        <w:r>
          <w:rPr>
            <w:caps/>
            <w:color w:val="5B9BD5" w:themeColor="accent1"/>
            <w:sz w:val="16"/>
            <w:szCs w:val="18"/>
            <w:lang w:val="lv-LV"/>
          </w:rPr>
          <w:tab/>
        </w:r>
        <w:r w:rsidRPr="00103DD1">
          <w:rPr>
            <w:color w:val="00B0F0"/>
            <w:sz w:val="22"/>
          </w:rPr>
          <w:fldChar w:fldCharType="begin"/>
        </w:r>
        <w:r w:rsidRPr="004C4DC0">
          <w:rPr>
            <w:color w:val="00B0F0"/>
            <w:sz w:val="22"/>
            <w:lang w:val="lv-LV"/>
          </w:rPr>
          <w:instrText xml:space="preserve"> PAGE   \* MERGEFORMAT </w:instrText>
        </w:r>
        <w:r w:rsidRPr="00103DD1">
          <w:rPr>
            <w:color w:val="00B0F0"/>
            <w:sz w:val="22"/>
          </w:rPr>
          <w:fldChar w:fldCharType="separate"/>
        </w:r>
        <w:r w:rsidR="00A84467" w:rsidRPr="00A84467">
          <w:rPr>
            <w:noProof/>
            <w:color w:val="00B0F0"/>
            <w:sz w:val="22"/>
          </w:rPr>
          <w:t>67</w:t>
        </w:r>
        <w:r w:rsidRPr="00103DD1">
          <w:rPr>
            <w:noProof/>
            <w:color w:val="00B0F0"/>
            <w:sz w:val="22"/>
          </w:rPr>
          <w:fldChar w:fldCharType="end"/>
        </w:r>
      </w:sdtContent>
    </w:sdt>
  </w:p>
  <w:p w14:paraId="7815CA6F" w14:textId="77777777" w:rsidR="00E922BD" w:rsidRPr="00C14FC4" w:rsidRDefault="00E922BD" w:rsidP="005F6F87">
    <w:pPr>
      <w:tabs>
        <w:tab w:val="left" w:pos="5341"/>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196A5" w14:textId="1E98EC50" w:rsidR="00E922BD" w:rsidRDefault="00AE202E" w:rsidP="002C1504">
    <w:pPr>
      <w:pStyle w:val="Footer"/>
    </w:pPr>
    <w:r>
      <w:rPr>
        <w:noProof/>
        <w:lang w:val="lv-LV" w:eastAsia="lv-LV"/>
      </w:rPr>
      <mc:AlternateContent>
        <mc:Choice Requires="wps">
          <w:drawing>
            <wp:anchor distT="0" distB="0" distL="114300" distR="114300" simplePos="0" relativeHeight="251667456" behindDoc="0" locked="0" layoutInCell="1" allowOverlap="1" wp14:anchorId="3977E32D" wp14:editId="4C1BB39D">
              <wp:simplePos x="0" y="0"/>
              <wp:positionH relativeFrom="column">
                <wp:posOffset>-142875</wp:posOffset>
              </wp:positionH>
              <wp:positionV relativeFrom="paragraph">
                <wp:posOffset>-41275</wp:posOffset>
              </wp:positionV>
              <wp:extent cx="5572125" cy="9525"/>
              <wp:effectExtent l="0" t="0" r="9525" b="952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72125" cy="9525"/>
                      </a:xfrm>
                      <a:prstGeom prst="line">
                        <a:avLst/>
                      </a:prstGeom>
                      <a:noFill/>
                      <a:ln w="190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F9465BC" id="Straight Connector 6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3.25pt" to="42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" strokecolor="#5b9bd5" strokeweight="1.5pt">
              <v:stroke joinstyle="miter"/>
              <o:lock v:ext="edit" shapetype="f"/>
            </v:line>
          </w:pict>
        </mc:Fallback>
      </mc:AlternateContent>
    </w:r>
    <w:r w:rsidR="00E922BD" w:rsidRPr="00FF100A">
      <w:rPr>
        <w:caps/>
        <w:color w:val="5B9BD5" w:themeColor="accent1"/>
        <w:sz w:val="18"/>
        <w:szCs w:val="18"/>
        <w:lang w:val="lv-LV"/>
      </w:rPr>
      <w:t>SIA “</w:t>
    </w:r>
    <w:r w:rsidR="00E922BD">
      <w:rPr>
        <w:caps/>
        <w:color w:val="5B9BD5" w:themeColor="accent1"/>
        <w:sz w:val="18"/>
        <w:szCs w:val="18"/>
        <w:lang w:val="lv-LV"/>
      </w:rPr>
      <w:t xml:space="preserve">Daugavpils reģionālā </w:t>
    </w:r>
    <w:r w:rsidR="00E922BD" w:rsidRPr="00FF100A">
      <w:rPr>
        <w:caps/>
        <w:color w:val="5B9BD5" w:themeColor="accent1"/>
        <w:sz w:val="18"/>
        <w:szCs w:val="18"/>
        <w:lang w:val="lv-LV"/>
      </w:rPr>
      <w:t>slimnĪca” vidējā termiņa darbības stratēģija 20</w:t>
    </w:r>
    <w:r w:rsidR="000E7FFA">
      <w:rPr>
        <w:caps/>
        <w:color w:val="5B9BD5" w:themeColor="accent1"/>
        <w:sz w:val="18"/>
        <w:szCs w:val="18"/>
        <w:lang w:val="lv-LV"/>
      </w:rPr>
      <w:t>21</w:t>
    </w:r>
    <w:r w:rsidR="00E922BD">
      <w:rPr>
        <w:caps/>
        <w:color w:val="5B9BD5" w:themeColor="accent1"/>
        <w:sz w:val="18"/>
        <w:szCs w:val="18"/>
        <w:lang w:val="lv-LV"/>
      </w:rPr>
      <w:t>.-20</w:t>
    </w:r>
    <w:r w:rsidR="000E7FFA">
      <w:rPr>
        <w:caps/>
        <w:color w:val="5B9BD5" w:themeColor="accent1"/>
        <w:sz w:val="18"/>
        <w:szCs w:val="18"/>
        <w:lang w:val="lv-LV"/>
      </w:rPr>
      <w:t>25</w:t>
    </w:r>
    <w:r w:rsidR="00E922BD" w:rsidRPr="00FF100A">
      <w:rPr>
        <w:caps/>
        <w:color w:val="5B9BD5" w:themeColor="accent1"/>
        <w:sz w:val="18"/>
        <w:szCs w:val="18"/>
        <w:lang w:val="lv-LV"/>
      </w:rPr>
      <w:t xml:space="preserve">. </w:t>
    </w:r>
    <w:sdt>
      <w:sdtPr>
        <w:id w:val="517486826"/>
        <w:docPartObj>
          <w:docPartGallery w:val="Page Numbers (Bottom of Page)"/>
          <w:docPartUnique/>
        </w:docPartObj>
      </w:sdtPr>
      <w:sdtEndPr>
        <w:rPr>
          <w:noProof/>
        </w:rPr>
      </w:sdtEndPr>
      <w:sdtContent>
        <w:r w:rsidR="00E922BD">
          <w:tab/>
        </w:r>
        <w:r w:rsidR="00E922BD">
          <w:tab/>
        </w:r>
        <w:r w:rsidR="00E922BD">
          <w:fldChar w:fldCharType="begin"/>
        </w:r>
        <w:r w:rsidR="00E922BD">
          <w:instrText xml:space="preserve"> PAGE   \* MERGEFORMAT </w:instrText>
        </w:r>
        <w:r w:rsidR="00E922BD">
          <w:fldChar w:fldCharType="separate"/>
        </w:r>
        <w:r w:rsidR="00A84467" w:rsidRPr="00A84467">
          <w:rPr>
            <w:caps/>
            <w:noProof/>
            <w:color w:val="5B9BD5" w:themeColor="accent1"/>
            <w:sz w:val="18"/>
            <w:szCs w:val="18"/>
          </w:rPr>
          <w:t>90</w:t>
        </w:r>
        <w:r w:rsidR="00E922BD">
          <w:rPr>
            <w:caps/>
            <w:noProof/>
            <w:color w:val="5B9BD5" w:themeColor="accent1"/>
            <w:sz w:val="18"/>
            <w:szCs w:val="18"/>
          </w:rPr>
          <w:fldChar w:fldCharType="end"/>
        </w:r>
      </w:sdtContent>
    </w:sdt>
  </w:p>
  <w:p w14:paraId="4ACD330C" w14:textId="77777777" w:rsidR="00E922BD" w:rsidRDefault="00E922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D5856E" w14:textId="77777777" w:rsidR="00F40869" w:rsidRDefault="00F40869" w:rsidP="007257DF">
      <w:r>
        <w:separator/>
      </w:r>
    </w:p>
  </w:footnote>
  <w:footnote w:type="continuationSeparator" w:id="0">
    <w:p w14:paraId="28A0C8A1" w14:textId="77777777" w:rsidR="00F40869" w:rsidRDefault="00F40869" w:rsidP="007257DF">
      <w:r>
        <w:continuationSeparator/>
      </w:r>
    </w:p>
  </w:footnote>
  <w:footnote w:id="1">
    <w:p w14:paraId="6F0F914B" w14:textId="76301A13" w:rsidR="00915CEA" w:rsidRPr="00AE2400" w:rsidRDefault="00915CEA" w:rsidP="00915CEA">
      <w:pPr>
        <w:pStyle w:val="FootnoteText"/>
        <w:jc w:val="both"/>
        <w:rPr>
          <w:rFonts w:cs="Arial"/>
          <w:sz w:val="16"/>
          <w:szCs w:val="16"/>
        </w:rPr>
      </w:pPr>
      <w:r w:rsidRPr="00AE2400">
        <w:rPr>
          <w:rStyle w:val="FootnoteReference"/>
          <w:rFonts w:cs="Arial"/>
          <w:sz w:val="16"/>
          <w:szCs w:val="16"/>
        </w:rPr>
        <w:footnoteRef/>
      </w:r>
      <w:r w:rsidRPr="00AE2400">
        <w:rPr>
          <w:rFonts w:cs="Arial"/>
          <w:sz w:val="16"/>
          <w:szCs w:val="16"/>
        </w:rPr>
        <w:t xml:space="preserve"> </w:t>
      </w:r>
      <w:hyperlink r:id="rId1" w:history="1">
        <w:r w:rsidRPr="00AE2400">
          <w:rPr>
            <w:rStyle w:val="Hyperlink"/>
            <w:rFonts w:cs="Arial"/>
            <w:sz w:val="16"/>
            <w:szCs w:val="16"/>
          </w:rPr>
          <w:t>http://polsis.mk.gov.lv/documents/3323</w:t>
        </w:r>
      </w:hyperlink>
      <w:r w:rsidRPr="00AE2400">
        <w:rPr>
          <w:rFonts w:cs="Arial"/>
          <w:sz w:val="16"/>
          <w:szCs w:val="16"/>
        </w:rPr>
        <w:t xml:space="preserve"> (10.06.2010. Paziņojums par Latvijas ilgtspējīgas attīstības stratēģijas līdz 2030.gadam apstiprināšanu Saeimā.)</w:t>
      </w:r>
    </w:p>
  </w:footnote>
  <w:footnote w:id="2">
    <w:p w14:paraId="4345D4B8" w14:textId="2E65494F" w:rsidR="00915CEA" w:rsidRPr="00AE2400" w:rsidRDefault="00915CEA" w:rsidP="00915CEA">
      <w:pPr>
        <w:pStyle w:val="FootnoteText"/>
        <w:jc w:val="both"/>
        <w:rPr>
          <w:rFonts w:cs="Arial"/>
          <w:sz w:val="16"/>
          <w:szCs w:val="16"/>
        </w:rPr>
      </w:pPr>
      <w:r w:rsidRPr="00AE2400">
        <w:rPr>
          <w:rStyle w:val="FootnoteReference"/>
          <w:rFonts w:cs="Arial"/>
          <w:sz w:val="16"/>
          <w:szCs w:val="16"/>
        </w:rPr>
        <w:footnoteRef/>
      </w:r>
      <w:r w:rsidRPr="00AE2400">
        <w:rPr>
          <w:rFonts w:cs="Arial"/>
          <w:sz w:val="16"/>
          <w:szCs w:val="16"/>
        </w:rPr>
        <w:t xml:space="preserve"> </w:t>
      </w:r>
      <w:hyperlink r:id="rId2" w:history="1">
        <w:r w:rsidRPr="00AE2400">
          <w:rPr>
            <w:rStyle w:val="Hyperlink"/>
            <w:rFonts w:cs="Arial"/>
            <w:sz w:val="16"/>
            <w:szCs w:val="16"/>
          </w:rPr>
          <w:t>https://www.pkc.gov.lv/lv/nap2027</w:t>
        </w:r>
      </w:hyperlink>
      <w:r w:rsidRPr="00AE2400">
        <w:rPr>
          <w:rFonts w:cs="Arial"/>
          <w:sz w:val="16"/>
          <w:szCs w:val="16"/>
        </w:rPr>
        <w:t xml:space="preserve"> (02.07.2020. Paziņojums par Nacionālā attīstības plāna 2021.-2027.gadam apstiprināšanu Saeimā.)</w:t>
      </w:r>
    </w:p>
  </w:footnote>
  <w:footnote w:id="3">
    <w:p w14:paraId="732F18B6" w14:textId="77777777" w:rsidR="00AE2400" w:rsidRDefault="00915CEA" w:rsidP="00AE2400">
      <w:pPr>
        <w:pStyle w:val="CommentText"/>
        <w:rPr>
          <w:rFonts w:ascii="Arial" w:hAnsi="Arial" w:cs="Arial"/>
          <w:sz w:val="16"/>
          <w:szCs w:val="16"/>
        </w:rPr>
      </w:pPr>
      <w:r w:rsidRPr="00AE2400">
        <w:rPr>
          <w:rStyle w:val="FootnoteReference"/>
          <w:rFonts w:ascii="Arial" w:hAnsi="Arial" w:cs="Arial"/>
          <w:sz w:val="16"/>
          <w:szCs w:val="16"/>
        </w:rPr>
        <w:footnoteRef/>
      </w:r>
      <w:r w:rsidRPr="00AE2400">
        <w:rPr>
          <w:rFonts w:ascii="Arial" w:hAnsi="Arial" w:cs="Arial"/>
          <w:sz w:val="16"/>
          <w:szCs w:val="16"/>
        </w:rPr>
        <w:t xml:space="preserve"> </w:t>
      </w:r>
      <w:hyperlink r:id="rId3" w:history="1">
        <w:r w:rsidR="00AE2400" w:rsidRPr="00AE2400">
          <w:rPr>
            <w:rStyle w:val="Hyperlink"/>
            <w:rFonts w:ascii="Arial" w:hAnsi="Arial" w:cs="Arial"/>
            <w:sz w:val="16"/>
            <w:szCs w:val="16"/>
          </w:rPr>
          <w:t>https://lpr.gov.lv/wp-content/uploads/2006/planosana/Latgales-pl%C4%81no%C5%A1anas-re%C4%A3iona-Att%C4%ABst%C4%ABbas-programma-2021.-2027.gadam_.pdf</w:t>
        </w:r>
      </w:hyperlink>
      <w:r w:rsidR="00AE2400" w:rsidRPr="00AE2400">
        <w:rPr>
          <w:rStyle w:val="Hyperlink"/>
          <w:rFonts w:ascii="Arial" w:hAnsi="Arial" w:cs="Arial"/>
          <w:sz w:val="16"/>
          <w:szCs w:val="16"/>
        </w:rPr>
        <w:t xml:space="preserve"> </w:t>
      </w:r>
      <w:r w:rsidRPr="00AE2400">
        <w:rPr>
          <w:rFonts w:ascii="Arial" w:hAnsi="Arial" w:cs="Arial"/>
          <w:sz w:val="16"/>
          <w:szCs w:val="16"/>
        </w:rPr>
        <w:t xml:space="preserve"> </w:t>
      </w:r>
      <w:r w:rsidR="00AE2400" w:rsidRPr="00AE2400">
        <w:rPr>
          <w:rFonts w:ascii="Arial" w:hAnsi="Arial" w:cs="Arial"/>
          <w:sz w:val="16"/>
          <w:szCs w:val="16"/>
        </w:rPr>
        <w:t>(A</w:t>
      </w:r>
      <w:r w:rsidRPr="00AE2400">
        <w:rPr>
          <w:rFonts w:ascii="Arial" w:hAnsi="Arial" w:cs="Arial"/>
          <w:sz w:val="16"/>
          <w:szCs w:val="16"/>
        </w:rPr>
        <w:t xml:space="preserve">pstiprināta </w:t>
      </w:r>
      <w:r w:rsidR="00AE2400" w:rsidRPr="00AE2400">
        <w:rPr>
          <w:rFonts w:ascii="Arial" w:hAnsi="Arial" w:cs="Arial"/>
          <w:sz w:val="16"/>
          <w:szCs w:val="16"/>
        </w:rPr>
        <w:t>05.11.2021</w:t>
      </w:r>
      <w:r w:rsidRPr="00AE2400">
        <w:rPr>
          <w:rFonts w:ascii="Arial" w:hAnsi="Arial" w:cs="Arial"/>
          <w:sz w:val="16"/>
          <w:szCs w:val="16"/>
        </w:rPr>
        <w:t>. Latgales plānošanas reģiona Attīstības padomes sēdē.)</w:t>
      </w:r>
      <w:r w:rsidR="00AE2400" w:rsidRPr="00AE2400">
        <w:rPr>
          <w:rFonts w:ascii="Arial" w:hAnsi="Arial" w:cs="Arial"/>
          <w:sz w:val="16"/>
          <w:szCs w:val="16"/>
        </w:rPr>
        <w:t xml:space="preserve">; </w:t>
      </w:r>
    </w:p>
    <w:p w14:paraId="7EB552C6" w14:textId="16AFD946" w:rsidR="00915CEA" w:rsidRPr="00AE2400" w:rsidRDefault="00AE2400" w:rsidP="00AE2400">
      <w:pPr>
        <w:pStyle w:val="CommentText"/>
        <w:rPr>
          <w:rFonts w:ascii="Arial" w:hAnsi="Arial" w:cs="Arial"/>
          <w:sz w:val="16"/>
          <w:szCs w:val="16"/>
        </w:rPr>
      </w:pPr>
      <w:r w:rsidRPr="00AE2400">
        <w:rPr>
          <w:rFonts w:ascii="Arial" w:hAnsi="Arial" w:cs="Arial"/>
          <w:sz w:val="16"/>
          <w:szCs w:val="16"/>
        </w:rPr>
        <w:t xml:space="preserve">Rīcības plāns (skat.sadaļu “Pašvaldības”): </w:t>
      </w:r>
      <w:hyperlink r:id="rId4" w:history="1">
        <w:r w:rsidRPr="00AE2400">
          <w:rPr>
            <w:rStyle w:val="Hyperlink"/>
            <w:rFonts w:ascii="Arial" w:hAnsi="Arial" w:cs="Arial"/>
            <w:sz w:val="16"/>
            <w:szCs w:val="16"/>
          </w:rPr>
          <w:t>https://lpr.gov.lv/wp-content/uploads/2006/planosana/R%C4%ABc%C4%ABbas-plans-1.pdf</w:t>
        </w:r>
      </w:hyperlink>
    </w:p>
  </w:footnote>
  <w:footnote w:id="4">
    <w:p w14:paraId="0D3581F9" w14:textId="4C2EA363" w:rsidR="00915CEA" w:rsidRPr="00AE2400" w:rsidRDefault="00915CEA" w:rsidP="00915CEA">
      <w:pPr>
        <w:pStyle w:val="FootnoteText"/>
        <w:jc w:val="both"/>
        <w:rPr>
          <w:rFonts w:cs="Arial"/>
          <w:sz w:val="16"/>
          <w:szCs w:val="16"/>
        </w:rPr>
      </w:pPr>
      <w:r w:rsidRPr="00AE2400">
        <w:rPr>
          <w:rStyle w:val="FootnoteReference"/>
          <w:rFonts w:cs="Arial"/>
          <w:sz w:val="16"/>
          <w:szCs w:val="16"/>
        </w:rPr>
        <w:footnoteRef/>
      </w:r>
      <w:hyperlink r:id="rId5" w:history="1">
        <w:r w:rsidR="0009051E" w:rsidRPr="000B5C3C">
          <w:rPr>
            <w:rStyle w:val="Hyperlink"/>
            <w:rFonts w:cs="Arial"/>
            <w:sz w:val="16"/>
            <w:szCs w:val="16"/>
          </w:rPr>
          <w:t>https://www.daugavpils.lv/assets/upload/manager/AttistibasDepartaments/Dokumenti/Planosana/I_IAS_04102021_gala.pdf</w:t>
        </w:r>
      </w:hyperlink>
      <w:r w:rsidR="0009051E">
        <w:rPr>
          <w:rFonts w:cs="Arial"/>
          <w:sz w:val="16"/>
          <w:szCs w:val="16"/>
        </w:rPr>
        <w:t xml:space="preserve"> </w:t>
      </w:r>
      <w:r w:rsidRPr="00AE2400">
        <w:rPr>
          <w:rFonts w:cs="Arial"/>
          <w:sz w:val="16"/>
          <w:szCs w:val="16"/>
        </w:rPr>
        <w:t xml:space="preserve"> (Stratēģija apstiprināta ar </w:t>
      </w:r>
      <w:r w:rsidR="003A0F61" w:rsidRPr="00AE2400">
        <w:rPr>
          <w:rFonts w:cs="Arial"/>
          <w:sz w:val="16"/>
          <w:szCs w:val="16"/>
        </w:rPr>
        <w:t>Daugavpils pilsētas domes</w:t>
      </w:r>
      <w:r w:rsidRPr="00AE2400">
        <w:rPr>
          <w:rFonts w:cs="Arial"/>
          <w:sz w:val="16"/>
          <w:szCs w:val="16"/>
        </w:rPr>
        <w:t xml:space="preserve"> </w:t>
      </w:r>
      <w:r w:rsidR="0009051E">
        <w:rPr>
          <w:rFonts w:cs="Arial"/>
          <w:sz w:val="16"/>
          <w:szCs w:val="16"/>
        </w:rPr>
        <w:t>14.10.2021.</w:t>
      </w:r>
      <w:r w:rsidRPr="00AE2400">
        <w:rPr>
          <w:rFonts w:cs="Arial"/>
          <w:sz w:val="16"/>
          <w:szCs w:val="16"/>
        </w:rPr>
        <w:t xml:space="preserve"> lēmumu Nr. </w:t>
      </w:r>
      <w:r w:rsidR="0009051E">
        <w:rPr>
          <w:rFonts w:cs="Arial"/>
          <w:sz w:val="16"/>
          <w:szCs w:val="16"/>
        </w:rPr>
        <w:t xml:space="preserve">654 un Augšdaugavas novada pašvaldības domes </w:t>
      </w:r>
      <w:r w:rsidR="00662C4C">
        <w:rPr>
          <w:rFonts w:cs="Arial"/>
          <w:sz w:val="16"/>
          <w:szCs w:val="16"/>
        </w:rPr>
        <w:t>14.10.2021. lēmumu Nr.171</w:t>
      </w:r>
      <w:r w:rsidRPr="00AE2400">
        <w:rPr>
          <w:rFonts w:cs="Arial"/>
          <w:sz w:val="16"/>
          <w:szCs w:val="16"/>
        </w:rPr>
        <w:t>.)</w:t>
      </w:r>
    </w:p>
  </w:footnote>
  <w:footnote w:id="5">
    <w:p w14:paraId="58C7F3AA" w14:textId="4F5F9668" w:rsidR="00915CEA" w:rsidRPr="00AE2400" w:rsidRDefault="00915CEA" w:rsidP="00915CEA">
      <w:pPr>
        <w:pStyle w:val="FootnoteText"/>
        <w:jc w:val="both"/>
        <w:rPr>
          <w:rFonts w:cs="Arial"/>
          <w:sz w:val="16"/>
          <w:szCs w:val="16"/>
        </w:rPr>
      </w:pPr>
      <w:r w:rsidRPr="00AE2400">
        <w:rPr>
          <w:rStyle w:val="FootnoteReference"/>
          <w:rFonts w:cs="Arial"/>
          <w:sz w:val="16"/>
          <w:szCs w:val="16"/>
        </w:rPr>
        <w:footnoteRef/>
      </w:r>
      <w:r w:rsidRPr="00AE2400">
        <w:rPr>
          <w:rFonts w:cs="Arial"/>
          <w:sz w:val="16"/>
          <w:szCs w:val="16"/>
        </w:rPr>
        <w:t xml:space="preserve"> </w:t>
      </w:r>
      <w:hyperlink r:id="rId6" w:history="1">
        <w:r w:rsidRPr="00AE2400">
          <w:rPr>
            <w:rStyle w:val="Hyperlink"/>
            <w:rFonts w:cs="Arial"/>
            <w:sz w:val="16"/>
            <w:szCs w:val="16"/>
          </w:rPr>
          <w:t>https://www.daugavpils.lv/pilseta/pilsetas-attistiba/planosanas-dokumenti/teritorijas-planojums</w:t>
        </w:r>
      </w:hyperlink>
      <w:r w:rsidRPr="00AE2400">
        <w:rPr>
          <w:rFonts w:cs="Arial"/>
          <w:sz w:val="16"/>
          <w:szCs w:val="16"/>
        </w:rPr>
        <w:t xml:space="preserve"> (24.03.2020. </w:t>
      </w:r>
      <w:r w:rsidR="003A0F61" w:rsidRPr="00AE2400">
        <w:rPr>
          <w:rFonts w:cs="Arial"/>
          <w:sz w:val="16"/>
          <w:szCs w:val="16"/>
        </w:rPr>
        <w:t xml:space="preserve">Daugavpils pilsētas </w:t>
      </w:r>
      <w:r w:rsidRPr="00AE2400">
        <w:rPr>
          <w:rFonts w:cs="Arial"/>
          <w:sz w:val="16"/>
          <w:szCs w:val="16"/>
        </w:rPr>
        <w:t>Domes lēmums Nr.160 “Par Daugavpils pilsētas teritorijas plānojuma redakcijas 3.0. un Vides pārskata apstiprināšanu”)</w:t>
      </w:r>
    </w:p>
  </w:footnote>
  <w:footnote w:id="6">
    <w:p w14:paraId="36A96FA4" w14:textId="59697250" w:rsidR="00230C78" w:rsidRPr="00230C78" w:rsidRDefault="00230C78">
      <w:pPr>
        <w:pStyle w:val="FootnoteText"/>
        <w:rPr>
          <w:sz w:val="16"/>
          <w:szCs w:val="16"/>
        </w:rPr>
      </w:pPr>
      <w:r w:rsidRPr="00230C78">
        <w:rPr>
          <w:rStyle w:val="FootnoteReference"/>
          <w:sz w:val="16"/>
          <w:szCs w:val="16"/>
        </w:rPr>
        <w:footnoteRef/>
      </w:r>
      <w:r w:rsidRPr="00230C78">
        <w:rPr>
          <w:sz w:val="16"/>
          <w:szCs w:val="16"/>
        </w:rPr>
        <w:t xml:space="preserve"> </w:t>
      </w:r>
      <w:hyperlink r:id="rId7" w:history="1">
        <w:r w:rsidRPr="00230C78">
          <w:rPr>
            <w:rStyle w:val="Hyperlink"/>
            <w:sz w:val="16"/>
            <w:szCs w:val="16"/>
          </w:rPr>
          <w:t>https://pkc.gov.lv/lv/attistibas-planosana-latvija/nacionalais-attistibas-plans/nap2020</w:t>
        </w:r>
      </w:hyperlink>
    </w:p>
  </w:footnote>
  <w:footnote w:id="7">
    <w:p w14:paraId="4FEF8897" w14:textId="29F69E8E" w:rsidR="006C23C0" w:rsidRPr="006C23C0" w:rsidRDefault="006C23C0">
      <w:pPr>
        <w:pStyle w:val="FootnoteText"/>
        <w:rPr>
          <w:sz w:val="16"/>
          <w:szCs w:val="16"/>
        </w:rPr>
      </w:pPr>
      <w:r w:rsidRPr="006C23C0">
        <w:rPr>
          <w:rStyle w:val="FootnoteReference"/>
          <w:sz w:val="16"/>
          <w:szCs w:val="16"/>
        </w:rPr>
        <w:footnoteRef/>
      </w:r>
      <w:r w:rsidRPr="006C23C0">
        <w:rPr>
          <w:sz w:val="16"/>
          <w:szCs w:val="16"/>
        </w:rPr>
        <w:t xml:space="preserve"> </w:t>
      </w:r>
      <w:hyperlink r:id="rId8" w:history="1">
        <w:r w:rsidRPr="006C23C0">
          <w:rPr>
            <w:rStyle w:val="Hyperlink"/>
            <w:sz w:val="16"/>
            <w:szCs w:val="16"/>
          </w:rPr>
          <w:t>https://lpr.gov.lv/wp-content/uploads/2006/planosana/Latgales-pl%C4%81no%C5%A1anas-re%C4%A3iona-Att%C4%ABst%C4%ABbas-programma-2021.-2027.gadam_.pdf</w:t>
        </w:r>
      </w:hyperlink>
    </w:p>
  </w:footnote>
  <w:footnote w:id="8">
    <w:p w14:paraId="2BBEAB0A" w14:textId="69B55008" w:rsidR="0049682A" w:rsidRDefault="0049682A">
      <w:pPr>
        <w:pStyle w:val="FootnoteText"/>
      </w:pPr>
      <w:r>
        <w:rPr>
          <w:rStyle w:val="FootnoteReference"/>
        </w:rPr>
        <w:footnoteRef/>
      </w:r>
      <w:r>
        <w:t xml:space="preserve"> </w:t>
      </w:r>
      <w:hyperlink r:id="rId9" w:history="1">
        <w:r w:rsidRPr="000B5C3C">
          <w:rPr>
            <w:rStyle w:val="Hyperlink"/>
            <w:sz w:val="16"/>
            <w:szCs w:val="16"/>
          </w:rPr>
          <w:t>https://www.daugavpils.lv/assets/upload/manager/AttistibasDepartaments/Dokumenti/Planosana/I_IAS_04102021_gala.pdf</w:t>
        </w:r>
      </w:hyperlink>
    </w:p>
  </w:footnote>
  <w:footnote w:id="9">
    <w:p w14:paraId="7A6E5D4E" w14:textId="681FB9E2" w:rsidR="00001BD4" w:rsidRPr="00BB263F" w:rsidRDefault="00001BD4">
      <w:pPr>
        <w:pStyle w:val="FootnoteText"/>
        <w:rPr>
          <w:rFonts w:cs="Arial"/>
          <w:color w:val="2E74B5" w:themeColor="accent1" w:themeShade="BF"/>
          <w:sz w:val="16"/>
          <w:szCs w:val="16"/>
        </w:rPr>
      </w:pPr>
      <w:r>
        <w:rPr>
          <w:rStyle w:val="FootnoteReference"/>
        </w:rPr>
        <w:footnoteRef/>
      </w:r>
      <w:r>
        <w:t xml:space="preserve"> </w:t>
      </w:r>
      <w:r w:rsidR="00BB263F" w:rsidRPr="00BB263F">
        <w:rPr>
          <w:rFonts w:cs="Arial"/>
          <w:color w:val="2E74B5" w:themeColor="accent1" w:themeShade="BF"/>
          <w:sz w:val="16"/>
          <w:szCs w:val="16"/>
          <w:u w:val="single"/>
        </w:rPr>
        <w:t>https://www.daugavpils.lv/assets/upload/manager/AttistibasDepartaments/Dokumenti/Planosana/III_I_Ricibas_plans_Daugavpils_aktual_24_02_2022.pdf</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Aufzhlung2"/>
      <w:lvlText w:val="*"/>
      <w:lvlJc w:val="left"/>
    </w:lvl>
  </w:abstractNum>
  <w:abstractNum w:abstractNumId="1" w15:restartNumberingAfterBreak="0">
    <w:nsid w:val="052F1177"/>
    <w:multiLevelType w:val="hybridMultilevel"/>
    <w:tmpl w:val="4998A9B0"/>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 w15:restartNumberingAfterBreak="0">
    <w:nsid w:val="0BBB2DB2"/>
    <w:multiLevelType w:val="multilevel"/>
    <w:tmpl w:val="0C06ADB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7D21BD4"/>
    <w:multiLevelType w:val="hybridMultilevel"/>
    <w:tmpl w:val="253E3722"/>
    <w:lvl w:ilvl="0" w:tplc="04260001">
      <w:start w:val="1"/>
      <w:numFmt w:val="bullet"/>
      <w:lvlText w:val=""/>
      <w:lvlJc w:val="left"/>
      <w:pPr>
        <w:ind w:left="1011" w:hanging="360"/>
      </w:pPr>
      <w:rPr>
        <w:rFonts w:ascii="Symbol" w:hAnsi="Symbol" w:hint="default"/>
      </w:rPr>
    </w:lvl>
    <w:lvl w:ilvl="1" w:tplc="04260003" w:tentative="1">
      <w:start w:val="1"/>
      <w:numFmt w:val="bullet"/>
      <w:lvlText w:val="o"/>
      <w:lvlJc w:val="left"/>
      <w:pPr>
        <w:ind w:left="1731" w:hanging="360"/>
      </w:pPr>
      <w:rPr>
        <w:rFonts w:ascii="Courier New" w:hAnsi="Courier New" w:cs="Courier New" w:hint="default"/>
      </w:rPr>
    </w:lvl>
    <w:lvl w:ilvl="2" w:tplc="04260005" w:tentative="1">
      <w:start w:val="1"/>
      <w:numFmt w:val="bullet"/>
      <w:lvlText w:val=""/>
      <w:lvlJc w:val="left"/>
      <w:pPr>
        <w:ind w:left="2451" w:hanging="360"/>
      </w:pPr>
      <w:rPr>
        <w:rFonts w:ascii="Wingdings" w:hAnsi="Wingdings" w:hint="default"/>
      </w:rPr>
    </w:lvl>
    <w:lvl w:ilvl="3" w:tplc="04260001" w:tentative="1">
      <w:start w:val="1"/>
      <w:numFmt w:val="bullet"/>
      <w:lvlText w:val=""/>
      <w:lvlJc w:val="left"/>
      <w:pPr>
        <w:ind w:left="3171" w:hanging="360"/>
      </w:pPr>
      <w:rPr>
        <w:rFonts w:ascii="Symbol" w:hAnsi="Symbol" w:hint="default"/>
      </w:rPr>
    </w:lvl>
    <w:lvl w:ilvl="4" w:tplc="04260003" w:tentative="1">
      <w:start w:val="1"/>
      <w:numFmt w:val="bullet"/>
      <w:lvlText w:val="o"/>
      <w:lvlJc w:val="left"/>
      <w:pPr>
        <w:ind w:left="3891" w:hanging="360"/>
      </w:pPr>
      <w:rPr>
        <w:rFonts w:ascii="Courier New" w:hAnsi="Courier New" w:cs="Courier New" w:hint="default"/>
      </w:rPr>
    </w:lvl>
    <w:lvl w:ilvl="5" w:tplc="04260005" w:tentative="1">
      <w:start w:val="1"/>
      <w:numFmt w:val="bullet"/>
      <w:lvlText w:val=""/>
      <w:lvlJc w:val="left"/>
      <w:pPr>
        <w:ind w:left="4611" w:hanging="360"/>
      </w:pPr>
      <w:rPr>
        <w:rFonts w:ascii="Wingdings" w:hAnsi="Wingdings" w:hint="default"/>
      </w:rPr>
    </w:lvl>
    <w:lvl w:ilvl="6" w:tplc="04260001" w:tentative="1">
      <w:start w:val="1"/>
      <w:numFmt w:val="bullet"/>
      <w:lvlText w:val=""/>
      <w:lvlJc w:val="left"/>
      <w:pPr>
        <w:ind w:left="5331" w:hanging="360"/>
      </w:pPr>
      <w:rPr>
        <w:rFonts w:ascii="Symbol" w:hAnsi="Symbol" w:hint="default"/>
      </w:rPr>
    </w:lvl>
    <w:lvl w:ilvl="7" w:tplc="04260003" w:tentative="1">
      <w:start w:val="1"/>
      <w:numFmt w:val="bullet"/>
      <w:lvlText w:val="o"/>
      <w:lvlJc w:val="left"/>
      <w:pPr>
        <w:ind w:left="6051" w:hanging="360"/>
      </w:pPr>
      <w:rPr>
        <w:rFonts w:ascii="Courier New" w:hAnsi="Courier New" w:cs="Courier New" w:hint="default"/>
      </w:rPr>
    </w:lvl>
    <w:lvl w:ilvl="8" w:tplc="04260005" w:tentative="1">
      <w:start w:val="1"/>
      <w:numFmt w:val="bullet"/>
      <w:lvlText w:val=""/>
      <w:lvlJc w:val="left"/>
      <w:pPr>
        <w:ind w:left="6771" w:hanging="360"/>
      </w:pPr>
      <w:rPr>
        <w:rFonts w:ascii="Wingdings" w:hAnsi="Wingdings" w:hint="default"/>
      </w:rPr>
    </w:lvl>
  </w:abstractNum>
  <w:abstractNum w:abstractNumId="4" w15:restartNumberingAfterBreak="0">
    <w:nsid w:val="1AAC5D0B"/>
    <w:multiLevelType w:val="hybridMultilevel"/>
    <w:tmpl w:val="C9A0B868"/>
    <w:lvl w:ilvl="0" w:tplc="042A3E20">
      <w:start w:val="1"/>
      <w:numFmt w:val="decimal"/>
      <w:lvlText w:val="%1."/>
      <w:lvlJc w:val="left"/>
      <w:pPr>
        <w:ind w:left="76" w:hanging="360"/>
      </w:pPr>
      <w:rPr>
        <w:rFonts w:hint="default"/>
      </w:rPr>
    </w:lvl>
    <w:lvl w:ilvl="1" w:tplc="04260019" w:tentative="1">
      <w:start w:val="1"/>
      <w:numFmt w:val="lowerLetter"/>
      <w:lvlText w:val="%2."/>
      <w:lvlJc w:val="left"/>
      <w:pPr>
        <w:ind w:left="796" w:hanging="360"/>
      </w:pPr>
    </w:lvl>
    <w:lvl w:ilvl="2" w:tplc="0426001B" w:tentative="1">
      <w:start w:val="1"/>
      <w:numFmt w:val="lowerRoman"/>
      <w:lvlText w:val="%3."/>
      <w:lvlJc w:val="right"/>
      <w:pPr>
        <w:ind w:left="1516" w:hanging="180"/>
      </w:pPr>
    </w:lvl>
    <w:lvl w:ilvl="3" w:tplc="0426000F" w:tentative="1">
      <w:start w:val="1"/>
      <w:numFmt w:val="decimal"/>
      <w:lvlText w:val="%4."/>
      <w:lvlJc w:val="left"/>
      <w:pPr>
        <w:ind w:left="2236" w:hanging="360"/>
      </w:pPr>
    </w:lvl>
    <w:lvl w:ilvl="4" w:tplc="04260019" w:tentative="1">
      <w:start w:val="1"/>
      <w:numFmt w:val="lowerLetter"/>
      <w:lvlText w:val="%5."/>
      <w:lvlJc w:val="left"/>
      <w:pPr>
        <w:ind w:left="2956" w:hanging="360"/>
      </w:pPr>
    </w:lvl>
    <w:lvl w:ilvl="5" w:tplc="0426001B" w:tentative="1">
      <w:start w:val="1"/>
      <w:numFmt w:val="lowerRoman"/>
      <w:lvlText w:val="%6."/>
      <w:lvlJc w:val="right"/>
      <w:pPr>
        <w:ind w:left="3676" w:hanging="180"/>
      </w:pPr>
    </w:lvl>
    <w:lvl w:ilvl="6" w:tplc="0426000F" w:tentative="1">
      <w:start w:val="1"/>
      <w:numFmt w:val="decimal"/>
      <w:lvlText w:val="%7."/>
      <w:lvlJc w:val="left"/>
      <w:pPr>
        <w:ind w:left="4396" w:hanging="360"/>
      </w:pPr>
    </w:lvl>
    <w:lvl w:ilvl="7" w:tplc="04260019" w:tentative="1">
      <w:start w:val="1"/>
      <w:numFmt w:val="lowerLetter"/>
      <w:lvlText w:val="%8."/>
      <w:lvlJc w:val="left"/>
      <w:pPr>
        <w:ind w:left="5116" w:hanging="360"/>
      </w:pPr>
    </w:lvl>
    <w:lvl w:ilvl="8" w:tplc="0426001B" w:tentative="1">
      <w:start w:val="1"/>
      <w:numFmt w:val="lowerRoman"/>
      <w:lvlText w:val="%9."/>
      <w:lvlJc w:val="right"/>
      <w:pPr>
        <w:ind w:left="5836" w:hanging="180"/>
      </w:pPr>
    </w:lvl>
  </w:abstractNum>
  <w:abstractNum w:abstractNumId="5" w15:restartNumberingAfterBreak="0">
    <w:nsid w:val="1D475B20"/>
    <w:multiLevelType w:val="hybridMultilevel"/>
    <w:tmpl w:val="A90494B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 w15:restartNumberingAfterBreak="0">
    <w:nsid w:val="1F763468"/>
    <w:multiLevelType w:val="hybridMultilevel"/>
    <w:tmpl w:val="7F0EBD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4520CEF"/>
    <w:multiLevelType w:val="hybridMultilevel"/>
    <w:tmpl w:val="B50C36A8"/>
    <w:lvl w:ilvl="0" w:tplc="2F2289E2">
      <w:start w:val="1"/>
      <w:numFmt w:val="decimal"/>
      <w:lvlText w:val="%1."/>
      <w:lvlJc w:val="left"/>
      <w:pPr>
        <w:ind w:left="76" w:hanging="360"/>
      </w:pPr>
      <w:rPr>
        <w:rFonts w:hint="default"/>
        <w:b/>
        <w:bCs/>
      </w:rPr>
    </w:lvl>
    <w:lvl w:ilvl="1" w:tplc="04260019" w:tentative="1">
      <w:start w:val="1"/>
      <w:numFmt w:val="lowerLetter"/>
      <w:lvlText w:val="%2."/>
      <w:lvlJc w:val="left"/>
      <w:pPr>
        <w:ind w:left="796" w:hanging="360"/>
      </w:pPr>
    </w:lvl>
    <w:lvl w:ilvl="2" w:tplc="0426001B" w:tentative="1">
      <w:start w:val="1"/>
      <w:numFmt w:val="lowerRoman"/>
      <w:lvlText w:val="%3."/>
      <w:lvlJc w:val="right"/>
      <w:pPr>
        <w:ind w:left="1516" w:hanging="180"/>
      </w:pPr>
    </w:lvl>
    <w:lvl w:ilvl="3" w:tplc="0426000F" w:tentative="1">
      <w:start w:val="1"/>
      <w:numFmt w:val="decimal"/>
      <w:lvlText w:val="%4."/>
      <w:lvlJc w:val="left"/>
      <w:pPr>
        <w:ind w:left="2236" w:hanging="360"/>
      </w:pPr>
    </w:lvl>
    <w:lvl w:ilvl="4" w:tplc="04260019" w:tentative="1">
      <w:start w:val="1"/>
      <w:numFmt w:val="lowerLetter"/>
      <w:lvlText w:val="%5."/>
      <w:lvlJc w:val="left"/>
      <w:pPr>
        <w:ind w:left="2956" w:hanging="360"/>
      </w:pPr>
    </w:lvl>
    <w:lvl w:ilvl="5" w:tplc="0426001B" w:tentative="1">
      <w:start w:val="1"/>
      <w:numFmt w:val="lowerRoman"/>
      <w:lvlText w:val="%6."/>
      <w:lvlJc w:val="right"/>
      <w:pPr>
        <w:ind w:left="3676" w:hanging="180"/>
      </w:pPr>
    </w:lvl>
    <w:lvl w:ilvl="6" w:tplc="0426000F" w:tentative="1">
      <w:start w:val="1"/>
      <w:numFmt w:val="decimal"/>
      <w:lvlText w:val="%7."/>
      <w:lvlJc w:val="left"/>
      <w:pPr>
        <w:ind w:left="4396" w:hanging="360"/>
      </w:pPr>
    </w:lvl>
    <w:lvl w:ilvl="7" w:tplc="04260019" w:tentative="1">
      <w:start w:val="1"/>
      <w:numFmt w:val="lowerLetter"/>
      <w:lvlText w:val="%8."/>
      <w:lvlJc w:val="left"/>
      <w:pPr>
        <w:ind w:left="5116" w:hanging="360"/>
      </w:pPr>
    </w:lvl>
    <w:lvl w:ilvl="8" w:tplc="0426001B" w:tentative="1">
      <w:start w:val="1"/>
      <w:numFmt w:val="lowerRoman"/>
      <w:lvlText w:val="%9."/>
      <w:lvlJc w:val="right"/>
      <w:pPr>
        <w:ind w:left="5836" w:hanging="180"/>
      </w:pPr>
    </w:lvl>
  </w:abstractNum>
  <w:abstractNum w:abstractNumId="8" w15:restartNumberingAfterBreak="0">
    <w:nsid w:val="24D252B1"/>
    <w:multiLevelType w:val="hybridMultilevel"/>
    <w:tmpl w:val="A440BD5C"/>
    <w:lvl w:ilvl="0" w:tplc="2C669834">
      <w:start w:val="1"/>
      <w:numFmt w:val="decimal"/>
      <w:lvlText w:val="%1."/>
      <w:lvlJc w:val="left"/>
      <w:pPr>
        <w:ind w:left="-66" w:hanging="360"/>
      </w:pPr>
      <w:rPr>
        <w:rFonts w:hint="default"/>
      </w:rPr>
    </w:lvl>
    <w:lvl w:ilvl="1" w:tplc="04260019" w:tentative="1">
      <w:start w:val="1"/>
      <w:numFmt w:val="lowerLetter"/>
      <w:lvlText w:val="%2."/>
      <w:lvlJc w:val="left"/>
      <w:pPr>
        <w:ind w:left="654" w:hanging="360"/>
      </w:pPr>
    </w:lvl>
    <w:lvl w:ilvl="2" w:tplc="0426001B" w:tentative="1">
      <w:start w:val="1"/>
      <w:numFmt w:val="lowerRoman"/>
      <w:lvlText w:val="%3."/>
      <w:lvlJc w:val="right"/>
      <w:pPr>
        <w:ind w:left="1374" w:hanging="180"/>
      </w:pPr>
    </w:lvl>
    <w:lvl w:ilvl="3" w:tplc="0426000F" w:tentative="1">
      <w:start w:val="1"/>
      <w:numFmt w:val="decimal"/>
      <w:lvlText w:val="%4."/>
      <w:lvlJc w:val="left"/>
      <w:pPr>
        <w:ind w:left="2094" w:hanging="360"/>
      </w:pPr>
    </w:lvl>
    <w:lvl w:ilvl="4" w:tplc="04260019" w:tentative="1">
      <w:start w:val="1"/>
      <w:numFmt w:val="lowerLetter"/>
      <w:lvlText w:val="%5."/>
      <w:lvlJc w:val="left"/>
      <w:pPr>
        <w:ind w:left="2814" w:hanging="360"/>
      </w:pPr>
    </w:lvl>
    <w:lvl w:ilvl="5" w:tplc="0426001B" w:tentative="1">
      <w:start w:val="1"/>
      <w:numFmt w:val="lowerRoman"/>
      <w:lvlText w:val="%6."/>
      <w:lvlJc w:val="right"/>
      <w:pPr>
        <w:ind w:left="3534" w:hanging="180"/>
      </w:pPr>
    </w:lvl>
    <w:lvl w:ilvl="6" w:tplc="0426000F" w:tentative="1">
      <w:start w:val="1"/>
      <w:numFmt w:val="decimal"/>
      <w:lvlText w:val="%7."/>
      <w:lvlJc w:val="left"/>
      <w:pPr>
        <w:ind w:left="4254" w:hanging="360"/>
      </w:pPr>
    </w:lvl>
    <w:lvl w:ilvl="7" w:tplc="04260019" w:tentative="1">
      <w:start w:val="1"/>
      <w:numFmt w:val="lowerLetter"/>
      <w:lvlText w:val="%8."/>
      <w:lvlJc w:val="left"/>
      <w:pPr>
        <w:ind w:left="4974" w:hanging="360"/>
      </w:pPr>
    </w:lvl>
    <w:lvl w:ilvl="8" w:tplc="0426001B" w:tentative="1">
      <w:start w:val="1"/>
      <w:numFmt w:val="lowerRoman"/>
      <w:lvlText w:val="%9."/>
      <w:lvlJc w:val="right"/>
      <w:pPr>
        <w:ind w:left="5694" w:hanging="180"/>
      </w:pPr>
    </w:lvl>
  </w:abstractNum>
  <w:abstractNum w:abstractNumId="9" w15:restartNumberingAfterBreak="0">
    <w:nsid w:val="255E49F3"/>
    <w:multiLevelType w:val="multilevel"/>
    <w:tmpl w:val="4CE45C66"/>
    <w:lvl w:ilvl="0">
      <w:start w:val="2"/>
      <w:numFmt w:val="decimal"/>
      <w:lvlText w:val="%1."/>
      <w:lvlJc w:val="left"/>
      <w:pPr>
        <w:ind w:left="540" w:hanging="540"/>
      </w:pPr>
      <w:rPr>
        <w:rFonts w:hint="default"/>
      </w:rPr>
    </w:lvl>
    <w:lvl w:ilvl="1">
      <w:start w:val="1"/>
      <w:numFmt w:val="decimal"/>
      <w:lvlText w:val="%1.%2."/>
      <w:lvlJc w:val="left"/>
      <w:pPr>
        <w:ind w:left="814" w:hanging="540"/>
      </w:pPr>
      <w:rPr>
        <w:rFonts w:hint="default"/>
      </w:rPr>
    </w:lvl>
    <w:lvl w:ilvl="2">
      <w:start w:val="4"/>
      <w:numFmt w:val="decimal"/>
      <w:lvlText w:val="%1.%2.%3."/>
      <w:lvlJc w:val="left"/>
      <w:pPr>
        <w:ind w:left="1268" w:hanging="720"/>
      </w:pPr>
      <w:rPr>
        <w:rFonts w:hint="default"/>
      </w:rPr>
    </w:lvl>
    <w:lvl w:ilvl="3">
      <w:start w:val="1"/>
      <w:numFmt w:val="decimal"/>
      <w:lvlText w:val="%1.%2.%3.%4."/>
      <w:lvlJc w:val="left"/>
      <w:pPr>
        <w:ind w:left="1542" w:hanging="720"/>
      </w:pPr>
      <w:rPr>
        <w:rFonts w:hint="default"/>
      </w:rPr>
    </w:lvl>
    <w:lvl w:ilvl="4">
      <w:start w:val="1"/>
      <w:numFmt w:val="decimal"/>
      <w:lvlText w:val="%1.%2.%3.%4.%5."/>
      <w:lvlJc w:val="left"/>
      <w:pPr>
        <w:ind w:left="2176" w:hanging="1080"/>
      </w:pPr>
      <w:rPr>
        <w:rFonts w:hint="default"/>
      </w:rPr>
    </w:lvl>
    <w:lvl w:ilvl="5">
      <w:start w:val="1"/>
      <w:numFmt w:val="decimal"/>
      <w:lvlText w:val="%1.%2.%3.%4.%5.%6."/>
      <w:lvlJc w:val="left"/>
      <w:pPr>
        <w:ind w:left="2450" w:hanging="1080"/>
      </w:pPr>
      <w:rPr>
        <w:rFonts w:hint="default"/>
      </w:rPr>
    </w:lvl>
    <w:lvl w:ilvl="6">
      <w:start w:val="1"/>
      <w:numFmt w:val="decimal"/>
      <w:lvlText w:val="%1.%2.%3.%4.%5.%6.%7."/>
      <w:lvlJc w:val="left"/>
      <w:pPr>
        <w:ind w:left="3084" w:hanging="1440"/>
      </w:pPr>
      <w:rPr>
        <w:rFonts w:hint="default"/>
      </w:rPr>
    </w:lvl>
    <w:lvl w:ilvl="7">
      <w:start w:val="1"/>
      <w:numFmt w:val="decimal"/>
      <w:lvlText w:val="%1.%2.%3.%4.%5.%6.%7.%8."/>
      <w:lvlJc w:val="left"/>
      <w:pPr>
        <w:ind w:left="3358" w:hanging="1440"/>
      </w:pPr>
      <w:rPr>
        <w:rFonts w:hint="default"/>
      </w:rPr>
    </w:lvl>
    <w:lvl w:ilvl="8">
      <w:start w:val="1"/>
      <w:numFmt w:val="decimal"/>
      <w:lvlText w:val="%1.%2.%3.%4.%5.%6.%7.%8.%9."/>
      <w:lvlJc w:val="left"/>
      <w:pPr>
        <w:ind w:left="3992" w:hanging="1800"/>
      </w:pPr>
      <w:rPr>
        <w:rFonts w:hint="default"/>
      </w:rPr>
    </w:lvl>
  </w:abstractNum>
  <w:abstractNum w:abstractNumId="10" w15:restartNumberingAfterBreak="0">
    <w:nsid w:val="25CB0DF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E373493"/>
    <w:multiLevelType w:val="hybridMultilevel"/>
    <w:tmpl w:val="3E8CED0C"/>
    <w:lvl w:ilvl="0" w:tplc="3C04D5FA">
      <w:start w:val="1"/>
      <w:numFmt w:val="decimal"/>
      <w:lvlText w:val="%1."/>
      <w:lvlJc w:val="left"/>
      <w:pPr>
        <w:ind w:left="-66"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E482A71"/>
    <w:multiLevelType w:val="hybridMultilevel"/>
    <w:tmpl w:val="E3D03AE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E7A4189"/>
    <w:multiLevelType w:val="hybridMultilevel"/>
    <w:tmpl w:val="97EE12CA"/>
    <w:lvl w:ilvl="0" w:tplc="7CFC6900">
      <w:start w:val="1"/>
      <w:numFmt w:val="decimal"/>
      <w:lvlText w:val="%1."/>
      <w:lvlJc w:val="left"/>
      <w:pPr>
        <w:ind w:left="76" w:hanging="360"/>
      </w:pPr>
      <w:rPr>
        <w:rFonts w:hint="default"/>
      </w:rPr>
    </w:lvl>
    <w:lvl w:ilvl="1" w:tplc="04260019" w:tentative="1">
      <w:start w:val="1"/>
      <w:numFmt w:val="lowerLetter"/>
      <w:lvlText w:val="%2."/>
      <w:lvlJc w:val="left"/>
      <w:pPr>
        <w:ind w:left="796" w:hanging="360"/>
      </w:pPr>
    </w:lvl>
    <w:lvl w:ilvl="2" w:tplc="0426001B" w:tentative="1">
      <w:start w:val="1"/>
      <w:numFmt w:val="lowerRoman"/>
      <w:lvlText w:val="%3."/>
      <w:lvlJc w:val="right"/>
      <w:pPr>
        <w:ind w:left="1516" w:hanging="180"/>
      </w:pPr>
    </w:lvl>
    <w:lvl w:ilvl="3" w:tplc="0426000F" w:tentative="1">
      <w:start w:val="1"/>
      <w:numFmt w:val="decimal"/>
      <w:lvlText w:val="%4."/>
      <w:lvlJc w:val="left"/>
      <w:pPr>
        <w:ind w:left="2236" w:hanging="360"/>
      </w:pPr>
    </w:lvl>
    <w:lvl w:ilvl="4" w:tplc="04260019" w:tentative="1">
      <w:start w:val="1"/>
      <w:numFmt w:val="lowerLetter"/>
      <w:lvlText w:val="%5."/>
      <w:lvlJc w:val="left"/>
      <w:pPr>
        <w:ind w:left="2956" w:hanging="360"/>
      </w:pPr>
    </w:lvl>
    <w:lvl w:ilvl="5" w:tplc="0426001B" w:tentative="1">
      <w:start w:val="1"/>
      <w:numFmt w:val="lowerRoman"/>
      <w:lvlText w:val="%6."/>
      <w:lvlJc w:val="right"/>
      <w:pPr>
        <w:ind w:left="3676" w:hanging="180"/>
      </w:pPr>
    </w:lvl>
    <w:lvl w:ilvl="6" w:tplc="0426000F" w:tentative="1">
      <w:start w:val="1"/>
      <w:numFmt w:val="decimal"/>
      <w:lvlText w:val="%7."/>
      <w:lvlJc w:val="left"/>
      <w:pPr>
        <w:ind w:left="4396" w:hanging="360"/>
      </w:pPr>
    </w:lvl>
    <w:lvl w:ilvl="7" w:tplc="04260019" w:tentative="1">
      <w:start w:val="1"/>
      <w:numFmt w:val="lowerLetter"/>
      <w:lvlText w:val="%8."/>
      <w:lvlJc w:val="left"/>
      <w:pPr>
        <w:ind w:left="5116" w:hanging="360"/>
      </w:pPr>
    </w:lvl>
    <w:lvl w:ilvl="8" w:tplc="0426001B" w:tentative="1">
      <w:start w:val="1"/>
      <w:numFmt w:val="lowerRoman"/>
      <w:lvlText w:val="%9."/>
      <w:lvlJc w:val="right"/>
      <w:pPr>
        <w:ind w:left="5836" w:hanging="180"/>
      </w:pPr>
    </w:lvl>
  </w:abstractNum>
  <w:abstractNum w:abstractNumId="14" w15:restartNumberingAfterBreak="0">
    <w:nsid w:val="34B53596"/>
    <w:multiLevelType w:val="hybridMultilevel"/>
    <w:tmpl w:val="8D00D3D4"/>
    <w:lvl w:ilvl="0" w:tplc="71C86D40">
      <w:start w:val="1"/>
      <w:numFmt w:val="decimal"/>
      <w:lvlText w:val="%1."/>
      <w:lvlJc w:val="left"/>
      <w:pPr>
        <w:ind w:left="76" w:hanging="360"/>
      </w:pPr>
      <w:rPr>
        <w:rFonts w:hint="default"/>
      </w:rPr>
    </w:lvl>
    <w:lvl w:ilvl="1" w:tplc="04260019" w:tentative="1">
      <w:start w:val="1"/>
      <w:numFmt w:val="lowerLetter"/>
      <w:lvlText w:val="%2."/>
      <w:lvlJc w:val="left"/>
      <w:pPr>
        <w:ind w:left="796" w:hanging="360"/>
      </w:pPr>
    </w:lvl>
    <w:lvl w:ilvl="2" w:tplc="0426001B">
      <w:start w:val="1"/>
      <w:numFmt w:val="lowerRoman"/>
      <w:lvlText w:val="%3."/>
      <w:lvlJc w:val="right"/>
      <w:pPr>
        <w:ind w:left="1516" w:hanging="180"/>
      </w:pPr>
    </w:lvl>
    <w:lvl w:ilvl="3" w:tplc="0426000F" w:tentative="1">
      <w:start w:val="1"/>
      <w:numFmt w:val="decimal"/>
      <w:lvlText w:val="%4."/>
      <w:lvlJc w:val="left"/>
      <w:pPr>
        <w:ind w:left="2236" w:hanging="360"/>
      </w:pPr>
    </w:lvl>
    <w:lvl w:ilvl="4" w:tplc="04260019" w:tentative="1">
      <w:start w:val="1"/>
      <w:numFmt w:val="lowerLetter"/>
      <w:lvlText w:val="%5."/>
      <w:lvlJc w:val="left"/>
      <w:pPr>
        <w:ind w:left="2956" w:hanging="360"/>
      </w:pPr>
    </w:lvl>
    <w:lvl w:ilvl="5" w:tplc="0426001B" w:tentative="1">
      <w:start w:val="1"/>
      <w:numFmt w:val="lowerRoman"/>
      <w:lvlText w:val="%6."/>
      <w:lvlJc w:val="right"/>
      <w:pPr>
        <w:ind w:left="3676" w:hanging="180"/>
      </w:pPr>
    </w:lvl>
    <w:lvl w:ilvl="6" w:tplc="0426000F" w:tentative="1">
      <w:start w:val="1"/>
      <w:numFmt w:val="decimal"/>
      <w:lvlText w:val="%7."/>
      <w:lvlJc w:val="left"/>
      <w:pPr>
        <w:ind w:left="4396" w:hanging="360"/>
      </w:pPr>
    </w:lvl>
    <w:lvl w:ilvl="7" w:tplc="04260019" w:tentative="1">
      <w:start w:val="1"/>
      <w:numFmt w:val="lowerLetter"/>
      <w:lvlText w:val="%8."/>
      <w:lvlJc w:val="left"/>
      <w:pPr>
        <w:ind w:left="5116" w:hanging="360"/>
      </w:pPr>
    </w:lvl>
    <w:lvl w:ilvl="8" w:tplc="0426001B" w:tentative="1">
      <w:start w:val="1"/>
      <w:numFmt w:val="lowerRoman"/>
      <w:lvlText w:val="%9."/>
      <w:lvlJc w:val="right"/>
      <w:pPr>
        <w:ind w:left="5836" w:hanging="180"/>
      </w:pPr>
    </w:lvl>
  </w:abstractNum>
  <w:abstractNum w:abstractNumId="15" w15:restartNumberingAfterBreak="0">
    <w:nsid w:val="399545B0"/>
    <w:multiLevelType w:val="singleLevel"/>
    <w:tmpl w:val="4A726B1A"/>
    <w:lvl w:ilvl="0">
      <w:start w:val="1"/>
      <w:numFmt w:val="bullet"/>
      <w:pStyle w:val="Aufzhlung1"/>
      <w:lvlText w:val=""/>
      <w:lvlJc w:val="left"/>
      <w:pPr>
        <w:tabs>
          <w:tab w:val="num" w:pos="360"/>
        </w:tabs>
        <w:ind w:left="360" w:hanging="360"/>
      </w:pPr>
      <w:rPr>
        <w:rFonts w:ascii="Symbol" w:hAnsi="Symbol" w:hint="default"/>
        <w:sz w:val="28"/>
      </w:rPr>
    </w:lvl>
  </w:abstractNum>
  <w:abstractNum w:abstractNumId="16" w15:restartNumberingAfterBreak="0">
    <w:nsid w:val="3AD40E86"/>
    <w:multiLevelType w:val="multilevel"/>
    <w:tmpl w:val="B7B88FF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C0546B7"/>
    <w:multiLevelType w:val="multilevel"/>
    <w:tmpl w:val="2F82ED3C"/>
    <w:lvl w:ilvl="0">
      <w:start w:val="7"/>
      <w:numFmt w:val="decimal"/>
      <w:lvlText w:val="%1."/>
      <w:lvlJc w:val="left"/>
      <w:pPr>
        <w:ind w:left="360" w:hanging="360"/>
      </w:pPr>
      <w:rPr>
        <w:rFonts w:hint="default"/>
      </w:rPr>
    </w:lvl>
    <w:lvl w:ilvl="1">
      <w:start w:val="1"/>
      <w:numFmt w:val="decimal"/>
      <w:lvlText w:val="%1.%2."/>
      <w:lvlJc w:val="left"/>
      <w:pPr>
        <w:ind w:left="662" w:hanging="36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626" w:hanging="72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590" w:hanging="108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554" w:hanging="1440"/>
      </w:pPr>
      <w:rPr>
        <w:rFonts w:hint="default"/>
      </w:rPr>
    </w:lvl>
    <w:lvl w:ilvl="8">
      <w:start w:val="1"/>
      <w:numFmt w:val="decimal"/>
      <w:lvlText w:val="%1.%2.%3.%4.%5.%6.%7.%8.%9."/>
      <w:lvlJc w:val="left"/>
      <w:pPr>
        <w:ind w:left="4216" w:hanging="1800"/>
      </w:pPr>
      <w:rPr>
        <w:rFonts w:hint="default"/>
      </w:rPr>
    </w:lvl>
  </w:abstractNum>
  <w:abstractNum w:abstractNumId="18" w15:restartNumberingAfterBreak="0">
    <w:nsid w:val="3FB54B4F"/>
    <w:multiLevelType w:val="hybridMultilevel"/>
    <w:tmpl w:val="1BBA36FE"/>
    <w:lvl w:ilvl="0" w:tplc="10CE358A">
      <w:start w:val="1"/>
      <w:numFmt w:val="upperRoman"/>
      <w:lvlText w:val="%1."/>
      <w:lvlJc w:val="left"/>
      <w:pPr>
        <w:ind w:left="153" w:hanging="720"/>
      </w:pPr>
      <w:rPr>
        <w:rFonts w:hint="default"/>
        <w:i w:val="0"/>
      </w:rPr>
    </w:lvl>
    <w:lvl w:ilvl="1" w:tplc="04260019" w:tentative="1">
      <w:start w:val="1"/>
      <w:numFmt w:val="lowerLetter"/>
      <w:lvlText w:val="%2."/>
      <w:lvlJc w:val="left"/>
      <w:pPr>
        <w:ind w:left="513" w:hanging="360"/>
      </w:pPr>
    </w:lvl>
    <w:lvl w:ilvl="2" w:tplc="0426001B" w:tentative="1">
      <w:start w:val="1"/>
      <w:numFmt w:val="lowerRoman"/>
      <w:lvlText w:val="%3."/>
      <w:lvlJc w:val="right"/>
      <w:pPr>
        <w:ind w:left="1233" w:hanging="180"/>
      </w:pPr>
    </w:lvl>
    <w:lvl w:ilvl="3" w:tplc="0426000F" w:tentative="1">
      <w:start w:val="1"/>
      <w:numFmt w:val="decimal"/>
      <w:lvlText w:val="%4."/>
      <w:lvlJc w:val="left"/>
      <w:pPr>
        <w:ind w:left="1953" w:hanging="360"/>
      </w:pPr>
    </w:lvl>
    <w:lvl w:ilvl="4" w:tplc="04260019" w:tentative="1">
      <w:start w:val="1"/>
      <w:numFmt w:val="lowerLetter"/>
      <w:lvlText w:val="%5."/>
      <w:lvlJc w:val="left"/>
      <w:pPr>
        <w:ind w:left="2673" w:hanging="360"/>
      </w:pPr>
    </w:lvl>
    <w:lvl w:ilvl="5" w:tplc="0426001B" w:tentative="1">
      <w:start w:val="1"/>
      <w:numFmt w:val="lowerRoman"/>
      <w:lvlText w:val="%6."/>
      <w:lvlJc w:val="right"/>
      <w:pPr>
        <w:ind w:left="3393" w:hanging="180"/>
      </w:pPr>
    </w:lvl>
    <w:lvl w:ilvl="6" w:tplc="0426000F" w:tentative="1">
      <w:start w:val="1"/>
      <w:numFmt w:val="decimal"/>
      <w:lvlText w:val="%7."/>
      <w:lvlJc w:val="left"/>
      <w:pPr>
        <w:ind w:left="4113" w:hanging="360"/>
      </w:pPr>
    </w:lvl>
    <w:lvl w:ilvl="7" w:tplc="04260019" w:tentative="1">
      <w:start w:val="1"/>
      <w:numFmt w:val="lowerLetter"/>
      <w:lvlText w:val="%8."/>
      <w:lvlJc w:val="left"/>
      <w:pPr>
        <w:ind w:left="4833" w:hanging="360"/>
      </w:pPr>
    </w:lvl>
    <w:lvl w:ilvl="8" w:tplc="0426001B" w:tentative="1">
      <w:start w:val="1"/>
      <w:numFmt w:val="lowerRoman"/>
      <w:lvlText w:val="%9."/>
      <w:lvlJc w:val="right"/>
      <w:pPr>
        <w:ind w:left="5553" w:hanging="180"/>
      </w:pPr>
    </w:lvl>
  </w:abstractNum>
  <w:abstractNum w:abstractNumId="19" w15:restartNumberingAfterBreak="0">
    <w:nsid w:val="41274605"/>
    <w:multiLevelType w:val="multilevel"/>
    <w:tmpl w:val="FC18F30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4564AAA"/>
    <w:multiLevelType w:val="hybridMultilevel"/>
    <w:tmpl w:val="E36080FA"/>
    <w:lvl w:ilvl="0" w:tplc="F026A296">
      <w:start w:val="202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60745DD"/>
    <w:multiLevelType w:val="hybridMultilevel"/>
    <w:tmpl w:val="6E3A0682"/>
    <w:lvl w:ilvl="0" w:tplc="AA5C37D6">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9B7357A"/>
    <w:multiLevelType w:val="hybridMultilevel"/>
    <w:tmpl w:val="3AE6DCA4"/>
    <w:lvl w:ilvl="0" w:tplc="18364FEA">
      <w:start w:val="1"/>
      <w:numFmt w:val="bullet"/>
      <w:lvlText w:val="-"/>
      <w:lvlJc w:val="left"/>
      <w:pPr>
        <w:ind w:left="-66" w:hanging="360"/>
      </w:pPr>
      <w:rPr>
        <w:rFonts w:ascii="Times New Roman" w:eastAsiaTheme="minorHAnsi" w:hAnsi="Times New Roman" w:cs="Times New Roman" w:hint="default"/>
      </w:rPr>
    </w:lvl>
    <w:lvl w:ilvl="1" w:tplc="04260003">
      <w:start w:val="1"/>
      <w:numFmt w:val="bullet"/>
      <w:lvlText w:val="o"/>
      <w:lvlJc w:val="left"/>
      <w:pPr>
        <w:ind w:left="654" w:hanging="360"/>
      </w:pPr>
      <w:rPr>
        <w:rFonts w:ascii="Courier New" w:hAnsi="Courier New" w:cs="Courier New" w:hint="default"/>
      </w:rPr>
    </w:lvl>
    <w:lvl w:ilvl="2" w:tplc="04260005" w:tentative="1">
      <w:start w:val="1"/>
      <w:numFmt w:val="bullet"/>
      <w:lvlText w:val=""/>
      <w:lvlJc w:val="left"/>
      <w:pPr>
        <w:ind w:left="1374" w:hanging="360"/>
      </w:pPr>
      <w:rPr>
        <w:rFonts w:ascii="Wingdings" w:hAnsi="Wingdings" w:hint="default"/>
      </w:rPr>
    </w:lvl>
    <w:lvl w:ilvl="3" w:tplc="04260001" w:tentative="1">
      <w:start w:val="1"/>
      <w:numFmt w:val="bullet"/>
      <w:lvlText w:val=""/>
      <w:lvlJc w:val="left"/>
      <w:pPr>
        <w:ind w:left="2094" w:hanging="360"/>
      </w:pPr>
      <w:rPr>
        <w:rFonts w:ascii="Symbol" w:hAnsi="Symbol" w:hint="default"/>
      </w:rPr>
    </w:lvl>
    <w:lvl w:ilvl="4" w:tplc="04260003" w:tentative="1">
      <w:start w:val="1"/>
      <w:numFmt w:val="bullet"/>
      <w:lvlText w:val="o"/>
      <w:lvlJc w:val="left"/>
      <w:pPr>
        <w:ind w:left="2814" w:hanging="360"/>
      </w:pPr>
      <w:rPr>
        <w:rFonts w:ascii="Courier New" w:hAnsi="Courier New" w:cs="Courier New" w:hint="default"/>
      </w:rPr>
    </w:lvl>
    <w:lvl w:ilvl="5" w:tplc="04260005" w:tentative="1">
      <w:start w:val="1"/>
      <w:numFmt w:val="bullet"/>
      <w:lvlText w:val=""/>
      <w:lvlJc w:val="left"/>
      <w:pPr>
        <w:ind w:left="3534" w:hanging="360"/>
      </w:pPr>
      <w:rPr>
        <w:rFonts w:ascii="Wingdings" w:hAnsi="Wingdings" w:hint="default"/>
      </w:rPr>
    </w:lvl>
    <w:lvl w:ilvl="6" w:tplc="04260001" w:tentative="1">
      <w:start w:val="1"/>
      <w:numFmt w:val="bullet"/>
      <w:lvlText w:val=""/>
      <w:lvlJc w:val="left"/>
      <w:pPr>
        <w:ind w:left="4254" w:hanging="360"/>
      </w:pPr>
      <w:rPr>
        <w:rFonts w:ascii="Symbol" w:hAnsi="Symbol" w:hint="default"/>
      </w:rPr>
    </w:lvl>
    <w:lvl w:ilvl="7" w:tplc="04260003" w:tentative="1">
      <w:start w:val="1"/>
      <w:numFmt w:val="bullet"/>
      <w:lvlText w:val="o"/>
      <w:lvlJc w:val="left"/>
      <w:pPr>
        <w:ind w:left="4974" w:hanging="360"/>
      </w:pPr>
      <w:rPr>
        <w:rFonts w:ascii="Courier New" w:hAnsi="Courier New" w:cs="Courier New" w:hint="default"/>
      </w:rPr>
    </w:lvl>
    <w:lvl w:ilvl="8" w:tplc="04260005" w:tentative="1">
      <w:start w:val="1"/>
      <w:numFmt w:val="bullet"/>
      <w:lvlText w:val=""/>
      <w:lvlJc w:val="left"/>
      <w:pPr>
        <w:ind w:left="5694" w:hanging="360"/>
      </w:pPr>
      <w:rPr>
        <w:rFonts w:ascii="Wingdings" w:hAnsi="Wingdings" w:hint="default"/>
      </w:rPr>
    </w:lvl>
  </w:abstractNum>
  <w:abstractNum w:abstractNumId="23" w15:restartNumberingAfterBreak="0">
    <w:nsid w:val="4A6F39AF"/>
    <w:multiLevelType w:val="hybridMultilevel"/>
    <w:tmpl w:val="D22EC04C"/>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4" w15:restartNumberingAfterBreak="0">
    <w:nsid w:val="4D7F554A"/>
    <w:multiLevelType w:val="multilevel"/>
    <w:tmpl w:val="5D02A3E2"/>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F4E2A29"/>
    <w:multiLevelType w:val="hybridMultilevel"/>
    <w:tmpl w:val="E84A08A2"/>
    <w:lvl w:ilvl="0" w:tplc="A0486B68">
      <w:start w:val="2020"/>
      <w:numFmt w:val="bullet"/>
      <w:lvlText w:val="-"/>
      <w:lvlJc w:val="left"/>
      <w:pPr>
        <w:ind w:left="720" w:hanging="360"/>
      </w:pPr>
      <w:rPr>
        <w:rFonts w:ascii="Tahoma" w:eastAsia="Times New Roman" w:hAnsi="Tahoma" w:cs="Tahoma"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FA073A0"/>
    <w:multiLevelType w:val="hybridMultilevel"/>
    <w:tmpl w:val="2C82E944"/>
    <w:lvl w:ilvl="0" w:tplc="75B88BD6">
      <w:start w:val="202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05471B1"/>
    <w:multiLevelType w:val="multilevel"/>
    <w:tmpl w:val="B56ECB7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3E53235"/>
    <w:multiLevelType w:val="hybridMultilevel"/>
    <w:tmpl w:val="CB006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CE5D53"/>
    <w:multiLevelType w:val="multilevel"/>
    <w:tmpl w:val="E28C9EE6"/>
    <w:lvl w:ilvl="0">
      <w:start w:val="1"/>
      <w:numFmt w:val="decimal"/>
      <w:lvlText w:val="%1."/>
      <w:lvlJc w:val="left"/>
      <w:pPr>
        <w:ind w:left="76" w:hanging="360"/>
      </w:pPr>
      <w:rPr>
        <w:rFonts w:hint="default"/>
        <w:i w:val="0"/>
      </w:rPr>
    </w:lvl>
    <w:lvl w:ilvl="1">
      <w:start w:val="1"/>
      <w:numFmt w:val="decimal"/>
      <w:isLgl/>
      <w:lvlText w:val="%1.%2."/>
      <w:lvlJc w:val="left"/>
      <w:pPr>
        <w:ind w:left="76" w:hanging="360"/>
      </w:pPr>
      <w:rPr>
        <w:rFonts w:hint="default"/>
        <w:i w:val="0"/>
      </w:rPr>
    </w:lvl>
    <w:lvl w:ilvl="2">
      <w:start w:val="1"/>
      <w:numFmt w:val="decimal"/>
      <w:isLgl/>
      <w:lvlText w:val="%1.%2.%3."/>
      <w:lvlJc w:val="left"/>
      <w:pPr>
        <w:ind w:left="436" w:hanging="720"/>
      </w:pPr>
      <w:rPr>
        <w:rFonts w:hint="default"/>
        <w:i/>
      </w:rPr>
    </w:lvl>
    <w:lvl w:ilvl="3">
      <w:start w:val="1"/>
      <w:numFmt w:val="decimal"/>
      <w:isLgl/>
      <w:lvlText w:val="%1.%2.%3.%4."/>
      <w:lvlJc w:val="left"/>
      <w:pPr>
        <w:ind w:left="436" w:hanging="720"/>
      </w:pPr>
      <w:rPr>
        <w:rFonts w:hint="default"/>
        <w:i/>
      </w:rPr>
    </w:lvl>
    <w:lvl w:ilvl="4">
      <w:start w:val="1"/>
      <w:numFmt w:val="decimal"/>
      <w:isLgl/>
      <w:lvlText w:val="%1.%2.%3.%4.%5."/>
      <w:lvlJc w:val="left"/>
      <w:pPr>
        <w:ind w:left="796" w:hanging="1080"/>
      </w:pPr>
      <w:rPr>
        <w:rFonts w:hint="default"/>
        <w:i/>
      </w:rPr>
    </w:lvl>
    <w:lvl w:ilvl="5">
      <w:start w:val="1"/>
      <w:numFmt w:val="decimal"/>
      <w:isLgl/>
      <w:lvlText w:val="%1.%2.%3.%4.%5.%6."/>
      <w:lvlJc w:val="left"/>
      <w:pPr>
        <w:ind w:left="796" w:hanging="1080"/>
      </w:pPr>
      <w:rPr>
        <w:rFonts w:hint="default"/>
        <w:i/>
      </w:rPr>
    </w:lvl>
    <w:lvl w:ilvl="6">
      <w:start w:val="1"/>
      <w:numFmt w:val="decimal"/>
      <w:isLgl/>
      <w:lvlText w:val="%1.%2.%3.%4.%5.%6.%7."/>
      <w:lvlJc w:val="left"/>
      <w:pPr>
        <w:ind w:left="1156" w:hanging="1440"/>
      </w:pPr>
      <w:rPr>
        <w:rFonts w:hint="default"/>
        <w:i/>
      </w:rPr>
    </w:lvl>
    <w:lvl w:ilvl="7">
      <w:start w:val="1"/>
      <w:numFmt w:val="decimal"/>
      <w:isLgl/>
      <w:lvlText w:val="%1.%2.%3.%4.%5.%6.%7.%8."/>
      <w:lvlJc w:val="left"/>
      <w:pPr>
        <w:ind w:left="1156" w:hanging="1440"/>
      </w:pPr>
      <w:rPr>
        <w:rFonts w:hint="default"/>
        <w:i/>
      </w:rPr>
    </w:lvl>
    <w:lvl w:ilvl="8">
      <w:start w:val="1"/>
      <w:numFmt w:val="decimal"/>
      <w:isLgl/>
      <w:lvlText w:val="%1.%2.%3.%4.%5.%6.%7.%8.%9."/>
      <w:lvlJc w:val="left"/>
      <w:pPr>
        <w:ind w:left="1516" w:hanging="1800"/>
      </w:pPr>
      <w:rPr>
        <w:rFonts w:hint="default"/>
        <w:i/>
      </w:rPr>
    </w:lvl>
  </w:abstractNum>
  <w:abstractNum w:abstractNumId="30" w15:restartNumberingAfterBreak="0">
    <w:nsid w:val="59E62422"/>
    <w:multiLevelType w:val="hybridMultilevel"/>
    <w:tmpl w:val="1562943A"/>
    <w:lvl w:ilvl="0" w:tplc="04260001">
      <w:start w:val="1"/>
      <w:numFmt w:val="bullet"/>
      <w:lvlText w:val=""/>
      <w:lvlJc w:val="left"/>
      <w:pPr>
        <w:ind w:left="1011" w:hanging="360"/>
      </w:pPr>
      <w:rPr>
        <w:rFonts w:ascii="Symbol" w:hAnsi="Symbol" w:hint="default"/>
      </w:rPr>
    </w:lvl>
    <w:lvl w:ilvl="1" w:tplc="04260003">
      <w:start w:val="1"/>
      <w:numFmt w:val="bullet"/>
      <w:lvlText w:val="o"/>
      <w:lvlJc w:val="left"/>
      <w:pPr>
        <w:ind w:left="1731" w:hanging="360"/>
      </w:pPr>
      <w:rPr>
        <w:rFonts w:ascii="Courier New" w:hAnsi="Courier New" w:cs="Courier New" w:hint="default"/>
      </w:rPr>
    </w:lvl>
    <w:lvl w:ilvl="2" w:tplc="04260005" w:tentative="1">
      <w:start w:val="1"/>
      <w:numFmt w:val="bullet"/>
      <w:lvlText w:val=""/>
      <w:lvlJc w:val="left"/>
      <w:pPr>
        <w:ind w:left="2451" w:hanging="360"/>
      </w:pPr>
      <w:rPr>
        <w:rFonts w:ascii="Wingdings" w:hAnsi="Wingdings" w:hint="default"/>
      </w:rPr>
    </w:lvl>
    <w:lvl w:ilvl="3" w:tplc="04260001" w:tentative="1">
      <w:start w:val="1"/>
      <w:numFmt w:val="bullet"/>
      <w:lvlText w:val=""/>
      <w:lvlJc w:val="left"/>
      <w:pPr>
        <w:ind w:left="3171" w:hanging="360"/>
      </w:pPr>
      <w:rPr>
        <w:rFonts w:ascii="Symbol" w:hAnsi="Symbol" w:hint="default"/>
      </w:rPr>
    </w:lvl>
    <w:lvl w:ilvl="4" w:tplc="04260003" w:tentative="1">
      <w:start w:val="1"/>
      <w:numFmt w:val="bullet"/>
      <w:lvlText w:val="o"/>
      <w:lvlJc w:val="left"/>
      <w:pPr>
        <w:ind w:left="3891" w:hanging="360"/>
      </w:pPr>
      <w:rPr>
        <w:rFonts w:ascii="Courier New" w:hAnsi="Courier New" w:cs="Courier New" w:hint="default"/>
      </w:rPr>
    </w:lvl>
    <w:lvl w:ilvl="5" w:tplc="04260005" w:tentative="1">
      <w:start w:val="1"/>
      <w:numFmt w:val="bullet"/>
      <w:lvlText w:val=""/>
      <w:lvlJc w:val="left"/>
      <w:pPr>
        <w:ind w:left="4611" w:hanging="360"/>
      </w:pPr>
      <w:rPr>
        <w:rFonts w:ascii="Wingdings" w:hAnsi="Wingdings" w:hint="default"/>
      </w:rPr>
    </w:lvl>
    <w:lvl w:ilvl="6" w:tplc="04260001" w:tentative="1">
      <w:start w:val="1"/>
      <w:numFmt w:val="bullet"/>
      <w:lvlText w:val=""/>
      <w:lvlJc w:val="left"/>
      <w:pPr>
        <w:ind w:left="5331" w:hanging="360"/>
      </w:pPr>
      <w:rPr>
        <w:rFonts w:ascii="Symbol" w:hAnsi="Symbol" w:hint="default"/>
      </w:rPr>
    </w:lvl>
    <w:lvl w:ilvl="7" w:tplc="04260003" w:tentative="1">
      <w:start w:val="1"/>
      <w:numFmt w:val="bullet"/>
      <w:lvlText w:val="o"/>
      <w:lvlJc w:val="left"/>
      <w:pPr>
        <w:ind w:left="6051" w:hanging="360"/>
      </w:pPr>
      <w:rPr>
        <w:rFonts w:ascii="Courier New" w:hAnsi="Courier New" w:cs="Courier New" w:hint="default"/>
      </w:rPr>
    </w:lvl>
    <w:lvl w:ilvl="8" w:tplc="04260005" w:tentative="1">
      <w:start w:val="1"/>
      <w:numFmt w:val="bullet"/>
      <w:lvlText w:val=""/>
      <w:lvlJc w:val="left"/>
      <w:pPr>
        <w:ind w:left="6771" w:hanging="360"/>
      </w:pPr>
      <w:rPr>
        <w:rFonts w:ascii="Wingdings" w:hAnsi="Wingdings" w:hint="default"/>
      </w:rPr>
    </w:lvl>
  </w:abstractNum>
  <w:abstractNum w:abstractNumId="31" w15:restartNumberingAfterBreak="0">
    <w:nsid w:val="5B174A54"/>
    <w:multiLevelType w:val="multilevel"/>
    <w:tmpl w:val="36720B4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15:restartNumberingAfterBreak="0">
    <w:nsid w:val="5C090CA4"/>
    <w:multiLevelType w:val="multilevel"/>
    <w:tmpl w:val="3AF086E6"/>
    <w:lvl w:ilvl="0">
      <w:start w:val="1"/>
      <w:numFmt w:val="decimal"/>
      <w:lvlText w:val="%1."/>
      <w:lvlJc w:val="left"/>
      <w:pPr>
        <w:ind w:left="76" w:hanging="360"/>
      </w:pPr>
      <w:rPr>
        <w:rFonts w:hint="default"/>
        <w:b/>
      </w:rPr>
    </w:lvl>
    <w:lvl w:ilvl="1">
      <w:start w:val="1"/>
      <w:numFmt w:val="decimal"/>
      <w:isLgl/>
      <w:lvlText w:val="%1.%2."/>
      <w:lvlJc w:val="left"/>
      <w:pPr>
        <w:ind w:left="463" w:hanging="540"/>
      </w:pPr>
      <w:rPr>
        <w:rFonts w:hint="default"/>
      </w:rPr>
    </w:lvl>
    <w:lvl w:ilvl="2">
      <w:start w:val="7"/>
      <w:numFmt w:val="decimal"/>
      <w:isLgl/>
      <w:lvlText w:val="%1.%2.%3."/>
      <w:lvlJc w:val="left"/>
      <w:pPr>
        <w:ind w:left="850" w:hanging="720"/>
      </w:pPr>
      <w:rPr>
        <w:rFonts w:hint="default"/>
      </w:rPr>
    </w:lvl>
    <w:lvl w:ilvl="3">
      <w:start w:val="1"/>
      <w:numFmt w:val="decimal"/>
      <w:isLgl/>
      <w:lvlText w:val="%1.%2.%3.%4."/>
      <w:lvlJc w:val="left"/>
      <w:pPr>
        <w:ind w:left="1057" w:hanging="720"/>
      </w:pPr>
      <w:rPr>
        <w:rFonts w:hint="default"/>
      </w:rPr>
    </w:lvl>
    <w:lvl w:ilvl="4">
      <w:start w:val="1"/>
      <w:numFmt w:val="decimal"/>
      <w:isLgl/>
      <w:lvlText w:val="%1.%2.%3.%4.%5."/>
      <w:lvlJc w:val="left"/>
      <w:pPr>
        <w:ind w:left="1624" w:hanging="1080"/>
      </w:pPr>
      <w:rPr>
        <w:rFonts w:hint="default"/>
      </w:rPr>
    </w:lvl>
    <w:lvl w:ilvl="5">
      <w:start w:val="1"/>
      <w:numFmt w:val="decimal"/>
      <w:isLgl/>
      <w:lvlText w:val="%1.%2.%3.%4.%5.%6."/>
      <w:lvlJc w:val="left"/>
      <w:pPr>
        <w:ind w:left="1831" w:hanging="1080"/>
      </w:pPr>
      <w:rPr>
        <w:rFonts w:hint="default"/>
      </w:rPr>
    </w:lvl>
    <w:lvl w:ilvl="6">
      <w:start w:val="1"/>
      <w:numFmt w:val="decimal"/>
      <w:isLgl/>
      <w:lvlText w:val="%1.%2.%3.%4.%5.%6.%7."/>
      <w:lvlJc w:val="left"/>
      <w:pPr>
        <w:ind w:left="2398" w:hanging="1440"/>
      </w:pPr>
      <w:rPr>
        <w:rFonts w:hint="default"/>
      </w:rPr>
    </w:lvl>
    <w:lvl w:ilvl="7">
      <w:start w:val="1"/>
      <w:numFmt w:val="decimal"/>
      <w:isLgl/>
      <w:lvlText w:val="%1.%2.%3.%4.%5.%6.%7.%8."/>
      <w:lvlJc w:val="left"/>
      <w:pPr>
        <w:ind w:left="2605" w:hanging="1440"/>
      </w:pPr>
      <w:rPr>
        <w:rFonts w:hint="default"/>
      </w:rPr>
    </w:lvl>
    <w:lvl w:ilvl="8">
      <w:start w:val="1"/>
      <w:numFmt w:val="decimal"/>
      <w:isLgl/>
      <w:lvlText w:val="%1.%2.%3.%4.%5.%6.%7.%8.%9."/>
      <w:lvlJc w:val="left"/>
      <w:pPr>
        <w:ind w:left="3172" w:hanging="1800"/>
      </w:pPr>
      <w:rPr>
        <w:rFonts w:hint="default"/>
      </w:rPr>
    </w:lvl>
  </w:abstractNum>
  <w:abstractNum w:abstractNumId="33" w15:restartNumberingAfterBreak="0">
    <w:nsid w:val="5D3C118B"/>
    <w:multiLevelType w:val="multilevel"/>
    <w:tmpl w:val="89842826"/>
    <w:lvl w:ilvl="0">
      <w:start w:val="2"/>
      <w:numFmt w:val="decimal"/>
      <w:lvlText w:val="%1."/>
      <w:lvlJc w:val="left"/>
      <w:pPr>
        <w:ind w:left="360" w:hanging="360"/>
      </w:pPr>
      <w:rPr>
        <w:rFonts w:hint="default"/>
      </w:rPr>
    </w:lvl>
    <w:lvl w:ilvl="1">
      <w:start w:val="1"/>
      <w:numFmt w:val="decimal"/>
      <w:lvlText w:val="%1.%2."/>
      <w:lvlJc w:val="left"/>
      <w:pPr>
        <w:ind w:left="662" w:hanging="36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626" w:hanging="72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590" w:hanging="108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554" w:hanging="1440"/>
      </w:pPr>
      <w:rPr>
        <w:rFonts w:hint="default"/>
      </w:rPr>
    </w:lvl>
    <w:lvl w:ilvl="8">
      <w:start w:val="1"/>
      <w:numFmt w:val="decimal"/>
      <w:lvlText w:val="%1.%2.%3.%4.%5.%6.%7.%8.%9."/>
      <w:lvlJc w:val="left"/>
      <w:pPr>
        <w:ind w:left="4216" w:hanging="1800"/>
      </w:pPr>
      <w:rPr>
        <w:rFonts w:hint="default"/>
      </w:rPr>
    </w:lvl>
  </w:abstractNum>
  <w:abstractNum w:abstractNumId="34" w15:restartNumberingAfterBreak="0">
    <w:nsid w:val="5F4B06FA"/>
    <w:multiLevelType w:val="multilevel"/>
    <w:tmpl w:val="C0726514"/>
    <w:lvl w:ilvl="0">
      <w:start w:val="1"/>
      <w:numFmt w:val="decimal"/>
      <w:lvlText w:val="%1"/>
      <w:lvlJc w:val="left"/>
      <w:pPr>
        <w:ind w:left="360" w:hanging="360"/>
      </w:pPr>
      <w:rPr>
        <w:rFonts w:hint="default"/>
      </w:rPr>
    </w:lvl>
    <w:lvl w:ilvl="1">
      <w:start w:val="3"/>
      <w:numFmt w:val="decimal"/>
      <w:lvlText w:val="%1.%2"/>
      <w:lvlJc w:val="left"/>
      <w:pPr>
        <w:ind w:left="475" w:hanging="360"/>
      </w:pPr>
      <w:rPr>
        <w:rFonts w:hint="default"/>
      </w:rPr>
    </w:lvl>
    <w:lvl w:ilvl="2">
      <w:start w:val="1"/>
      <w:numFmt w:val="decimal"/>
      <w:lvlText w:val="%1.%2.%3"/>
      <w:lvlJc w:val="left"/>
      <w:pPr>
        <w:ind w:left="950" w:hanging="720"/>
      </w:pPr>
      <w:rPr>
        <w:rFonts w:hint="default"/>
      </w:rPr>
    </w:lvl>
    <w:lvl w:ilvl="3">
      <w:start w:val="1"/>
      <w:numFmt w:val="decimal"/>
      <w:lvlText w:val="%1.%2.%3.%4"/>
      <w:lvlJc w:val="left"/>
      <w:pPr>
        <w:ind w:left="1065" w:hanging="720"/>
      </w:pPr>
      <w:rPr>
        <w:rFonts w:hint="default"/>
      </w:rPr>
    </w:lvl>
    <w:lvl w:ilvl="4">
      <w:start w:val="1"/>
      <w:numFmt w:val="decimal"/>
      <w:lvlText w:val="%1.%2.%3.%4.%5"/>
      <w:lvlJc w:val="left"/>
      <w:pPr>
        <w:ind w:left="1540" w:hanging="1080"/>
      </w:pPr>
      <w:rPr>
        <w:rFonts w:hint="default"/>
      </w:rPr>
    </w:lvl>
    <w:lvl w:ilvl="5">
      <w:start w:val="1"/>
      <w:numFmt w:val="decimal"/>
      <w:lvlText w:val="%1.%2.%3.%4.%5.%6"/>
      <w:lvlJc w:val="left"/>
      <w:pPr>
        <w:ind w:left="1655" w:hanging="1080"/>
      </w:pPr>
      <w:rPr>
        <w:rFonts w:hint="default"/>
      </w:rPr>
    </w:lvl>
    <w:lvl w:ilvl="6">
      <w:start w:val="1"/>
      <w:numFmt w:val="decimal"/>
      <w:lvlText w:val="%1.%2.%3.%4.%5.%6.%7"/>
      <w:lvlJc w:val="left"/>
      <w:pPr>
        <w:ind w:left="2130" w:hanging="1440"/>
      </w:pPr>
      <w:rPr>
        <w:rFonts w:hint="default"/>
      </w:rPr>
    </w:lvl>
    <w:lvl w:ilvl="7">
      <w:start w:val="1"/>
      <w:numFmt w:val="decimal"/>
      <w:lvlText w:val="%1.%2.%3.%4.%5.%6.%7.%8"/>
      <w:lvlJc w:val="left"/>
      <w:pPr>
        <w:ind w:left="2245" w:hanging="1440"/>
      </w:pPr>
      <w:rPr>
        <w:rFonts w:hint="default"/>
      </w:rPr>
    </w:lvl>
    <w:lvl w:ilvl="8">
      <w:start w:val="1"/>
      <w:numFmt w:val="decimal"/>
      <w:lvlText w:val="%1.%2.%3.%4.%5.%6.%7.%8.%9"/>
      <w:lvlJc w:val="left"/>
      <w:pPr>
        <w:ind w:left="2720" w:hanging="1800"/>
      </w:pPr>
      <w:rPr>
        <w:rFonts w:hint="default"/>
      </w:rPr>
    </w:lvl>
  </w:abstractNum>
  <w:abstractNum w:abstractNumId="35" w15:restartNumberingAfterBreak="0">
    <w:nsid w:val="5F7E3BE3"/>
    <w:multiLevelType w:val="singleLevel"/>
    <w:tmpl w:val="9B325C34"/>
    <w:lvl w:ilvl="0">
      <w:start w:val="1"/>
      <w:numFmt w:val="decimal"/>
      <w:pStyle w:val="Aufzhlung3"/>
      <w:lvlText w:val="(%1)"/>
      <w:lvlJc w:val="left"/>
      <w:pPr>
        <w:tabs>
          <w:tab w:val="num" w:pos="360"/>
        </w:tabs>
        <w:ind w:left="360" w:hanging="360"/>
      </w:pPr>
    </w:lvl>
  </w:abstractNum>
  <w:abstractNum w:abstractNumId="36" w15:restartNumberingAfterBreak="0">
    <w:nsid w:val="60973BC5"/>
    <w:multiLevelType w:val="multilevel"/>
    <w:tmpl w:val="4AE6CD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1EA16FF"/>
    <w:multiLevelType w:val="multilevel"/>
    <w:tmpl w:val="FF90D1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60649F6"/>
    <w:multiLevelType w:val="hybridMultilevel"/>
    <w:tmpl w:val="31CAA1A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9" w15:restartNumberingAfterBreak="0">
    <w:nsid w:val="6F695231"/>
    <w:multiLevelType w:val="hybridMultilevel"/>
    <w:tmpl w:val="D270A11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0" w15:restartNumberingAfterBreak="0">
    <w:nsid w:val="70291F3D"/>
    <w:multiLevelType w:val="hybridMultilevel"/>
    <w:tmpl w:val="C5142E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2075711"/>
    <w:multiLevelType w:val="hybridMultilevel"/>
    <w:tmpl w:val="E7DA134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2" w15:restartNumberingAfterBreak="0">
    <w:nsid w:val="735F4660"/>
    <w:multiLevelType w:val="hybridMultilevel"/>
    <w:tmpl w:val="AA5E8072"/>
    <w:lvl w:ilvl="0" w:tplc="30908640">
      <w:start w:val="7"/>
      <w:numFmt w:val="bullet"/>
      <w:lvlText w:val=""/>
      <w:lvlJc w:val="left"/>
      <w:pPr>
        <w:ind w:left="-66" w:hanging="360"/>
      </w:pPr>
      <w:rPr>
        <w:rFonts w:ascii="Symbol" w:eastAsiaTheme="minorHAnsi" w:hAnsi="Symbol" w:cs="Times New Roman" w:hint="default"/>
      </w:rPr>
    </w:lvl>
    <w:lvl w:ilvl="1" w:tplc="04260003" w:tentative="1">
      <w:start w:val="1"/>
      <w:numFmt w:val="bullet"/>
      <w:lvlText w:val="o"/>
      <w:lvlJc w:val="left"/>
      <w:pPr>
        <w:ind w:left="654" w:hanging="360"/>
      </w:pPr>
      <w:rPr>
        <w:rFonts w:ascii="Courier New" w:hAnsi="Courier New" w:cs="Courier New" w:hint="default"/>
      </w:rPr>
    </w:lvl>
    <w:lvl w:ilvl="2" w:tplc="04260005" w:tentative="1">
      <w:start w:val="1"/>
      <w:numFmt w:val="bullet"/>
      <w:lvlText w:val=""/>
      <w:lvlJc w:val="left"/>
      <w:pPr>
        <w:ind w:left="1374" w:hanging="360"/>
      </w:pPr>
      <w:rPr>
        <w:rFonts w:ascii="Wingdings" w:hAnsi="Wingdings" w:hint="default"/>
      </w:rPr>
    </w:lvl>
    <w:lvl w:ilvl="3" w:tplc="04260001" w:tentative="1">
      <w:start w:val="1"/>
      <w:numFmt w:val="bullet"/>
      <w:lvlText w:val=""/>
      <w:lvlJc w:val="left"/>
      <w:pPr>
        <w:ind w:left="2094" w:hanging="360"/>
      </w:pPr>
      <w:rPr>
        <w:rFonts w:ascii="Symbol" w:hAnsi="Symbol" w:hint="default"/>
      </w:rPr>
    </w:lvl>
    <w:lvl w:ilvl="4" w:tplc="04260003" w:tentative="1">
      <w:start w:val="1"/>
      <w:numFmt w:val="bullet"/>
      <w:lvlText w:val="o"/>
      <w:lvlJc w:val="left"/>
      <w:pPr>
        <w:ind w:left="2814" w:hanging="360"/>
      </w:pPr>
      <w:rPr>
        <w:rFonts w:ascii="Courier New" w:hAnsi="Courier New" w:cs="Courier New" w:hint="default"/>
      </w:rPr>
    </w:lvl>
    <w:lvl w:ilvl="5" w:tplc="04260005" w:tentative="1">
      <w:start w:val="1"/>
      <w:numFmt w:val="bullet"/>
      <w:lvlText w:val=""/>
      <w:lvlJc w:val="left"/>
      <w:pPr>
        <w:ind w:left="3534" w:hanging="360"/>
      </w:pPr>
      <w:rPr>
        <w:rFonts w:ascii="Wingdings" w:hAnsi="Wingdings" w:hint="default"/>
      </w:rPr>
    </w:lvl>
    <w:lvl w:ilvl="6" w:tplc="04260001" w:tentative="1">
      <w:start w:val="1"/>
      <w:numFmt w:val="bullet"/>
      <w:lvlText w:val=""/>
      <w:lvlJc w:val="left"/>
      <w:pPr>
        <w:ind w:left="4254" w:hanging="360"/>
      </w:pPr>
      <w:rPr>
        <w:rFonts w:ascii="Symbol" w:hAnsi="Symbol" w:hint="default"/>
      </w:rPr>
    </w:lvl>
    <w:lvl w:ilvl="7" w:tplc="04260003" w:tentative="1">
      <w:start w:val="1"/>
      <w:numFmt w:val="bullet"/>
      <w:lvlText w:val="o"/>
      <w:lvlJc w:val="left"/>
      <w:pPr>
        <w:ind w:left="4974" w:hanging="360"/>
      </w:pPr>
      <w:rPr>
        <w:rFonts w:ascii="Courier New" w:hAnsi="Courier New" w:cs="Courier New" w:hint="default"/>
      </w:rPr>
    </w:lvl>
    <w:lvl w:ilvl="8" w:tplc="04260005" w:tentative="1">
      <w:start w:val="1"/>
      <w:numFmt w:val="bullet"/>
      <w:lvlText w:val=""/>
      <w:lvlJc w:val="left"/>
      <w:pPr>
        <w:ind w:left="5694" w:hanging="360"/>
      </w:pPr>
      <w:rPr>
        <w:rFonts w:ascii="Wingdings" w:hAnsi="Wingdings" w:hint="default"/>
      </w:rPr>
    </w:lvl>
  </w:abstractNum>
  <w:abstractNum w:abstractNumId="43" w15:restartNumberingAfterBreak="0">
    <w:nsid w:val="78397D55"/>
    <w:multiLevelType w:val="hybridMultilevel"/>
    <w:tmpl w:val="0B4A94B0"/>
    <w:lvl w:ilvl="0" w:tplc="4E0CA024">
      <w:start w:val="1"/>
      <w:numFmt w:val="decimal"/>
      <w:lvlText w:val="%1."/>
      <w:lvlJc w:val="left"/>
      <w:pPr>
        <w:ind w:left="-66"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8C456C2"/>
    <w:multiLevelType w:val="hybridMultilevel"/>
    <w:tmpl w:val="D7C088CA"/>
    <w:lvl w:ilvl="0" w:tplc="1B3E8708">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8DD026A"/>
    <w:multiLevelType w:val="multilevel"/>
    <w:tmpl w:val="9F98F94C"/>
    <w:lvl w:ilvl="0">
      <w:start w:val="1"/>
      <w:numFmt w:val="decimal"/>
      <w:lvlText w:val="%1."/>
      <w:lvlJc w:val="left"/>
      <w:pPr>
        <w:ind w:left="360" w:hanging="360"/>
      </w:pPr>
      <w:rPr>
        <w:rFonts w:hint="default"/>
      </w:rPr>
    </w:lvl>
    <w:lvl w:ilvl="1">
      <w:start w:val="3"/>
      <w:numFmt w:val="decimal"/>
      <w:lvlText w:val="%1.%2."/>
      <w:lvlJc w:val="left"/>
      <w:pPr>
        <w:ind w:left="662" w:hanging="36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626" w:hanging="72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590" w:hanging="108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554" w:hanging="1440"/>
      </w:pPr>
      <w:rPr>
        <w:rFonts w:hint="default"/>
      </w:rPr>
    </w:lvl>
    <w:lvl w:ilvl="8">
      <w:start w:val="1"/>
      <w:numFmt w:val="decimal"/>
      <w:lvlText w:val="%1.%2.%3.%4.%5.%6.%7.%8.%9."/>
      <w:lvlJc w:val="left"/>
      <w:pPr>
        <w:ind w:left="4216" w:hanging="1800"/>
      </w:pPr>
      <w:rPr>
        <w:rFonts w:hint="default"/>
      </w:rPr>
    </w:lvl>
  </w:abstractNum>
  <w:abstractNum w:abstractNumId="46" w15:restartNumberingAfterBreak="0">
    <w:nsid w:val="798D6130"/>
    <w:multiLevelType w:val="multilevel"/>
    <w:tmpl w:val="FCA62934"/>
    <w:lvl w:ilvl="0">
      <w:start w:val="3"/>
      <w:numFmt w:val="decimal"/>
      <w:lvlText w:val="%1."/>
      <w:lvlJc w:val="left"/>
      <w:pPr>
        <w:ind w:left="360" w:hanging="360"/>
      </w:pPr>
      <w:rPr>
        <w:rFonts w:hint="default"/>
      </w:rPr>
    </w:lvl>
    <w:lvl w:ilvl="1">
      <w:start w:val="1"/>
      <w:numFmt w:val="decimal"/>
      <w:lvlText w:val="%1.%2."/>
      <w:lvlJc w:val="left"/>
      <w:pPr>
        <w:ind w:left="634" w:hanging="360"/>
      </w:pPr>
      <w:rPr>
        <w:rFonts w:hint="default"/>
      </w:rPr>
    </w:lvl>
    <w:lvl w:ilvl="2">
      <w:start w:val="1"/>
      <w:numFmt w:val="decimal"/>
      <w:lvlText w:val="%1.%2.%3."/>
      <w:lvlJc w:val="left"/>
      <w:pPr>
        <w:ind w:left="1268" w:hanging="720"/>
      </w:pPr>
      <w:rPr>
        <w:rFonts w:hint="default"/>
      </w:rPr>
    </w:lvl>
    <w:lvl w:ilvl="3">
      <w:start w:val="1"/>
      <w:numFmt w:val="decimal"/>
      <w:lvlText w:val="%1.%2.%3.%4."/>
      <w:lvlJc w:val="left"/>
      <w:pPr>
        <w:ind w:left="1542" w:hanging="720"/>
      </w:pPr>
      <w:rPr>
        <w:rFonts w:hint="default"/>
      </w:rPr>
    </w:lvl>
    <w:lvl w:ilvl="4">
      <w:start w:val="1"/>
      <w:numFmt w:val="decimal"/>
      <w:lvlText w:val="%1.%2.%3.%4.%5."/>
      <w:lvlJc w:val="left"/>
      <w:pPr>
        <w:ind w:left="2176" w:hanging="1080"/>
      </w:pPr>
      <w:rPr>
        <w:rFonts w:hint="default"/>
      </w:rPr>
    </w:lvl>
    <w:lvl w:ilvl="5">
      <w:start w:val="1"/>
      <w:numFmt w:val="decimal"/>
      <w:lvlText w:val="%1.%2.%3.%4.%5.%6."/>
      <w:lvlJc w:val="left"/>
      <w:pPr>
        <w:ind w:left="2450" w:hanging="1080"/>
      </w:pPr>
      <w:rPr>
        <w:rFonts w:hint="default"/>
      </w:rPr>
    </w:lvl>
    <w:lvl w:ilvl="6">
      <w:start w:val="1"/>
      <w:numFmt w:val="decimal"/>
      <w:lvlText w:val="%1.%2.%3.%4.%5.%6.%7."/>
      <w:lvlJc w:val="left"/>
      <w:pPr>
        <w:ind w:left="3084" w:hanging="1440"/>
      </w:pPr>
      <w:rPr>
        <w:rFonts w:hint="default"/>
      </w:rPr>
    </w:lvl>
    <w:lvl w:ilvl="7">
      <w:start w:val="1"/>
      <w:numFmt w:val="decimal"/>
      <w:lvlText w:val="%1.%2.%3.%4.%5.%6.%7.%8."/>
      <w:lvlJc w:val="left"/>
      <w:pPr>
        <w:ind w:left="3358" w:hanging="1440"/>
      </w:pPr>
      <w:rPr>
        <w:rFonts w:hint="default"/>
      </w:rPr>
    </w:lvl>
    <w:lvl w:ilvl="8">
      <w:start w:val="1"/>
      <w:numFmt w:val="decimal"/>
      <w:lvlText w:val="%1.%2.%3.%4.%5.%6.%7.%8.%9."/>
      <w:lvlJc w:val="left"/>
      <w:pPr>
        <w:ind w:left="3992" w:hanging="1800"/>
      </w:pPr>
      <w:rPr>
        <w:rFonts w:hint="default"/>
      </w:rPr>
    </w:lvl>
  </w:abstractNum>
  <w:abstractNum w:abstractNumId="47" w15:restartNumberingAfterBreak="0">
    <w:nsid w:val="79B324C7"/>
    <w:multiLevelType w:val="hybridMultilevel"/>
    <w:tmpl w:val="059C8DA0"/>
    <w:lvl w:ilvl="0" w:tplc="99A85446">
      <w:start w:val="1"/>
      <w:numFmt w:val="decimal"/>
      <w:lvlText w:val="%1."/>
      <w:lvlJc w:val="left"/>
      <w:pPr>
        <w:ind w:left="-207" w:hanging="360"/>
      </w:pPr>
      <w:rPr>
        <w:rFonts w:ascii="Times New Roman" w:eastAsiaTheme="minorHAnsi" w:hAnsi="Times New Roman" w:cs="Times New Roman"/>
        <w:b/>
      </w:rPr>
    </w:lvl>
    <w:lvl w:ilvl="1" w:tplc="04260003" w:tentative="1">
      <w:start w:val="1"/>
      <w:numFmt w:val="bullet"/>
      <w:lvlText w:val="o"/>
      <w:lvlJc w:val="left"/>
      <w:pPr>
        <w:ind w:left="513" w:hanging="360"/>
      </w:pPr>
      <w:rPr>
        <w:rFonts w:ascii="Courier New" w:hAnsi="Courier New" w:cs="Courier New" w:hint="default"/>
      </w:rPr>
    </w:lvl>
    <w:lvl w:ilvl="2" w:tplc="04260005" w:tentative="1">
      <w:start w:val="1"/>
      <w:numFmt w:val="bullet"/>
      <w:lvlText w:val=""/>
      <w:lvlJc w:val="left"/>
      <w:pPr>
        <w:ind w:left="1233" w:hanging="360"/>
      </w:pPr>
      <w:rPr>
        <w:rFonts w:ascii="Wingdings" w:hAnsi="Wingdings" w:hint="default"/>
      </w:rPr>
    </w:lvl>
    <w:lvl w:ilvl="3" w:tplc="04260001" w:tentative="1">
      <w:start w:val="1"/>
      <w:numFmt w:val="bullet"/>
      <w:lvlText w:val=""/>
      <w:lvlJc w:val="left"/>
      <w:pPr>
        <w:ind w:left="1953" w:hanging="360"/>
      </w:pPr>
      <w:rPr>
        <w:rFonts w:ascii="Symbol" w:hAnsi="Symbol" w:hint="default"/>
      </w:rPr>
    </w:lvl>
    <w:lvl w:ilvl="4" w:tplc="04260003" w:tentative="1">
      <w:start w:val="1"/>
      <w:numFmt w:val="bullet"/>
      <w:lvlText w:val="o"/>
      <w:lvlJc w:val="left"/>
      <w:pPr>
        <w:ind w:left="2673" w:hanging="360"/>
      </w:pPr>
      <w:rPr>
        <w:rFonts w:ascii="Courier New" w:hAnsi="Courier New" w:cs="Courier New" w:hint="default"/>
      </w:rPr>
    </w:lvl>
    <w:lvl w:ilvl="5" w:tplc="04260005" w:tentative="1">
      <w:start w:val="1"/>
      <w:numFmt w:val="bullet"/>
      <w:lvlText w:val=""/>
      <w:lvlJc w:val="left"/>
      <w:pPr>
        <w:ind w:left="3393" w:hanging="360"/>
      </w:pPr>
      <w:rPr>
        <w:rFonts w:ascii="Wingdings" w:hAnsi="Wingdings" w:hint="default"/>
      </w:rPr>
    </w:lvl>
    <w:lvl w:ilvl="6" w:tplc="04260001" w:tentative="1">
      <w:start w:val="1"/>
      <w:numFmt w:val="bullet"/>
      <w:lvlText w:val=""/>
      <w:lvlJc w:val="left"/>
      <w:pPr>
        <w:ind w:left="4113" w:hanging="360"/>
      </w:pPr>
      <w:rPr>
        <w:rFonts w:ascii="Symbol" w:hAnsi="Symbol" w:hint="default"/>
      </w:rPr>
    </w:lvl>
    <w:lvl w:ilvl="7" w:tplc="04260003" w:tentative="1">
      <w:start w:val="1"/>
      <w:numFmt w:val="bullet"/>
      <w:lvlText w:val="o"/>
      <w:lvlJc w:val="left"/>
      <w:pPr>
        <w:ind w:left="4833" w:hanging="360"/>
      </w:pPr>
      <w:rPr>
        <w:rFonts w:ascii="Courier New" w:hAnsi="Courier New" w:cs="Courier New" w:hint="default"/>
      </w:rPr>
    </w:lvl>
    <w:lvl w:ilvl="8" w:tplc="04260005" w:tentative="1">
      <w:start w:val="1"/>
      <w:numFmt w:val="bullet"/>
      <w:lvlText w:val=""/>
      <w:lvlJc w:val="left"/>
      <w:pPr>
        <w:ind w:left="5553" w:hanging="360"/>
      </w:pPr>
      <w:rPr>
        <w:rFonts w:ascii="Wingdings" w:hAnsi="Wingdings" w:hint="default"/>
      </w:rPr>
    </w:lvl>
  </w:abstractNum>
  <w:abstractNum w:abstractNumId="48" w15:restartNumberingAfterBreak="0">
    <w:nsid w:val="7B3A38CC"/>
    <w:multiLevelType w:val="hybridMultilevel"/>
    <w:tmpl w:val="744E564C"/>
    <w:lvl w:ilvl="0" w:tplc="04260001">
      <w:start w:val="1"/>
      <w:numFmt w:val="bullet"/>
      <w:lvlText w:val=""/>
      <w:lvlJc w:val="left"/>
      <w:pPr>
        <w:ind w:left="1070" w:hanging="360"/>
      </w:pPr>
      <w:rPr>
        <w:rFonts w:ascii="Symbol" w:hAnsi="Symbol" w:hint="default"/>
      </w:rPr>
    </w:lvl>
    <w:lvl w:ilvl="1" w:tplc="04260003" w:tentative="1">
      <w:start w:val="1"/>
      <w:numFmt w:val="bullet"/>
      <w:lvlText w:val="o"/>
      <w:lvlJc w:val="left"/>
      <w:pPr>
        <w:ind w:left="1790" w:hanging="360"/>
      </w:pPr>
      <w:rPr>
        <w:rFonts w:ascii="Courier New" w:hAnsi="Courier New" w:cs="Courier New" w:hint="default"/>
      </w:rPr>
    </w:lvl>
    <w:lvl w:ilvl="2" w:tplc="04260005" w:tentative="1">
      <w:start w:val="1"/>
      <w:numFmt w:val="bullet"/>
      <w:lvlText w:val=""/>
      <w:lvlJc w:val="left"/>
      <w:pPr>
        <w:ind w:left="2510" w:hanging="360"/>
      </w:pPr>
      <w:rPr>
        <w:rFonts w:ascii="Wingdings" w:hAnsi="Wingdings" w:hint="default"/>
      </w:rPr>
    </w:lvl>
    <w:lvl w:ilvl="3" w:tplc="04260001" w:tentative="1">
      <w:start w:val="1"/>
      <w:numFmt w:val="bullet"/>
      <w:lvlText w:val=""/>
      <w:lvlJc w:val="left"/>
      <w:pPr>
        <w:ind w:left="3230" w:hanging="360"/>
      </w:pPr>
      <w:rPr>
        <w:rFonts w:ascii="Symbol" w:hAnsi="Symbol" w:hint="default"/>
      </w:rPr>
    </w:lvl>
    <w:lvl w:ilvl="4" w:tplc="04260003" w:tentative="1">
      <w:start w:val="1"/>
      <w:numFmt w:val="bullet"/>
      <w:lvlText w:val="o"/>
      <w:lvlJc w:val="left"/>
      <w:pPr>
        <w:ind w:left="3950" w:hanging="360"/>
      </w:pPr>
      <w:rPr>
        <w:rFonts w:ascii="Courier New" w:hAnsi="Courier New" w:cs="Courier New" w:hint="default"/>
      </w:rPr>
    </w:lvl>
    <w:lvl w:ilvl="5" w:tplc="04260005" w:tentative="1">
      <w:start w:val="1"/>
      <w:numFmt w:val="bullet"/>
      <w:lvlText w:val=""/>
      <w:lvlJc w:val="left"/>
      <w:pPr>
        <w:ind w:left="4670" w:hanging="360"/>
      </w:pPr>
      <w:rPr>
        <w:rFonts w:ascii="Wingdings" w:hAnsi="Wingdings" w:hint="default"/>
      </w:rPr>
    </w:lvl>
    <w:lvl w:ilvl="6" w:tplc="04260001" w:tentative="1">
      <w:start w:val="1"/>
      <w:numFmt w:val="bullet"/>
      <w:lvlText w:val=""/>
      <w:lvlJc w:val="left"/>
      <w:pPr>
        <w:ind w:left="5390" w:hanging="360"/>
      </w:pPr>
      <w:rPr>
        <w:rFonts w:ascii="Symbol" w:hAnsi="Symbol" w:hint="default"/>
      </w:rPr>
    </w:lvl>
    <w:lvl w:ilvl="7" w:tplc="04260003" w:tentative="1">
      <w:start w:val="1"/>
      <w:numFmt w:val="bullet"/>
      <w:lvlText w:val="o"/>
      <w:lvlJc w:val="left"/>
      <w:pPr>
        <w:ind w:left="6110" w:hanging="360"/>
      </w:pPr>
      <w:rPr>
        <w:rFonts w:ascii="Courier New" w:hAnsi="Courier New" w:cs="Courier New" w:hint="default"/>
      </w:rPr>
    </w:lvl>
    <w:lvl w:ilvl="8" w:tplc="04260005" w:tentative="1">
      <w:start w:val="1"/>
      <w:numFmt w:val="bullet"/>
      <w:lvlText w:val=""/>
      <w:lvlJc w:val="left"/>
      <w:pPr>
        <w:ind w:left="6830" w:hanging="360"/>
      </w:pPr>
      <w:rPr>
        <w:rFonts w:ascii="Wingdings" w:hAnsi="Wingdings" w:hint="default"/>
      </w:rPr>
    </w:lvl>
  </w:abstractNum>
  <w:abstractNum w:abstractNumId="49" w15:restartNumberingAfterBreak="0">
    <w:nsid w:val="7E3058D0"/>
    <w:multiLevelType w:val="hybridMultilevel"/>
    <w:tmpl w:val="8FEE2A6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7F471387"/>
    <w:multiLevelType w:val="hybridMultilevel"/>
    <w:tmpl w:val="D024811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10"/>
  </w:num>
  <w:num w:numId="2">
    <w:abstractNumId w:val="0"/>
    <w:lvlOverride w:ilvl="0">
      <w:lvl w:ilvl="0">
        <w:start w:val="1"/>
        <w:numFmt w:val="bullet"/>
        <w:pStyle w:val="Aufzhlung2"/>
        <w:lvlText w:val=""/>
        <w:lvlJc w:val="left"/>
        <w:pPr>
          <w:tabs>
            <w:tab w:val="num" w:pos="360"/>
          </w:tabs>
          <w:ind w:left="360" w:hanging="360"/>
        </w:pPr>
        <w:rPr>
          <w:rFonts w:ascii="Symbol" w:hAnsi="Symbol" w:hint="default"/>
          <w:color w:val="auto"/>
        </w:rPr>
      </w:lvl>
    </w:lvlOverride>
  </w:num>
  <w:num w:numId="3">
    <w:abstractNumId w:val="15"/>
  </w:num>
  <w:num w:numId="4">
    <w:abstractNumId w:val="35"/>
  </w:num>
  <w:num w:numId="5">
    <w:abstractNumId w:val="23"/>
  </w:num>
  <w:num w:numId="6">
    <w:abstractNumId w:val="44"/>
  </w:num>
  <w:num w:numId="7">
    <w:abstractNumId w:val="6"/>
  </w:num>
  <w:num w:numId="8">
    <w:abstractNumId w:val="12"/>
  </w:num>
  <w:num w:numId="9">
    <w:abstractNumId w:val="40"/>
  </w:num>
  <w:num w:numId="10">
    <w:abstractNumId w:val="38"/>
  </w:num>
  <w:num w:numId="11">
    <w:abstractNumId w:val="19"/>
  </w:num>
  <w:num w:numId="12">
    <w:abstractNumId w:val="27"/>
  </w:num>
  <w:num w:numId="13">
    <w:abstractNumId w:val="30"/>
  </w:num>
  <w:num w:numId="14">
    <w:abstractNumId w:val="3"/>
  </w:num>
  <w:num w:numId="15">
    <w:abstractNumId w:val="2"/>
  </w:num>
  <w:num w:numId="16">
    <w:abstractNumId w:val="5"/>
  </w:num>
  <w:num w:numId="17">
    <w:abstractNumId w:val="31"/>
  </w:num>
  <w:num w:numId="18">
    <w:abstractNumId w:val="41"/>
  </w:num>
  <w:num w:numId="19">
    <w:abstractNumId w:val="1"/>
  </w:num>
  <w:num w:numId="20">
    <w:abstractNumId w:val="48"/>
  </w:num>
  <w:num w:numId="21">
    <w:abstractNumId w:val="39"/>
  </w:num>
  <w:num w:numId="22">
    <w:abstractNumId w:val="28"/>
  </w:num>
  <w:num w:numId="23">
    <w:abstractNumId w:val="45"/>
  </w:num>
  <w:num w:numId="24">
    <w:abstractNumId w:val="50"/>
  </w:num>
  <w:num w:numId="25">
    <w:abstractNumId w:val="37"/>
  </w:num>
  <w:num w:numId="26">
    <w:abstractNumId w:val="36"/>
  </w:num>
  <w:num w:numId="27">
    <w:abstractNumId w:val="17"/>
  </w:num>
  <w:num w:numId="28">
    <w:abstractNumId w:val="33"/>
  </w:num>
  <w:num w:numId="29">
    <w:abstractNumId w:val="20"/>
  </w:num>
  <w:num w:numId="30">
    <w:abstractNumId w:val="25"/>
  </w:num>
  <w:num w:numId="31">
    <w:abstractNumId w:val="34"/>
  </w:num>
  <w:num w:numId="32">
    <w:abstractNumId w:val="49"/>
  </w:num>
  <w:num w:numId="33">
    <w:abstractNumId w:val="18"/>
  </w:num>
  <w:num w:numId="34">
    <w:abstractNumId w:val="47"/>
  </w:num>
  <w:num w:numId="35">
    <w:abstractNumId w:val="22"/>
  </w:num>
  <w:num w:numId="36">
    <w:abstractNumId w:val="8"/>
  </w:num>
  <w:num w:numId="37">
    <w:abstractNumId w:val="11"/>
  </w:num>
  <w:num w:numId="38">
    <w:abstractNumId w:val="43"/>
  </w:num>
  <w:num w:numId="39">
    <w:abstractNumId w:val="42"/>
  </w:num>
  <w:num w:numId="40">
    <w:abstractNumId w:val="32"/>
  </w:num>
  <w:num w:numId="41">
    <w:abstractNumId w:val="29"/>
  </w:num>
  <w:num w:numId="42">
    <w:abstractNumId w:val="9"/>
  </w:num>
  <w:num w:numId="43">
    <w:abstractNumId w:val="46"/>
  </w:num>
  <w:num w:numId="44">
    <w:abstractNumId w:val="16"/>
  </w:num>
  <w:num w:numId="45">
    <w:abstractNumId w:val="24"/>
  </w:num>
  <w:num w:numId="46">
    <w:abstractNumId w:val="21"/>
  </w:num>
  <w:num w:numId="47">
    <w:abstractNumId w:val="7"/>
  </w:num>
  <w:num w:numId="48">
    <w:abstractNumId w:val="14"/>
  </w:num>
  <w:num w:numId="49">
    <w:abstractNumId w:val="4"/>
  </w:num>
  <w:num w:numId="50">
    <w:abstractNumId w:val="13"/>
  </w:num>
  <w:num w:numId="51">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CB0"/>
    <w:rsid w:val="00001BD4"/>
    <w:rsid w:val="00003486"/>
    <w:rsid w:val="000035C8"/>
    <w:rsid w:val="00006531"/>
    <w:rsid w:val="00006A0C"/>
    <w:rsid w:val="000072CB"/>
    <w:rsid w:val="00007538"/>
    <w:rsid w:val="0000765D"/>
    <w:rsid w:val="00007A4F"/>
    <w:rsid w:val="00007E92"/>
    <w:rsid w:val="00010082"/>
    <w:rsid w:val="000106C8"/>
    <w:rsid w:val="00011ABA"/>
    <w:rsid w:val="00017868"/>
    <w:rsid w:val="000203C8"/>
    <w:rsid w:val="0002122A"/>
    <w:rsid w:val="00021FA7"/>
    <w:rsid w:val="00023046"/>
    <w:rsid w:val="0002367F"/>
    <w:rsid w:val="00024EBF"/>
    <w:rsid w:val="000260E4"/>
    <w:rsid w:val="00026587"/>
    <w:rsid w:val="000300E3"/>
    <w:rsid w:val="00031590"/>
    <w:rsid w:val="00031973"/>
    <w:rsid w:val="00032AD5"/>
    <w:rsid w:val="0003496C"/>
    <w:rsid w:val="00036348"/>
    <w:rsid w:val="00036A3D"/>
    <w:rsid w:val="00036F50"/>
    <w:rsid w:val="000373AE"/>
    <w:rsid w:val="000424A8"/>
    <w:rsid w:val="000428B8"/>
    <w:rsid w:val="00042C5D"/>
    <w:rsid w:val="00042F9F"/>
    <w:rsid w:val="00043815"/>
    <w:rsid w:val="00044C5F"/>
    <w:rsid w:val="0004513E"/>
    <w:rsid w:val="00045CB0"/>
    <w:rsid w:val="0004708C"/>
    <w:rsid w:val="00047DA6"/>
    <w:rsid w:val="000514DB"/>
    <w:rsid w:val="00051AE2"/>
    <w:rsid w:val="00052B21"/>
    <w:rsid w:val="00052D0A"/>
    <w:rsid w:val="00055D74"/>
    <w:rsid w:val="000560EF"/>
    <w:rsid w:val="00056467"/>
    <w:rsid w:val="00056ED3"/>
    <w:rsid w:val="00060F5D"/>
    <w:rsid w:val="0006218F"/>
    <w:rsid w:val="00062973"/>
    <w:rsid w:val="00063BD3"/>
    <w:rsid w:val="00064843"/>
    <w:rsid w:val="00064869"/>
    <w:rsid w:val="000651DA"/>
    <w:rsid w:val="00066284"/>
    <w:rsid w:val="00067B87"/>
    <w:rsid w:val="00071C5C"/>
    <w:rsid w:val="00072943"/>
    <w:rsid w:val="000739D5"/>
    <w:rsid w:val="00074B2F"/>
    <w:rsid w:val="0008646C"/>
    <w:rsid w:val="000878AE"/>
    <w:rsid w:val="00090100"/>
    <w:rsid w:val="0009051E"/>
    <w:rsid w:val="00091178"/>
    <w:rsid w:val="000915E2"/>
    <w:rsid w:val="00091AE6"/>
    <w:rsid w:val="0009217D"/>
    <w:rsid w:val="00092AC3"/>
    <w:rsid w:val="00093079"/>
    <w:rsid w:val="00095CB4"/>
    <w:rsid w:val="0009685F"/>
    <w:rsid w:val="000A1271"/>
    <w:rsid w:val="000A1A2E"/>
    <w:rsid w:val="000A236D"/>
    <w:rsid w:val="000A3EB6"/>
    <w:rsid w:val="000A4294"/>
    <w:rsid w:val="000A4B8E"/>
    <w:rsid w:val="000A5F1D"/>
    <w:rsid w:val="000A66DB"/>
    <w:rsid w:val="000A7887"/>
    <w:rsid w:val="000A7D69"/>
    <w:rsid w:val="000B108A"/>
    <w:rsid w:val="000B178E"/>
    <w:rsid w:val="000B19A4"/>
    <w:rsid w:val="000B217E"/>
    <w:rsid w:val="000B3B0E"/>
    <w:rsid w:val="000B7CCB"/>
    <w:rsid w:val="000C0A3D"/>
    <w:rsid w:val="000C0CBD"/>
    <w:rsid w:val="000C3C7C"/>
    <w:rsid w:val="000C51FF"/>
    <w:rsid w:val="000C71CF"/>
    <w:rsid w:val="000C7EDC"/>
    <w:rsid w:val="000C7FF1"/>
    <w:rsid w:val="000D24F2"/>
    <w:rsid w:val="000D3577"/>
    <w:rsid w:val="000D6706"/>
    <w:rsid w:val="000D7233"/>
    <w:rsid w:val="000E3C08"/>
    <w:rsid w:val="000E5CAD"/>
    <w:rsid w:val="000E6156"/>
    <w:rsid w:val="000E7FFA"/>
    <w:rsid w:val="000F0FE7"/>
    <w:rsid w:val="000F5E43"/>
    <w:rsid w:val="000F64E0"/>
    <w:rsid w:val="001004F0"/>
    <w:rsid w:val="00100EDD"/>
    <w:rsid w:val="00100F80"/>
    <w:rsid w:val="00101A2D"/>
    <w:rsid w:val="00103DD1"/>
    <w:rsid w:val="00105179"/>
    <w:rsid w:val="00105617"/>
    <w:rsid w:val="001058B9"/>
    <w:rsid w:val="00111F1F"/>
    <w:rsid w:val="00111F45"/>
    <w:rsid w:val="00112C48"/>
    <w:rsid w:val="00113F70"/>
    <w:rsid w:val="00115D8E"/>
    <w:rsid w:val="0011695A"/>
    <w:rsid w:val="001169B0"/>
    <w:rsid w:val="00116A96"/>
    <w:rsid w:val="00117954"/>
    <w:rsid w:val="00117B5F"/>
    <w:rsid w:val="001211B1"/>
    <w:rsid w:val="00121F40"/>
    <w:rsid w:val="001225C6"/>
    <w:rsid w:val="00124D2E"/>
    <w:rsid w:val="00131D6E"/>
    <w:rsid w:val="00131F22"/>
    <w:rsid w:val="00134846"/>
    <w:rsid w:val="00134A15"/>
    <w:rsid w:val="00135CB8"/>
    <w:rsid w:val="001365C2"/>
    <w:rsid w:val="00136738"/>
    <w:rsid w:val="00136B5A"/>
    <w:rsid w:val="0013764E"/>
    <w:rsid w:val="00137D44"/>
    <w:rsid w:val="00141123"/>
    <w:rsid w:val="00142D17"/>
    <w:rsid w:val="00143A20"/>
    <w:rsid w:val="001448FD"/>
    <w:rsid w:val="001462F1"/>
    <w:rsid w:val="00146609"/>
    <w:rsid w:val="00151B4F"/>
    <w:rsid w:val="00152EDD"/>
    <w:rsid w:val="00155FD0"/>
    <w:rsid w:val="0015636C"/>
    <w:rsid w:val="00156F34"/>
    <w:rsid w:val="00161572"/>
    <w:rsid w:val="00161F28"/>
    <w:rsid w:val="00162152"/>
    <w:rsid w:val="00163372"/>
    <w:rsid w:val="001639A5"/>
    <w:rsid w:val="00165749"/>
    <w:rsid w:val="00165779"/>
    <w:rsid w:val="001674BE"/>
    <w:rsid w:val="00172B34"/>
    <w:rsid w:val="001732C7"/>
    <w:rsid w:val="00173AAB"/>
    <w:rsid w:val="0017567C"/>
    <w:rsid w:val="00176B5E"/>
    <w:rsid w:val="00176BCF"/>
    <w:rsid w:val="00176D67"/>
    <w:rsid w:val="00177D8A"/>
    <w:rsid w:val="00177DA4"/>
    <w:rsid w:val="00182C52"/>
    <w:rsid w:val="00182CCE"/>
    <w:rsid w:val="0018329B"/>
    <w:rsid w:val="00184804"/>
    <w:rsid w:val="00185255"/>
    <w:rsid w:val="0018558F"/>
    <w:rsid w:val="0018568F"/>
    <w:rsid w:val="001860AB"/>
    <w:rsid w:val="001904C9"/>
    <w:rsid w:val="00192BB2"/>
    <w:rsid w:val="001937BF"/>
    <w:rsid w:val="001943D1"/>
    <w:rsid w:val="001949E7"/>
    <w:rsid w:val="00195F9D"/>
    <w:rsid w:val="001971BA"/>
    <w:rsid w:val="00197729"/>
    <w:rsid w:val="00197D50"/>
    <w:rsid w:val="001A0858"/>
    <w:rsid w:val="001A0A06"/>
    <w:rsid w:val="001A12E4"/>
    <w:rsid w:val="001A138B"/>
    <w:rsid w:val="001A14A0"/>
    <w:rsid w:val="001A3D3D"/>
    <w:rsid w:val="001A3DBE"/>
    <w:rsid w:val="001A5400"/>
    <w:rsid w:val="001A5AC2"/>
    <w:rsid w:val="001A6A73"/>
    <w:rsid w:val="001B0124"/>
    <w:rsid w:val="001B03BC"/>
    <w:rsid w:val="001B10B7"/>
    <w:rsid w:val="001B15DC"/>
    <w:rsid w:val="001B1D66"/>
    <w:rsid w:val="001B1F0F"/>
    <w:rsid w:val="001B27A8"/>
    <w:rsid w:val="001B4450"/>
    <w:rsid w:val="001B5AB6"/>
    <w:rsid w:val="001B6478"/>
    <w:rsid w:val="001B6C33"/>
    <w:rsid w:val="001B6D87"/>
    <w:rsid w:val="001C0B10"/>
    <w:rsid w:val="001C13EB"/>
    <w:rsid w:val="001C19AA"/>
    <w:rsid w:val="001C33DE"/>
    <w:rsid w:val="001C4B91"/>
    <w:rsid w:val="001C656E"/>
    <w:rsid w:val="001C6CF5"/>
    <w:rsid w:val="001C6FAB"/>
    <w:rsid w:val="001C7201"/>
    <w:rsid w:val="001C729F"/>
    <w:rsid w:val="001C76FC"/>
    <w:rsid w:val="001C790D"/>
    <w:rsid w:val="001D09A8"/>
    <w:rsid w:val="001D14F9"/>
    <w:rsid w:val="001D5CB3"/>
    <w:rsid w:val="001D7249"/>
    <w:rsid w:val="001D78D3"/>
    <w:rsid w:val="001D7951"/>
    <w:rsid w:val="001D7D63"/>
    <w:rsid w:val="001E00FE"/>
    <w:rsid w:val="001E4EE3"/>
    <w:rsid w:val="001E535A"/>
    <w:rsid w:val="001E5FCD"/>
    <w:rsid w:val="001E75A3"/>
    <w:rsid w:val="001F1A84"/>
    <w:rsid w:val="001F42EE"/>
    <w:rsid w:val="001F46E3"/>
    <w:rsid w:val="001F53BC"/>
    <w:rsid w:val="001F5C1E"/>
    <w:rsid w:val="001F789E"/>
    <w:rsid w:val="001F7E4C"/>
    <w:rsid w:val="001F7F47"/>
    <w:rsid w:val="00201EF0"/>
    <w:rsid w:val="00202218"/>
    <w:rsid w:val="002032D6"/>
    <w:rsid w:val="00204290"/>
    <w:rsid w:val="0020593D"/>
    <w:rsid w:val="00205D39"/>
    <w:rsid w:val="00205E7F"/>
    <w:rsid w:val="00206072"/>
    <w:rsid w:val="002101E8"/>
    <w:rsid w:val="0021361B"/>
    <w:rsid w:val="00213C50"/>
    <w:rsid w:val="002169D9"/>
    <w:rsid w:val="0021785F"/>
    <w:rsid w:val="00217A0E"/>
    <w:rsid w:val="00220063"/>
    <w:rsid w:val="002212F1"/>
    <w:rsid w:val="002214C3"/>
    <w:rsid w:val="00221F42"/>
    <w:rsid w:val="00222759"/>
    <w:rsid w:val="00222C46"/>
    <w:rsid w:val="00222E82"/>
    <w:rsid w:val="00223209"/>
    <w:rsid w:val="00224576"/>
    <w:rsid w:val="00225BB2"/>
    <w:rsid w:val="002261EF"/>
    <w:rsid w:val="002263E7"/>
    <w:rsid w:val="00230C78"/>
    <w:rsid w:val="0023198E"/>
    <w:rsid w:val="00232671"/>
    <w:rsid w:val="00233045"/>
    <w:rsid w:val="00235696"/>
    <w:rsid w:val="00237331"/>
    <w:rsid w:val="002376B7"/>
    <w:rsid w:val="0024047F"/>
    <w:rsid w:val="00240BA8"/>
    <w:rsid w:val="00240F2D"/>
    <w:rsid w:val="002419E6"/>
    <w:rsid w:val="002433E7"/>
    <w:rsid w:val="00245357"/>
    <w:rsid w:val="002454D9"/>
    <w:rsid w:val="002460C2"/>
    <w:rsid w:val="002464B5"/>
    <w:rsid w:val="00251053"/>
    <w:rsid w:val="002522C0"/>
    <w:rsid w:val="00253EAA"/>
    <w:rsid w:val="0025731B"/>
    <w:rsid w:val="0025743C"/>
    <w:rsid w:val="00257DD0"/>
    <w:rsid w:val="002605B6"/>
    <w:rsid w:val="00262397"/>
    <w:rsid w:val="00264AB2"/>
    <w:rsid w:val="00264DEB"/>
    <w:rsid w:val="002650C6"/>
    <w:rsid w:val="00265252"/>
    <w:rsid w:val="002660C7"/>
    <w:rsid w:val="002673C1"/>
    <w:rsid w:val="00267D08"/>
    <w:rsid w:val="00270AAE"/>
    <w:rsid w:val="00270EC0"/>
    <w:rsid w:val="002719FB"/>
    <w:rsid w:val="00271C19"/>
    <w:rsid w:val="00273465"/>
    <w:rsid w:val="002750DA"/>
    <w:rsid w:val="00277F3D"/>
    <w:rsid w:val="00282B72"/>
    <w:rsid w:val="00283577"/>
    <w:rsid w:val="0028473D"/>
    <w:rsid w:val="00284B33"/>
    <w:rsid w:val="002868D1"/>
    <w:rsid w:val="00287094"/>
    <w:rsid w:val="00290280"/>
    <w:rsid w:val="002909CF"/>
    <w:rsid w:val="00292E14"/>
    <w:rsid w:val="002938FE"/>
    <w:rsid w:val="0029436F"/>
    <w:rsid w:val="00294651"/>
    <w:rsid w:val="00294F5D"/>
    <w:rsid w:val="002955D8"/>
    <w:rsid w:val="002957FF"/>
    <w:rsid w:val="00296477"/>
    <w:rsid w:val="00296E50"/>
    <w:rsid w:val="002A235F"/>
    <w:rsid w:val="002A4A55"/>
    <w:rsid w:val="002A538C"/>
    <w:rsid w:val="002A73F8"/>
    <w:rsid w:val="002A7A15"/>
    <w:rsid w:val="002B0C60"/>
    <w:rsid w:val="002B2AC2"/>
    <w:rsid w:val="002B2C20"/>
    <w:rsid w:val="002B4547"/>
    <w:rsid w:val="002B5EB5"/>
    <w:rsid w:val="002B7C4A"/>
    <w:rsid w:val="002C0706"/>
    <w:rsid w:val="002C1504"/>
    <w:rsid w:val="002C28E6"/>
    <w:rsid w:val="002C2C5C"/>
    <w:rsid w:val="002C349F"/>
    <w:rsid w:val="002C3B9E"/>
    <w:rsid w:val="002C4926"/>
    <w:rsid w:val="002C522D"/>
    <w:rsid w:val="002C5C84"/>
    <w:rsid w:val="002D29A4"/>
    <w:rsid w:val="002D6A51"/>
    <w:rsid w:val="002E0464"/>
    <w:rsid w:val="002E0EA0"/>
    <w:rsid w:val="002E2304"/>
    <w:rsid w:val="002E3759"/>
    <w:rsid w:val="002E57D6"/>
    <w:rsid w:val="002E6C62"/>
    <w:rsid w:val="002E7271"/>
    <w:rsid w:val="002F127D"/>
    <w:rsid w:val="002F1798"/>
    <w:rsid w:val="002F19F3"/>
    <w:rsid w:val="002F2AC5"/>
    <w:rsid w:val="002F2F9A"/>
    <w:rsid w:val="002F30E7"/>
    <w:rsid w:val="002F3368"/>
    <w:rsid w:val="002F423D"/>
    <w:rsid w:val="002F67D4"/>
    <w:rsid w:val="002F7BEA"/>
    <w:rsid w:val="002F7E66"/>
    <w:rsid w:val="00300029"/>
    <w:rsid w:val="00302320"/>
    <w:rsid w:val="00302856"/>
    <w:rsid w:val="00303476"/>
    <w:rsid w:val="0030388C"/>
    <w:rsid w:val="00303AEB"/>
    <w:rsid w:val="0030416B"/>
    <w:rsid w:val="00310400"/>
    <w:rsid w:val="003104C1"/>
    <w:rsid w:val="003111E4"/>
    <w:rsid w:val="0031212D"/>
    <w:rsid w:val="00312C20"/>
    <w:rsid w:val="00314A07"/>
    <w:rsid w:val="00314C0C"/>
    <w:rsid w:val="00320184"/>
    <w:rsid w:val="00321018"/>
    <w:rsid w:val="00323EEF"/>
    <w:rsid w:val="00324108"/>
    <w:rsid w:val="00325B11"/>
    <w:rsid w:val="003279C8"/>
    <w:rsid w:val="003309CE"/>
    <w:rsid w:val="00331E42"/>
    <w:rsid w:val="00332004"/>
    <w:rsid w:val="00332245"/>
    <w:rsid w:val="00333B62"/>
    <w:rsid w:val="00337A4C"/>
    <w:rsid w:val="00340A59"/>
    <w:rsid w:val="00340B2A"/>
    <w:rsid w:val="00340D2C"/>
    <w:rsid w:val="0034380C"/>
    <w:rsid w:val="0034391D"/>
    <w:rsid w:val="003447B7"/>
    <w:rsid w:val="0034629E"/>
    <w:rsid w:val="00350902"/>
    <w:rsid w:val="00352662"/>
    <w:rsid w:val="00352DCF"/>
    <w:rsid w:val="00353F2C"/>
    <w:rsid w:val="00355D9A"/>
    <w:rsid w:val="00356088"/>
    <w:rsid w:val="0035760F"/>
    <w:rsid w:val="00357DB7"/>
    <w:rsid w:val="00360C22"/>
    <w:rsid w:val="00360F99"/>
    <w:rsid w:val="00361309"/>
    <w:rsid w:val="00361C69"/>
    <w:rsid w:val="00362BBB"/>
    <w:rsid w:val="00364048"/>
    <w:rsid w:val="00365548"/>
    <w:rsid w:val="00365D45"/>
    <w:rsid w:val="003700F6"/>
    <w:rsid w:val="00370DF2"/>
    <w:rsid w:val="003719B4"/>
    <w:rsid w:val="00371B6A"/>
    <w:rsid w:val="00372774"/>
    <w:rsid w:val="00373DE5"/>
    <w:rsid w:val="003747CE"/>
    <w:rsid w:val="003766F9"/>
    <w:rsid w:val="00376863"/>
    <w:rsid w:val="00376A54"/>
    <w:rsid w:val="00380298"/>
    <w:rsid w:val="0038137A"/>
    <w:rsid w:val="0038159C"/>
    <w:rsid w:val="0038185F"/>
    <w:rsid w:val="003832E7"/>
    <w:rsid w:val="003835A1"/>
    <w:rsid w:val="003841C7"/>
    <w:rsid w:val="0038442F"/>
    <w:rsid w:val="00385CB2"/>
    <w:rsid w:val="00386AC7"/>
    <w:rsid w:val="00387746"/>
    <w:rsid w:val="003878BF"/>
    <w:rsid w:val="00387B41"/>
    <w:rsid w:val="00390477"/>
    <w:rsid w:val="0039196F"/>
    <w:rsid w:val="00391B76"/>
    <w:rsid w:val="00394207"/>
    <w:rsid w:val="003942AA"/>
    <w:rsid w:val="00394335"/>
    <w:rsid w:val="003944EC"/>
    <w:rsid w:val="003959C6"/>
    <w:rsid w:val="0039682A"/>
    <w:rsid w:val="00397BB2"/>
    <w:rsid w:val="00397CEE"/>
    <w:rsid w:val="003A0F61"/>
    <w:rsid w:val="003A28A4"/>
    <w:rsid w:val="003A2945"/>
    <w:rsid w:val="003A2B2A"/>
    <w:rsid w:val="003A3171"/>
    <w:rsid w:val="003A4290"/>
    <w:rsid w:val="003A474F"/>
    <w:rsid w:val="003A4C8F"/>
    <w:rsid w:val="003A75A3"/>
    <w:rsid w:val="003A7CC1"/>
    <w:rsid w:val="003A7F6F"/>
    <w:rsid w:val="003B04C6"/>
    <w:rsid w:val="003B0F06"/>
    <w:rsid w:val="003B153F"/>
    <w:rsid w:val="003B450B"/>
    <w:rsid w:val="003B65CD"/>
    <w:rsid w:val="003B6F42"/>
    <w:rsid w:val="003B746B"/>
    <w:rsid w:val="003C04D6"/>
    <w:rsid w:val="003C14CD"/>
    <w:rsid w:val="003C1A44"/>
    <w:rsid w:val="003C2D66"/>
    <w:rsid w:val="003C4B8A"/>
    <w:rsid w:val="003C58B9"/>
    <w:rsid w:val="003C7B8F"/>
    <w:rsid w:val="003D1800"/>
    <w:rsid w:val="003D20F4"/>
    <w:rsid w:val="003D293C"/>
    <w:rsid w:val="003D2B5C"/>
    <w:rsid w:val="003D34DA"/>
    <w:rsid w:val="003D3EC2"/>
    <w:rsid w:val="003D40A2"/>
    <w:rsid w:val="003D4CC1"/>
    <w:rsid w:val="003E1E5B"/>
    <w:rsid w:val="003E280E"/>
    <w:rsid w:val="003E45F3"/>
    <w:rsid w:val="003E5AE5"/>
    <w:rsid w:val="003E639E"/>
    <w:rsid w:val="003E64ED"/>
    <w:rsid w:val="003E6C5A"/>
    <w:rsid w:val="003E6FA3"/>
    <w:rsid w:val="003F0181"/>
    <w:rsid w:val="003F1B01"/>
    <w:rsid w:val="003F22A4"/>
    <w:rsid w:val="003F38E2"/>
    <w:rsid w:val="003F486C"/>
    <w:rsid w:val="003F50A1"/>
    <w:rsid w:val="003F52CB"/>
    <w:rsid w:val="003F6D95"/>
    <w:rsid w:val="004021CC"/>
    <w:rsid w:val="00403CE1"/>
    <w:rsid w:val="00404347"/>
    <w:rsid w:val="00404429"/>
    <w:rsid w:val="004052C9"/>
    <w:rsid w:val="00405330"/>
    <w:rsid w:val="004053DD"/>
    <w:rsid w:val="00405DC5"/>
    <w:rsid w:val="00406257"/>
    <w:rsid w:val="00406DD3"/>
    <w:rsid w:val="00410E7C"/>
    <w:rsid w:val="004110CC"/>
    <w:rsid w:val="00411426"/>
    <w:rsid w:val="00412288"/>
    <w:rsid w:val="00412611"/>
    <w:rsid w:val="004143AD"/>
    <w:rsid w:val="004166F8"/>
    <w:rsid w:val="004167CD"/>
    <w:rsid w:val="00416805"/>
    <w:rsid w:val="00417F18"/>
    <w:rsid w:val="004201C4"/>
    <w:rsid w:val="0042262E"/>
    <w:rsid w:val="004237A5"/>
    <w:rsid w:val="004251CB"/>
    <w:rsid w:val="00426A9E"/>
    <w:rsid w:val="0043195D"/>
    <w:rsid w:val="0043346B"/>
    <w:rsid w:val="00433BD1"/>
    <w:rsid w:val="00434F0B"/>
    <w:rsid w:val="004353D4"/>
    <w:rsid w:val="00446BD8"/>
    <w:rsid w:val="00447333"/>
    <w:rsid w:val="004473C4"/>
    <w:rsid w:val="00447853"/>
    <w:rsid w:val="00451C23"/>
    <w:rsid w:val="004538C6"/>
    <w:rsid w:val="00454BD1"/>
    <w:rsid w:val="00455E44"/>
    <w:rsid w:val="004565E6"/>
    <w:rsid w:val="00460754"/>
    <w:rsid w:val="004610BD"/>
    <w:rsid w:val="00461974"/>
    <w:rsid w:val="0046290C"/>
    <w:rsid w:val="00464971"/>
    <w:rsid w:val="00464C62"/>
    <w:rsid w:val="0046554C"/>
    <w:rsid w:val="0046741C"/>
    <w:rsid w:val="00470094"/>
    <w:rsid w:val="0047403D"/>
    <w:rsid w:val="00474196"/>
    <w:rsid w:val="00474994"/>
    <w:rsid w:val="00474A2B"/>
    <w:rsid w:val="00475326"/>
    <w:rsid w:val="00475658"/>
    <w:rsid w:val="00477F6B"/>
    <w:rsid w:val="0048058F"/>
    <w:rsid w:val="004816EB"/>
    <w:rsid w:val="004818E9"/>
    <w:rsid w:val="00481ACF"/>
    <w:rsid w:val="004820A2"/>
    <w:rsid w:val="00482EF3"/>
    <w:rsid w:val="00482FCF"/>
    <w:rsid w:val="004842EC"/>
    <w:rsid w:val="00484E4C"/>
    <w:rsid w:val="0048633D"/>
    <w:rsid w:val="0048667D"/>
    <w:rsid w:val="00486826"/>
    <w:rsid w:val="00486D97"/>
    <w:rsid w:val="00486F89"/>
    <w:rsid w:val="004875F9"/>
    <w:rsid w:val="004947F6"/>
    <w:rsid w:val="004951F1"/>
    <w:rsid w:val="00495531"/>
    <w:rsid w:val="00495FA7"/>
    <w:rsid w:val="0049682A"/>
    <w:rsid w:val="00496B5F"/>
    <w:rsid w:val="004A0118"/>
    <w:rsid w:val="004A0A4B"/>
    <w:rsid w:val="004A2315"/>
    <w:rsid w:val="004A29EF"/>
    <w:rsid w:val="004A31DE"/>
    <w:rsid w:val="004A33D5"/>
    <w:rsid w:val="004A417D"/>
    <w:rsid w:val="004A4673"/>
    <w:rsid w:val="004A529F"/>
    <w:rsid w:val="004A6D57"/>
    <w:rsid w:val="004B03B5"/>
    <w:rsid w:val="004B2CB0"/>
    <w:rsid w:val="004B4C2A"/>
    <w:rsid w:val="004B52CB"/>
    <w:rsid w:val="004B7A3C"/>
    <w:rsid w:val="004C1876"/>
    <w:rsid w:val="004C1926"/>
    <w:rsid w:val="004C2495"/>
    <w:rsid w:val="004C3A8B"/>
    <w:rsid w:val="004C4AD3"/>
    <w:rsid w:val="004C4DC0"/>
    <w:rsid w:val="004C6A0C"/>
    <w:rsid w:val="004D0790"/>
    <w:rsid w:val="004D0947"/>
    <w:rsid w:val="004D13AE"/>
    <w:rsid w:val="004D1901"/>
    <w:rsid w:val="004D37C3"/>
    <w:rsid w:val="004D427E"/>
    <w:rsid w:val="004D6023"/>
    <w:rsid w:val="004E0425"/>
    <w:rsid w:val="004E2955"/>
    <w:rsid w:val="004E2E5A"/>
    <w:rsid w:val="004E4F96"/>
    <w:rsid w:val="004E502E"/>
    <w:rsid w:val="004E6EA0"/>
    <w:rsid w:val="004E7510"/>
    <w:rsid w:val="004E7D02"/>
    <w:rsid w:val="004F1EB7"/>
    <w:rsid w:val="004F420D"/>
    <w:rsid w:val="004F493D"/>
    <w:rsid w:val="004F522B"/>
    <w:rsid w:val="004F5E42"/>
    <w:rsid w:val="00500392"/>
    <w:rsid w:val="00500ADE"/>
    <w:rsid w:val="00502582"/>
    <w:rsid w:val="005027CA"/>
    <w:rsid w:val="0050520B"/>
    <w:rsid w:val="0050784C"/>
    <w:rsid w:val="005103BA"/>
    <w:rsid w:val="00510D92"/>
    <w:rsid w:val="00512037"/>
    <w:rsid w:val="00513A4A"/>
    <w:rsid w:val="00513DFD"/>
    <w:rsid w:val="00513E22"/>
    <w:rsid w:val="00515636"/>
    <w:rsid w:val="005162B3"/>
    <w:rsid w:val="0052033C"/>
    <w:rsid w:val="0052100F"/>
    <w:rsid w:val="005210F4"/>
    <w:rsid w:val="005218FA"/>
    <w:rsid w:val="005225AB"/>
    <w:rsid w:val="005241B0"/>
    <w:rsid w:val="00524627"/>
    <w:rsid w:val="00527C42"/>
    <w:rsid w:val="0053079E"/>
    <w:rsid w:val="00531AC2"/>
    <w:rsid w:val="00531E73"/>
    <w:rsid w:val="0053400A"/>
    <w:rsid w:val="0053418A"/>
    <w:rsid w:val="0053473C"/>
    <w:rsid w:val="005361A6"/>
    <w:rsid w:val="00540895"/>
    <w:rsid w:val="005411A7"/>
    <w:rsid w:val="00541CC6"/>
    <w:rsid w:val="00541E9F"/>
    <w:rsid w:val="005428D8"/>
    <w:rsid w:val="00546349"/>
    <w:rsid w:val="00546C07"/>
    <w:rsid w:val="00546E30"/>
    <w:rsid w:val="0054707F"/>
    <w:rsid w:val="0054708D"/>
    <w:rsid w:val="0054796C"/>
    <w:rsid w:val="00550429"/>
    <w:rsid w:val="00550849"/>
    <w:rsid w:val="005510F1"/>
    <w:rsid w:val="0055212A"/>
    <w:rsid w:val="0055218B"/>
    <w:rsid w:val="0055255A"/>
    <w:rsid w:val="0055282B"/>
    <w:rsid w:val="00552C85"/>
    <w:rsid w:val="0055366D"/>
    <w:rsid w:val="005555B3"/>
    <w:rsid w:val="0055580B"/>
    <w:rsid w:val="00555FDF"/>
    <w:rsid w:val="00557015"/>
    <w:rsid w:val="00561739"/>
    <w:rsid w:val="00561A60"/>
    <w:rsid w:val="00562CFC"/>
    <w:rsid w:val="00565F10"/>
    <w:rsid w:val="00566166"/>
    <w:rsid w:val="00566304"/>
    <w:rsid w:val="005669A7"/>
    <w:rsid w:val="00567501"/>
    <w:rsid w:val="00567512"/>
    <w:rsid w:val="005709FE"/>
    <w:rsid w:val="00572042"/>
    <w:rsid w:val="0057237B"/>
    <w:rsid w:val="00573BEB"/>
    <w:rsid w:val="00573E97"/>
    <w:rsid w:val="005751B0"/>
    <w:rsid w:val="00575B16"/>
    <w:rsid w:val="00581FDA"/>
    <w:rsid w:val="005839B1"/>
    <w:rsid w:val="00584070"/>
    <w:rsid w:val="00585A89"/>
    <w:rsid w:val="00586DEA"/>
    <w:rsid w:val="005872A7"/>
    <w:rsid w:val="005875BE"/>
    <w:rsid w:val="00591F7D"/>
    <w:rsid w:val="00592E3B"/>
    <w:rsid w:val="00593ADC"/>
    <w:rsid w:val="005963D7"/>
    <w:rsid w:val="00597549"/>
    <w:rsid w:val="00597C3B"/>
    <w:rsid w:val="00597CC4"/>
    <w:rsid w:val="005A303F"/>
    <w:rsid w:val="005A387C"/>
    <w:rsid w:val="005A4582"/>
    <w:rsid w:val="005A593A"/>
    <w:rsid w:val="005A596C"/>
    <w:rsid w:val="005A6579"/>
    <w:rsid w:val="005A678C"/>
    <w:rsid w:val="005B113F"/>
    <w:rsid w:val="005B383D"/>
    <w:rsid w:val="005B5BFE"/>
    <w:rsid w:val="005C0F54"/>
    <w:rsid w:val="005C4399"/>
    <w:rsid w:val="005C44CD"/>
    <w:rsid w:val="005C547D"/>
    <w:rsid w:val="005C7525"/>
    <w:rsid w:val="005C7AA7"/>
    <w:rsid w:val="005C7BEE"/>
    <w:rsid w:val="005D1B6B"/>
    <w:rsid w:val="005D5303"/>
    <w:rsid w:val="005D5F65"/>
    <w:rsid w:val="005D64F8"/>
    <w:rsid w:val="005D6983"/>
    <w:rsid w:val="005D6DDA"/>
    <w:rsid w:val="005E0883"/>
    <w:rsid w:val="005E0E32"/>
    <w:rsid w:val="005E40C6"/>
    <w:rsid w:val="005E5C98"/>
    <w:rsid w:val="005E6065"/>
    <w:rsid w:val="005F08C0"/>
    <w:rsid w:val="005F13AF"/>
    <w:rsid w:val="005F2485"/>
    <w:rsid w:val="005F3450"/>
    <w:rsid w:val="005F45A6"/>
    <w:rsid w:val="005F4A45"/>
    <w:rsid w:val="005F4C8A"/>
    <w:rsid w:val="005F4FCA"/>
    <w:rsid w:val="005F5548"/>
    <w:rsid w:val="005F6728"/>
    <w:rsid w:val="005F6F87"/>
    <w:rsid w:val="006029DC"/>
    <w:rsid w:val="00604B09"/>
    <w:rsid w:val="00605E5C"/>
    <w:rsid w:val="00606AFF"/>
    <w:rsid w:val="00607084"/>
    <w:rsid w:val="00607212"/>
    <w:rsid w:val="0061092F"/>
    <w:rsid w:val="00610C80"/>
    <w:rsid w:val="006113EE"/>
    <w:rsid w:val="00612679"/>
    <w:rsid w:val="00613BE5"/>
    <w:rsid w:val="00613C76"/>
    <w:rsid w:val="0061400A"/>
    <w:rsid w:val="006144D6"/>
    <w:rsid w:val="006144D7"/>
    <w:rsid w:val="00616E96"/>
    <w:rsid w:val="006213C1"/>
    <w:rsid w:val="0062257C"/>
    <w:rsid w:val="00624199"/>
    <w:rsid w:val="0062437F"/>
    <w:rsid w:val="00625920"/>
    <w:rsid w:val="00626F0A"/>
    <w:rsid w:val="00630C9C"/>
    <w:rsid w:val="006311BA"/>
    <w:rsid w:val="00631505"/>
    <w:rsid w:val="00632D5F"/>
    <w:rsid w:val="00633D21"/>
    <w:rsid w:val="00633FB5"/>
    <w:rsid w:val="006342BA"/>
    <w:rsid w:val="00634C6F"/>
    <w:rsid w:val="00635861"/>
    <w:rsid w:val="0064021B"/>
    <w:rsid w:val="006406FA"/>
    <w:rsid w:val="006410CD"/>
    <w:rsid w:val="006415D3"/>
    <w:rsid w:val="00642711"/>
    <w:rsid w:val="00644F5C"/>
    <w:rsid w:val="00645402"/>
    <w:rsid w:val="00645589"/>
    <w:rsid w:val="00646288"/>
    <w:rsid w:val="00646E29"/>
    <w:rsid w:val="00650394"/>
    <w:rsid w:val="00651573"/>
    <w:rsid w:val="00653460"/>
    <w:rsid w:val="00660780"/>
    <w:rsid w:val="00662C4C"/>
    <w:rsid w:val="00663109"/>
    <w:rsid w:val="006635B6"/>
    <w:rsid w:val="00663780"/>
    <w:rsid w:val="00664FAD"/>
    <w:rsid w:val="0066537D"/>
    <w:rsid w:val="00665658"/>
    <w:rsid w:val="00667D0F"/>
    <w:rsid w:val="00667F61"/>
    <w:rsid w:val="00671A95"/>
    <w:rsid w:val="00672DB2"/>
    <w:rsid w:val="00673005"/>
    <w:rsid w:val="00675648"/>
    <w:rsid w:val="0067648E"/>
    <w:rsid w:val="0067765A"/>
    <w:rsid w:val="006810DC"/>
    <w:rsid w:val="0068196D"/>
    <w:rsid w:val="006821A7"/>
    <w:rsid w:val="00683DA0"/>
    <w:rsid w:val="00685848"/>
    <w:rsid w:val="00685BDC"/>
    <w:rsid w:val="00685DDA"/>
    <w:rsid w:val="00686533"/>
    <w:rsid w:val="00687D93"/>
    <w:rsid w:val="00687DBC"/>
    <w:rsid w:val="006915D8"/>
    <w:rsid w:val="00691F57"/>
    <w:rsid w:val="00692A5E"/>
    <w:rsid w:val="00693698"/>
    <w:rsid w:val="0069424A"/>
    <w:rsid w:val="00695FB2"/>
    <w:rsid w:val="00696586"/>
    <w:rsid w:val="00696C85"/>
    <w:rsid w:val="006978C4"/>
    <w:rsid w:val="006A21D2"/>
    <w:rsid w:val="006A3395"/>
    <w:rsid w:val="006A5EE7"/>
    <w:rsid w:val="006A5FD3"/>
    <w:rsid w:val="006A70ED"/>
    <w:rsid w:val="006A78E5"/>
    <w:rsid w:val="006B197E"/>
    <w:rsid w:val="006B5355"/>
    <w:rsid w:val="006B59C2"/>
    <w:rsid w:val="006B6F04"/>
    <w:rsid w:val="006C1051"/>
    <w:rsid w:val="006C16E3"/>
    <w:rsid w:val="006C23C0"/>
    <w:rsid w:val="006C2829"/>
    <w:rsid w:val="006C29CF"/>
    <w:rsid w:val="006C3290"/>
    <w:rsid w:val="006C392B"/>
    <w:rsid w:val="006C4A5A"/>
    <w:rsid w:val="006C4E38"/>
    <w:rsid w:val="006C51BE"/>
    <w:rsid w:val="006C57B8"/>
    <w:rsid w:val="006C6DC0"/>
    <w:rsid w:val="006C77CF"/>
    <w:rsid w:val="006C7AED"/>
    <w:rsid w:val="006D2178"/>
    <w:rsid w:val="006D30C7"/>
    <w:rsid w:val="006D32F1"/>
    <w:rsid w:val="006D7EC2"/>
    <w:rsid w:val="006E07C7"/>
    <w:rsid w:val="006E08BA"/>
    <w:rsid w:val="006E5197"/>
    <w:rsid w:val="006E73C5"/>
    <w:rsid w:val="006E7950"/>
    <w:rsid w:val="006F1B5A"/>
    <w:rsid w:val="006F243D"/>
    <w:rsid w:val="006F2D5E"/>
    <w:rsid w:val="006F3241"/>
    <w:rsid w:val="006F3242"/>
    <w:rsid w:val="006F4022"/>
    <w:rsid w:val="006F4616"/>
    <w:rsid w:val="006F519E"/>
    <w:rsid w:val="006F5C8E"/>
    <w:rsid w:val="006F5E7C"/>
    <w:rsid w:val="006F6817"/>
    <w:rsid w:val="006F7541"/>
    <w:rsid w:val="006F7D00"/>
    <w:rsid w:val="006F7F08"/>
    <w:rsid w:val="00702E49"/>
    <w:rsid w:val="00703C17"/>
    <w:rsid w:val="00704CBC"/>
    <w:rsid w:val="00704DF3"/>
    <w:rsid w:val="00705543"/>
    <w:rsid w:val="007072C0"/>
    <w:rsid w:val="00711427"/>
    <w:rsid w:val="007134A4"/>
    <w:rsid w:val="007173C1"/>
    <w:rsid w:val="00717743"/>
    <w:rsid w:val="00717C10"/>
    <w:rsid w:val="0072002C"/>
    <w:rsid w:val="007200D6"/>
    <w:rsid w:val="0072036D"/>
    <w:rsid w:val="00724507"/>
    <w:rsid w:val="007257DF"/>
    <w:rsid w:val="00725DAD"/>
    <w:rsid w:val="0072695D"/>
    <w:rsid w:val="00726CAF"/>
    <w:rsid w:val="00736E8A"/>
    <w:rsid w:val="007401AC"/>
    <w:rsid w:val="00741831"/>
    <w:rsid w:val="00742BAB"/>
    <w:rsid w:val="00743012"/>
    <w:rsid w:val="007452EA"/>
    <w:rsid w:val="00747119"/>
    <w:rsid w:val="00751D1B"/>
    <w:rsid w:val="007537BA"/>
    <w:rsid w:val="00753D68"/>
    <w:rsid w:val="00757F94"/>
    <w:rsid w:val="00760AA5"/>
    <w:rsid w:val="00761173"/>
    <w:rsid w:val="00761A5A"/>
    <w:rsid w:val="007629E8"/>
    <w:rsid w:val="00762B80"/>
    <w:rsid w:val="00763149"/>
    <w:rsid w:val="00765623"/>
    <w:rsid w:val="00766CA0"/>
    <w:rsid w:val="00767A65"/>
    <w:rsid w:val="0077133F"/>
    <w:rsid w:val="00772D40"/>
    <w:rsid w:val="007749DC"/>
    <w:rsid w:val="007750DA"/>
    <w:rsid w:val="00775F3C"/>
    <w:rsid w:val="00783651"/>
    <w:rsid w:val="007836D5"/>
    <w:rsid w:val="00783A80"/>
    <w:rsid w:val="00784815"/>
    <w:rsid w:val="00784E6A"/>
    <w:rsid w:val="0078598F"/>
    <w:rsid w:val="00785D96"/>
    <w:rsid w:val="00786C7C"/>
    <w:rsid w:val="00787441"/>
    <w:rsid w:val="00787FA7"/>
    <w:rsid w:val="00790B53"/>
    <w:rsid w:val="007910B0"/>
    <w:rsid w:val="007922D7"/>
    <w:rsid w:val="00792C25"/>
    <w:rsid w:val="007958B6"/>
    <w:rsid w:val="00796998"/>
    <w:rsid w:val="007975DE"/>
    <w:rsid w:val="00797B98"/>
    <w:rsid w:val="00797FE6"/>
    <w:rsid w:val="007A0305"/>
    <w:rsid w:val="007A0760"/>
    <w:rsid w:val="007A235E"/>
    <w:rsid w:val="007A2BFE"/>
    <w:rsid w:val="007A2F95"/>
    <w:rsid w:val="007A2FE1"/>
    <w:rsid w:val="007A5735"/>
    <w:rsid w:val="007A6833"/>
    <w:rsid w:val="007A7FB0"/>
    <w:rsid w:val="007B0301"/>
    <w:rsid w:val="007B088B"/>
    <w:rsid w:val="007B0E40"/>
    <w:rsid w:val="007B3B15"/>
    <w:rsid w:val="007B3C54"/>
    <w:rsid w:val="007B6AB5"/>
    <w:rsid w:val="007B6E43"/>
    <w:rsid w:val="007C0526"/>
    <w:rsid w:val="007C2E93"/>
    <w:rsid w:val="007C4173"/>
    <w:rsid w:val="007C4252"/>
    <w:rsid w:val="007C440C"/>
    <w:rsid w:val="007C52A1"/>
    <w:rsid w:val="007C5332"/>
    <w:rsid w:val="007C6769"/>
    <w:rsid w:val="007C67E0"/>
    <w:rsid w:val="007C6E87"/>
    <w:rsid w:val="007C7AEC"/>
    <w:rsid w:val="007D0417"/>
    <w:rsid w:val="007D2392"/>
    <w:rsid w:val="007D3E90"/>
    <w:rsid w:val="007D45E4"/>
    <w:rsid w:val="007D5C3D"/>
    <w:rsid w:val="007D7ABF"/>
    <w:rsid w:val="007E1BDB"/>
    <w:rsid w:val="007E2B01"/>
    <w:rsid w:val="007E3731"/>
    <w:rsid w:val="007E4D66"/>
    <w:rsid w:val="007E58ED"/>
    <w:rsid w:val="007E5A89"/>
    <w:rsid w:val="007E68F5"/>
    <w:rsid w:val="007F015A"/>
    <w:rsid w:val="007F0FC3"/>
    <w:rsid w:val="007F35E8"/>
    <w:rsid w:val="007F3C99"/>
    <w:rsid w:val="007F48A9"/>
    <w:rsid w:val="007F5EEE"/>
    <w:rsid w:val="007F605F"/>
    <w:rsid w:val="007F6FBE"/>
    <w:rsid w:val="007F7CDA"/>
    <w:rsid w:val="00800B69"/>
    <w:rsid w:val="00801B5A"/>
    <w:rsid w:val="008038C7"/>
    <w:rsid w:val="00803F1D"/>
    <w:rsid w:val="0080448F"/>
    <w:rsid w:val="0080456F"/>
    <w:rsid w:val="00804CFA"/>
    <w:rsid w:val="00806326"/>
    <w:rsid w:val="008069CE"/>
    <w:rsid w:val="00810204"/>
    <w:rsid w:val="008105CA"/>
    <w:rsid w:val="00811AB9"/>
    <w:rsid w:val="00811EED"/>
    <w:rsid w:val="008124E2"/>
    <w:rsid w:val="00813D0F"/>
    <w:rsid w:val="008160E5"/>
    <w:rsid w:val="008166E2"/>
    <w:rsid w:val="00816C67"/>
    <w:rsid w:val="00817A70"/>
    <w:rsid w:val="00821B4A"/>
    <w:rsid w:val="00821D1F"/>
    <w:rsid w:val="008248FB"/>
    <w:rsid w:val="00824D39"/>
    <w:rsid w:val="008256C5"/>
    <w:rsid w:val="0082673C"/>
    <w:rsid w:val="00826D27"/>
    <w:rsid w:val="008308E1"/>
    <w:rsid w:val="008314D8"/>
    <w:rsid w:val="00832033"/>
    <w:rsid w:val="00832093"/>
    <w:rsid w:val="00832F15"/>
    <w:rsid w:val="00833D9D"/>
    <w:rsid w:val="00834481"/>
    <w:rsid w:val="008353C7"/>
    <w:rsid w:val="00835CDB"/>
    <w:rsid w:val="008360DC"/>
    <w:rsid w:val="00836453"/>
    <w:rsid w:val="008369DC"/>
    <w:rsid w:val="00836DF5"/>
    <w:rsid w:val="00841943"/>
    <w:rsid w:val="00841CF6"/>
    <w:rsid w:val="00843784"/>
    <w:rsid w:val="008448AA"/>
    <w:rsid w:val="00844AEF"/>
    <w:rsid w:val="008464F6"/>
    <w:rsid w:val="00846C14"/>
    <w:rsid w:val="008479E8"/>
    <w:rsid w:val="0085048E"/>
    <w:rsid w:val="00850914"/>
    <w:rsid w:val="0085100E"/>
    <w:rsid w:val="00851DD6"/>
    <w:rsid w:val="00852654"/>
    <w:rsid w:val="008529D6"/>
    <w:rsid w:val="00854517"/>
    <w:rsid w:val="00854BF7"/>
    <w:rsid w:val="008564E8"/>
    <w:rsid w:val="00860498"/>
    <w:rsid w:val="00861FAD"/>
    <w:rsid w:val="008629C3"/>
    <w:rsid w:val="008633F8"/>
    <w:rsid w:val="00864590"/>
    <w:rsid w:val="00864A2B"/>
    <w:rsid w:val="00864AF7"/>
    <w:rsid w:val="008655BE"/>
    <w:rsid w:val="00865E24"/>
    <w:rsid w:val="008668FA"/>
    <w:rsid w:val="00867206"/>
    <w:rsid w:val="00867761"/>
    <w:rsid w:val="00874CA6"/>
    <w:rsid w:val="00875E4E"/>
    <w:rsid w:val="00876019"/>
    <w:rsid w:val="008814D2"/>
    <w:rsid w:val="00881822"/>
    <w:rsid w:val="00885939"/>
    <w:rsid w:val="008864C1"/>
    <w:rsid w:val="00887443"/>
    <w:rsid w:val="00890E1B"/>
    <w:rsid w:val="00891423"/>
    <w:rsid w:val="00894CBF"/>
    <w:rsid w:val="008A0C6E"/>
    <w:rsid w:val="008A1604"/>
    <w:rsid w:val="008A292B"/>
    <w:rsid w:val="008A34D2"/>
    <w:rsid w:val="008A388F"/>
    <w:rsid w:val="008A51C7"/>
    <w:rsid w:val="008A6E1C"/>
    <w:rsid w:val="008A7A64"/>
    <w:rsid w:val="008A7F68"/>
    <w:rsid w:val="008B05CF"/>
    <w:rsid w:val="008B06E4"/>
    <w:rsid w:val="008B2F46"/>
    <w:rsid w:val="008B3CEC"/>
    <w:rsid w:val="008B5220"/>
    <w:rsid w:val="008B6583"/>
    <w:rsid w:val="008B6A3D"/>
    <w:rsid w:val="008B7149"/>
    <w:rsid w:val="008C0274"/>
    <w:rsid w:val="008C12DA"/>
    <w:rsid w:val="008C16E7"/>
    <w:rsid w:val="008C29A2"/>
    <w:rsid w:val="008C5627"/>
    <w:rsid w:val="008C58E3"/>
    <w:rsid w:val="008C5A39"/>
    <w:rsid w:val="008C7B7F"/>
    <w:rsid w:val="008D1800"/>
    <w:rsid w:val="008D1BFE"/>
    <w:rsid w:val="008D2D15"/>
    <w:rsid w:val="008D2F85"/>
    <w:rsid w:val="008D31CE"/>
    <w:rsid w:val="008D32A4"/>
    <w:rsid w:val="008D3CD3"/>
    <w:rsid w:val="008D4189"/>
    <w:rsid w:val="008D486F"/>
    <w:rsid w:val="008D7D1E"/>
    <w:rsid w:val="008E273E"/>
    <w:rsid w:val="008E2C5C"/>
    <w:rsid w:val="008E3E58"/>
    <w:rsid w:val="008E6320"/>
    <w:rsid w:val="008E69FF"/>
    <w:rsid w:val="008E7FFD"/>
    <w:rsid w:val="008F2EF0"/>
    <w:rsid w:val="008F6192"/>
    <w:rsid w:val="008F6707"/>
    <w:rsid w:val="008F6E74"/>
    <w:rsid w:val="00900222"/>
    <w:rsid w:val="00900BEC"/>
    <w:rsid w:val="00900EDB"/>
    <w:rsid w:val="00901140"/>
    <w:rsid w:val="009019F6"/>
    <w:rsid w:val="00902265"/>
    <w:rsid w:val="00905B53"/>
    <w:rsid w:val="00905FB0"/>
    <w:rsid w:val="00907A5D"/>
    <w:rsid w:val="00910D84"/>
    <w:rsid w:val="00911387"/>
    <w:rsid w:val="00912F10"/>
    <w:rsid w:val="009149C0"/>
    <w:rsid w:val="00915CEA"/>
    <w:rsid w:val="0091618F"/>
    <w:rsid w:val="009166C1"/>
    <w:rsid w:val="00916C6A"/>
    <w:rsid w:val="00916DAE"/>
    <w:rsid w:val="00917B38"/>
    <w:rsid w:val="009207D7"/>
    <w:rsid w:val="009207DF"/>
    <w:rsid w:val="0092115A"/>
    <w:rsid w:val="00922D7F"/>
    <w:rsid w:val="00924FFF"/>
    <w:rsid w:val="00925065"/>
    <w:rsid w:val="009251E2"/>
    <w:rsid w:val="00925306"/>
    <w:rsid w:val="00926908"/>
    <w:rsid w:val="0092738E"/>
    <w:rsid w:val="00927E1C"/>
    <w:rsid w:val="00927F35"/>
    <w:rsid w:val="009307CF"/>
    <w:rsid w:val="00930EB7"/>
    <w:rsid w:val="00932113"/>
    <w:rsid w:val="0093269B"/>
    <w:rsid w:val="009353F6"/>
    <w:rsid w:val="00936131"/>
    <w:rsid w:val="00937F08"/>
    <w:rsid w:val="00940BAC"/>
    <w:rsid w:val="0094150C"/>
    <w:rsid w:val="00942487"/>
    <w:rsid w:val="00942D31"/>
    <w:rsid w:val="0094320E"/>
    <w:rsid w:val="00943258"/>
    <w:rsid w:val="00945B25"/>
    <w:rsid w:val="00945EC1"/>
    <w:rsid w:val="00946D6E"/>
    <w:rsid w:val="00947A42"/>
    <w:rsid w:val="0095052F"/>
    <w:rsid w:val="009510CD"/>
    <w:rsid w:val="0095197F"/>
    <w:rsid w:val="00951A66"/>
    <w:rsid w:val="0095237E"/>
    <w:rsid w:val="009534CC"/>
    <w:rsid w:val="009556C6"/>
    <w:rsid w:val="009558C2"/>
    <w:rsid w:val="00955D69"/>
    <w:rsid w:val="00956A2B"/>
    <w:rsid w:val="00956DFD"/>
    <w:rsid w:val="00957AA7"/>
    <w:rsid w:val="009629F8"/>
    <w:rsid w:val="00962F92"/>
    <w:rsid w:val="00965BEB"/>
    <w:rsid w:val="00966040"/>
    <w:rsid w:val="009667FA"/>
    <w:rsid w:val="00967830"/>
    <w:rsid w:val="00967B1B"/>
    <w:rsid w:val="00970B28"/>
    <w:rsid w:val="00972626"/>
    <w:rsid w:val="00972BBA"/>
    <w:rsid w:val="00973134"/>
    <w:rsid w:val="00973AED"/>
    <w:rsid w:val="009740FD"/>
    <w:rsid w:val="00974BF9"/>
    <w:rsid w:val="00974E2E"/>
    <w:rsid w:val="009766CD"/>
    <w:rsid w:val="009767AD"/>
    <w:rsid w:val="00980A3D"/>
    <w:rsid w:val="0098243F"/>
    <w:rsid w:val="00982512"/>
    <w:rsid w:val="0098299E"/>
    <w:rsid w:val="0098785A"/>
    <w:rsid w:val="00991601"/>
    <w:rsid w:val="009920C3"/>
    <w:rsid w:val="00994726"/>
    <w:rsid w:val="00994FE3"/>
    <w:rsid w:val="00995E4F"/>
    <w:rsid w:val="009A076A"/>
    <w:rsid w:val="009A4057"/>
    <w:rsid w:val="009A5304"/>
    <w:rsid w:val="009B1F87"/>
    <w:rsid w:val="009B271C"/>
    <w:rsid w:val="009B2934"/>
    <w:rsid w:val="009B440F"/>
    <w:rsid w:val="009B462B"/>
    <w:rsid w:val="009B54B6"/>
    <w:rsid w:val="009B61F6"/>
    <w:rsid w:val="009B7A9A"/>
    <w:rsid w:val="009C2577"/>
    <w:rsid w:val="009C2E73"/>
    <w:rsid w:val="009C34A8"/>
    <w:rsid w:val="009C3582"/>
    <w:rsid w:val="009C440B"/>
    <w:rsid w:val="009C4741"/>
    <w:rsid w:val="009C47F4"/>
    <w:rsid w:val="009C5700"/>
    <w:rsid w:val="009C6E4A"/>
    <w:rsid w:val="009C754D"/>
    <w:rsid w:val="009D30D2"/>
    <w:rsid w:val="009D313F"/>
    <w:rsid w:val="009D34BD"/>
    <w:rsid w:val="009D4EB2"/>
    <w:rsid w:val="009D5ED2"/>
    <w:rsid w:val="009D6278"/>
    <w:rsid w:val="009D6A58"/>
    <w:rsid w:val="009D6FA1"/>
    <w:rsid w:val="009D6FD1"/>
    <w:rsid w:val="009D7471"/>
    <w:rsid w:val="009D7DED"/>
    <w:rsid w:val="009E054C"/>
    <w:rsid w:val="009E10B4"/>
    <w:rsid w:val="009E26F5"/>
    <w:rsid w:val="009E285F"/>
    <w:rsid w:val="009E2BFD"/>
    <w:rsid w:val="009E2CC1"/>
    <w:rsid w:val="009E2F33"/>
    <w:rsid w:val="009E33C7"/>
    <w:rsid w:val="009E33C8"/>
    <w:rsid w:val="009E39B1"/>
    <w:rsid w:val="009E4295"/>
    <w:rsid w:val="009E5DFD"/>
    <w:rsid w:val="009E60CE"/>
    <w:rsid w:val="009E693A"/>
    <w:rsid w:val="009F39C7"/>
    <w:rsid w:val="009F4D5C"/>
    <w:rsid w:val="009F4DEF"/>
    <w:rsid w:val="009F6856"/>
    <w:rsid w:val="009F6E94"/>
    <w:rsid w:val="00A013C5"/>
    <w:rsid w:val="00A0168C"/>
    <w:rsid w:val="00A01C0E"/>
    <w:rsid w:val="00A01F68"/>
    <w:rsid w:val="00A020B4"/>
    <w:rsid w:val="00A029D2"/>
    <w:rsid w:val="00A02FA3"/>
    <w:rsid w:val="00A03A77"/>
    <w:rsid w:val="00A043F2"/>
    <w:rsid w:val="00A052E7"/>
    <w:rsid w:val="00A05886"/>
    <w:rsid w:val="00A0651C"/>
    <w:rsid w:val="00A10454"/>
    <w:rsid w:val="00A10A86"/>
    <w:rsid w:val="00A155B8"/>
    <w:rsid w:val="00A1657D"/>
    <w:rsid w:val="00A17514"/>
    <w:rsid w:val="00A17C99"/>
    <w:rsid w:val="00A21545"/>
    <w:rsid w:val="00A21E14"/>
    <w:rsid w:val="00A220E3"/>
    <w:rsid w:val="00A22601"/>
    <w:rsid w:val="00A23089"/>
    <w:rsid w:val="00A24253"/>
    <w:rsid w:val="00A25973"/>
    <w:rsid w:val="00A25B22"/>
    <w:rsid w:val="00A25BBD"/>
    <w:rsid w:val="00A25BE2"/>
    <w:rsid w:val="00A27971"/>
    <w:rsid w:val="00A33718"/>
    <w:rsid w:val="00A344AB"/>
    <w:rsid w:val="00A354D1"/>
    <w:rsid w:val="00A36A6F"/>
    <w:rsid w:val="00A40C20"/>
    <w:rsid w:val="00A43072"/>
    <w:rsid w:val="00A4627C"/>
    <w:rsid w:val="00A469BE"/>
    <w:rsid w:val="00A46D0A"/>
    <w:rsid w:val="00A47FA5"/>
    <w:rsid w:val="00A50044"/>
    <w:rsid w:val="00A516E0"/>
    <w:rsid w:val="00A5230E"/>
    <w:rsid w:val="00A52470"/>
    <w:rsid w:val="00A524E3"/>
    <w:rsid w:val="00A53601"/>
    <w:rsid w:val="00A5369B"/>
    <w:rsid w:val="00A53D09"/>
    <w:rsid w:val="00A5402F"/>
    <w:rsid w:val="00A55748"/>
    <w:rsid w:val="00A55AE7"/>
    <w:rsid w:val="00A56332"/>
    <w:rsid w:val="00A60444"/>
    <w:rsid w:val="00A61135"/>
    <w:rsid w:val="00A627BA"/>
    <w:rsid w:val="00A63034"/>
    <w:rsid w:val="00A63B79"/>
    <w:rsid w:val="00A64096"/>
    <w:rsid w:val="00A648A0"/>
    <w:rsid w:val="00A65750"/>
    <w:rsid w:val="00A65FBB"/>
    <w:rsid w:val="00A66846"/>
    <w:rsid w:val="00A66851"/>
    <w:rsid w:val="00A67AE2"/>
    <w:rsid w:val="00A7044A"/>
    <w:rsid w:val="00A719B5"/>
    <w:rsid w:val="00A72DAC"/>
    <w:rsid w:val="00A73C36"/>
    <w:rsid w:val="00A751DC"/>
    <w:rsid w:val="00A76760"/>
    <w:rsid w:val="00A76D1F"/>
    <w:rsid w:val="00A77514"/>
    <w:rsid w:val="00A77BDC"/>
    <w:rsid w:val="00A800A4"/>
    <w:rsid w:val="00A820C3"/>
    <w:rsid w:val="00A837AD"/>
    <w:rsid w:val="00A837D5"/>
    <w:rsid w:val="00A84467"/>
    <w:rsid w:val="00A853E3"/>
    <w:rsid w:val="00A86E48"/>
    <w:rsid w:val="00A87582"/>
    <w:rsid w:val="00A90ED7"/>
    <w:rsid w:val="00A912B6"/>
    <w:rsid w:val="00A91514"/>
    <w:rsid w:val="00A91E25"/>
    <w:rsid w:val="00A93710"/>
    <w:rsid w:val="00A9483B"/>
    <w:rsid w:val="00A97386"/>
    <w:rsid w:val="00AA037B"/>
    <w:rsid w:val="00AA0504"/>
    <w:rsid w:val="00AA1EF1"/>
    <w:rsid w:val="00AA2A0C"/>
    <w:rsid w:val="00AA3A0C"/>
    <w:rsid w:val="00AA3CA0"/>
    <w:rsid w:val="00AA3E43"/>
    <w:rsid w:val="00AA420C"/>
    <w:rsid w:val="00AA43C5"/>
    <w:rsid w:val="00AA46F9"/>
    <w:rsid w:val="00AA48AA"/>
    <w:rsid w:val="00AA5F9C"/>
    <w:rsid w:val="00AB0025"/>
    <w:rsid w:val="00AB1855"/>
    <w:rsid w:val="00AB1EB1"/>
    <w:rsid w:val="00AB25E0"/>
    <w:rsid w:val="00AB28CE"/>
    <w:rsid w:val="00AB630C"/>
    <w:rsid w:val="00AB7076"/>
    <w:rsid w:val="00AC000E"/>
    <w:rsid w:val="00AC1517"/>
    <w:rsid w:val="00AC21DF"/>
    <w:rsid w:val="00AC3845"/>
    <w:rsid w:val="00AC67A2"/>
    <w:rsid w:val="00AC6F3A"/>
    <w:rsid w:val="00AC791C"/>
    <w:rsid w:val="00AD0AB2"/>
    <w:rsid w:val="00AD1D9B"/>
    <w:rsid w:val="00AD52DC"/>
    <w:rsid w:val="00AD69C6"/>
    <w:rsid w:val="00AE09AC"/>
    <w:rsid w:val="00AE202E"/>
    <w:rsid w:val="00AE2400"/>
    <w:rsid w:val="00AE3C5D"/>
    <w:rsid w:val="00AE4B61"/>
    <w:rsid w:val="00AF09FF"/>
    <w:rsid w:val="00AF0AE4"/>
    <w:rsid w:val="00AF0B9A"/>
    <w:rsid w:val="00AF0E75"/>
    <w:rsid w:val="00AF1017"/>
    <w:rsid w:val="00AF12D4"/>
    <w:rsid w:val="00AF2B65"/>
    <w:rsid w:val="00AF347D"/>
    <w:rsid w:val="00AF44DF"/>
    <w:rsid w:val="00AF48D2"/>
    <w:rsid w:val="00AF52FA"/>
    <w:rsid w:val="00AF53E1"/>
    <w:rsid w:val="00AF64E7"/>
    <w:rsid w:val="00AF6E07"/>
    <w:rsid w:val="00B0072D"/>
    <w:rsid w:val="00B00A76"/>
    <w:rsid w:val="00B016FA"/>
    <w:rsid w:val="00B069C4"/>
    <w:rsid w:val="00B0761C"/>
    <w:rsid w:val="00B113B2"/>
    <w:rsid w:val="00B133C0"/>
    <w:rsid w:val="00B145BE"/>
    <w:rsid w:val="00B14B91"/>
    <w:rsid w:val="00B15B21"/>
    <w:rsid w:val="00B17996"/>
    <w:rsid w:val="00B20FEC"/>
    <w:rsid w:val="00B226EA"/>
    <w:rsid w:val="00B22CCC"/>
    <w:rsid w:val="00B23188"/>
    <w:rsid w:val="00B23733"/>
    <w:rsid w:val="00B247A1"/>
    <w:rsid w:val="00B25146"/>
    <w:rsid w:val="00B2648E"/>
    <w:rsid w:val="00B30507"/>
    <w:rsid w:val="00B32F8F"/>
    <w:rsid w:val="00B342B7"/>
    <w:rsid w:val="00B371AF"/>
    <w:rsid w:val="00B40CE8"/>
    <w:rsid w:val="00B40F5B"/>
    <w:rsid w:val="00B414E5"/>
    <w:rsid w:val="00B4179D"/>
    <w:rsid w:val="00B4233D"/>
    <w:rsid w:val="00B43263"/>
    <w:rsid w:val="00B438BA"/>
    <w:rsid w:val="00B4676A"/>
    <w:rsid w:val="00B46DF5"/>
    <w:rsid w:val="00B4767D"/>
    <w:rsid w:val="00B50AC3"/>
    <w:rsid w:val="00B5239F"/>
    <w:rsid w:val="00B556B5"/>
    <w:rsid w:val="00B60193"/>
    <w:rsid w:val="00B60348"/>
    <w:rsid w:val="00B61E56"/>
    <w:rsid w:val="00B62510"/>
    <w:rsid w:val="00B6412F"/>
    <w:rsid w:val="00B6788D"/>
    <w:rsid w:val="00B67E06"/>
    <w:rsid w:val="00B70841"/>
    <w:rsid w:val="00B71080"/>
    <w:rsid w:val="00B71364"/>
    <w:rsid w:val="00B71B0F"/>
    <w:rsid w:val="00B72334"/>
    <w:rsid w:val="00B7326A"/>
    <w:rsid w:val="00B74E1E"/>
    <w:rsid w:val="00B769E6"/>
    <w:rsid w:val="00B779BD"/>
    <w:rsid w:val="00B814DA"/>
    <w:rsid w:val="00B8319A"/>
    <w:rsid w:val="00B8335D"/>
    <w:rsid w:val="00B86338"/>
    <w:rsid w:val="00B86776"/>
    <w:rsid w:val="00B86B2E"/>
    <w:rsid w:val="00B906A4"/>
    <w:rsid w:val="00B908A3"/>
    <w:rsid w:val="00B93FC8"/>
    <w:rsid w:val="00B95961"/>
    <w:rsid w:val="00BA088A"/>
    <w:rsid w:val="00BA150A"/>
    <w:rsid w:val="00BA1637"/>
    <w:rsid w:val="00BA1BF0"/>
    <w:rsid w:val="00BA243C"/>
    <w:rsid w:val="00BA4C6B"/>
    <w:rsid w:val="00BA6159"/>
    <w:rsid w:val="00BA643C"/>
    <w:rsid w:val="00BB14BB"/>
    <w:rsid w:val="00BB1E87"/>
    <w:rsid w:val="00BB263F"/>
    <w:rsid w:val="00BB273C"/>
    <w:rsid w:val="00BB3179"/>
    <w:rsid w:val="00BB5177"/>
    <w:rsid w:val="00BB58D5"/>
    <w:rsid w:val="00BB721B"/>
    <w:rsid w:val="00BC00E2"/>
    <w:rsid w:val="00BC1192"/>
    <w:rsid w:val="00BC36B0"/>
    <w:rsid w:val="00BC3D2E"/>
    <w:rsid w:val="00BC61E4"/>
    <w:rsid w:val="00BC67FE"/>
    <w:rsid w:val="00BC78AB"/>
    <w:rsid w:val="00BD0C77"/>
    <w:rsid w:val="00BD16E4"/>
    <w:rsid w:val="00BD1AE8"/>
    <w:rsid w:val="00BD2387"/>
    <w:rsid w:val="00BD40D4"/>
    <w:rsid w:val="00BD5AE5"/>
    <w:rsid w:val="00BD7335"/>
    <w:rsid w:val="00BD7698"/>
    <w:rsid w:val="00BE2EDC"/>
    <w:rsid w:val="00BE3FCB"/>
    <w:rsid w:val="00BE4A0A"/>
    <w:rsid w:val="00BE5B41"/>
    <w:rsid w:val="00BE6006"/>
    <w:rsid w:val="00BE6736"/>
    <w:rsid w:val="00BE728D"/>
    <w:rsid w:val="00BF1896"/>
    <w:rsid w:val="00BF256A"/>
    <w:rsid w:val="00BF2C8D"/>
    <w:rsid w:val="00BF3300"/>
    <w:rsid w:val="00BF365D"/>
    <w:rsid w:val="00BF43BE"/>
    <w:rsid w:val="00BF6149"/>
    <w:rsid w:val="00BF6C56"/>
    <w:rsid w:val="00BF7129"/>
    <w:rsid w:val="00BF7594"/>
    <w:rsid w:val="00BF7B43"/>
    <w:rsid w:val="00C0025B"/>
    <w:rsid w:val="00C009F8"/>
    <w:rsid w:val="00C010A8"/>
    <w:rsid w:val="00C02142"/>
    <w:rsid w:val="00C027DD"/>
    <w:rsid w:val="00C02BF2"/>
    <w:rsid w:val="00C03D66"/>
    <w:rsid w:val="00C06127"/>
    <w:rsid w:val="00C07BDA"/>
    <w:rsid w:val="00C121A0"/>
    <w:rsid w:val="00C14656"/>
    <w:rsid w:val="00C1497D"/>
    <w:rsid w:val="00C14FC4"/>
    <w:rsid w:val="00C15612"/>
    <w:rsid w:val="00C15BD0"/>
    <w:rsid w:val="00C161B9"/>
    <w:rsid w:val="00C169D8"/>
    <w:rsid w:val="00C1710B"/>
    <w:rsid w:val="00C2204A"/>
    <w:rsid w:val="00C222D1"/>
    <w:rsid w:val="00C22BF8"/>
    <w:rsid w:val="00C233AB"/>
    <w:rsid w:val="00C2383E"/>
    <w:rsid w:val="00C23AF4"/>
    <w:rsid w:val="00C23E70"/>
    <w:rsid w:val="00C250BD"/>
    <w:rsid w:val="00C26324"/>
    <w:rsid w:val="00C26C32"/>
    <w:rsid w:val="00C27088"/>
    <w:rsid w:val="00C278A3"/>
    <w:rsid w:val="00C304C4"/>
    <w:rsid w:val="00C31CF2"/>
    <w:rsid w:val="00C329FB"/>
    <w:rsid w:val="00C33EA1"/>
    <w:rsid w:val="00C345DB"/>
    <w:rsid w:val="00C35059"/>
    <w:rsid w:val="00C3664D"/>
    <w:rsid w:val="00C37CA9"/>
    <w:rsid w:val="00C37F75"/>
    <w:rsid w:val="00C406E6"/>
    <w:rsid w:val="00C40AF5"/>
    <w:rsid w:val="00C41D63"/>
    <w:rsid w:val="00C426E0"/>
    <w:rsid w:val="00C42E57"/>
    <w:rsid w:val="00C449C5"/>
    <w:rsid w:val="00C46EFE"/>
    <w:rsid w:val="00C50750"/>
    <w:rsid w:val="00C50966"/>
    <w:rsid w:val="00C51749"/>
    <w:rsid w:val="00C51C77"/>
    <w:rsid w:val="00C51C85"/>
    <w:rsid w:val="00C534BB"/>
    <w:rsid w:val="00C5356B"/>
    <w:rsid w:val="00C541EF"/>
    <w:rsid w:val="00C56CE7"/>
    <w:rsid w:val="00C56E70"/>
    <w:rsid w:val="00C57209"/>
    <w:rsid w:val="00C609A2"/>
    <w:rsid w:val="00C61082"/>
    <w:rsid w:val="00C62101"/>
    <w:rsid w:val="00C62132"/>
    <w:rsid w:val="00C635FC"/>
    <w:rsid w:val="00C63FF1"/>
    <w:rsid w:val="00C64667"/>
    <w:rsid w:val="00C64CE6"/>
    <w:rsid w:val="00C665E6"/>
    <w:rsid w:val="00C71E61"/>
    <w:rsid w:val="00C71E86"/>
    <w:rsid w:val="00C72C51"/>
    <w:rsid w:val="00C7359F"/>
    <w:rsid w:val="00C75A60"/>
    <w:rsid w:val="00C767BD"/>
    <w:rsid w:val="00C7763E"/>
    <w:rsid w:val="00C779CF"/>
    <w:rsid w:val="00C8156B"/>
    <w:rsid w:val="00C81CE8"/>
    <w:rsid w:val="00C81DDB"/>
    <w:rsid w:val="00C82744"/>
    <w:rsid w:val="00C83D08"/>
    <w:rsid w:val="00C84851"/>
    <w:rsid w:val="00C84855"/>
    <w:rsid w:val="00C84B64"/>
    <w:rsid w:val="00C90687"/>
    <w:rsid w:val="00C91971"/>
    <w:rsid w:val="00C919B0"/>
    <w:rsid w:val="00C91B14"/>
    <w:rsid w:val="00C937BB"/>
    <w:rsid w:val="00C93CB3"/>
    <w:rsid w:val="00C93FD4"/>
    <w:rsid w:val="00C96756"/>
    <w:rsid w:val="00C96A3A"/>
    <w:rsid w:val="00C96C9E"/>
    <w:rsid w:val="00C96D48"/>
    <w:rsid w:val="00C96EF1"/>
    <w:rsid w:val="00C97034"/>
    <w:rsid w:val="00C97CD3"/>
    <w:rsid w:val="00CA1A92"/>
    <w:rsid w:val="00CA1E07"/>
    <w:rsid w:val="00CA7160"/>
    <w:rsid w:val="00CB362C"/>
    <w:rsid w:val="00CB6A17"/>
    <w:rsid w:val="00CC2BAE"/>
    <w:rsid w:val="00CC3CFA"/>
    <w:rsid w:val="00CC587E"/>
    <w:rsid w:val="00CC6877"/>
    <w:rsid w:val="00CD0FE2"/>
    <w:rsid w:val="00CD122C"/>
    <w:rsid w:val="00CD1B41"/>
    <w:rsid w:val="00CD2978"/>
    <w:rsid w:val="00CD330C"/>
    <w:rsid w:val="00CD5CFE"/>
    <w:rsid w:val="00CD6289"/>
    <w:rsid w:val="00CD7187"/>
    <w:rsid w:val="00CE0B3D"/>
    <w:rsid w:val="00CE1C29"/>
    <w:rsid w:val="00CE2466"/>
    <w:rsid w:val="00CE5367"/>
    <w:rsid w:val="00CE54DB"/>
    <w:rsid w:val="00CE6CAF"/>
    <w:rsid w:val="00CE7592"/>
    <w:rsid w:val="00CE79B1"/>
    <w:rsid w:val="00CE7B3F"/>
    <w:rsid w:val="00CF1224"/>
    <w:rsid w:val="00CF2704"/>
    <w:rsid w:val="00CF3D45"/>
    <w:rsid w:val="00CF3F91"/>
    <w:rsid w:val="00CF4491"/>
    <w:rsid w:val="00CF492A"/>
    <w:rsid w:val="00CF4E37"/>
    <w:rsid w:val="00CF5BD4"/>
    <w:rsid w:val="00CF5CF2"/>
    <w:rsid w:val="00CF5D24"/>
    <w:rsid w:val="00CF6DE5"/>
    <w:rsid w:val="00D00F0A"/>
    <w:rsid w:val="00D0208F"/>
    <w:rsid w:val="00D02705"/>
    <w:rsid w:val="00D02AC4"/>
    <w:rsid w:val="00D0481D"/>
    <w:rsid w:val="00D04A0A"/>
    <w:rsid w:val="00D05CEB"/>
    <w:rsid w:val="00D0638C"/>
    <w:rsid w:val="00D07566"/>
    <w:rsid w:val="00D14233"/>
    <w:rsid w:val="00D160A8"/>
    <w:rsid w:val="00D169AC"/>
    <w:rsid w:val="00D16C39"/>
    <w:rsid w:val="00D213CD"/>
    <w:rsid w:val="00D2205A"/>
    <w:rsid w:val="00D25C12"/>
    <w:rsid w:val="00D26594"/>
    <w:rsid w:val="00D32062"/>
    <w:rsid w:val="00D32354"/>
    <w:rsid w:val="00D325E9"/>
    <w:rsid w:val="00D32EEE"/>
    <w:rsid w:val="00D33083"/>
    <w:rsid w:val="00D33367"/>
    <w:rsid w:val="00D336FC"/>
    <w:rsid w:val="00D3683C"/>
    <w:rsid w:val="00D36BAF"/>
    <w:rsid w:val="00D36F9F"/>
    <w:rsid w:val="00D37485"/>
    <w:rsid w:val="00D37D1E"/>
    <w:rsid w:val="00D40653"/>
    <w:rsid w:val="00D40A9F"/>
    <w:rsid w:val="00D40C08"/>
    <w:rsid w:val="00D41313"/>
    <w:rsid w:val="00D43247"/>
    <w:rsid w:val="00D437E0"/>
    <w:rsid w:val="00D43F88"/>
    <w:rsid w:val="00D441BC"/>
    <w:rsid w:val="00D50CE2"/>
    <w:rsid w:val="00D512C9"/>
    <w:rsid w:val="00D529F5"/>
    <w:rsid w:val="00D53CB6"/>
    <w:rsid w:val="00D53E56"/>
    <w:rsid w:val="00D54B38"/>
    <w:rsid w:val="00D565D6"/>
    <w:rsid w:val="00D56A9A"/>
    <w:rsid w:val="00D57545"/>
    <w:rsid w:val="00D5758C"/>
    <w:rsid w:val="00D61898"/>
    <w:rsid w:val="00D64BCF"/>
    <w:rsid w:val="00D64E36"/>
    <w:rsid w:val="00D65085"/>
    <w:rsid w:val="00D659A3"/>
    <w:rsid w:val="00D66D6A"/>
    <w:rsid w:val="00D66FF2"/>
    <w:rsid w:val="00D71C90"/>
    <w:rsid w:val="00D742AD"/>
    <w:rsid w:val="00D74F15"/>
    <w:rsid w:val="00D76435"/>
    <w:rsid w:val="00D769E5"/>
    <w:rsid w:val="00D76DFB"/>
    <w:rsid w:val="00D77C2C"/>
    <w:rsid w:val="00D81C31"/>
    <w:rsid w:val="00D85E14"/>
    <w:rsid w:val="00D85E8F"/>
    <w:rsid w:val="00D86844"/>
    <w:rsid w:val="00D90185"/>
    <w:rsid w:val="00D934D1"/>
    <w:rsid w:val="00D93D5C"/>
    <w:rsid w:val="00D94505"/>
    <w:rsid w:val="00D94597"/>
    <w:rsid w:val="00D9586C"/>
    <w:rsid w:val="00D95F50"/>
    <w:rsid w:val="00D965D4"/>
    <w:rsid w:val="00D96A77"/>
    <w:rsid w:val="00D97373"/>
    <w:rsid w:val="00D97A53"/>
    <w:rsid w:val="00DA06A3"/>
    <w:rsid w:val="00DA25AF"/>
    <w:rsid w:val="00DA4E1A"/>
    <w:rsid w:val="00DA508D"/>
    <w:rsid w:val="00DA7130"/>
    <w:rsid w:val="00DB1441"/>
    <w:rsid w:val="00DB318A"/>
    <w:rsid w:val="00DB3CE5"/>
    <w:rsid w:val="00DB444C"/>
    <w:rsid w:val="00DB671E"/>
    <w:rsid w:val="00DB67E8"/>
    <w:rsid w:val="00DB69CE"/>
    <w:rsid w:val="00DB70DC"/>
    <w:rsid w:val="00DC18AB"/>
    <w:rsid w:val="00DC4641"/>
    <w:rsid w:val="00DC4965"/>
    <w:rsid w:val="00DC4F47"/>
    <w:rsid w:val="00DC5150"/>
    <w:rsid w:val="00DC6B88"/>
    <w:rsid w:val="00DC6CD5"/>
    <w:rsid w:val="00DC75FD"/>
    <w:rsid w:val="00DC772F"/>
    <w:rsid w:val="00DC7782"/>
    <w:rsid w:val="00DD01F4"/>
    <w:rsid w:val="00DD3E36"/>
    <w:rsid w:val="00DD4879"/>
    <w:rsid w:val="00DD4D30"/>
    <w:rsid w:val="00DD5616"/>
    <w:rsid w:val="00DD62D5"/>
    <w:rsid w:val="00DE0290"/>
    <w:rsid w:val="00DE0AC6"/>
    <w:rsid w:val="00DE0DA0"/>
    <w:rsid w:val="00DE1C45"/>
    <w:rsid w:val="00DE216A"/>
    <w:rsid w:val="00DE24C8"/>
    <w:rsid w:val="00DE2D82"/>
    <w:rsid w:val="00DE3675"/>
    <w:rsid w:val="00DE3984"/>
    <w:rsid w:val="00DE498D"/>
    <w:rsid w:val="00DE5B84"/>
    <w:rsid w:val="00DE6035"/>
    <w:rsid w:val="00DE613C"/>
    <w:rsid w:val="00DE651C"/>
    <w:rsid w:val="00DF152D"/>
    <w:rsid w:val="00DF1FAD"/>
    <w:rsid w:val="00DF21B1"/>
    <w:rsid w:val="00DF22A7"/>
    <w:rsid w:val="00DF2AAE"/>
    <w:rsid w:val="00DF2CA8"/>
    <w:rsid w:val="00DF3340"/>
    <w:rsid w:val="00DF3669"/>
    <w:rsid w:val="00DF3F0E"/>
    <w:rsid w:val="00DF65AF"/>
    <w:rsid w:val="00DF6D3B"/>
    <w:rsid w:val="00E00FD9"/>
    <w:rsid w:val="00E01D68"/>
    <w:rsid w:val="00E03603"/>
    <w:rsid w:val="00E04A06"/>
    <w:rsid w:val="00E0555B"/>
    <w:rsid w:val="00E07745"/>
    <w:rsid w:val="00E103A1"/>
    <w:rsid w:val="00E1144C"/>
    <w:rsid w:val="00E126A4"/>
    <w:rsid w:val="00E14C36"/>
    <w:rsid w:val="00E157FE"/>
    <w:rsid w:val="00E17FB9"/>
    <w:rsid w:val="00E20447"/>
    <w:rsid w:val="00E21D3C"/>
    <w:rsid w:val="00E2299E"/>
    <w:rsid w:val="00E251BC"/>
    <w:rsid w:val="00E2525E"/>
    <w:rsid w:val="00E25341"/>
    <w:rsid w:val="00E25E09"/>
    <w:rsid w:val="00E26D95"/>
    <w:rsid w:val="00E32700"/>
    <w:rsid w:val="00E32EC9"/>
    <w:rsid w:val="00E33059"/>
    <w:rsid w:val="00E33D78"/>
    <w:rsid w:val="00E34DA7"/>
    <w:rsid w:val="00E35CDE"/>
    <w:rsid w:val="00E40037"/>
    <w:rsid w:val="00E40A2A"/>
    <w:rsid w:val="00E40FC0"/>
    <w:rsid w:val="00E42B2C"/>
    <w:rsid w:val="00E520C9"/>
    <w:rsid w:val="00E522B0"/>
    <w:rsid w:val="00E52F6E"/>
    <w:rsid w:val="00E538BC"/>
    <w:rsid w:val="00E55DD5"/>
    <w:rsid w:val="00E56665"/>
    <w:rsid w:val="00E56B4A"/>
    <w:rsid w:val="00E56C1E"/>
    <w:rsid w:val="00E570A2"/>
    <w:rsid w:val="00E57B74"/>
    <w:rsid w:val="00E57FD8"/>
    <w:rsid w:val="00E6012F"/>
    <w:rsid w:val="00E63654"/>
    <w:rsid w:val="00E65759"/>
    <w:rsid w:val="00E6697B"/>
    <w:rsid w:val="00E67242"/>
    <w:rsid w:val="00E70B41"/>
    <w:rsid w:val="00E70E19"/>
    <w:rsid w:val="00E71FCE"/>
    <w:rsid w:val="00E76FDB"/>
    <w:rsid w:val="00E777AE"/>
    <w:rsid w:val="00E77893"/>
    <w:rsid w:val="00E77AB3"/>
    <w:rsid w:val="00E77B95"/>
    <w:rsid w:val="00E803CD"/>
    <w:rsid w:val="00E8110C"/>
    <w:rsid w:val="00E81322"/>
    <w:rsid w:val="00E81AF4"/>
    <w:rsid w:val="00E82937"/>
    <w:rsid w:val="00E82DD2"/>
    <w:rsid w:val="00E8495A"/>
    <w:rsid w:val="00E8508C"/>
    <w:rsid w:val="00E85974"/>
    <w:rsid w:val="00E91355"/>
    <w:rsid w:val="00E922BD"/>
    <w:rsid w:val="00E92DD1"/>
    <w:rsid w:val="00E935FE"/>
    <w:rsid w:val="00E9553C"/>
    <w:rsid w:val="00E95575"/>
    <w:rsid w:val="00E956D0"/>
    <w:rsid w:val="00E978CF"/>
    <w:rsid w:val="00EA05B8"/>
    <w:rsid w:val="00EA1ABA"/>
    <w:rsid w:val="00EA2B23"/>
    <w:rsid w:val="00EA3D20"/>
    <w:rsid w:val="00EA3D61"/>
    <w:rsid w:val="00EA41F1"/>
    <w:rsid w:val="00EA4B83"/>
    <w:rsid w:val="00EA6AED"/>
    <w:rsid w:val="00EA745D"/>
    <w:rsid w:val="00EA7A70"/>
    <w:rsid w:val="00EB0372"/>
    <w:rsid w:val="00EB06FA"/>
    <w:rsid w:val="00EB0F32"/>
    <w:rsid w:val="00EB2251"/>
    <w:rsid w:val="00EB252B"/>
    <w:rsid w:val="00EB276F"/>
    <w:rsid w:val="00EB3E52"/>
    <w:rsid w:val="00EB5BA3"/>
    <w:rsid w:val="00EB6E19"/>
    <w:rsid w:val="00EC0807"/>
    <w:rsid w:val="00EC09BE"/>
    <w:rsid w:val="00EC1C84"/>
    <w:rsid w:val="00EC20BB"/>
    <w:rsid w:val="00EC20D8"/>
    <w:rsid w:val="00EC21CB"/>
    <w:rsid w:val="00EC39E6"/>
    <w:rsid w:val="00EC41FF"/>
    <w:rsid w:val="00EC5071"/>
    <w:rsid w:val="00EC5251"/>
    <w:rsid w:val="00EC53AA"/>
    <w:rsid w:val="00ED2703"/>
    <w:rsid w:val="00ED2C96"/>
    <w:rsid w:val="00ED2F35"/>
    <w:rsid w:val="00ED370B"/>
    <w:rsid w:val="00ED5E03"/>
    <w:rsid w:val="00ED6622"/>
    <w:rsid w:val="00ED75C4"/>
    <w:rsid w:val="00ED776D"/>
    <w:rsid w:val="00EE1C36"/>
    <w:rsid w:val="00EE3299"/>
    <w:rsid w:val="00EE4829"/>
    <w:rsid w:val="00EE4844"/>
    <w:rsid w:val="00EE4C8E"/>
    <w:rsid w:val="00EE4F55"/>
    <w:rsid w:val="00EE5147"/>
    <w:rsid w:val="00EE5DE9"/>
    <w:rsid w:val="00EE5F92"/>
    <w:rsid w:val="00EE75FE"/>
    <w:rsid w:val="00EE783A"/>
    <w:rsid w:val="00EF14FB"/>
    <w:rsid w:val="00EF1ED3"/>
    <w:rsid w:val="00EF1F2B"/>
    <w:rsid w:val="00EF4159"/>
    <w:rsid w:val="00EF4F48"/>
    <w:rsid w:val="00EF59DE"/>
    <w:rsid w:val="00EF7D2F"/>
    <w:rsid w:val="00F00042"/>
    <w:rsid w:val="00F01508"/>
    <w:rsid w:val="00F02534"/>
    <w:rsid w:val="00F050D7"/>
    <w:rsid w:val="00F07B32"/>
    <w:rsid w:val="00F10E48"/>
    <w:rsid w:val="00F12E37"/>
    <w:rsid w:val="00F1365F"/>
    <w:rsid w:val="00F14981"/>
    <w:rsid w:val="00F15D71"/>
    <w:rsid w:val="00F16171"/>
    <w:rsid w:val="00F16BA3"/>
    <w:rsid w:val="00F16C04"/>
    <w:rsid w:val="00F174C5"/>
    <w:rsid w:val="00F20A33"/>
    <w:rsid w:val="00F225F7"/>
    <w:rsid w:val="00F229AF"/>
    <w:rsid w:val="00F2363A"/>
    <w:rsid w:val="00F24194"/>
    <w:rsid w:val="00F262A0"/>
    <w:rsid w:val="00F27CE1"/>
    <w:rsid w:val="00F314E1"/>
    <w:rsid w:val="00F321B8"/>
    <w:rsid w:val="00F32410"/>
    <w:rsid w:val="00F33271"/>
    <w:rsid w:val="00F33951"/>
    <w:rsid w:val="00F3597F"/>
    <w:rsid w:val="00F364B1"/>
    <w:rsid w:val="00F40869"/>
    <w:rsid w:val="00F40886"/>
    <w:rsid w:val="00F40FA3"/>
    <w:rsid w:val="00F42A0E"/>
    <w:rsid w:val="00F44DAE"/>
    <w:rsid w:val="00F47A72"/>
    <w:rsid w:val="00F47DF6"/>
    <w:rsid w:val="00F50018"/>
    <w:rsid w:val="00F500EC"/>
    <w:rsid w:val="00F54EB3"/>
    <w:rsid w:val="00F562CE"/>
    <w:rsid w:val="00F5642C"/>
    <w:rsid w:val="00F57BB0"/>
    <w:rsid w:val="00F60F3A"/>
    <w:rsid w:val="00F61476"/>
    <w:rsid w:val="00F6272C"/>
    <w:rsid w:val="00F64737"/>
    <w:rsid w:val="00F65D47"/>
    <w:rsid w:val="00F663F8"/>
    <w:rsid w:val="00F667CD"/>
    <w:rsid w:val="00F67588"/>
    <w:rsid w:val="00F67945"/>
    <w:rsid w:val="00F70123"/>
    <w:rsid w:val="00F71D33"/>
    <w:rsid w:val="00F72B76"/>
    <w:rsid w:val="00F730E5"/>
    <w:rsid w:val="00F73C46"/>
    <w:rsid w:val="00F74509"/>
    <w:rsid w:val="00F745CD"/>
    <w:rsid w:val="00F77687"/>
    <w:rsid w:val="00F80796"/>
    <w:rsid w:val="00F80854"/>
    <w:rsid w:val="00F80E8E"/>
    <w:rsid w:val="00F810C0"/>
    <w:rsid w:val="00F82A2E"/>
    <w:rsid w:val="00F8452F"/>
    <w:rsid w:val="00F86315"/>
    <w:rsid w:val="00F867DB"/>
    <w:rsid w:val="00F92CB1"/>
    <w:rsid w:val="00F95045"/>
    <w:rsid w:val="00F960BD"/>
    <w:rsid w:val="00F96D15"/>
    <w:rsid w:val="00F974A0"/>
    <w:rsid w:val="00F97F67"/>
    <w:rsid w:val="00FA1A87"/>
    <w:rsid w:val="00FA22AD"/>
    <w:rsid w:val="00FA27B8"/>
    <w:rsid w:val="00FA3154"/>
    <w:rsid w:val="00FA366A"/>
    <w:rsid w:val="00FA3BEF"/>
    <w:rsid w:val="00FA5975"/>
    <w:rsid w:val="00FA5DA3"/>
    <w:rsid w:val="00FA5E34"/>
    <w:rsid w:val="00FA65BB"/>
    <w:rsid w:val="00FB02F8"/>
    <w:rsid w:val="00FB09B3"/>
    <w:rsid w:val="00FB0ADD"/>
    <w:rsid w:val="00FB1852"/>
    <w:rsid w:val="00FB26AA"/>
    <w:rsid w:val="00FB347A"/>
    <w:rsid w:val="00FB7407"/>
    <w:rsid w:val="00FC1151"/>
    <w:rsid w:val="00FC11A7"/>
    <w:rsid w:val="00FC2042"/>
    <w:rsid w:val="00FC4541"/>
    <w:rsid w:val="00FC595B"/>
    <w:rsid w:val="00FC7A9F"/>
    <w:rsid w:val="00FD0E2E"/>
    <w:rsid w:val="00FD5381"/>
    <w:rsid w:val="00FD53E8"/>
    <w:rsid w:val="00FD63A3"/>
    <w:rsid w:val="00FD7D27"/>
    <w:rsid w:val="00FE0254"/>
    <w:rsid w:val="00FE0A90"/>
    <w:rsid w:val="00FE301E"/>
    <w:rsid w:val="00FE4618"/>
    <w:rsid w:val="00FE4A47"/>
    <w:rsid w:val="00FE5F55"/>
    <w:rsid w:val="00FF100A"/>
    <w:rsid w:val="00FF1CAF"/>
    <w:rsid w:val="00FF2A52"/>
    <w:rsid w:val="00FF476F"/>
    <w:rsid w:val="00FF4A38"/>
    <w:rsid w:val="00FF6B7A"/>
    <w:rsid w:val="00FF6BA5"/>
    <w:rsid w:val="00FF7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00700"/>
  <w15:docId w15:val="{7AD6D9E6-E169-4A45-9667-41D7B1329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v-LV"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617"/>
  </w:style>
  <w:style w:type="paragraph" w:styleId="Heading1">
    <w:name w:val="heading 1"/>
    <w:basedOn w:val="Normal"/>
    <w:next w:val="Normal"/>
    <w:link w:val="Heading1Char"/>
    <w:qFormat/>
    <w:rsid w:val="004B2CB0"/>
    <w:pPr>
      <w:pBdr>
        <w:bottom w:val="single" w:sz="12" w:space="1" w:color="2E74B5" w:themeColor="accent1" w:themeShade="BF"/>
      </w:pBdr>
      <w:spacing w:before="600" w:after="80"/>
      <w:ind w:firstLine="0"/>
      <w:outlineLvl w:val="0"/>
    </w:pPr>
    <w:rPr>
      <w:rFonts w:asciiTheme="majorHAnsi" w:eastAsiaTheme="majorEastAsia" w:hAnsiTheme="majorHAnsi" w:cstheme="majorBidi"/>
      <w:b/>
      <w:bCs/>
      <w:color w:val="2E74B5" w:themeColor="accent1" w:themeShade="BF"/>
      <w:sz w:val="24"/>
      <w:szCs w:val="24"/>
    </w:rPr>
  </w:style>
  <w:style w:type="paragraph" w:styleId="Heading2">
    <w:name w:val="heading 2"/>
    <w:basedOn w:val="Normal"/>
    <w:next w:val="Normal"/>
    <w:link w:val="Heading2Char"/>
    <w:uiPriority w:val="9"/>
    <w:unhideWhenUsed/>
    <w:qFormat/>
    <w:rsid w:val="004B2CB0"/>
    <w:pPr>
      <w:pBdr>
        <w:bottom w:val="single" w:sz="8" w:space="1" w:color="5B9BD5" w:themeColor="accent1"/>
      </w:pBdr>
      <w:spacing w:before="200" w:after="80"/>
      <w:ind w:firstLine="0"/>
      <w:outlineLvl w:val="1"/>
    </w:pPr>
    <w:rPr>
      <w:rFonts w:asciiTheme="majorHAnsi" w:eastAsiaTheme="majorEastAsia" w:hAnsiTheme="majorHAnsi" w:cstheme="majorBidi"/>
      <w:color w:val="2E74B5" w:themeColor="accent1" w:themeShade="BF"/>
      <w:sz w:val="24"/>
      <w:szCs w:val="24"/>
    </w:rPr>
  </w:style>
  <w:style w:type="paragraph" w:styleId="Heading3">
    <w:name w:val="heading 3"/>
    <w:basedOn w:val="Normal"/>
    <w:next w:val="Normal"/>
    <w:link w:val="Heading3Char"/>
    <w:unhideWhenUsed/>
    <w:qFormat/>
    <w:rsid w:val="004B2CB0"/>
    <w:pPr>
      <w:pBdr>
        <w:bottom w:val="single" w:sz="4" w:space="1" w:color="9CC2E5" w:themeColor="accent1" w:themeTint="99"/>
      </w:pBdr>
      <w:spacing w:before="200" w:after="80"/>
      <w:ind w:firstLine="0"/>
      <w:outlineLvl w:val="2"/>
    </w:pPr>
    <w:rPr>
      <w:rFonts w:asciiTheme="majorHAnsi" w:eastAsiaTheme="majorEastAsia" w:hAnsiTheme="majorHAnsi" w:cstheme="majorBidi"/>
      <w:color w:val="5B9BD5" w:themeColor="accent1"/>
      <w:sz w:val="24"/>
      <w:szCs w:val="24"/>
    </w:rPr>
  </w:style>
  <w:style w:type="paragraph" w:styleId="Heading4">
    <w:name w:val="heading 4"/>
    <w:basedOn w:val="Normal"/>
    <w:next w:val="Normal"/>
    <w:link w:val="Heading4Char"/>
    <w:unhideWhenUsed/>
    <w:qFormat/>
    <w:rsid w:val="004B2CB0"/>
    <w:pPr>
      <w:pBdr>
        <w:bottom w:val="single" w:sz="4" w:space="2" w:color="BDD6EE" w:themeColor="accent1" w:themeTint="66"/>
      </w:pBdr>
      <w:spacing w:before="200" w:after="80"/>
      <w:ind w:firstLine="0"/>
      <w:outlineLvl w:val="3"/>
    </w:pPr>
    <w:rPr>
      <w:rFonts w:asciiTheme="majorHAnsi" w:eastAsiaTheme="majorEastAsia" w:hAnsiTheme="majorHAnsi" w:cstheme="majorBidi"/>
      <w:i/>
      <w:iCs/>
      <w:color w:val="5B9BD5" w:themeColor="accent1"/>
      <w:sz w:val="24"/>
      <w:szCs w:val="24"/>
    </w:rPr>
  </w:style>
  <w:style w:type="paragraph" w:styleId="Heading5">
    <w:name w:val="heading 5"/>
    <w:basedOn w:val="Normal"/>
    <w:next w:val="Normal"/>
    <w:link w:val="Heading5Char"/>
    <w:unhideWhenUsed/>
    <w:qFormat/>
    <w:rsid w:val="004B2CB0"/>
    <w:pPr>
      <w:spacing w:before="200" w:after="80"/>
      <w:ind w:firstLine="0"/>
      <w:outlineLvl w:val="4"/>
    </w:pPr>
    <w:rPr>
      <w:rFonts w:asciiTheme="majorHAnsi" w:eastAsiaTheme="majorEastAsia" w:hAnsiTheme="majorHAnsi" w:cstheme="majorBidi"/>
      <w:color w:val="5B9BD5" w:themeColor="accent1"/>
    </w:rPr>
  </w:style>
  <w:style w:type="paragraph" w:styleId="Heading6">
    <w:name w:val="heading 6"/>
    <w:basedOn w:val="Normal"/>
    <w:next w:val="Normal"/>
    <w:link w:val="Heading6Char"/>
    <w:unhideWhenUsed/>
    <w:qFormat/>
    <w:rsid w:val="004B2CB0"/>
    <w:pPr>
      <w:spacing w:before="280" w:after="100"/>
      <w:ind w:firstLine="0"/>
      <w:outlineLvl w:val="5"/>
    </w:pPr>
    <w:rPr>
      <w:rFonts w:asciiTheme="majorHAnsi" w:eastAsiaTheme="majorEastAsia" w:hAnsiTheme="majorHAnsi" w:cstheme="majorBidi"/>
      <w:i/>
      <w:iCs/>
      <w:color w:val="5B9BD5" w:themeColor="accent1"/>
    </w:rPr>
  </w:style>
  <w:style w:type="paragraph" w:styleId="Heading7">
    <w:name w:val="heading 7"/>
    <w:basedOn w:val="Normal"/>
    <w:next w:val="Normal"/>
    <w:link w:val="Heading7Char"/>
    <w:unhideWhenUsed/>
    <w:qFormat/>
    <w:rsid w:val="004B2CB0"/>
    <w:pPr>
      <w:spacing w:before="320" w:after="100"/>
      <w:ind w:firstLine="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nhideWhenUsed/>
    <w:qFormat/>
    <w:rsid w:val="004B2CB0"/>
    <w:pPr>
      <w:spacing w:before="320" w:after="100"/>
      <w:ind w:firstLine="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nhideWhenUsed/>
    <w:qFormat/>
    <w:rsid w:val="004B2CB0"/>
    <w:pPr>
      <w:spacing w:before="320" w:after="100"/>
      <w:ind w:firstLine="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2CB0"/>
    <w:rPr>
      <w:rFonts w:asciiTheme="majorHAnsi" w:eastAsiaTheme="majorEastAsia" w:hAnsiTheme="majorHAnsi" w:cstheme="majorBidi"/>
      <w:b/>
      <w:bCs/>
      <w:color w:val="2E74B5" w:themeColor="accent1" w:themeShade="BF"/>
      <w:sz w:val="24"/>
      <w:szCs w:val="24"/>
    </w:rPr>
  </w:style>
  <w:style w:type="character" w:customStyle="1" w:styleId="Heading2Char">
    <w:name w:val="Heading 2 Char"/>
    <w:basedOn w:val="DefaultParagraphFont"/>
    <w:link w:val="Heading2"/>
    <w:uiPriority w:val="9"/>
    <w:rsid w:val="004B2CB0"/>
    <w:rPr>
      <w:rFonts w:asciiTheme="majorHAnsi" w:eastAsiaTheme="majorEastAsia" w:hAnsiTheme="majorHAnsi" w:cstheme="majorBidi"/>
      <w:color w:val="2E74B5" w:themeColor="accent1" w:themeShade="BF"/>
      <w:sz w:val="24"/>
      <w:szCs w:val="24"/>
    </w:rPr>
  </w:style>
  <w:style w:type="character" w:customStyle="1" w:styleId="Heading3Char">
    <w:name w:val="Heading 3 Char"/>
    <w:basedOn w:val="DefaultParagraphFont"/>
    <w:link w:val="Heading3"/>
    <w:rsid w:val="004B2CB0"/>
    <w:rPr>
      <w:rFonts w:asciiTheme="majorHAnsi" w:eastAsiaTheme="majorEastAsia" w:hAnsiTheme="majorHAnsi" w:cstheme="majorBidi"/>
      <w:color w:val="5B9BD5" w:themeColor="accent1"/>
      <w:sz w:val="24"/>
      <w:szCs w:val="24"/>
    </w:rPr>
  </w:style>
  <w:style w:type="character" w:customStyle="1" w:styleId="Heading4Char">
    <w:name w:val="Heading 4 Char"/>
    <w:basedOn w:val="DefaultParagraphFont"/>
    <w:link w:val="Heading4"/>
    <w:rsid w:val="004B2CB0"/>
    <w:rPr>
      <w:rFonts w:asciiTheme="majorHAnsi" w:eastAsiaTheme="majorEastAsia" w:hAnsiTheme="majorHAnsi" w:cstheme="majorBidi"/>
      <w:i/>
      <w:iCs/>
      <w:color w:val="5B9BD5" w:themeColor="accent1"/>
      <w:sz w:val="24"/>
      <w:szCs w:val="24"/>
    </w:rPr>
  </w:style>
  <w:style w:type="character" w:customStyle="1" w:styleId="Heading5Char">
    <w:name w:val="Heading 5 Char"/>
    <w:basedOn w:val="DefaultParagraphFont"/>
    <w:link w:val="Heading5"/>
    <w:rsid w:val="004B2CB0"/>
    <w:rPr>
      <w:rFonts w:asciiTheme="majorHAnsi" w:eastAsiaTheme="majorEastAsia" w:hAnsiTheme="majorHAnsi" w:cstheme="majorBidi"/>
      <w:color w:val="5B9BD5" w:themeColor="accent1"/>
    </w:rPr>
  </w:style>
  <w:style w:type="character" w:customStyle="1" w:styleId="Heading6Char">
    <w:name w:val="Heading 6 Char"/>
    <w:basedOn w:val="DefaultParagraphFont"/>
    <w:link w:val="Heading6"/>
    <w:rsid w:val="004B2CB0"/>
    <w:rPr>
      <w:rFonts w:asciiTheme="majorHAnsi" w:eastAsiaTheme="majorEastAsia" w:hAnsiTheme="majorHAnsi" w:cstheme="majorBidi"/>
      <w:i/>
      <w:iCs/>
      <w:color w:val="5B9BD5" w:themeColor="accent1"/>
    </w:rPr>
  </w:style>
  <w:style w:type="character" w:customStyle="1" w:styleId="Heading7Char">
    <w:name w:val="Heading 7 Char"/>
    <w:basedOn w:val="DefaultParagraphFont"/>
    <w:link w:val="Heading7"/>
    <w:rsid w:val="004B2CB0"/>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rsid w:val="004B2CB0"/>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rsid w:val="004B2CB0"/>
    <w:rPr>
      <w:rFonts w:asciiTheme="majorHAnsi" w:eastAsiaTheme="majorEastAsia" w:hAnsiTheme="majorHAnsi" w:cstheme="majorBidi"/>
      <w:i/>
      <w:iCs/>
      <w:color w:val="A5A5A5" w:themeColor="accent3"/>
      <w:sz w:val="20"/>
      <w:szCs w:val="20"/>
    </w:rPr>
  </w:style>
  <w:style w:type="paragraph" w:styleId="ListParagraph">
    <w:name w:val="List Paragraph"/>
    <w:aliases w:val="2"/>
    <w:basedOn w:val="Normal"/>
    <w:link w:val="ListParagraphChar"/>
    <w:uiPriority w:val="34"/>
    <w:qFormat/>
    <w:rsid w:val="004B2CB0"/>
    <w:pPr>
      <w:ind w:left="720"/>
      <w:contextualSpacing/>
    </w:pPr>
  </w:style>
  <w:style w:type="paragraph" w:styleId="Caption">
    <w:name w:val="caption"/>
    <w:basedOn w:val="Normal"/>
    <w:next w:val="Normal"/>
    <w:unhideWhenUsed/>
    <w:qFormat/>
    <w:rsid w:val="004B2CB0"/>
    <w:rPr>
      <w:b/>
      <w:bCs/>
      <w:sz w:val="18"/>
      <w:szCs w:val="18"/>
    </w:rPr>
  </w:style>
  <w:style w:type="paragraph" w:styleId="Title">
    <w:name w:val="Title"/>
    <w:basedOn w:val="Normal"/>
    <w:next w:val="Normal"/>
    <w:link w:val="TitleChar"/>
    <w:qFormat/>
    <w:rsid w:val="004B2CB0"/>
    <w:pPr>
      <w:pBdr>
        <w:top w:val="single" w:sz="8" w:space="10" w:color="ADCCEA" w:themeColor="accent1" w:themeTint="7F"/>
        <w:bottom w:val="single" w:sz="24" w:space="15" w:color="A5A5A5" w:themeColor="accent3"/>
      </w:pBdr>
      <w:ind w:firstLine="0"/>
      <w:jc w:val="center"/>
    </w:pPr>
    <w:rPr>
      <w:rFonts w:asciiTheme="majorHAnsi" w:eastAsiaTheme="majorEastAsia" w:hAnsiTheme="majorHAnsi" w:cstheme="majorBidi"/>
      <w:i/>
      <w:iCs/>
      <w:color w:val="1F4D78" w:themeColor="accent1" w:themeShade="7F"/>
      <w:sz w:val="60"/>
      <w:szCs w:val="60"/>
    </w:rPr>
  </w:style>
  <w:style w:type="character" w:customStyle="1" w:styleId="TitleChar">
    <w:name w:val="Title Char"/>
    <w:basedOn w:val="DefaultParagraphFont"/>
    <w:link w:val="Title"/>
    <w:rsid w:val="004B2CB0"/>
    <w:rPr>
      <w:rFonts w:asciiTheme="majorHAnsi" w:eastAsiaTheme="majorEastAsia" w:hAnsiTheme="majorHAnsi" w:cstheme="majorBidi"/>
      <w:i/>
      <w:iCs/>
      <w:color w:val="1F4D78" w:themeColor="accent1" w:themeShade="7F"/>
      <w:sz w:val="60"/>
      <w:szCs w:val="60"/>
    </w:rPr>
  </w:style>
  <w:style w:type="paragraph" w:styleId="Subtitle">
    <w:name w:val="Subtitle"/>
    <w:basedOn w:val="Normal"/>
    <w:next w:val="Normal"/>
    <w:link w:val="SubtitleChar"/>
    <w:uiPriority w:val="11"/>
    <w:qFormat/>
    <w:rsid w:val="004B2CB0"/>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4B2CB0"/>
    <w:rPr>
      <w:i/>
      <w:iCs/>
      <w:sz w:val="24"/>
      <w:szCs w:val="24"/>
    </w:rPr>
  </w:style>
  <w:style w:type="character" w:styleId="Strong">
    <w:name w:val="Strong"/>
    <w:basedOn w:val="DefaultParagraphFont"/>
    <w:uiPriority w:val="22"/>
    <w:qFormat/>
    <w:rsid w:val="004B2CB0"/>
    <w:rPr>
      <w:b/>
      <w:bCs/>
      <w:spacing w:val="0"/>
    </w:rPr>
  </w:style>
  <w:style w:type="character" w:styleId="Emphasis">
    <w:name w:val="Emphasis"/>
    <w:uiPriority w:val="20"/>
    <w:qFormat/>
    <w:rsid w:val="004B2CB0"/>
    <w:rPr>
      <w:b/>
      <w:bCs/>
      <w:i/>
      <w:iCs/>
      <w:color w:val="5A5A5A" w:themeColor="text1" w:themeTint="A5"/>
    </w:rPr>
  </w:style>
  <w:style w:type="paragraph" w:styleId="NoSpacing">
    <w:name w:val="No Spacing"/>
    <w:aliases w:val="Normal1,No Spacing1,Parastais"/>
    <w:basedOn w:val="Normal"/>
    <w:link w:val="NoSpacingChar"/>
    <w:uiPriority w:val="1"/>
    <w:qFormat/>
    <w:rsid w:val="004B2CB0"/>
    <w:pPr>
      <w:ind w:firstLine="0"/>
    </w:pPr>
  </w:style>
  <w:style w:type="character" w:customStyle="1" w:styleId="NoSpacingChar">
    <w:name w:val="No Spacing Char"/>
    <w:aliases w:val="Normal1 Char,No Spacing1 Char,Parastais Char"/>
    <w:basedOn w:val="DefaultParagraphFont"/>
    <w:link w:val="NoSpacing"/>
    <w:uiPriority w:val="1"/>
    <w:rsid w:val="004B2CB0"/>
  </w:style>
  <w:style w:type="paragraph" w:styleId="Quote">
    <w:name w:val="Quote"/>
    <w:basedOn w:val="Normal"/>
    <w:next w:val="Normal"/>
    <w:link w:val="QuoteChar"/>
    <w:uiPriority w:val="29"/>
    <w:qFormat/>
    <w:rsid w:val="004B2CB0"/>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4B2CB0"/>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4B2CB0"/>
    <w:pPr>
      <w:pBdr>
        <w:top w:val="single" w:sz="12" w:space="10" w:color="BDD6EE" w:themeColor="accent1" w:themeTint="66"/>
        <w:left w:val="single" w:sz="36" w:space="4" w:color="5B9BD5" w:themeColor="accent1"/>
        <w:bottom w:val="single" w:sz="24" w:space="10" w:color="A5A5A5" w:themeColor="accent3"/>
        <w:right w:val="single" w:sz="36" w:space="4" w:color="5B9BD5" w:themeColor="accent1"/>
      </w:pBdr>
      <w:shd w:val="clear" w:color="auto" w:fill="5B9BD5"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4B2CB0"/>
    <w:rPr>
      <w:rFonts w:asciiTheme="majorHAnsi" w:eastAsiaTheme="majorEastAsia" w:hAnsiTheme="majorHAnsi" w:cstheme="majorBidi"/>
      <w:i/>
      <w:iCs/>
      <w:color w:val="FFFFFF" w:themeColor="background1"/>
      <w:sz w:val="24"/>
      <w:szCs w:val="24"/>
      <w:shd w:val="clear" w:color="auto" w:fill="5B9BD5" w:themeFill="accent1"/>
    </w:rPr>
  </w:style>
  <w:style w:type="character" w:styleId="SubtleEmphasis">
    <w:name w:val="Subtle Emphasis"/>
    <w:uiPriority w:val="19"/>
    <w:qFormat/>
    <w:rsid w:val="004B2CB0"/>
    <w:rPr>
      <w:i/>
      <w:iCs/>
      <w:color w:val="5A5A5A" w:themeColor="text1" w:themeTint="A5"/>
    </w:rPr>
  </w:style>
  <w:style w:type="character" w:styleId="IntenseEmphasis">
    <w:name w:val="Intense Emphasis"/>
    <w:uiPriority w:val="21"/>
    <w:qFormat/>
    <w:rsid w:val="004B2CB0"/>
    <w:rPr>
      <w:b/>
      <w:bCs/>
      <w:i/>
      <w:iCs/>
      <w:color w:val="5B9BD5" w:themeColor="accent1"/>
      <w:sz w:val="22"/>
      <w:szCs w:val="22"/>
    </w:rPr>
  </w:style>
  <w:style w:type="character" w:styleId="SubtleReference">
    <w:name w:val="Subtle Reference"/>
    <w:uiPriority w:val="31"/>
    <w:qFormat/>
    <w:rsid w:val="004B2CB0"/>
    <w:rPr>
      <w:color w:val="auto"/>
      <w:u w:val="single" w:color="A5A5A5" w:themeColor="accent3"/>
    </w:rPr>
  </w:style>
  <w:style w:type="character" w:styleId="IntenseReference">
    <w:name w:val="Intense Reference"/>
    <w:basedOn w:val="DefaultParagraphFont"/>
    <w:uiPriority w:val="32"/>
    <w:qFormat/>
    <w:rsid w:val="004B2CB0"/>
    <w:rPr>
      <w:b/>
      <w:bCs/>
      <w:color w:val="7B7B7B" w:themeColor="accent3" w:themeShade="BF"/>
      <w:u w:val="single" w:color="A5A5A5" w:themeColor="accent3"/>
    </w:rPr>
  </w:style>
  <w:style w:type="character" w:styleId="BookTitle">
    <w:name w:val="Book Title"/>
    <w:basedOn w:val="DefaultParagraphFont"/>
    <w:uiPriority w:val="33"/>
    <w:qFormat/>
    <w:rsid w:val="004B2CB0"/>
    <w:rPr>
      <w:rFonts w:asciiTheme="majorHAnsi" w:eastAsiaTheme="majorEastAsia" w:hAnsiTheme="majorHAnsi" w:cstheme="majorBidi"/>
      <w:b/>
      <w:bCs/>
      <w:i/>
      <w:iCs/>
      <w:color w:val="auto"/>
    </w:rPr>
  </w:style>
  <w:style w:type="paragraph" w:styleId="TOCHeading">
    <w:name w:val="TOC Heading"/>
    <w:basedOn w:val="Heading1"/>
    <w:next w:val="Normal"/>
    <w:uiPriority w:val="39"/>
    <w:unhideWhenUsed/>
    <w:qFormat/>
    <w:rsid w:val="004B2CB0"/>
    <w:pPr>
      <w:outlineLvl w:val="9"/>
    </w:pPr>
    <w:rPr>
      <w:lang w:bidi="en-US"/>
    </w:rPr>
  </w:style>
  <w:style w:type="paragraph" w:styleId="TOC1">
    <w:name w:val="toc 1"/>
    <w:basedOn w:val="Normal"/>
    <w:next w:val="Normal"/>
    <w:autoRedefine/>
    <w:uiPriority w:val="39"/>
    <w:unhideWhenUsed/>
    <w:qFormat/>
    <w:rsid w:val="007257DF"/>
    <w:pPr>
      <w:spacing w:after="100"/>
    </w:pPr>
  </w:style>
  <w:style w:type="paragraph" w:styleId="TOC2">
    <w:name w:val="toc 2"/>
    <w:basedOn w:val="Normal"/>
    <w:next w:val="Normal"/>
    <w:autoRedefine/>
    <w:uiPriority w:val="39"/>
    <w:unhideWhenUsed/>
    <w:qFormat/>
    <w:rsid w:val="007257DF"/>
    <w:pPr>
      <w:spacing w:after="100"/>
      <w:ind w:left="220"/>
    </w:pPr>
  </w:style>
  <w:style w:type="character" w:styleId="Hyperlink">
    <w:name w:val="Hyperlink"/>
    <w:basedOn w:val="DefaultParagraphFont"/>
    <w:uiPriority w:val="99"/>
    <w:unhideWhenUsed/>
    <w:rsid w:val="007257DF"/>
    <w:rPr>
      <w:color w:val="0563C1" w:themeColor="hyperlink"/>
      <w:u w:val="single"/>
    </w:rPr>
  </w:style>
  <w:style w:type="paragraph" w:styleId="BodyText">
    <w:name w:val="Body Text"/>
    <w:basedOn w:val="Normal"/>
    <w:link w:val="BodyTextChar"/>
    <w:rsid w:val="007257DF"/>
    <w:pPr>
      <w:spacing w:after="120"/>
      <w:ind w:firstLine="0"/>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7257DF"/>
    <w:rPr>
      <w:rFonts w:ascii="Times New Roman" w:eastAsia="Times New Roman" w:hAnsi="Times New Roman" w:cs="Times New Roman"/>
      <w:sz w:val="20"/>
      <w:szCs w:val="20"/>
      <w:lang w:val="en-US"/>
    </w:rPr>
  </w:style>
  <w:style w:type="paragraph" w:styleId="HTMLPreformatted">
    <w:name w:val="HTML Preformatted"/>
    <w:basedOn w:val="Normal"/>
    <w:link w:val="HTMLPreformattedChar"/>
    <w:rsid w:val="00725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Courier New" w:hAnsi="Courier New" w:cs="Times New Roman"/>
      <w:sz w:val="20"/>
      <w:szCs w:val="20"/>
      <w:lang w:val="en-GB"/>
    </w:rPr>
  </w:style>
  <w:style w:type="character" w:customStyle="1" w:styleId="HTMLPreformattedChar">
    <w:name w:val="HTML Preformatted Char"/>
    <w:basedOn w:val="DefaultParagraphFont"/>
    <w:link w:val="HTMLPreformatted"/>
    <w:rsid w:val="007257DF"/>
    <w:rPr>
      <w:rFonts w:ascii="Courier New" w:eastAsia="Courier New" w:hAnsi="Courier New" w:cs="Times New Roman"/>
      <w:sz w:val="20"/>
      <w:szCs w:val="20"/>
      <w:lang w:val="en-GB"/>
    </w:rPr>
  </w:style>
  <w:style w:type="paragraph" w:styleId="BodyText2">
    <w:name w:val="Body Text 2"/>
    <w:aliases w:val="Times Roman"/>
    <w:basedOn w:val="Normal"/>
    <w:link w:val="BodyText2Char"/>
    <w:rsid w:val="007257DF"/>
    <w:pPr>
      <w:ind w:firstLine="0"/>
      <w:jc w:val="both"/>
    </w:pPr>
    <w:rPr>
      <w:rFonts w:ascii="Futura Lt BT" w:eastAsia="Times New Roman" w:hAnsi="Futura Lt BT" w:cs="Times New Roman"/>
      <w:sz w:val="24"/>
      <w:szCs w:val="20"/>
      <w:lang w:val="en-GB"/>
    </w:rPr>
  </w:style>
  <w:style w:type="character" w:customStyle="1" w:styleId="BodyText2Char">
    <w:name w:val="Body Text 2 Char"/>
    <w:aliases w:val="Times Roman Char"/>
    <w:basedOn w:val="DefaultParagraphFont"/>
    <w:link w:val="BodyText2"/>
    <w:rsid w:val="007257DF"/>
    <w:rPr>
      <w:rFonts w:ascii="Futura Lt BT" w:eastAsia="Times New Roman" w:hAnsi="Futura Lt BT" w:cs="Times New Roman"/>
      <w:sz w:val="24"/>
      <w:szCs w:val="20"/>
      <w:lang w:val="en-GB"/>
    </w:rPr>
  </w:style>
  <w:style w:type="paragraph" w:styleId="FootnoteText">
    <w:name w:val="footnote text"/>
    <w:aliases w:val="Footnote,Fußnote,single space,ft Rakstz. Rakstz.,ft Rakstz.,ft,-E Fußnotentext,Fußnotentext Ursprung,Vēres teksts Char Char Char Char Char,Char Char Char Char Char Char Char Char Char Char Char Char,Vēres teksts Char Char Char,footnote tex"/>
    <w:basedOn w:val="Normal"/>
    <w:link w:val="FootnoteTextChar"/>
    <w:uiPriority w:val="99"/>
    <w:qFormat/>
    <w:rsid w:val="007257DF"/>
    <w:pPr>
      <w:ind w:firstLine="0"/>
    </w:pPr>
    <w:rPr>
      <w:rFonts w:ascii="Arial" w:eastAsia="Times New Roman" w:hAnsi="Arial" w:cs="Times New Roman"/>
      <w:sz w:val="20"/>
      <w:szCs w:val="20"/>
    </w:rPr>
  </w:style>
  <w:style w:type="character" w:customStyle="1" w:styleId="FootnoteTextChar">
    <w:name w:val="Footnote Text Char"/>
    <w:aliases w:val="Footnote Char,Fußnote Char,single space Char,ft Rakstz. Rakstz. Char,ft Rakstz. Char,ft Char,-E Fußnotentext Char,Fußnotentext Ursprung Char,Vēres teksts Char Char Char Char Char Char,Vēres teksts Char Char Char Char1"/>
    <w:basedOn w:val="DefaultParagraphFont"/>
    <w:link w:val="FootnoteText"/>
    <w:uiPriority w:val="99"/>
    <w:rsid w:val="007257DF"/>
    <w:rPr>
      <w:rFonts w:ascii="Arial" w:eastAsia="Times New Roman" w:hAnsi="Arial" w:cs="Times New Roman"/>
      <w:sz w:val="20"/>
      <w:szCs w:val="20"/>
    </w:rPr>
  </w:style>
  <w:style w:type="character" w:styleId="FootnoteReference">
    <w:name w:val="footnote reference"/>
    <w:aliases w:val="Footnote Reference Number,ftref,Footnote symbol,Footnote Reference Superscript,BVI fnr,Footnote symboFußnotenzeichen,Footnote sign,Footnote Reference text,Footnote reference number,note TESI,EN Footnote Reference,Times 10 Point,Ref,fr"/>
    <w:uiPriority w:val="99"/>
    <w:rsid w:val="007257DF"/>
    <w:rPr>
      <w:vertAlign w:val="superscript"/>
    </w:rPr>
  </w:style>
  <w:style w:type="paragraph" w:styleId="BodyText3">
    <w:name w:val="Body Text 3"/>
    <w:basedOn w:val="Normal"/>
    <w:link w:val="BodyText3Char"/>
    <w:rsid w:val="007257DF"/>
    <w:pPr>
      <w:ind w:firstLine="0"/>
      <w:jc w:val="both"/>
    </w:pPr>
    <w:rPr>
      <w:rFonts w:ascii="Times New Roman" w:eastAsia="Times New Roman" w:hAnsi="Times New Roman" w:cs="Times New Roman"/>
      <w:szCs w:val="24"/>
    </w:rPr>
  </w:style>
  <w:style w:type="character" w:customStyle="1" w:styleId="BodyText3Char">
    <w:name w:val="Body Text 3 Char"/>
    <w:basedOn w:val="DefaultParagraphFont"/>
    <w:link w:val="BodyText3"/>
    <w:rsid w:val="007257DF"/>
    <w:rPr>
      <w:rFonts w:ascii="Times New Roman" w:eastAsia="Times New Roman" w:hAnsi="Times New Roman" w:cs="Times New Roman"/>
      <w:szCs w:val="24"/>
    </w:rPr>
  </w:style>
  <w:style w:type="paragraph" w:styleId="Header">
    <w:name w:val="header"/>
    <w:basedOn w:val="Normal"/>
    <w:link w:val="HeaderChar"/>
    <w:rsid w:val="007257DF"/>
    <w:pPr>
      <w:tabs>
        <w:tab w:val="center" w:pos="4153"/>
        <w:tab w:val="right" w:pos="8306"/>
      </w:tabs>
      <w:ind w:firstLine="0"/>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rsid w:val="007257DF"/>
    <w:rPr>
      <w:rFonts w:ascii="Times New Roman" w:eastAsia="Times New Roman" w:hAnsi="Times New Roman" w:cs="Times New Roman"/>
      <w:sz w:val="24"/>
      <w:szCs w:val="24"/>
      <w:lang w:val="en-GB"/>
    </w:rPr>
  </w:style>
  <w:style w:type="paragraph" w:styleId="Footer">
    <w:name w:val="footer"/>
    <w:aliases w:val="Char5 Char Char,Char5 Char"/>
    <w:basedOn w:val="Normal"/>
    <w:link w:val="FooterChar"/>
    <w:uiPriority w:val="99"/>
    <w:rsid w:val="007257DF"/>
    <w:pPr>
      <w:tabs>
        <w:tab w:val="center" w:pos="4153"/>
        <w:tab w:val="right" w:pos="8306"/>
      </w:tabs>
      <w:ind w:firstLine="0"/>
    </w:pPr>
    <w:rPr>
      <w:rFonts w:ascii="Times New Roman" w:eastAsia="Times New Roman" w:hAnsi="Times New Roman" w:cs="Times New Roman"/>
      <w:sz w:val="24"/>
      <w:szCs w:val="24"/>
      <w:lang w:val="en-GB"/>
    </w:rPr>
  </w:style>
  <w:style w:type="character" w:customStyle="1" w:styleId="FooterChar">
    <w:name w:val="Footer Char"/>
    <w:aliases w:val="Char5 Char Char Char,Char5 Char Char1"/>
    <w:basedOn w:val="DefaultParagraphFont"/>
    <w:link w:val="Footer"/>
    <w:uiPriority w:val="99"/>
    <w:rsid w:val="007257DF"/>
    <w:rPr>
      <w:rFonts w:ascii="Times New Roman" w:eastAsia="Times New Roman" w:hAnsi="Times New Roman" w:cs="Times New Roman"/>
      <w:sz w:val="24"/>
      <w:szCs w:val="24"/>
      <w:lang w:val="en-GB"/>
    </w:rPr>
  </w:style>
  <w:style w:type="character" w:styleId="PageNumber">
    <w:name w:val="page number"/>
    <w:basedOn w:val="DefaultParagraphFont"/>
    <w:rsid w:val="007257DF"/>
  </w:style>
  <w:style w:type="character" w:customStyle="1" w:styleId="DocumentMapChar">
    <w:name w:val="Document Map Char"/>
    <w:basedOn w:val="DefaultParagraphFont"/>
    <w:link w:val="DocumentMap"/>
    <w:semiHidden/>
    <w:rsid w:val="007257DF"/>
    <w:rPr>
      <w:rFonts w:ascii="Tahoma" w:eastAsia="Times New Roman" w:hAnsi="Tahoma" w:cs="Times New Roman"/>
      <w:sz w:val="24"/>
      <w:szCs w:val="24"/>
      <w:shd w:val="clear" w:color="auto" w:fill="000080"/>
      <w:lang w:val="en-GB"/>
    </w:rPr>
  </w:style>
  <w:style w:type="paragraph" w:styleId="DocumentMap">
    <w:name w:val="Document Map"/>
    <w:basedOn w:val="Normal"/>
    <w:link w:val="DocumentMapChar"/>
    <w:semiHidden/>
    <w:rsid w:val="007257DF"/>
    <w:pPr>
      <w:shd w:val="clear" w:color="auto" w:fill="000080"/>
      <w:ind w:firstLine="0"/>
    </w:pPr>
    <w:rPr>
      <w:rFonts w:ascii="Tahoma" w:eastAsia="Times New Roman" w:hAnsi="Tahoma" w:cs="Times New Roman"/>
      <w:sz w:val="24"/>
      <w:szCs w:val="24"/>
      <w:lang w:val="en-GB"/>
    </w:rPr>
  </w:style>
  <w:style w:type="character" w:styleId="FollowedHyperlink">
    <w:name w:val="FollowedHyperlink"/>
    <w:uiPriority w:val="99"/>
    <w:rsid w:val="007257DF"/>
    <w:rPr>
      <w:color w:val="800080"/>
      <w:u w:val="single"/>
    </w:rPr>
  </w:style>
  <w:style w:type="character" w:customStyle="1" w:styleId="EndnoteTextChar">
    <w:name w:val="Endnote Text Char"/>
    <w:basedOn w:val="DefaultParagraphFont"/>
    <w:link w:val="EndnoteText"/>
    <w:uiPriority w:val="99"/>
    <w:rsid w:val="007257DF"/>
    <w:rPr>
      <w:rFonts w:ascii="Times New Roman" w:eastAsia="Times New Roman" w:hAnsi="Times New Roman" w:cs="Times New Roman"/>
      <w:sz w:val="20"/>
      <w:szCs w:val="20"/>
      <w:lang w:val="en-GB"/>
    </w:rPr>
  </w:style>
  <w:style w:type="paragraph" w:styleId="EndnoteText">
    <w:name w:val="endnote text"/>
    <w:basedOn w:val="Normal"/>
    <w:link w:val="EndnoteTextChar"/>
    <w:uiPriority w:val="99"/>
    <w:rsid w:val="007257DF"/>
    <w:pPr>
      <w:ind w:firstLine="0"/>
    </w:pPr>
    <w:rPr>
      <w:rFonts w:ascii="Times New Roman" w:eastAsia="Times New Roman" w:hAnsi="Times New Roman" w:cs="Times New Roman"/>
      <w:sz w:val="20"/>
      <w:szCs w:val="20"/>
      <w:lang w:val="en-GB"/>
    </w:rPr>
  </w:style>
  <w:style w:type="paragraph" w:customStyle="1" w:styleId="xl24">
    <w:name w:val="xl24"/>
    <w:basedOn w:val="Normal"/>
    <w:rsid w:val="007257DF"/>
    <w:pPr>
      <w:spacing w:before="100" w:beforeAutospacing="1" w:after="100" w:afterAutospacing="1"/>
      <w:ind w:firstLine="0"/>
    </w:pPr>
    <w:rPr>
      <w:rFonts w:ascii="Times New Roman" w:eastAsia="Times New Roman" w:hAnsi="Times New Roman" w:cs="Times New Roman"/>
      <w:sz w:val="16"/>
      <w:szCs w:val="16"/>
      <w:lang w:val="en-GB"/>
    </w:rPr>
  </w:style>
  <w:style w:type="paragraph" w:customStyle="1" w:styleId="xl25">
    <w:name w:val="xl25"/>
    <w:basedOn w:val="Normal"/>
    <w:rsid w:val="007257DF"/>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Times New Roman" w:eastAsia="Times New Roman" w:hAnsi="Times New Roman" w:cs="Times New Roman"/>
      <w:sz w:val="16"/>
      <w:szCs w:val="16"/>
      <w:lang w:val="en-GB"/>
    </w:rPr>
  </w:style>
  <w:style w:type="paragraph" w:customStyle="1" w:styleId="xl26">
    <w:name w:val="xl26"/>
    <w:basedOn w:val="Normal"/>
    <w:rsid w:val="007257DF"/>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Times New Roman" w:eastAsia="Times New Roman" w:hAnsi="Times New Roman" w:cs="Times New Roman"/>
      <w:sz w:val="16"/>
      <w:szCs w:val="16"/>
      <w:lang w:val="en-GB"/>
    </w:rPr>
  </w:style>
  <w:style w:type="paragraph" w:customStyle="1" w:styleId="xl27">
    <w:name w:val="xl27"/>
    <w:basedOn w:val="Normal"/>
    <w:rsid w:val="007257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sz w:val="16"/>
      <w:szCs w:val="16"/>
      <w:lang w:val="en-GB"/>
    </w:rPr>
  </w:style>
  <w:style w:type="paragraph" w:customStyle="1" w:styleId="xl28">
    <w:name w:val="xl28"/>
    <w:basedOn w:val="Normal"/>
    <w:rsid w:val="007257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sz w:val="16"/>
      <w:szCs w:val="16"/>
      <w:lang w:val="en-GB"/>
    </w:rPr>
  </w:style>
  <w:style w:type="paragraph" w:customStyle="1" w:styleId="xl29">
    <w:name w:val="xl29"/>
    <w:basedOn w:val="Normal"/>
    <w:rsid w:val="007257DF"/>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Times New Roman" w:eastAsia="Times New Roman" w:hAnsi="Times New Roman" w:cs="Times New Roman"/>
      <w:sz w:val="16"/>
      <w:szCs w:val="16"/>
      <w:lang w:val="en-GB"/>
    </w:rPr>
  </w:style>
  <w:style w:type="paragraph" w:customStyle="1" w:styleId="xl30">
    <w:name w:val="xl30"/>
    <w:basedOn w:val="Normal"/>
    <w:rsid w:val="007257DF"/>
    <w:pPr>
      <w:spacing w:before="100" w:beforeAutospacing="1" w:after="100" w:afterAutospacing="1"/>
      <w:ind w:firstLine="0"/>
    </w:pPr>
    <w:rPr>
      <w:rFonts w:ascii="Times New Roman" w:eastAsia="Times New Roman" w:hAnsi="Times New Roman" w:cs="Times New Roman"/>
      <w:sz w:val="16"/>
      <w:szCs w:val="16"/>
      <w:lang w:val="en-GB"/>
    </w:rPr>
  </w:style>
  <w:style w:type="paragraph" w:customStyle="1" w:styleId="xl31">
    <w:name w:val="xl31"/>
    <w:basedOn w:val="Normal"/>
    <w:rsid w:val="007257DF"/>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Times New Roman" w:eastAsia="Arial Unicode MS" w:hAnsi="Times New Roman" w:cs="Times New Roman"/>
      <w:b/>
      <w:bCs/>
      <w:sz w:val="16"/>
      <w:szCs w:val="16"/>
      <w:lang w:val="en-GB"/>
    </w:rPr>
  </w:style>
  <w:style w:type="paragraph" w:customStyle="1" w:styleId="xl32">
    <w:name w:val="xl32"/>
    <w:basedOn w:val="Normal"/>
    <w:rsid w:val="007257DF"/>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Times New Roman" w:eastAsia="Arial Unicode MS" w:hAnsi="Times New Roman" w:cs="Times New Roman"/>
      <w:b/>
      <w:bCs/>
      <w:sz w:val="16"/>
      <w:szCs w:val="16"/>
      <w:lang w:val="en-GB"/>
    </w:rPr>
  </w:style>
  <w:style w:type="paragraph" w:styleId="BodyTextIndent2">
    <w:name w:val="Body Text Indent 2"/>
    <w:basedOn w:val="Normal"/>
    <w:link w:val="BodyTextIndent2Char"/>
    <w:rsid w:val="007257DF"/>
    <w:pPr>
      <w:ind w:firstLine="720"/>
      <w:jc w:val="both"/>
    </w:pPr>
    <w:rPr>
      <w:rFonts w:ascii="Times New Roman" w:eastAsia="Times New Roman" w:hAnsi="Times New Roman" w:cs="Times New Roman"/>
      <w:sz w:val="28"/>
      <w:szCs w:val="20"/>
      <w:lang w:val="en-GB"/>
    </w:rPr>
  </w:style>
  <w:style w:type="character" w:customStyle="1" w:styleId="BodyTextIndent2Char">
    <w:name w:val="Body Text Indent 2 Char"/>
    <w:basedOn w:val="DefaultParagraphFont"/>
    <w:link w:val="BodyTextIndent2"/>
    <w:rsid w:val="007257DF"/>
    <w:rPr>
      <w:rFonts w:ascii="Times New Roman" w:eastAsia="Times New Roman" w:hAnsi="Times New Roman" w:cs="Times New Roman"/>
      <w:sz w:val="28"/>
      <w:szCs w:val="20"/>
      <w:lang w:val="en-GB"/>
    </w:rPr>
  </w:style>
  <w:style w:type="paragraph" w:styleId="BodyTextIndent">
    <w:name w:val="Body Text Indent"/>
    <w:basedOn w:val="Normal"/>
    <w:link w:val="BodyTextIndentChar"/>
    <w:rsid w:val="007257DF"/>
    <w:pPr>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257DF"/>
    <w:rPr>
      <w:rFonts w:ascii="Times New Roman" w:eastAsia="Times New Roman" w:hAnsi="Times New Roman" w:cs="Times New Roman"/>
      <w:sz w:val="24"/>
      <w:szCs w:val="24"/>
    </w:rPr>
  </w:style>
  <w:style w:type="paragraph" w:styleId="BlockText">
    <w:name w:val="Block Text"/>
    <w:basedOn w:val="Normal"/>
    <w:rsid w:val="007257DF"/>
    <w:pPr>
      <w:spacing w:before="100" w:after="100"/>
      <w:ind w:left="360" w:right="1133" w:firstLine="0"/>
      <w:jc w:val="both"/>
    </w:pPr>
    <w:rPr>
      <w:rFonts w:ascii="Arial" w:eastAsia="Times New Roman" w:hAnsi="Arial" w:cs="Arial"/>
      <w:b/>
      <w:bCs/>
      <w:szCs w:val="24"/>
    </w:rPr>
  </w:style>
  <w:style w:type="paragraph" w:customStyle="1" w:styleId="Standarda">
    <w:name w:val="Standarda"/>
    <w:basedOn w:val="Heading2"/>
    <w:rsid w:val="007257DF"/>
    <w:pPr>
      <w:pBdr>
        <w:bottom w:val="none" w:sz="0" w:space="0" w:color="auto"/>
      </w:pBdr>
      <w:spacing w:before="240" w:after="0"/>
      <w:jc w:val="both"/>
      <w:outlineLvl w:val="9"/>
    </w:pPr>
    <w:rPr>
      <w:rFonts w:ascii="Arial" w:eastAsia="Times New Roman" w:hAnsi="Arial" w:cs="Times New Roman"/>
      <w:color w:val="auto"/>
      <w:sz w:val="22"/>
      <w:szCs w:val="20"/>
      <w:lang w:val="en-GB"/>
    </w:rPr>
  </w:style>
  <w:style w:type="paragraph" w:customStyle="1" w:styleId="Aufzhlung1">
    <w:name w:val="Aufzählung 1"/>
    <w:basedOn w:val="Normal"/>
    <w:rsid w:val="007257DF"/>
    <w:pPr>
      <w:numPr>
        <w:numId w:val="3"/>
      </w:numPr>
      <w:tabs>
        <w:tab w:val="left" w:pos="709"/>
      </w:tabs>
      <w:spacing w:before="120"/>
      <w:jc w:val="both"/>
    </w:pPr>
    <w:rPr>
      <w:rFonts w:ascii="Arial" w:eastAsia="Times New Roman" w:hAnsi="Arial" w:cs="Arial"/>
      <w:szCs w:val="20"/>
      <w:lang w:val="en-GB"/>
    </w:rPr>
  </w:style>
  <w:style w:type="paragraph" w:customStyle="1" w:styleId="Aufzhlung2">
    <w:name w:val="Aufzählung 2"/>
    <w:basedOn w:val="Normal"/>
    <w:next w:val="Normal"/>
    <w:rsid w:val="007257DF"/>
    <w:pPr>
      <w:numPr>
        <w:numId w:val="2"/>
      </w:numPr>
      <w:spacing w:before="120"/>
      <w:ind w:left="993" w:hanging="284"/>
      <w:jc w:val="both"/>
    </w:pPr>
    <w:rPr>
      <w:rFonts w:ascii="Arial" w:eastAsia="Times New Roman" w:hAnsi="Arial" w:cs="Arial"/>
      <w:szCs w:val="20"/>
      <w:lang w:val="en-GB"/>
    </w:rPr>
  </w:style>
  <w:style w:type="paragraph" w:customStyle="1" w:styleId="Standardb">
    <w:name w:val="Standard b"/>
    <w:basedOn w:val="Normal"/>
    <w:rsid w:val="007257DF"/>
    <w:pPr>
      <w:spacing w:before="120"/>
      <w:ind w:left="709" w:firstLine="0"/>
      <w:jc w:val="both"/>
    </w:pPr>
    <w:rPr>
      <w:rFonts w:ascii="Arial" w:eastAsia="Times New Roman" w:hAnsi="Arial" w:cs="Arial"/>
      <w:szCs w:val="20"/>
      <w:lang w:val="en-GB"/>
    </w:rPr>
  </w:style>
  <w:style w:type="paragraph" w:customStyle="1" w:styleId="Standarda0">
    <w:name w:val="Standard a"/>
    <w:basedOn w:val="Normal"/>
    <w:rsid w:val="007257DF"/>
    <w:pPr>
      <w:spacing w:before="120"/>
      <w:ind w:left="425" w:firstLine="0"/>
      <w:jc w:val="both"/>
    </w:pPr>
    <w:rPr>
      <w:rFonts w:ascii="Arial" w:eastAsia="Times New Roman" w:hAnsi="Arial" w:cs="Times New Roman"/>
      <w:szCs w:val="20"/>
      <w:lang w:val="en-GB"/>
    </w:rPr>
  </w:style>
  <w:style w:type="paragraph" w:styleId="TOC3">
    <w:name w:val="toc 3"/>
    <w:basedOn w:val="Normal"/>
    <w:next w:val="Normal"/>
    <w:autoRedefine/>
    <w:uiPriority w:val="39"/>
    <w:qFormat/>
    <w:rsid w:val="007257DF"/>
    <w:pPr>
      <w:tabs>
        <w:tab w:val="left" w:pos="1200"/>
        <w:tab w:val="right" w:leader="dot" w:pos="8258"/>
      </w:tabs>
      <w:ind w:left="284" w:firstLine="0"/>
    </w:pPr>
    <w:rPr>
      <w:rFonts w:ascii="Times New Roman" w:eastAsia="Times New Roman" w:hAnsi="Times New Roman" w:cs="Times New Roman"/>
      <w:sz w:val="24"/>
      <w:szCs w:val="24"/>
      <w:lang w:val="en-GB"/>
    </w:rPr>
  </w:style>
  <w:style w:type="paragraph" w:styleId="TOC4">
    <w:name w:val="toc 4"/>
    <w:basedOn w:val="Normal"/>
    <w:next w:val="Normal"/>
    <w:autoRedefine/>
    <w:uiPriority w:val="39"/>
    <w:rsid w:val="007257DF"/>
    <w:pPr>
      <w:ind w:left="720" w:firstLine="0"/>
    </w:pPr>
    <w:rPr>
      <w:rFonts w:ascii="Times New Roman" w:eastAsia="Times New Roman" w:hAnsi="Times New Roman" w:cs="Times New Roman"/>
      <w:sz w:val="24"/>
      <w:szCs w:val="24"/>
      <w:lang w:val="en-GB"/>
    </w:rPr>
  </w:style>
  <w:style w:type="paragraph" w:styleId="TOC5">
    <w:name w:val="toc 5"/>
    <w:basedOn w:val="Normal"/>
    <w:next w:val="Normal"/>
    <w:autoRedefine/>
    <w:uiPriority w:val="39"/>
    <w:rsid w:val="007257DF"/>
    <w:pPr>
      <w:ind w:left="960" w:firstLine="0"/>
    </w:pPr>
    <w:rPr>
      <w:rFonts w:ascii="Times New Roman" w:eastAsia="Times New Roman" w:hAnsi="Times New Roman" w:cs="Times New Roman"/>
      <w:sz w:val="24"/>
      <w:szCs w:val="24"/>
      <w:lang w:val="en-GB"/>
    </w:rPr>
  </w:style>
  <w:style w:type="paragraph" w:styleId="TOC6">
    <w:name w:val="toc 6"/>
    <w:basedOn w:val="Normal"/>
    <w:next w:val="Normal"/>
    <w:autoRedefine/>
    <w:uiPriority w:val="39"/>
    <w:rsid w:val="007257DF"/>
    <w:pPr>
      <w:ind w:left="1200" w:firstLine="0"/>
    </w:pPr>
    <w:rPr>
      <w:rFonts w:ascii="Times New Roman" w:eastAsia="Times New Roman" w:hAnsi="Times New Roman" w:cs="Times New Roman"/>
      <w:sz w:val="24"/>
      <w:szCs w:val="24"/>
      <w:lang w:val="en-GB"/>
    </w:rPr>
  </w:style>
  <w:style w:type="paragraph" w:styleId="TOC7">
    <w:name w:val="toc 7"/>
    <w:basedOn w:val="Normal"/>
    <w:next w:val="Normal"/>
    <w:autoRedefine/>
    <w:uiPriority w:val="39"/>
    <w:rsid w:val="007257DF"/>
    <w:pPr>
      <w:ind w:left="1440" w:firstLine="0"/>
    </w:pPr>
    <w:rPr>
      <w:rFonts w:ascii="Times New Roman" w:eastAsia="Times New Roman" w:hAnsi="Times New Roman" w:cs="Times New Roman"/>
      <w:sz w:val="24"/>
      <w:szCs w:val="24"/>
      <w:lang w:val="en-GB"/>
    </w:rPr>
  </w:style>
  <w:style w:type="paragraph" w:styleId="TOC8">
    <w:name w:val="toc 8"/>
    <w:basedOn w:val="Normal"/>
    <w:next w:val="Normal"/>
    <w:autoRedefine/>
    <w:uiPriority w:val="39"/>
    <w:rsid w:val="007257DF"/>
    <w:pPr>
      <w:ind w:left="1680" w:firstLine="0"/>
    </w:pPr>
    <w:rPr>
      <w:rFonts w:ascii="Times New Roman" w:eastAsia="Times New Roman" w:hAnsi="Times New Roman" w:cs="Times New Roman"/>
      <w:sz w:val="24"/>
      <w:szCs w:val="24"/>
      <w:lang w:val="en-GB"/>
    </w:rPr>
  </w:style>
  <w:style w:type="paragraph" w:styleId="TOC9">
    <w:name w:val="toc 9"/>
    <w:basedOn w:val="Normal"/>
    <w:next w:val="Normal"/>
    <w:autoRedefine/>
    <w:uiPriority w:val="39"/>
    <w:rsid w:val="007257DF"/>
    <w:pPr>
      <w:ind w:left="1920" w:firstLine="0"/>
    </w:pPr>
    <w:rPr>
      <w:rFonts w:ascii="Times New Roman" w:eastAsia="Times New Roman" w:hAnsi="Times New Roman" w:cs="Times New Roman"/>
      <w:sz w:val="24"/>
      <w:szCs w:val="24"/>
      <w:lang w:val="en-GB"/>
    </w:rPr>
  </w:style>
  <w:style w:type="paragraph" w:styleId="BodyTextIndent3">
    <w:name w:val="Body Text Indent 3"/>
    <w:basedOn w:val="Normal"/>
    <w:link w:val="BodyTextIndent3Char"/>
    <w:rsid w:val="007257DF"/>
    <w:pPr>
      <w:ind w:firstLine="720"/>
      <w:jc w:val="both"/>
    </w:pPr>
    <w:rPr>
      <w:rFonts w:ascii="Times New Roman" w:eastAsia="Times New Roman" w:hAnsi="Times New Roman" w:cs="Times New Roman"/>
      <w:szCs w:val="24"/>
      <w:lang w:val="en-GB"/>
    </w:rPr>
  </w:style>
  <w:style w:type="character" w:customStyle="1" w:styleId="BodyTextIndent3Char">
    <w:name w:val="Body Text Indent 3 Char"/>
    <w:basedOn w:val="DefaultParagraphFont"/>
    <w:link w:val="BodyTextIndent3"/>
    <w:rsid w:val="007257DF"/>
    <w:rPr>
      <w:rFonts w:ascii="Times New Roman" w:eastAsia="Times New Roman" w:hAnsi="Times New Roman" w:cs="Times New Roman"/>
      <w:szCs w:val="24"/>
      <w:lang w:val="en-GB"/>
    </w:rPr>
  </w:style>
  <w:style w:type="paragraph" w:customStyle="1" w:styleId="xl33">
    <w:name w:val="xl33"/>
    <w:basedOn w:val="Normal"/>
    <w:rsid w:val="007257DF"/>
    <w:pPr>
      <w:pBdr>
        <w:left w:val="single" w:sz="4" w:space="0" w:color="auto"/>
        <w:right w:val="single" w:sz="4" w:space="0" w:color="auto"/>
      </w:pBdr>
      <w:spacing w:before="100" w:beforeAutospacing="1" w:after="100" w:afterAutospacing="1"/>
      <w:ind w:firstLine="0"/>
      <w:jc w:val="center"/>
      <w:textAlignment w:val="top"/>
    </w:pPr>
    <w:rPr>
      <w:rFonts w:ascii="Arial Unicode MS" w:eastAsia="Arial Unicode MS" w:hAnsi="Arial Unicode MS" w:cs="Arial Unicode MS"/>
      <w:sz w:val="24"/>
      <w:szCs w:val="24"/>
      <w:lang w:val="en-GB"/>
    </w:rPr>
  </w:style>
  <w:style w:type="paragraph" w:customStyle="1" w:styleId="xl34">
    <w:name w:val="xl34"/>
    <w:basedOn w:val="Normal"/>
    <w:rsid w:val="007257DF"/>
    <w:pPr>
      <w:pBdr>
        <w:top w:val="double" w:sz="6" w:space="0" w:color="auto"/>
        <w:left w:val="double" w:sz="6" w:space="0" w:color="auto"/>
      </w:pBdr>
      <w:spacing w:before="100" w:beforeAutospacing="1" w:after="100" w:afterAutospacing="1"/>
      <w:ind w:firstLine="0"/>
      <w:jc w:val="center"/>
      <w:textAlignment w:val="center"/>
    </w:pPr>
    <w:rPr>
      <w:rFonts w:ascii="Arial Unicode MS" w:eastAsia="Arial Unicode MS" w:hAnsi="Arial Unicode MS" w:cs="Arial Unicode MS"/>
      <w:sz w:val="24"/>
      <w:szCs w:val="24"/>
      <w:lang w:val="en-GB"/>
    </w:rPr>
  </w:style>
  <w:style w:type="paragraph" w:customStyle="1" w:styleId="xl35">
    <w:name w:val="xl35"/>
    <w:basedOn w:val="Normal"/>
    <w:rsid w:val="007257DF"/>
    <w:pPr>
      <w:pBdr>
        <w:top w:val="double" w:sz="6" w:space="0" w:color="auto"/>
        <w:right w:val="single" w:sz="4" w:space="0" w:color="auto"/>
      </w:pBdr>
      <w:spacing w:before="100" w:beforeAutospacing="1" w:after="100" w:afterAutospacing="1"/>
      <w:ind w:firstLine="0"/>
      <w:jc w:val="center"/>
      <w:textAlignment w:val="center"/>
    </w:pPr>
    <w:rPr>
      <w:rFonts w:ascii="Arial Unicode MS" w:eastAsia="Arial Unicode MS" w:hAnsi="Arial Unicode MS" w:cs="Arial Unicode MS"/>
      <w:sz w:val="24"/>
      <w:szCs w:val="24"/>
      <w:lang w:val="en-GB"/>
    </w:rPr>
  </w:style>
  <w:style w:type="paragraph" w:customStyle="1" w:styleId="xl36">
    <w:name w:val="xl36"/>
    <w:basedOn w:val="Normal"/>
    <w:rsid w:val="007257DF"/>
    <w:pPr>
      <w:pBdr>
        <w:right w:val="single" w:sz="4" w:space="0" w:color="auto"/>
      </w:pBdr>
      <w:spacing w:before="100" w:beforeAutospacing="1" w:after="100" w:afterAutospacing="1"/>
      <w:ind w:firstLine="0"/>
      <w:textAlignment w:val="top"/>
    </w:pPr>
    <w:rPr>
      <w:rFonts w:ascii="Arial Unicode MS" w:eastAsia="Arial Unicode MS" w:hAnsi="Arial Unicode MS" w:cs="Arial Unicode MS"/>
      <w:sz w:val="24"/>
      <w:szCs w:val="24"/>
      <w:lang w:val="en-GB"/>
    </w:rPr>
  </w:style>
  <w:style w:type="paragraph" w:customStyle="1" w:styleId="xl37">
    <w:name w:val="xl37"/>
    <w:basedOn w:val="Normal"/>
    <w:rsid w:val="007257DF"/>
    <w:pPr>
      <w:pBdr>
        <w:left w:val="double" w:sz="6" w:space="0" w:color="auto"/>
      </w:pBdr>
      <w:spacing w:before="100" w:beforeAutospacing="1" w:after="100" w:afterAutospacing="1"/>
      <w:ind w:firstLine="0"/>
    </w:pPr>
    <w:rPr>
      <w:rFonts w:ascii="Arial Unicode MS" w:eastAsia="Arial Unicode MS" w:hAnsi="Arial Unicode MS" w:cs="Arial Unicode MS"/>
      <w:sz w:val="24"/>
      <w:szCs w:val="24"/>
      <w:lang w:val="en-GB"/>
    </w:rPr>
  </w:style>
  <w:style w:type="paragraph" w:customStyle="1" w:styleId="xl38">
    <w:name w:val="xl38"/>
    <w:basedOn w:val="Normal"/>
    <w:rsid w:val="007257DF"/>
    <w:pPr>
      <w:pBdr>
        <w:right w:val="single" w:sz="4" w:space="0" w:color="auto"/>
      </w:pBdr>
      <w:spacing w:before="100" w:beforeAutospacing="1" w:after="100" w:afterAutospacing="1"/>
      <w:ind w:firstLine="0"/>
    </w:pPr>
    <w:rPr>
      <w:rFonts w:ascii="Arial Unicode MS" w:eastAsia="Arial Unicode MS" w:hAnsi="Arial Unicode MS" w:cs="Arial Unicode MS"/>
      <w:sz w:val="24"/>
      <w:szCs w:val="24"/>
      <w:lang w:val="en-GB"/>
    </w:rPr>
  </w:style>
  <w:style w:type="paragraph" w:customStyle="1" w:styleId="xl39">
    <w:name w:val="xl39"/>
    <w:basedOn w:val="Normal"/>
    <w:rsid w:val="007257DF"/>
    <w:pPr>
      <w:pBdr>
        <w:left w:val="double" w:sz="6" w:space="0" w:color="auto"/>
        <w:bottom w:val="single" w:sz="4" w:space="0" w:color="auto"/>
      </w:pBdr>
      <w:spacing w:before="100" w:beforeAutospacing="1" w:after="100" w:afterAutospacing="1"/>
      <w:ind w:firstLine="0"/>
      <w:textAlignment w:val="top"/>
    </w:pPr>
    <w:rPr>
      <w:rFonts w:ascii="Arial Unicode MS" w:eastAsia="Arial Unicode MS" w:hAnsi="Arial Unicode MS" w:cs="Arial Unicode MS"/>
      <w:sz w:val="24"/>
      <w:szCs w:val="24"/>
      <w:lang w:val="en-GB"/>
    </w:rPr>
  </w:style>
  <w:style w:type="paragraph" w:customStyle="1" w:styleId="xl40">
    <w:name w:val="xl40"/>
    <w:basedOn w:val="Normal"/>
    <w:rsid w:val="007257DF"/>
    <w:pPr>
      <w:pBdr>
        <w:bottom w:val="single" w:sz="4" w:space="0" w:color="auto"/>
        <w:right w:val="single" w:sz="4" w:space="0" w:color="auto"/>
      </w:pBdr>
      <w:spacing w:before="100" w:beforeAutospacing="1" w:after="100" w:afterAutospacing="1"/>
      <w:ind w:firstLine="0"/>
      <w:textAlignment w:val="top"/>
    </w:pPr>
    <w:rPr>
      <w:rFonts w:ascii="Arial Unicode MS" w:eastAsia="Arial Unicode MS" w:hAnsi="Arial Unicode MS" w:cs="Arial Unicode MS"/>
      <w:sz w:val="24"/>
      <w:szCs w:val="24"/>
      <w:lang w:val="en-GB"/>
    </w:rPr>
  </w:style>
  <w:style w:type="paragraph" w:customStyle="1" w:styleId="xl41">
    <w:name w:val="xl41"/>
    <w:basedOn w:val="Normal"/>
    <w:rsid w:val="007257DF"/>
    <w:pPr>
      <w:pBdr>
        <w:left w:val="single" w:sz="4" w:space="0" w:color="auto"/>
        <w:bottom w:val="single" w:sz="4" w:space="0" w:color="auto"/>
        <w:right w:val="single" w:sz="4" w:space="0" w:color="auto"/>
      </w:pBdr>
      <w:spacing w:before="100" w:beforeAutospacing="1" w:after="100" w:afterAutospacing="1"/>
      <w:ind w:firstLine="0"/>
    </w:pPr>
    <w:rPr>
      <w:rFonts w:ascii="Arial Unicode MS" w:eastAsia="Arial Unicode MS" w:hAnsi="Arial Unicode MS" w:cs="Arial Unicode MS"/>
      <w:sz w:val="24"/>
      <w:szCs w:val="24"/>
      <w:lang w:val="en-GB"/>
    </w:rPr>
  </w:style>
  <w:style w:type="paragraph" w:customStyle="1" w:styleId="xl42">
    <w:name w:val="xl42"/>
    <w:basedOn w:val="Normal"/>
    <w:rsid w:val="007257DF"/>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Unicode MS" w:eastAsia="Arial Unicode MS" w:hAnsi="Arial Unicode MS" w:cs="Arial Unicode MS"/>
      <w:sz w:val="24"/>
      <w:szCs w:val="24"/>
      <w:lang w:val="en-GB"/>
    </w:rPr>
  </w:style>
  <w:style w:type="paragraph" w:customStyle="1" w:styleId="xl43">
    <w:name w:val="xl43"/>
    <w:basedOn w:val="Normal"/>
    <w:rsid w:val="007257DF"/>
    <w:pPr>
      <w:pBdr>
        <w:left w:val="single" w:sz="4" w:space="0" w:color="auto"/>
        <w:bottom w:val="single" w:sz="4" w:space="0" w:color="auto"/>
        <w:right w:val="double" w:sz="6" w:space="0" w:color="auto"/>
      </w:pBdr>
      <w:spacing w:before="100" w:beforeAutospacing="1" w:after="100" w:afterAutospacing="1"/>
      <w:ind w:firstLine="0"/>
    </w:pPr>
    <w:rPr>
      <w:rFonts w:ascii="Arial Unicode MS" w:eastAsia="Arial Unicode MS" w:hAnsi="Arial Unicode MS" w:cs="Arial Unicode MS"/>
      <w:sz w:val="24"/>
      <w:szCs w:val="24"/>
      <w:lang w:val="en-GB"/>
    </w:rPr>
  </w:style>
  <w:style w:type="paragraph" w:customStyle="1" w:styleId="xl44">
    <w:name w:val="xl44"/>
    <w:basedOn w:val="Normal"/>
    <w:rsid w:val="007257DF"/>
    <w:pPr>
      <w:pBdr>
        <w:top w:val="single" w:sz="4" w:space="0" w:color="auto"/>
        <w:left w:val="double" w:sz="6" w:space="0" w:color="auto"/>
      </w:pBdr>
      <w:spacing w:before="100" w:beforeAutospacing="1" w:after="100" w:afterAutospacing="1"/>
      <w:ind w:firstLine="0"/>
      <w:textAlignment w:val="top"/>
    </w:pPr>
    <w:rPr>
      <w:rFonts w:ascii="Arial Unicode MS" w:eastAsia="Arial Unicode MS" w:hAnsi="Arial Unicode MS" w:cs="Arial Unicode MS"/>
      <w:sz w:val="24"/>
      <w:szCs w:val="24"/>
      <w:lang w:val="en-GB"/>
    </w:rPr>
  </w:style>
  <w:style w:type="paragraph" w:customStyle="1" w:styleId="xl45">
    <w:name w:val="xl45"/>
    <w:basedOn w:val="Normal"/>
    <w:rsid w:val="007257DF"/>
    <w:pPr>
      <w:pBdr>
        <w:top w:val="single" w:sz="4" w:space="0" w:color="auto"/>
        <w:left w:val="single" w:sz="4" w:space="0" w:color="auto"/>
        <w:right w:val="single" w:sz="4" w:space="0" w:color="auto"/>
      </w:pBdr>
      <w:spacing w:before="100" w:beforeAutospacing="1" w:after="100" w:afterAutospacing="1"/>
      <w:ind w:firstLine="0"/>
    </w:pPr>
    <w:rPr>
      <w:rFonts w:ascii="Arial Unicode MS" w:eastAsia="Arial Unicode MS" w:hAnsi="Arial Unicode MS" w:cs="Arial Unicode MS"/>
      <w:sz w:val="24"/>
      <w:szCs w:val="24"/>
      <w:lang w:val="en-GB"/>
    </w:rPr>
  </w:style>
  <w:style w:type="paragraph" w:styleId="NormalWeb">
    <w:name w:val="Normal (Web)"/>
    <w:basedOn w:val="Normal"/>
    <w:rsid w:val="007257DF"/>
    <w:pPr>
      <w:spacing w:before="100" w:beforeAutospacing="1" w:after="100" w:afterAutospacing="1"/>
      <w:ind w:firstLine="0"/>
    </w:pPr>
    <w:rPr>
      <w:rFonts w:ascii="Times New Roman" w:eastAsia="Times New Roman" w:hAnsi="Times New Roman" w:cs="Times New Roman"/>
      <w:sz w:val="24"/>
      <w:szCs w:val="24"/>
      <w:lang w:val="en-GB"/>
    </w:rPr>
  </w:style>
  <w:style w:type="paragraph" w:styleId="PlainText">
    <w:name w:val="Plain Text"/>
    <w:basedOn w:val="Normal"/>
    <w:link w:val="PlainTextChar"/>
    <w:uiPriority w:val="99"/>
    <w:rsid w:val="007257DF"/>
    <w:pPr>
      <w:ind w:firstLine="0"/>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uiPriority w:val="99"/>
    <w:rsid w:val="007257DF"/>
    <w:rPr>
      <w:rFonts w:ascii="Courier New" w:eastAsia="Times New Roman" w:hAnsi="Courier New" w:cs="Times New Roman"/>
      <w:sz w:val="20"/>
      <w:szCs w:val="20"/>
      <w:lang w:val="en-GB"/>
    </w:rPr>
  </w:style>
  <w:style w:type="paragraph" w:customStyle="1" w:styleId="Aufzhlung3">
    <w:name w:val="Aufzählung 3"/>
    <w:basedOn w:val="Normal"/>
    <w:rsid w:val="007257DF"/>
    <w:pPr>
      <w:numPr>
        <w:numId w:val="4"/>
      </w:numPr>
    </w:pPr>
    <w:rPr>
      <w:rFonts w:ascii="Times New Roman" w:eastAsia="Times New Roman" w:hAnsi="Times New Roman" w:cs="Times New Roman"/>
      <w:sz w:val="20"/>
      <w:szCs w:val="20"/>
      <w:lang w:val="de-DE"/>
    </w:rPr>
  </w:style>
  <w:style w:type="paragraph" w:customStyle="1" w:styleId="xl60">
    <w:name w:val="xl60"/>
    <w:basedOn w:val="Normal"/>
    <w:rsid w:val="007257DF"/>
    <w:pPr>
      <w:pBdr>
        <w:left w:val="single" w:sz="4" w:space="0" w:color="auto"/>
      </w:pBdr>
      <w:spacing w:before="100" w:beforeAutospacing="1" w:after="100" w:afterAutospacing="1"/>
      <w:ind w:firstLine="0"/>
      <w:jc w:val="center"/>
    </w:pPr>
    <w:rPr>
      <w:rFonts w:ascii="Arial" w:eastAsia="Arial Unicode MS" w:hAnsi="Arial" w:cs="Arial"/>
      <w:sz w:val="14"/>
      <w:szCs w:val="14"/>
      <w:lang w:val="en-GB"/>
    </w:rPr>
  </w:style>
  <w:style w:type="table" w:styleId="TableGrid">
    <w:name w:val="Table Grid"/>
    <w:basedOn w:val="TableNormal"/>
    <w:uiPriority w:val="39"/>
    <w:rsid w:val="007257DF"/>
    <w:pPr>
      <w:ind w:firstLine="0"/>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57DF"/>
    <w:pPr>
      <w:widowControl w:val="0"/>
      <w:autoSpaceDE w:val="0"/>
      <w:autoSpaceDN w:val="0"/>
      <w:adjustRightInd w:val="0"/>
      <w:ind w:firstLine="0"/>
    </w:pPr>
    <w:rPr>
      <w:rFonts w:ascii="Times New Roman" w:eastAsia="Times New Roman" w:hAnsi="Times New Roman" w:cs="Times New Roman"/>
      <w:color w:val="000000"/>
      <w:sz w:val="24"/>
      <w:szCs w:val="24"/>
      <w:lang w:eastAsia="lv-LV"/>
    </w:rPr>
  </w:style>
  <w:style w:type="paragraph" w:customStyle="1" w:styleId="CM33">
    <w:name w:val="CM33"/>
    <w:basedOn w:val="Default"/>
    <w:next w:val="Default"/>
    <w:rsid w:val="007257DF"/>
    <w:pPr>
      <w:spacing w:after="273"/>
    </w:pPr>
    <w:rPr>
      <w:color w:val="auto"/>
    </w:rPr>
  </w:style>
  <w:style w:type="paragraph" w:customStyle="1" w:styleId="CM35">
    <w:name w:val="CM35"/>
    <w:basedOn w:val="Default"/>
    <w:next w:val="Default"/>
    <w:rsid w:val="007257DF"/>
    <w:pPr>
      <w:spacing w:after="843"/>
    </w:pPr>
    <w:rPr>
      <w:color w:val="auto"/>
    </w:rPr>
  </w:style>
  <w:style w:type="paragraph" w:customStyle="1" w:styleId="CM34">
    <w:name w:val="CM34"/>
    <w:basedOn w:val="Default"/>
    <w:next w:val="Default"/>
    <w:rsid w:val="007257DF"/>
    <w:pPr>
      <w:spacing w:after="543"/>
    </w:pPr>
    <w:rPr>
      <w:color w:val="auto"/>
    </w:rPr>
  </w:style>
  <w:style w:type="paragraph" w:styleId="TableofFigures">
    <w:name w:val="table of figures"/>
    <w:basedOn w:val="Normal"/>
    <w:next w:val="Normal"/>
    <w:uiPriority w:val="99"/>
    <w:rsid w:val="007257DF"/>
    <w:pPr>
      <w:ind w:left="480" w:hanging="480"/>
    </w:pPr>
    <w:rPr>
      <w:rFonts w:ascii="Calibri" w:eastAsia="Times New Roman" w:hAnsi="Calibri" w:cs="Calibri"/>
      <w:b/>
      <w:bCs/>
      <w:sz w:val="20"/>
      <w:szCs w:val="20"/>
      <w:lang w:val="en-GB"/>
    </w:rPr>
  </w:style>
  <w:style w:type="paragraph" w:styleId="BalloonText">
    <w:name w:val="Balloon Text"/>
    <w:basedOn w:val="Normal"/>
    <w:link w:val="BalloonTextChar"/>
    <w:uiPriority w:val="99"/>
    <w:rsid w:val="007257DF"/>
    <w:pPr>
      <w:ind w:firstLine="0"/>
    </w:pPr>
    <w:rPr>
      <w:rFonts w:ascii="Tahoma" w:eastAsia="Times New Roman" w:hAnsi="Tahoma" w:cs="Times New Roman"/>
      <w:sz w:val="16"/>
      <w:szCs w:val="16"/>
      <w:lang w:val="en-GB"/>
    </w:rPr>
  </w:style>
  <w:style w:type="character" w:customStyle="1" w:styleId="BalloonTextChar">
    <w:name w:val="Balloon Text Char"/>
    <w:basedOn w:val="DefaultParagraphFont"/>
    <w:link w:val="BalloonText"/>
    <w:uiPriority w:val="99"/>
    <w:rsid w:val="007257DF"/>
    <w:rPr>
      <w:rFonts w:ascii="Tahoma" w:eastAsia="Times New Roman" w:hAnsi="Tahoma" w:cs="Times New Roman"/>
      <w:sz w:val="16"/>
      <w:szCs w:val="16"/>
      <w:lang w:val="en-GB"/>
    </w:rPr>
  </w:style>
  <w:style w:type="character" w:customStyle="1" w:styleId="CommentTextChar">
    <w:name w:val="Comment Text Char"/>
    <w:link w:val="CommentText"/>
    <w:uiPriority w:val="99"/>
    <w:rsid w:val="007257DF"/>
    <w:rPr>
      <w:lang w:eastAsia="ar-SA"/>
    </w:rPr>
  </w:style>
  <w:style w:type="paragraph" w:styleId="CommentText">
    <w:name w:val="annotation text"/>
    <w:basedOn w:val="Normal"/>
    <w:link w:val="CommentTextChar"/>
    <w:uiPriority w:val="99"/>
    <w:unhideWhenUsed/>
    <w:rsid w:val="007257DF"/>
    <w:pPr>
      <w:suppressAutoHyphens/>
      <w:ind w:firstLine="0"/>
    </w:pPr>
    <w:rPr>
      <w:lang w:eastAsia="ar-SA"/>
    </w:rPr>
  </w:style>
  <w:style w:type="character" w:customStyle="1" w:styleId="CommentTextChar1">
    <w:name w:val="Comment Text Char1"/>
    <w:basedOn w:val="DefaultParagraphFont"/>
    <w:rsid w:val="007257DF"/>
    <w:rPr>
      <w:sz w:val="20"/>
      <w:szCs w:val="20"/>
    </w:rPr>
  </w:style>
  <w:style w:type="paragraph" w:customStyle="1" w:styleId="lvsub">
    <w:name w:val="lv_sub"/>
    <w:basedOn w:val="Normal"/>
    <w:rsid w:val="007257DF"/>
    <w:pPr>
      <w:spacing w:before="100" w:beforeAutospacing="1" w:after="100" w:afterAutospacing="1"/>
      <w:ind w:firstLine="0"/>
    </w:pPr>
    <w:rPr>
      <w:rFonts w:ascii="Times New Roman" w:eastAsia="Times New Roman" w:hAnsi="Times New Roman" w:cs="Times New Roman"/>
      <w:b/>
      <w:bCs/>
      <w:color w:val="545358"/>
      <w:sz w:val="23"/>
      <w:szCs w:val="23"/>
      <w:lang w:val="en-US"/>
    </w:rPr>
  </w:style>
  <w:style w:type="character" w:customStyle="1" w:styleId="googqs-tidbit1">
    <w:name w:val="goog_qs-tidbit1"/>
    <w:rsid w:val="007257DF"/>
    <w:rPr>
      <w:vanish w:val="0"/>
      <w:webHidden w:val="0"/>
      <w:specVanish w:val="0"/>
    </w:rPr>
  </w:style>
  <w:style w:type="paragraph" w:customStyle="1" w:styleId="TableContents">
    <w:name w:val="Table Contents"/>
    <w:basedOn w:val="Normal"/>
    <w:rsid w:val="007257DF"/>
    <w:pPr>
      <w:widowControl w:val="0"/>
      <w:suppressLineNumbers/>
      <w:suppressAutoHyphens/>
      <w:ind w:firstLine="0"/>
    </w:pPr>
    <w:rPr>
      <w:rFonts w:ascii="Times New Roman" w:eastAsia="Lucida Sans Unicode" w:hAnsi="Times New Roman" w:cs="Times New Roman"/>
      <w:kern w:val="1"/>
      <w:sz w:val="24"/>
      <w:szCs w:val="24"/>
    </w:rPr>
  </w:style>
  <w:style w:type="character" w:styleId="HTMLCite">
    <w:name w:val="HTML Cite"/>
    <w:uiPriority w:val="99"/>
    <w:unhideWhenUsed/>
    <w:rsid w:val="007257DF"/>
    <w:rPr>
      <w:i w:val="0"/>
      <w:iCs w:val="0"/>
      <w:color w:val="0E774A"/>
    </w:rPr>
  </w:style>
  <w:style w:type="paragraph" w:customStyle="1" w:styleId="xl66">
    <w:name w:val="xl66"/>
    <w:basedOn w:val="Normal"/>
    <w:rsid w:val="007257DF"/>
    <w:pPr>
      <w:spacing w:before="100" w:beforeAutospacing="1" w:after="100" w:afterAutospacing="1"/>
      <w:ind w:firstLine="0"/>
    </w:pPr>
    <w:rPr>
      <w:rFonts w:ascii="Arial" w:eastAsia="Times New Roman" w:hAnsi="Arial" w:cs="Arial"/>
      <w:sz w:val="24"/>
      <w:szCs w:val="24"/>
      <w:lang w:val="en-US"/>
    </w:rPr>
  </w:style>
  <w:style w:type="paragraph" w:customStyle="1" w:styleId="xl67">
    <w:name w:val="xl67"/>
    <w:basedOn w:val="Normal"/>
    <w:rsid w:val="007257DF"/>
    <w:pPr>
      <w:spacing w:before="100" w:beforeAutospacing="1" w:after="100" w:afterAutospacing="1"/>
      <w:ind w:firstLine="0"/>
    </w:pPr>
    <w:rPr>
      <w:rFonts w:ascii="Arial" w:eastAsia="Times New Roman" w:hAnsi="Arial" w:cs="Arial"/>
      <w:b/>
      <w:bCs/>
      <w:sz w:val="24"/>
      <w:szCs w:val="24"/>
      <w:lang w:val="en-US"/>
    </w:rPr>
  </w:style>
  <w:style w:type="paragraph" w:customStyle="1" w:styleId="xl69">
    <w:name w:val="xl69"/>
    <w:basedOn w:val="Normal"/>
    <w:rsid w:val="007257DF"/>
    <w:pPr>
      <w:spacing w:before="100" w:beforeAutospacing="1" w:after="100" w:afterAutospacing="1"/>
      <w:ind w:firstLine="0"/>
      <w:jc w:val="right"/>
    </w:pPr>
    <w:rPr>
      <w:rFonts w:ascii="Times New Roman" w:eastAsia="Times New Roman" w:hAnsi="Times New Roman" w:cs="Times New Roman"/>
      <w:sz w:val="24"/>
      <w:szCs w:val="24"/>
      <w:lang w:val="en-US"/>
    </w:rPr>
  </w:style>
  <w:style w:type="paragraph" w:customStyle="1" w:styleId="xl70">
    <w:name w:val="xl70"/>
    <w:basedOn w:val="Normal"/>
    <w:rsid w:val="007257DF"/>
    <w:pPr>
      <w:spacing w:before="100" w:beforeAutospacing="1" w:after="100" w:afterAutospacing="1"/>
      <w:ind w:firstLine="0"/>
      <w:jc w:val="right"/>
    </w:pPr>
    <w:rPr>
      <w:rFonts w:ascii="Arial" w:eastAsia="Times New Roman" w:hAnsi="Arial" w:cs="Arial"/>
      <w:sz w:val="24"/>
      <w:szCs w:val="24"/>
      <w:lang w:val="en-US"/>
    </w:rPr>
  </w:style>
  <w:style w:type="paragraph" w:customStyle="1" w:styleId="xl72">
    <w:name w:val="xl72"/>
    <w:basedOn w:val="Normal"/>
    <w:rsid w:val="007257DF"/>
    <w:pPr>
      <w:spacing w:before="100" w:beforeAutospacing="1" w:after="100" w:afterAutospacing="1"/>
      <w:ind w:firstLine="0"/>
      <w:jc w:val="right"/>
    </w:pPr>
    <w:rPr>
      <w:rFonts w:ascii="Arial" w:eastAsia="Times New Roman" w:hAnsi="Arial" w:cs="Arial"/>
      <w:b/>
      <w:bCs/>
      <w:sz w:val="24"/>
      <w:szCs w:val="24"/>
      <w:lang w:val="en-US"/>
    </w:rPr>
  </w:style>
  <w:style w:type="paragraph" w:customStyle="1" w:styleId="xl73">
    <w:name w:val="xl73"/>
    <w:basedOn w:val="Normal"/>
    <w:rsid w:val="007257DF"/>
    <w:pPr>
      <w:shd w:val="clear" w:color="000000" w:fill="FFFF00"/>
      <w:spacing w:before="100" w:beforeAutospacing="1" w:after="100" w:afterAutospacing="1"/>
      <w:ind w:firstLine="0"/>
    </w:pPr>
    <w:rPr>
      <w:rFonts w:ascii="Times New Roman" w:eastAsia="Times New Roman" w:hAnsi="Times New Roman" w:cs="Times New Roman"/>
      <w:sz w:val="24"/>
      <w:szCs w:val="24"/>
      <w:lang w:val="en-US"/>
    </w:rPr>
  </w:style>
  <w:style w:type="paragraph" w:customStyle="1" w:styleId="xl74">
    <w:name w:val="xl74"/>
    <w:basedOn w:val="Normal"/>
    <w:rsid w:val="007257DF"/>
    <w:pPr>
      <w:spacing w:before="100" w:beforeAutospacing="1" w:after="100" w:afterAutospacing="1"/>
      <w:ind w:firstLine="0"/>
    </w:pPr>
    <w:rPr>
      <w:rFonts w:ascii="Arial" w:eastAsia="Times New Roman" w:hAnsi="Arial" w:cs="Arial"/>
      <w:b/>
      <w:bCs/>
      <w:sz w:val="24"/>
      <w:szCs w:val="24"/>
      <w:lang w:val="en-US"/>
    </w:rPr>
  </w:style>
  <w:style w:type="paragraph" w:customStyle="1" w:styleId="xl75">
    <w:name w:val="xl75"/>
    <w:basedOn w:val="Normal"/>
    <w:rsid w:val="007257DF"/>
    <w:pPr>
      <w:shd w:val="clear" w:color="000000" w:fill="FFFF00"/>
      <w:spacing w:before="100" w:beforeAutospacing="1" w:after="100" w:afterAutospacing="1"/>
      <w:ind w:firstLine="0"/>
    </w:pPr>
    <w:rPr>
      <w:rFonts w:ascii="Arial" w:eastAsia="Times New Roman" w:hAnsi="Arial" w:cs="Arial"/>
      <w:b/>
      <w:bCs/>
      <w:sz w:val="24"/>
      <w:szCs w:val="24"/>
      <w:lang w:val="en-US"/>
    </w:rPr>
  </w:style>
  <w:style w:type="paragraph" w:customStyle="1" w:styleId="xl76">
    <w:name w:val="xl76"/>
    <w:basedOn w:val="Normal"/>
    <w:rsid w:val="007257DF"/>
    <w:pPr>
      <w:spacing w:before="100" w:beforeAutospacing="1" w:after="100" w:afterAutospacing="1"/>
      <w:ind w:firstLine="0"/>
    </w:pPr>
    <w:rPr>
      <w:rFonts w:ascii="Times New Roman" w:eastAsia="Times New Roman" w:hAnsi="Times New Roman" w:cs="Times New Roman"/>
      <w:b/>
      <w:bCs/>
      <w:sz w:val="24"/>
      <w:szCs w:val="24"/>
      <w:lang w:val="en-US"/>
    </w:rPr>
  </w:style>
  <w:style w:type="paragraph" w:customStyle="1" w:styleId="xl77">
    <w:name w:val="xl77"/>
    <w:basedOn w:val="Normal"/>
    <w:rsid w:val="007257DF"/>
    <w:pPr>
      <w:spacing w:before="100" w:beforeAutospacing="1" w:after="100" w:afterAutospacing="1"/>
      <w:ind w:firstLine="0"/>
    </w:pPr>
    <w:rPr>
      <w:rFonts w:ascii="Arial" w:eastAsia="Times New Roman" w:hAnsi="Arial" w:cs="Arial"/>
      <w:b/>
      <w:bCs/>
      <w:sz w:val="24"/>
      <w:szCs w:val="24"/>
      <w:lang w:val="en-US"/>
    </w:rPr>
  </w:style>
  <w:style w:type="paragraph" w:customStyle="1" w:styleId="xl78">
    <w:name w:val="xl78"/>
    <w:basedOn w:val="Normal"/>
    <w:rsid w:val="007257DF"/>
    <w:pPr>
      <w:spacing w:before="100" w:beforeAutospacing="1" w:after="100" w:afterAutospacing="1"/>
      <w:ind w:firstLine="0"/>
      <w:jc w:val="center"/>
      <w:textAlignment w:val="top"/>
    </w:pPr>
    <w:rPr>
      <w:rFonts w:ascii="Times New Roman" w:eastAsia="Times New Roman" w:hAnsi="Times New Roman" w:cs="Times New Roman"/>
      <w:b/>
      <w:bCs/>
      <w:lang w:val="en-US"/>
    </w:rPr>
  </w:style>
  <w:style w:type="paragraph" w:customStyle="1" w:styleId="xl79">
    <w:name w:val="xl79"/>
    <w:basedOn w:val="Normal"/>
    <w:rsid w:val="007257DF"/>
    <w:pPr>
      <w:spacing w:before="100" w:beforeAutospacing="1" w:after="100" w:afterAutospacing="1"/>
      <w:ind w:firstLine="0"/>
    </w:pPr>
    <w:rPr>
      <w:rFonts w:ascii="Arial" w:eastAsia="Times New Roman" w:hAnsi="Arial" w:cs="Arial"/>
      <w:sz w:val="24"/>
      <w:szCs w:val="24"/>
      <w:lang w:val="en-US"/>
    </w:rPr>
  </w:style>
  <w:style w:type="character" w:customStyle="1" w:styleId="apple-style-span">
    <w:name w:val="apple-style-span"/>
    <w:basedOn w:val="DefaultParagraphFont"/>
    <w:rsid w:val="007257DF"/>
  </w:style>
  <w:style w:type="character" w:customStyle="1" w:styleId="apple-converted-space">
    <w:name w:val="apple-converted-space"/>
    <w:basedOn w:val="DefaultParagraphFont"/>
    <w:rsid w:val="007257DF"/>
  </w:style>
  <w:style w:type="paragraph" w:customStyle="1" w:styleId="font5">
    <w:name w:val="font5"/>
    <w:basedOn w:val="Normal"/>
    <w:rsid w:val="007257DF"/>
    <w:pPr>
      <w:spacing w:before="100" w:beforeAutospacing="1" w:after="100" w:afterAutospacing="1"/>
      <w:ind w:firstLine="0"/>
    </w:pPr>
    <w:rPr>
      <w:rFonts w:ascii="Times New Roman" w:eastAsia="Times New Roman" w:hAnsi="Times New Roman" w:cs="Times New Roman"/>
      <w:color w:val="000000"/>
      <w:sz w:val="16"/>
      <w:szCs w:val="16"/>
      <w:lang w:eastAsia="lv-LV"/>
    </w:rPr>
  </w:style>
  <w:style w:type="paragraph" w:customStyle="1" w:styleId="xl68">
    <w:name w:val="xl68"/>
    <w:basedOn w:val="Normal"/>
    <w:rsid w:val="007257DF"/>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Times New Roman" w:eastAsia="Times New Roman" w:hAnsi="Times New Roman" w:cs="Times New Roman"/>
      <w:sz w:val="24"/>
      <w:szCs w:val="24"/>
      <w:lang w:eastAsia="lv-LV"/>
    </w:rPr>
  </w:style>
  <w:style w:type="paragraph" w:customStyle="1" w:styleId="xl71">
    <w:name w:val="xl71"/>
    <w:basedOn w:val="Normal"/>
    <w:rsid w:val="007257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eastAsia="Times New Roman" w:hAnsi="Times New Roman" w:cs="Times New Roman"/>
      <w:sz w:val="24"/>
      <w:szCs w:val="24"/>
      <w:lang w:eastAsia="lv-LV"/>
    </w:rPr>
  </w:style>
  <w:style w:type="paragraph" w:customStyle="1" w:styleId="xl80">
    <w:name w:val="xl80"/>
    <w:basedOn w:val="Normal"/>
    <w:rsid w:val="007257DF"/>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Arial" w:eastAsia="Times New Roman" w:hAnsi="Arial" w:cs="Arial"/>
      <w:b/>
      <w:bCs/>
      <w:sz w:val="24"/>
      <w:szCs w:val="24"/>
      <w:lang w:eastAsia="lv-LV"/>
    </w:rPr>
  </w:style>
  <w:style w:type="paragraph" w:customStyle="1" w:styleId="xl81">
    <w:name w:val="xl81"/>
    <w:basedOn w:val="Normal"/>
    <w:rsid w:val="007257DF"/>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ascii="Times New Roman" w:eastAsia="Times New Roman" w:hAnsi="Times New Roman" w:cs="Times New Roman"/>
      <w:b/>
      <w:bCs/>
      <w:color w:val="000000"/>
      <w:sz w:val="24"/>
      <w:szCs w:val="24"/>
      <w:lang w:eastAsia="lv-LV"/>
    </w:rPr>
  </w:style>
  <w:style w:type="paragraph" w:customStyle="1" w:styleId="xl82">
    <w:name w:val="xl82"/>
    <w:basedOn w:val="Normal"/>
    <w:rsid w:val="007257DF"/>
    <w:pPr>
      <w:spacing w:before="100" w:beforeAutospacing="1" w:after="100" w:afterAutospacing="1"/>
      <w:ind w:firstLine="0"/>
    </w:pPr>
    <w:rPr>
      <w:rFonts w:ascii="Times New Roman" w:eastAsia="Times New Roman" w:hAnsi="Times New Roman" w:cs="Times New Roman"/>
      <w:sz w:val="24"/>
      <w:szCs w:val="24"/>
      <w:lang w:eastAsia="lv-LV"/>
    </w:rPr>
  </w:style>
  <w:style w:type="paragraph" w:customStyle="1" w:styleId="xl83">
    <w:name w:val="xl83"/>
    <w:basedOn w:val="Normal"/>
    <w:rsid w:val="007257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eastAsia="Times New Roman" w:hAnsi="Times New Roman" w:cs="Times New Roman"/>
      <w:sz w:val="24"/>
      <w:szCs w:val="24"/>
      <w:lang w:eastAsia="lv-LV"/>
    </w:rPr>
  </w:style>
  <w:style w:type="paragraph" w:customStyle="1" w:styleId="xl84">
    <w:name w:val="xl84"/>
    <w:basedOn w:val="Normal"/>
    <w:rsid w:val="007257DF"/>
    <w:pPr>
      <w:pBdr>
        <w:top w:val="single" w:sz="4" w:space="0" w:color="auto"/>
        <w:left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sz w:val="24"/>
      <w:szCs w:val="24"/>
      <w:lang w:eastAsia="lv-LV"/>
    </w:rPr>
  </w:style>
  <w:style w:type="paragraph" w:customStyle="1" w:styleId="xl85">
    <w:name w:val="xl85"/>
    <w:basedOn w:val="Normal"/>
    <w:rsid w:val="007257DF"/>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ascii="Times New Roman" w:eastAsia="Times New Roman" w:hAnsi="Times New Roman" w:cs="Times New Roman"/>
      <w:b/>
      <w:bCs/>
      <w:sz w:val="24"/>
      <w:szCs w:val="24"/>
      <w:lang w:eastAsia="lv-LV"/>
    </w:rPr>
  </w:style>
  <w:style w:type="paragraph" w:customStyle="1" w:styleId="xl86">
    <w:name w:val="xl86"/>
    <w:basedOn w:val="Normal"/>
    <w:rsid w:val="007257DF"/>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Arial" w:eastAsia="Times New Roman" w:hAnsi="Arial" w:cs="Arial"/>
      <w:b/>
      <w:bCs/>
      <w:sz w:val="24"/>
      <w:szCs w:val="24"/>
      <w:lang w:eastAsia="lv-LV"/>
    </w:rPr>
  </w:style>
  <w:style w:type="paragraph" w:customStyle="1" w:styleId="xl87">
    <w:name w:val="xl87"/>
    <w:basedOn w:val="Normal"/>
    <w:rsid w:val="007257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sz w:val="24"/>
      <w:szCs w:val="24"/>
      <w:lang w:eastAsia="lv-LV"/>
    </w:rPr>
  </w:style>
  <w:style w:type="paragraph" w:customStyle="1" w:styleId="xl88">
    <w:name w:val="xl88"/>
    <w:basedOn w:val="Normal"/>
    <w:rsid w:val="007257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eastAsia="Times New Roman" w:hAnsi="Times New Roman" w:cs="Times New Roman"/>
      <w:b/>
      <w:bCs/>
      <w:sz w:val="24"/>
      <w:szCs w:val="24"/>
      <w:lang w:eastAsia="lv-LV"/>
    </w:rPr>
  </w:style>
  <w:style w:type="paragraph" w:customStyle="1" w:styleId="xl89">
    <w:name w:val="xl89"/>
    <w:basedOn w:val="Normal"/>
    <w:rsid w:val="007257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24"/>
      <w:szCs w:val="24"/>
      <w:lang w:eastAsia="lv-LV"/>
    </w:rPr>
  </w:style>
  <w:style w:type="paragraph" w:customStyle="1" w:styleId="xl90">
    <w:name w:val="xl90"/>
    <w:basedOn w:val="Normal"/>
    <w:rsid w:val="007257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sz w:val="24"/>
      <w:szCs w:val="24"/>
      <w:lang w:eastAsia="lv-LV"/>
    </w:rPr>
  </w:style>
  <w:style w:type="character" w:styleId="CommentReference">
    <w:name w:val="annotation reference"/>
    <w:uiPriority w:val="99"/>
    <w:rsid w:val="007257DF"/>
    <w:rPr>
      <w:sz w:val="16"/>
      <w:szCs w:val="16"/>
    </w:rPr>
  </w:style>
  <w:style w:type="paragraph" w:styleId="CommentSubject">
    <w:name w:val="annotation subject"/>
    <w:basedOn w:val="CommentText"/>
    <w:next w:val="CommentText"/>
    <w:link w:val="CommentSubjectChar"/>
    <w:uiPriority w:val="99"/>
    <w:rsid w:val="007257DF"/>
    <w:pPr>
      <w:suppressAutoHyphens w:val="0"/>
    </w:pPr>
    <w:rPr>
      <w:b/>
      <w:bCs/>
    </w:rPr>
  </w:style>
  <w:style w:type="character" w:customStyle="1" w:styleId="CommentSubjectChar">
    <w:name w:val="Comment Subject Char"/>
    <w:basedOn w:val="CommentTextChar1"/>
    <w:link w:val="CommentSubject"/>
    <w:uiPriority w:val="99"/>
    <w:rsid w:val="007257DF"/>
    <w:rPr>
      <w:b/>
      <w:bCs/>
      <w:sz w:val="20"/>
      <w:szCs w:val="20"/>
      <w:lang w:eastAsia="ar-SA"/>
    </w:rPr>
  </w:style>
  <w:style w:type="character" w:styleId="EndnoteReference">
    <w:name w:val="endnote reference"/>
    <w:basedOn w:val="DefaultParagraphFont"/>
    <w:uiPriority w:val="99"/>
    <w:semiHidden/>
    <w:unhideWhenUsed/>
    <w:rsid w:val="008529D6"/>
    <w:rPr>
      <w:vertAlign w:val="superscript"/>
    </w:rPr>
  </w:style>
  <w:style w:type="table" w:customStyle="1" w:styleId="TableGridLight1">
    <w:name w:val="Table Grid Light1"/>
    <w:basedOn w:val="TableNormal"/>
    <w:uiPriority w:val="40"/>
    <w:rsid w:val="00376A5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otnoteTextChar1">
    <w:name w:val="Footnote Text Char1"/>
    <w:aliases w:val="Footnote Char1,Fußnote Char1,single space Char1,ft Rakstz. Rakstz. Char1,ft Rakstz. Char1,ft Char1,-E Fußnotentext Char1,Fußnotentext Ursprung Char1,Vēres teksts Char Char Char Char Char Char1,Vēres teksts Char Char Char Char"/>
    <w:basedOn w:val="DefaultParagraphFont"/>
    <w:locked/>
    <w:rsid w:val="00385CB2"/>
    <w:rPr>
      <w:lang w:eastAsia="en-US"/>
    </w:rPr>
  </w:style>
  <w:style w:type="character" w:customStyle="1" w:styleId="ListParagraphChar">
    <w:name w:val="List Paragraph Char"/>
    <w:aliases w:val="2 Char"/>
    <w:link w:val="ListParagraph"/>
    <w:uiPriority w:val="34"/>
    <w:locked/>
    <w:rsid w:val="002C349F"/>
  </w:style>
  <w:style w:type="character" w:customStyle="1" w:styleId="ParastaisWebRakstz">
    <w:name w:val="Parastais (Web) Rakstz."/>
    <w:rsid w:val="00915CEA"/>
    <w:rPr>
      <w:sz w:val="24"/>
      <w:szCs w:val="24"/>
      <w:lang w:eastAsia="ar-SA" w:bidi="ar-SA"/>
    </w:rPr>
  </w:style>
  <w:style w:type="table" w:styleId="ListTable3-Accent1">
    <w:name w:val="List Table 3 Accent 1"/>
    <w:basedOn w:val="TableNormal"/>
    <w:uiPriority w:val="48"/>
    <w:rsid w:val="00FB1852"/>
    <w:pPr>
      <w:ind w:firstLine="0"/>
    </w:pPr>
    <w:rPr>
      <w:rFonts w:eastAsiaTheme="minorHAnsi"/>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Style1">
    <w:name w:val="Style1"/>
    <w:basedOn w:val="Normal"/>
    <w:link w:val="Style1Char"/>
    <w:qFormat/>
    <w:rsid w:val="00FB1852"/>
    <w:pPr>
      <w:ind w:firstLine="0"/>
      <w:jc w:val="center"/>
    </w:pPr>
    <w:rPr>
      <w:rFonts w:ascii="Times New Roman" w:eastAsia="Calibri" w:hAnsi="Times New Roman" w:cs="Times New Roman"/>
      <w:b/>
      <w:bCs/>
      <w:caps/>
      <w:sz w:val="24"/>
      <w:szCs w:val="24"/>
      <w:lang w:eastAsia="lv-LV"/>
    </w:rPr>
  </w:style>
  <w:style w:type="character" w:customStyle="1" w:styleId="Style1Char">
    <w:name w:val="Style1 Char"/>
    <w:link w:val="Style1"/>
    <w:rsid w:val="00FB1852"/>
    <w:rPr>
      <w:rFonts w:ascii="Times New Roman" w:eastAsia="Calibri" w:hAnsi="Times New Roman" w:cs="Times New Roman"/>
      <w:b/>
      <w:bCs/>
      <w:caps/>
      <w:sz w:val="24"/>
      <w:szCs w:val="24"/>
      <w:lang w:eastAsia="lv-LV"/>
    </w:rPr>
  </w:style>
  <w:style w:type="character" w:customStyle="1" w:styleId="UnresolvedMention">
    <w:name w:val="Unresolved Mention"/>
    <w:basedOn w:val="DefaultParagraphFont"/>
    <w:uiPriority w:val="99"/>
    <w:semiHidden/>
    <w:unhideWhenUsed/>
    <w:rsid w:val="000905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045">
      <w:bodyDiv w:val="1"/>
      <w:marLeft w:val="0"/>
      <w:marRight w:val="0"/>
      <w:marTop w:val="0"/>
      <w:marBottom w:val="0"/>
      <w:divBdr>
        <w:top w:val="none" w:sz="0" w:space="0" w:color="auto"/>
        <w:left w:val="none" w:sz="0" w:space="0" w:color="auto"/>
        <w:bottom w:val="none" w:sz="0" w:space="0" w:color="auto"/>
        <w:right w:val="none" w:sz="0" w:space="0" w:color="auto"/>
      </w:divBdr>
    </w:div>
    <w:div w:id="6372435">
      <w:bodyDiv w:val="1"/>
      <w:marLeft w:val="0"/>
      <w:marRight w:val="0"/>
      <w:marTop w:val="0"/>
      <w:marBottom w:val="0"/>
      <w:divBdr>
        <w:top w:val="none" w:sz="0" w:space="0" w:color="auto"/>
        <w:left w:val="none" w:sz="0" w:space="0" w:color="auto"/>
        <w:bottom w:val="none" w:sz="0" w:space="0" w:color="auto"/>
        <w:right w:val="none" w:sz="0" w:space="0" w:color="auto"/>
      </w:divBdr>
    </w:div>
    <w:div w:id="46153264">
      <w:bodyDiv w:val="1"/>
      <w:marLeft w:val="0"/>
      <w:marRight w:val="0"/>
      <w:marTop w:val="0"/>
      <w:marBottom w:val="0"/>
      <w:divBdr>
        <w:top w:val="none" w:sz="0" w:space="0" w:color="auto"/>
        <w:left w:val="none" w:sz="0" w:space="0" w:color="auto"/>
        <w:bottom w:val="none" w:sz="0" w:space="0" w:color="auto"/>
        <w:right w:val="none" w:sz="0" w:space="0" w:color="auto"/>
      </w:divBdr>
    </w:div>
    <w:div w:id="60687320">
      <w:bodyDiv w:val="1"/>
      <w:marLeft w:val="0"/>
      <w:marRight w:val="0"/>
      <w:marTop w:val="0"/>
      <w:marBottom w:val="0"/>
      <w:divBdr>
        <w:top w:val="none" w:sz="0" w:space="0" w:color="auto"/>
        <w:left w:val="none" w:sz="0" w:space="0" w:color="auto"/>
        <w:bottom w:val="none" w:sz="0" w:space="0" w:color="auto"/>
        <w:right w:val="none" w:sz="0" w:space="0" w:color="auto"/>
      </w:divBdr>
    </w:div>
    <w:div w:id="66076006">
      <w:bodyDiv w:val="1"/>
      <w:marLeft w:val="0"/>
      <w:marRight w:val="0"/>
      <w:marTop w:val="0"/>
      <w:marBottom w:val="0"/>
      <w:divBdr>
        <w:top w:val="none" w:sz="0" w:space="0" w:color="auto"/>
        <w:left w:val="none" w:sz="0" w:space="0" w:color="auto"/>
        <w:bottom w:val="none" w:sz="0" w:space="0" w:color="auto"/>
        <w:right w:val="none" w:sz="0" w:space="0" w:color="auto"/>
      </w:divBdr>
    </w:div>
    <w:div w:id="69818182">
      <w:bodyDiv w:val="1"/>
      <w:marLeft w:val="0"/>
      <w:marRight w:val="0"/>
      <w:marTop w:val="0"/>
      <w:marBottom w:val="0"/>
      <w:divBdr>
        <w:top w:val="none" w:sz="0" w:space="0" w:color="auto"/>
        <w:left w:val="none" w:sz="0" w:space="0" w:color="auto"/>
        <w:bottom w:val="none" w:sz="0" w:space="0" w:color="auto"/>
        <w:right w:val="none" w:sz="0" w:space="0" w:color="auto"/>
      </w:divBdr>
    </w:div>
    <w:div w:id="70738287">
      <w:bodyDiv w:val="1"/>
      <w:marLeft w:val="0"/>
      <w:marRight w:val="0"/>
      <w:marTop w:val="0"/>
      <w:marBottom w:val="0"/>
      <w:divBdr>
        <w:top w:val="none" w:sz="0" w:space="0" w:color="auto"/>
        <w:left w:val="none" w:sz="0" w:space="0" w:color="auto"/>
        <w:bottom w:val="none" w:sz="0" w:space="0" w:color="auto"/>
        <w:right w:val="none" w:sz="0" w:space="0" w:color="auto"/>
      </w:divBdr>
    </w:div>
    <w:div w:id="71779034">
      <w:bodyDiv w:val="1"/>
      <w:marLeft w:val="0"/>
      <w:marRight w:val="0"/>
      <w:marTop w:val="0"/>
      <w:marBottom w:val="0"/>
      <w:divBdr>
        <w:top w:val="none" w:sz="0" w:space="0" w:color="auto"/>
        <w:left w:val="none" w:sz="0" w:space="0" w:color="auto"/>
        <w:bottom w:val="none" w:sz="0" w:space="0" w:color="auto"/>
        <w:right w:val="none" w:sz="0" w:space="0" w:color="auto"/>
      </w:divBdr>
    </w:div>
    <w:div w:id="73279330">
      <w:bodyDiv w:val="1"/>
      <w:marLeft w:val="0"/>
      <w:marRight w:val="0"/>
      <w:marTop w:val="0"/>
      <w:marBottom w:val="0"/>
      <w:divBdr>
        <w:top w:val="none" w:sz="0" w:space="0" w:color="auto"/>
        <w:left w:val="none" w:sz="0" w:space="0" w:color="auto"/>
        <w:bottom w:val="none" w:sz="0" w:space="0" w:color="auto"/>
        <w:right w:val="none" w:sz="0" w:space="0" w:color="auto"/>
      </w:divBdr>
    </w:div>
    <w:div w:id="73623716">
      <w:bodyDiv w:val="1"/>
      <w:marLeft w:val="0"/>
      <w:marRight w:val="0"/>
      <w:marTop w:val="0"/>
      <w:marBottom w:val="0"/>
      <w:divBdr>
        <w:top w:val="none" w:sz="0" w:space="0" w:color="auto"/>
        <w:left w:val="none" w:sz="0" w:space="0" w:color="auto"/>
        <w:bottom w:val="none" w:sz="0" w:space="0" w:color="auto"/>
        <w:right w:val="none" w:sz="0" w:space="0" w:color="auto"/>
      </w:divBdr>
    </w:div>
    <w:div w:id="74787365">
      <w:bodyDiv w:val="1"/>
      <w:marLeft w:val="0"/>
      <w:marRight w:val="0"/>
      <w:marTop w:val="0"/>
      <w:marBottom w:val="0"/>
      <w:divBdr>
        <w:top w:val="none" w:sz="0" w:space="0" w:color="auto"/>
        <w:left w:val="none" w:sz="0" w:space="0" w:color="auto"/>
        <w:bottom w:val="none" w:sz="0" w:space="0" w:color="auto"/>
        <w:right w:val="none" w:sz="0" w:space="0" w:color="auto"/>
      </w:divBdr>
    </w:div>
    <w:div w:id="78135701">
      <w:bodyDiv w:val="1"/>
      <w:marLeft w:val="0"/>
      <w:marRight w:val="0"/>
      <w:marTop w:val="0"/>
      <w:marBottom w:val="0"/>
      <w:divBdr>
        <w:top w:val="none" w:sz="0" w:space="0" w:color="auto"/>
        <w:left w:val="none" w:sz="0" w:space="0" w:color="auto"/>
        <w:bottom w:val="none" w:sz="0" w:space="0" w:color="auto"/>
        <w:right w:val="none" w:sz="0" w:space="0" w:color="auto"/>
      </w:divBdr>
    </w:div>
    <w:div w:id="80949240">
      <w:bodyDiv w:val="1"/>
      <w:marLeft w:val="0"/>
      <w:marRight w:val="0"/>
      <w:marTop w:val="0"/>
      <w:marBottom w:val="0"/>
      <w:divBdr>
        <w:top w:val="none" w:sz="0" w:space="0" w:color="auto"/>
        <w:left w:val="none" w:sz="0" w:space="0" w:color="auto"/>
        <w:bottom w:val="none" w:sz="0" w:space="0" w:color="auto"/>
        <w:right w:val="none" w:sz="0" w:space="0" w:color="auto"/>
      </w:divBdr>
    </w:div>
    <w:div w:id="83302074">
      <w:bodyDiv w:val="1"/>
      <w:marLeft w:val="0"/>
      <w:marRight w:val="0"/>
      <w:marTop w:val="0"/>
      <w:marBottom w:val="0"/>
      <w:divBdr>
        <w:top w:val="none" w:sz="0" w:space="0" w:color="auto"/>
        <w:left w:val="none" w:sz="0" w:space="0" w:color="auto"/>
        <w:bottom w:val="none" w:sz="0" w:space="0" w:color="auto"/>
        <w:right w:val="none" w:sz="0" w:space="0" w:color="auto"/>
      </w:divBdr>
    </w:div>
    <w:div w:id="96101510">
      <w:bodyDiv w:val="1"/>
      <w:marLeft w:val="0"/>
      <w:marRight w:val="0"/>
      <w:marTop w:val="0"/>
      <w:marBottom w:val="0"/>
      <w:divBdr>
        <w:top w:val="none" w:sz="0" w:space="0" w:color="auto"/>
        <w:left w:val="none" w:sz="0" w:space="0" w:color="auto"/>
        <w:bottom w:val="none" w:sz="0" w:space="0" w:color="auto"/>
        <w:right w:val="none" w:sz="0" w:space="0" w:color="auto"/>
      </w:divBdr>
    </w:div>
    <w:div w:id="108552894">
      <w:bodyDiv w:val="1"/>
      <w:marLeft w:val="0"/>
      <w:marRight w:val="0"/>
      <w:marTop w:val="0"/>
      <w:marBottom w:val="0"/>
      <w:divBdr>
        <w:top w:val="none" w:sz="0" w:space="0" w:color="auto"/>
        <w:left w:val="none" w:sz="0" w:space="0" w:color="auto"/>
        <w:bottom w:val="none" w:sz="0" w:space="0" w:color="auto"/>
        <w:right w:val="none" w:sz="0" w:space="0" w:color="auto"/>
      </w:divBdr>
    </w:div>
    <w:div w:id="129986063">
      <w:bodyDiv w:val="1"/>
      <w:marLeft w:val="0"/>
      <w:marRight w:val="0"/>
      <w:marTop w:val="0"/>
      <w:marBottom w:val="0"/>
      <w:divBdr>
        <w:top w:val="none" w:sz="0" w:space="0" w:color="auto"/>
        <w:left w:val="none" w:sz="0" w:space="0" w:color="auto"/>
        <w:bottom w:val="none" w:sz="0" w:space="0" w:color="auto"/>
        <w:right w:val="none" w:sz="0" w:space="0" w:color="auto"/>
      </w:divBdr>
      <w:divsChild>
        <w:div w:id="1636596061">
          <w:marLeft w:val="0"/>
          <w:marRight w:val="0"/>
          <w:marTop w:val="300"/>
          <w:marBottom w:val="0"/>
          <w:divBdr>
            <w:top w:val="none" w:sz="0" w:space="0" w:color="auto"/>
            <w:left w:val="none" w:sz="0" w:space="0" w:color="auto"/>
            <w:bottom w:val="none" w:sz="0" w:space="0" w:color="auto"/>
            <w:right w:val="none" w:sz="0" w:space="0" w:color="auto"/>
          </w:divBdr>
        </w:div>
      </w:divsChild>
    </w:div>
    <w:div w:id="151020416">
      <w:bodyDiv w:val="1"/>
      <w:marLeft w:val="0"/>
      <w:marRight w:val="0"/>
      <w:marTop w:val="0"/>
      <w:marBottom w:val="0"/>
      <w:divBdr>
        <w:top w:val="none" w:sz="0" w:space="0" w:color="auto"/>
        <w:left w:val="none" w:sz="0" w:space="0" w:color="auto"/>
        <w:bottom w:val="none" w:sz="0" w:space="0" w:color="auto"/>
        <w:right w:val="none" w:sz="0" w:space="0" w:color="auto"/>
      </w:divBdr>
    </w:div>
    <w:div w:id="154807581">
      <w:bodyDiv w:val="1"/>
      <w:marLeft w:val="0"/>
      <w:marRight w:val="0"/>
      <w:marTop w:val="0"/>
      <w:marBottom w:val="0"/>
      <w:divBdr>
        <w:top w:val="none" w:sz="0" w:space="0" w:color="auto"/>
        <w:left w:val="none" w:sz="0" w:space="0" w:color="auto"/>
        <w:bottom w:val="none" w:sz="0" w:space="0" w:color="auto"/>
        <w:right w:val="none" w:sz="0" w:space="0" w:color="auto"/>
      </w:divBdr>
    </w:div>
    <w:div w:id="176045689">
      <w:bodyDiv w:val="1"/>
      <w:marLeft w:val="0"/>
      <w:marRight w:val="0"/>
      <w:marTop w:val="0"/>
      <w:marBottom w:val="0"/>
      <w:divBdr>
        <w:top w:val="none" w:sz="0" w:space="0" w:color="auto"/>
        <w:left w:val="none" w:sz="0" w:space="0" w:color="auto"/>
        <w:bottom w:val="none" w:sz="0" w:space="0" w:color="auto"/>
        <w:right w:val="none" w:sz="0" w:space="0" w:color="auto"/>
      </w:divBdr>
    </w:div>
    <w:div w:id="176384186">
      <w:bodyDiv w:val="1"/>
      <w:marLeft w:val="0"/>
      <w:marRight w:val="0"/>
      <w:marTop w:val="0"/>
      <w:marBottom w:val="0"/>
      <w:divBdr>
        <w:top w:val="none" w:sz="0" w:space="0" w:color="auto"/>
        <w:left w:val="none" w:sz="0" w:space="0" w:color="auto"/>
        <w:bottom w:val="none" w:sz="0" w:space="0" w:color="auto"/>
        <w:right w:val="none" w:sz="0" w:space="0" w:color="auto"/>
      </w:divBdr>
    </w:div>
    <w:div w:id="177352523">
      <w:bodyDiv w:val="1"/>
      <w:marLeft w:val="0"/>
      <w:marRight w:val="0"/>
      <w:marTop w:val="0"/>
      <w:marBottom w:val="0"/>
      <w:divBdr>
        <w:top w:val="none" w:sz="0" w:space="0" w:color="auto"/>
        <w:left w:val="none" w:sz="0" w:space="0" w:color="auto"/>
        <w:bottom w:val="none" w:sz="0" w:space="0" w:color="auto"/>
        <w:right w:val="none" w:sz="0" w:space="0" w:color="auto"/>
      </w:divBdr>
    </w:div>
    <w:div w:id="182327772">
      <w:bodyDiv w:val="1"/>
      <w:marLeft w:val="0"/>
      <w:marRight w:val="0"/>
      <w:marTop w:val="0"/>
      <w:marBottom w:val="0"/>
      <w:divBdr>
        <w:top w:val="none" w:sz="0" w:space="0" w:color="auto"/>
        <w:left w:val="none" w:sz="0" w:space="0" w:color="auto"/>
        <w:bottom w:val="none" w:sz="0" w:space="0" w:color="auto"/>
        <w:right w:val="none" w:sz="0" w:space="0" w:color="auto"/>
      </w:divBdr>
    </w:div>
    <w:div w:id="185757979">
      <w:bodyDiv w:val="1"/>
      <w:marLeft w:val="0"/>
      <w:marRight w:val="0"/>
      <w:marTop w:val="0"/>
      <w:marBottom w:val="0"/>
      <w:divBdr>
        <w:top w:val="none" w:sz="0" w:space="0" w:color="auto"/>
        <w:left w:val="none" w:sz="0" w:space="0" w:color="auto"/>
        <w:bottom w:val="none" w:sz="0" w:space="0" w:color="auto"/>
        <w:right w:val="none" w:sz="0" w:space="0" w:color="auto"/>
      </w:divBdr>
    </w:div>
    <w:div w:id="187304068">
      <w:bodyDiv w:val="1"/>
      <w:marLeft w:val="0"/>
      <w:marRight w:val="0"/>
      <w:marTop w:val="0"/>
      <w:marBottom w:val="0"/>
      <w:divBdr>
        <w:top w:val="none" w:sz="0" w:space="0" w:color="auto"/>
        <w:left w:val="none" w:sz="0" w:space="0" w:color="auto"/>
        <w:bottom w:val="none" w:sz="0" w:space="0" w:color="auto"/>
        <w:right w:val="none" w:sz="0" w:space="0" w:color="auto"/>
      </w:divBdr>
    </w:div>
    <w:div w:id="188494189">
      <w:bodyDiv w:val="1"/>
      <w:marLeft w:val="0"/>
      <w:marRight w:val="0"/>
      <w:marTop w:val="0"/>
      <w:marBottom w:val="0"/>
      <w:divBdr>
        <w:top w:val="none" w:sz="0" w:space="0" w:color="auto"/>
        <w:left w:val="none" w:sz="0" w:space="0" w:color="auto"/>
        <w:bottom w:val="none" w:sz="0" w:space="0" w:color="auto"/>
        <w:right w:val="none" w:sz="0" w:space="0" w:color="auto"/>
      </w:divBdr>
    </w:div>
    <w:div w:id="192236373">
      <w:bodyDiv w:val="1"/>
      <w:marLeft w:val="0"/>
      <w:marRight w:val="0"/>
      <w:marTop w:val="0"/>
      <w:marBottom w:val="0"/>
      <w:divBdr>
        <w:top w:val="none" w:sz="0" w:space="0" w:color="auto"/>
        <w:left w:val="none" w:sz="0" w:space="0" w:color="auto"/>
        <w:bottom w:val="none" w:sz="0" w:space="0" w:color="auto"/>
        <w:right w:val="none" w:sz="0" w:space="0" w:color="auto"/>
      </w:divBdr>
    </w:div>
    <w:div w:id="194272116">
      <w:bodyDiv w:val="1"/>
      <w:marLeft w:val="0"/>
      <w:marRight w:val="0"/>
      <w:marTop w:val="0"/>
      <w:marBottom w:val="0"/>
      <w:divBdr>
        <w:top w:val="none" w:sz="0" w:space="0" w:color="auto"/>
        <w:left w:val="none" w:sz="0" w:space="0" w:color="auto"/>
        <w:bottom w:val="none" w:sz="0" w:space="0" w:color="auto"/>
        <w:right w:val="none" w:sz="0" w:space="0" w:color="auto"/>
      </w:divBdr>
    </w:div>
    <w:div w:id="204106519">
      <w:bodyDiv w:val="1"/>
      <w:marLeft w:val="0"/>
      <w:marRight w:val="0"/>
      <w:marTop w:val="0"/>
      <w:marBottom w:val="0"/>
      <w:divBdr>
        <w:top w:val="none" w:sz="0" w:space="0" w:color="auto"/>
        <w:left w:val="none" w:sz="0" w:space="0" w:color="auto"/>
        <w:bottom w:val="none" w:sz="0" w:space="0" w:color="auto"/>
        <w:right w:val="none" w:sz="0" w:space="0" w:color="auto"/>
      </w:divBdr>
    </w:div>
    <w:div w:id="223836923">
      <w:bodyDiv w:val="1"/>
      <w:marLeft w:val="0"/>
      <w:marRight w:val="0"/>
      <w:marTop w:val="0"/>
      <w:marBottom w:val="0"/>
      <w:divBdr>
        <w:top w:val="none" w:sz="0" w:space="0" w:color="auto"/>
        <w:left w:val="none" w:sz="0" w:space="0" w:color="auto"/>
        <w:bottom w:val="none" w:sz="0" w:space="0" w:color="auto"/>
        <w:right w:val="none" w:sz="0" w:space="0" w:color="auto"/>
      </w:divBdr>
    </w:div>
    <w:div w:id="224264975">
      <w:bodyDiv w:val="1"/>
      <w:marLeft w:val="0"/>
      <w:marRight w:val="0"/>
      <w:marTop w:val="0"/>
      <w:marBottom w:val="0"/>
      <w:divBdr>
        <w:top w:val="none" w:sz="0" w:space="0" w:color="auto"/>
        <w:left w:val="none" w:sz="0" w:space="0" w:color="auto"/>
        <w:bottom w:val="none" w:sz="0" w:space="0" w:color="auto"/>
        <w:right w:val="none" w:sz="0" w:space="0" w:color="auto"/>
      </w:divBdr>
      <w:divsChild>
        <w:div w:id="1629044717">
          <w:marLeft w:val="0"/>
          <w:marRight w:val="0"/>
          <w:marTop w:val="480"/>
          <w:marBottom w:val="240"/>
          <w:divBdr>
            <w:top w:val="none" w:sz="0" w:space="0" w:color="auto"/>
            <w:left w:val="none" w:sz="0" w:space="0" w:color="auto"/>
            <w:bottom w:val="none" w:sz="0" w:space="0" w:color="auto"/>
            <w:right w:val="none" w:sz="0" w:space="0" w:color="auto"/>
          </w:divBdr>
        </w:div>
        <w:div w:id="1917477922">
          <w:marLeft w:val="0"/>
          <w:marRight w:val="0"/>
          <w:marTop w:val="0"/>
          <w:marBottom w:val="567"/>
          <w:divBdr>
            <w:top w:val="none" w:sz="0" w:space="0" w:color="auto"/>
            <w:left w:val="none" w:sz="0" w:space="0" w:color="auto"/>
            <w:bottom w:val="none" w:sz="0" w:space="0" w:color="auto"/>
            <w:right w:val="none" w:sz="0" w:space="0" w:color="auto"/>
          </w:divBdr>
        </w:div>
      </w:divsChild>
    </w:div>
    <w:div w:id="230770196">
      <w:bodyDiv w:val="1"/>
      <w:marLeft w:val="0"/>
      <w:marRight w:val="0"/>
      <w:marTop w:val="0"/>
      <w:marBottom w:val="0"/>
      <w:divBdr>
        <w:top w:val="none" w:sz="0" w:space="0" w:color="auto"/>
        <w:left w:val="none" w:sz="0" w:space="0" w:color="auto"/>
        <w:bottom w:val="none" w:sz="0" w:space="0" w:color="auto"/>
        <w:right w:val="none" w:sz="0" w:space="0" w:color="auto"/>
      </w:divBdr>
    </w:div>
    <w:div w:id="236089489">
      <w:bodyDiv w:val="1"/>
      <w:marLeft w:val="0"/>
      <w:marRight w:val="0"/>
      <w:marTop w:val="0"/>
      <w:marBottom w:val="0"/>
      <w:divBdr>
        <w:top w:val="none" w:sz="0" w:space="0" w:color="auto"/>
        <w:left w:val="none" w:sz="0" w:space="0" w:color="auto"/>
        <w:bottom w:val="none" w:sz="0" w:space="0" w:color="auto"/>
        <w:right w:val="none" w:sz="0" w:space="0" w:color="auto"/>
      </w:divBdr>
    </w:div>
    <w:div w:id="247930563">
      <w:bodyDiv w:val="1"/>
      <w:marLeft w:val="0"/>
      <w:marRight w:val="0"/>
      <w:marTop w:val="0"/>
      <w:marBottom w:val="0"/>
      <w:divBdr>
        <w:top w:val="none" w:sz="0" w:space="0" w:color="auto"/>
        <w:left w:val="none" w:sz="0" w:space="0" w:color="auto"/>
        <w:bottom w:val="none" w:sz="0" w:space="0" w:color="auto"/>
        <w:right w:val="none" w:sz="0" w:space="0" w:color="auto"/>
      </w:divBdr>
    </w:div>
    <w:div w:id="252276823">
      <w:bodyDiv w:val="1"/>
      <w:marLeft w:val="0"/>
      <w:marRight w:val="0"/>
      <w:marTop w:val="0"/>
      <w:marBottom w:val="0"/>
      <w:divBdr>
        <w:top w:val="none" w:sz="0" w:space="0" w:color="auto"/>
        <w:left w:val="none" w:sz="0" w:space="0" w:color="auto"/>
        <w:bottom w:val="none" w:sz="0" w:space="0" w:color="auto"/>
        <w:right w:val="none" w:sz="0" w:space="0" w:color="auto"/>
      </w:divBdr>
    </w:div>
    <w:div w:id="284164107">
      <w:bodyDiv w:val="1"/>
      <w:marLeft w:val="0"/>
      <w:marRight w:val="0"/>
      <w:marTop w:val="0"/>
      <w:marBottom w:val="0"/>
      <w:divBdr>
        <w:top w:val="none" w:sz="0" w:space="0" w:color="auto"/>
        <w:left w:val="none" w:sz="0" w:space="0" w:color="auto"/>
        <w:bottom w:val="none" w:sz="0" w:space="0" w:color="auto"/>
        <w:right w:val="none" w:sz="0" w:space="0" w:color="auto"/>
      </w:divBdr>
    </w:div>
    <w:div w:id="285236263">
      <w:bodyDiv w:val="1"/>
      <w:marLeft w:val="0"/>
      <w:marRight w:val="0"/>
      <w:marTop w:val="0"/>
      <w:marBottom w:val="0"/>
      <w:divBdr>
        <w:top w:val="none" w:sz="0" w:space="0" w:color="auto"/>
        <w:left w:val="none" w:sz="0" w:space="0" w:color="auto"/>
        <w:bottom w:val="none" w:sz="0" w:space="0" w:color="auto"/>
        <w:right w:val="none" w:sz="0" w:space="0" w:color="auto"/>
      </w:divBdr>
    </w:div>
    <w:div w:id="308829902">
      <w:bodyDiv w:val="1"/>
      <w:marLeft w:val="0"/>
      <w:marRight w:val="0"/>
      <w:marTop w:val="0"/>
      <w:marBottom w:val="0"/>
      <w:divBdr>
        <w:top w:val="none" w:sz="0" w:space="0" w:color="auto"/>
        <w:left w:val="none" w:sz="0" w:space="0" w:color="auto"/>
        <w:bottom w:val="none" w:sz="0" w:space="0" w:color="auto"/>
        <w:right w:val="none" w:sz="0" w:space="0" w:color="auto"/>
      </w:divBdr>
    </w:div>
    <w:div w:id="316958351">
      <w:bodyDiv w:val="1"/>
      <w:marLeft w:val="0"/>
      <w:marRight w:val="0"/>
      <w:marTop w:val="0"/>
      <w:marBottom w:val="0"/>
      <w:divBdr>
        <w:top w:val="none" w:sz="0" w:space="0" w:color="auto"/>
        <w:left w:val="none" w:sz="0" w:space="0" w:color="auto"/>
        <w:bottom w:val="none" w:sz="0" w:space="0" w:color="auto"/>
        <w:right w:val="none" w:sz="0" w:space="0" w:color="auto"/>
      </w:divBdr>
    </w:div>
    <w:div w:id="326910148">
      <w:bodyDiv w:val="1"/>
      <w:marLeft w:val="0"/>
      <w:marRight w:val="0"/>
      <w:marTop w:val="0"/>
      <w:marBottom w:val="0"/>
      <w:divBdr>
        <w:top w:val="none" w:sz="0" w:space="0" w:color="auto"/>
        <w:left w:val="none" w:sz="0" w:space="0" w:color="auto"/>
        <w:bottom w:val="none" w:sz="0" w:space="0" w:color="auto"/>
        <w:right w:val="none" w:sz="0" w:space="0" w:color="auto"/>
      </w:divBdr>
    </w:div>
    <w:div w:id="338656689">
      <w:bodyDiv w:val="1"/>
      <w:marLeft w:val="0"/>
      <w:marRight w:val="0"/>
      <w:marTop w:val="0"/>
      <w:marBottom w:val="0"/>
      <w:divBdr>
        <w:top w:val="none" w:sz="0" w:space="0" w:color="auto"/>
        <w:left w:val="none" w:sz="0" w:space="0" w:color="auto"/>
        <w:bottom w:val="none" w:sz="0" w:space="0" w:color="auto"/>
        <w:right w:val="none" w:sz="0" w:space="0" w:color="auto"/>
      </w:divBdr>
    </w:div>
    <w:div w:id="339234856">
      <w:bodyDiv w:val="1"/>
      <w:marLeft w:val="0"/>
      <w:marRight w:val="0"/>
      <w:marTop w:val="0"/>
      <w:marBottom w:val="0"/>
      <w:divBdr>
        <w:top w:val="none" w:sz="0" w:space="0" w:color="auto"/>
        <w:left w:val="none" w:sz="0" w:space="0" w:color="auto"/>
        <w:bottom w:val="none" w:sz="0" w:space="0" w:color="auto"/>
        <w:right w:val="none" w:sz="0" w:space="0" w:color="auto"/>
      </w:divBdr>
    </w:div>
    <w:div w:id="343093895">
      <w:bodyDiv w:val="1"/>
      <w:marLeft w:val="0"/>
      <w:marRight w:val="0"/>
      <w:marTop w:val="0"/>
      <w:marBottom w:val="0"/>
      <w:divBdr>
        <w:top w:val="none" w:sz="0" w:space="0" w:color="auto"/>
        <w:left w:val="none" w:sz="0" w:space="0" w:color="auto"/>
        <w:bottom w:val="none" w:sz="0" w:space="0" w:color="auto"/>
        <w:right w:val="none" w:sz="0" w:space="0" w:color="auto"/>
      </w:divBdr>
    </w:div>
    <w:div w:id="379208257">
      <w:bodyDiv w:val="1"/>
      <w:marLeft w:val="0"/>
      <w:marRight w:val="0"/>
      <w:marTop w:val="0"/>
      <w:marBottom w:val="0"/>
      <w:divBdr>
        <w:top w:val="none" w:sz="0" w:space="0" w:color="auto"/>
        <w:left w:val="none" w:sz="0" w:space="0" w:color="auto"/>
        <w:bottom w:val="none" w:sz="0" w:space="0" w:color="auto"/>
        <w:right w:val="none" w:sz="0" w:space="0" w:color="auto"/>
      </w:divBdr>
    </w:div>
    <w:div w:id="386271603">
      <w:bodyDiv w:val="1"/>
      <w:marLeft w:val="0"/>
      <w:marRight w:val="0"/>
      <w:marTop w:val="0"/>
      <w:marBottom w:val="0"/>
      <w:divBdr>
        <w:top w:val="none" w:sz="0" w:space="0" w:color="auto"/>
        <w:left w:val="none" w:sz="0" w:space="0" w:color="auto"/>
        <w:bottom w:val="none" w:sz="0" w:space="0" w:color="auto"/>
        <w:right w:val="none" w:sz="0" w:space="0" w:color="auto"/>
      </w:divBdr>
    </w:div>
    <w:div w:id="391851787">
      <w:bodyDiv w:val="1"/>
      <w:marLeft w:val="0"/>
      <w:marRight w:val="0"/>
      <w:marTop w:val="0"/>
      <w:marBottom w:val="0"/>
      <w:divBdr>
        <w:top w:val="none" w:sz="0" w:space="0" w:color="auto"/>
        <w:left w:val="none" w:sz="0" w:space="0" w:color="auto"/>
        <w:bottom w:val="none" w:sz="0" w:space="0" w:color="auto"/>
        <w:right w:val="none" w:sz="0" w:space="0" w:color="auto"/>
      </w:divBdr>
    </w:div>
    <w:div w:id="393234462">
      <w:bodyDiv w:val="1"/>
      <w:marLeft w:val="0"/>
      <w:marRight w:val="0"/>
      <w:marTop w:val="0"/>
      <w:marBottom w:val="0"/>
      <w:divBdr>
        <w:top w:val="none" w:sz="0" w:space="0" w:color="auto"/>
        <w:left w:val="none" w:sz="0" w:space="0" w:color="auto"/>
        <w:bottom w:val="none" w:sz="0" w:space="0" w:color="auto"/>
        <w:right w:val="none" w:sz="0" w:space="0" w:color="auto"/>
      </w:divBdr>
    </w:div>
    <w:div w:id="401296820">
      <w:bodyDiv w:val="1"/>
      <w:marLeft w:val="0"/>
      <w:marRight w:val="0"/>
      <w:marTop w:val="0"/>
      <w:marBottom w:val="0"/>
      <w:divBdr>
        <w:top w:val="none" w:sz="0" w:space="0" w:color="auto"/>
        <w:left w:val="none" w:sz="0" w:space="0" w:color="auto"/>
        <w:bottom w:val="none" w:sz="0" w:space="0" w:color="auto"/>
        <w:right w:val="none" w:sz="0" w:space="0" w:color="auto"/>
      </w:divBdr>
    </w:div>
    <w:div w:id="410348202">
      <w:bodyDiv w:val="1"/>
      <w:marLeft w:val="0"/>
      <w:marRight w:val="0"/>
      <w:marTop w:val="0"/>
      <w:marBottom w:val="0"/>
      <w:divBdr>
        <w:top w:val="none" w:sz="0" w:space="0" w:color="auto"/>
        <w:left w:val="none" w:sz="0" w:space="0" w:color="auto"/>
        <w:bottom w:val="none" w:sz="0" w:space="0" w:color="auto"/>
        <w:right w:val="none" w:sz="0" w:space="0" w:color="auto"/>
      </w:divBdr>
    </w:div>
    <w:div w:id="417600730">
      <w:bodyDiv w:val="1"/>
      <w:marLeft w:val="0"/>
      <w:marRight w:val="0"/>
      <w:marTop w:val="0"/>
      <w:marBottom w:val="0"/>
      <w:divBdr>
        <w:top w:val="none" w:sz="0" w:space="0" w:color="auto"/>
        <w:left w:val="none" w:sz="0" w:space="0" w:color="auto"/>
        <w:bottom w:val="none" w:sz="0" w:space="0" w:color="auto"/>
        <w:right w:val="none" w:sz="0" w:space="0" w:color="auto"/>
      </w:divBdr>
    </w:div>
    <w:div w:id="428234434">
      <w:bodyDiv w:val="1"/>
      <w:marLeft w:val="0"/>
      <w:marRight w:val="0"/>
      <w:marTop w:val="0"/>
      <w:marBottom w:val="0"/>
      <w:divBdr>
        <w:top w:val="none" w:sz="0" w:space="0" w:color="auto"/>
        <w:left w:val="none" w:sz="0" w:space="0" w:color="auto"/>
        <w:bottom w:val="none" w:sz="0" w:space="0" w:color="auto"/>
        <w:right w:val="none" w:sz="0" w:space="0" w:color="auto"/>
      </w:divBdr>
    </w:div>
    <w:div w:id="438381284">
      <w:bodyDiv w:val="1"/>
      <w:marLeft w:val="0"/>
      <w:marRight w:val="0"/>
      <w:marTop w:val="0"/>
      <w:marBottom w:val="0"/>
      <w:divBdr>
        <w:top w:val="none" w:sz="0" w:space="0" w:color="auto"/>
        <w:left w:val="none" w:sz="0" w:space="0" w:color="auto"/>
        <w:bottom w:val="none" w:sz="0" w:space="0" w:color="auto"/>
        <w:right w:val="none" w:sz="0" w:space="0" w:color="auto"/>
      </w:divBdr>
    </w:div>
    <w:div w:id="443230294">
      <w:bodyDiv w:val="1"/>
      <w:marLeft w:val="0"/>
      <w:marRight w:val="0"/>
      <w:marTop w:val="0"/>
      <w:marBottom w:val="0"/>
      <w:divBdr>
        <w:top w:val="none" w:sz="0" w:space="0" w:color="auto"/>
        <w:left w:val="none" w:sz="0" w:space="0" w:color="auto"/>
        <w:bottom w:val="none" w:sz="0" w:space="0" w:color="auto"/>
        <w:right w:val="none" w:sz="0" w:space="0" w:color="auto"/>
      </w:divBdr>
    </w:div>
    <w:div w:id="480192329">
      <w:bodyDiv w:val="1"/>
      <w:marLeft w:val="0"/>
      <w:marRight w:val="0"/>
      <w:marTop w:val="0"/>
      <w:marBottom w:val="0"/>
      <w:divBdr>
        <w:top w:val="none" w:sz="0" w:space="0" w:color="auto"/>
        <w:left w:val="none" w:sz="0" w:space="0" w:color="auto"/>
        <w:bottom w:val="none" w:sz="0" w:space="0" w:color="auto"/>
        <w:right w:val="none" w:sz="0" w:space="0" w:color="auto"/>
      </w:divBdr>
    </w:div>
    <w:div w:id="506478396">
      <w:bodyDiv w:val="1"/>
      <w:marLeft w:val="0"/>
      <w:marRight w:val="0"/>
      <w:marTop w:val="0"/>
      <w:marBottom w:val="0"/>
      <w:divBdr>
        <w:top w:val="none" w:sz="0" w:space="0" w:color="auto"/>
        <w:left w:val="none" w:sz="0" w:space="0" w:color="auto"/>
        <w:bottom w:val="none" w:sz="0" w:space="0" w:color="auto"/>
        <w:right w:val="none" w:sz="0" w:space="0" w:color="auto"/>
      </w:divBdr>
    </w:div>
    <w:div w:id="521671996">
      <w:bodyDiv w:val="1"/>
      <w:marLeft w:val="0"/>
      <w:marRight w:val="0"/>
      <w:marTop w:val="0"/>
      <w:marBottom w:val="0"/>
      <w:divBdr>
        <w:top w:val="none" w:sz="0" w:space="0" w:color="auto"/>
        <w:left w:val="none" w:sz="0" w:space="0" w:color="auto"/>
        <w:bottom w:val="none" w:sz="0" w:space="0" w:color="auto"/>
        <w:right w:val="none" w:sz="0" w:space="0" w:color="auto"/>
      </w:divBdr>
    </w:div>
    <w:div w:id="545606316">
      <w:bodyDiv w:val="1"/>
      <w:marLeft w:val="0"/>
      <w:marRight w:val="0"/>
      <w:marTop w:val="0"/>
      <w:marBottom w:val="0"/>
      <w:divBdr>
        <w:top w:val="none" w:sz="0" w:space="0" w:color="auto"/>
        <w:left w:val="none" w:sz="0" w:space="0" w:color="auto"/>
        <w:bottom w:val="none" w:sz="0" w:space="0" w:color="auto"/>
        <w:right w:val="none" w:sz="0" w:space="0" w:color="auto"/>
      </w:divBdr>
    </w:div>
    <w:div w:id="548415082">
      <w:bodyDiv w:val="1"/>
      <w:marLeft w:val="0"/>
      <w:marRight w:val="0"/>
      <w:marTop w:val="0"/>
      <w:marBottom w:val="0"/>
      <w:divBdr>
        <w:top w:val="none" w:sz="0" w:space="0" w:color="auto"/>
        <w:left w:val="none" w:sz="0" w:space="0" w:color="auto"/>
        <w:bottom w:val="none" w:sz="0" w:space="0" w:color="auto"/>
        <w:right w:val="none" w:sz="0" w:space="0" w:color="auto"/>
      </w:divBdr>
    </w:div>
    <w:div w:id="558900382">
      <w:bodyDiv w:val="1"/>
      <w:marLeft w:val="0"/>
      <w:marRight w:val="0"/>
      <w:marTop w:val="0"/>
      <w:marBottom w:val="0"/>
      <w:divBdr>
        <w:top w:val="none" w:sz="0" w:space="0" w:color="auto"/>
        <w:left w:val="none" w:sz="0" w:space="0" w:color="auto"/>
        <w:bottom w:val="none" w:sz="0" w:space="0" w:color="auto"/>
        <w:right w:val="none" w:sz="0" w:space="0" w:color="auto"/>
      </w:divBdr>
    </w:div>
    <w:div w:id="563610708">
      <w:bodyDiv w:val="1"/>
      <w:marLeft w:val="0"/>
      <w:marRight w:val="0"/>
      <w:marTop w:val="0"/>
      <w:marBottom w:val="0"/>
      <w:divBdr>
        <w:top w:val="none" w:sz="0" w:space="0" w:color="auto"/>
        <w:left w:val="none" w:sz="0" w:space="0" w:color="auto"/>
        <w:bottom w:val="none" w:sz="0" w:space="0" w:color="auto"/>
        <w:right w:val="none" w:sz="0" w:space="0" w:color="auto"/>
      </w:divBdr>
    </w:div>
    <w:div w:id="578097228">
      <w:bodyDiv w:val="1"/>
      <w:marLeft w:val="0"/>
      <w:marRight w:val="0"/>
      <w:marTop w:val="0"/>
      <w:marBottom w:val="0"/>
      <w:divBdr>
        <w:top w:val="none" w:sz="0" w:space="0" w:color="auto"/>
        <w:left w:val="none" w:sz="0" w:space="0" w:color="auto"/>
        <w:bottom w:val="none" w:sz="0" w:space="0" w:color="auto"/>
        <w:right w:val="none" w:sz="0" w:space="0" w:color="auto"/>
      </w:divBdr>
    </w:div>
    <w:div w:id="589581352">
      <w:bodyDiv w:val="1"/>
      <w:marLeft w:val="0"/>
      <w:marRight w:val="0"/>
      <w:marTop w:val="0"/>
      <w:marBottom w:val="0"/>
      <w:divBdr>
        <w:top w:val="none" w:sz="0" w:space="0" w:color="auto"/>
        <w:left w:val="none" w:sz="0" w:space="0" w:color="auto"/>
        <w:bottom w:val="none" w:sz="0" w:space="0" w:color="auto"/>
        <w:right w:val="none" w:sz="0" w:space="0" w:color="auto"/>
      </w:divBdr>
    </w:div>
    <w:div w:id="594554825">
      <w:bodyDiv w:val="1"/>
      <w:marLeft w:val="0"/>
      <w:marRight w:val="0"/>
      <w:marTop w:val="0"/>
      <w:marBottom w:val="0"/>
      <w:divBdr>
        <w:top w:val="none" w:sz="0" w:space="0" w:color="auto"/>
        <w:left w:val="none" w:sz="0" w:space="0" w:color="auto"/>
        <w:bottom w:val="none" w:sz="0" w:space="0" w:color="auto"/>
        <w:right w:val="none" w:sz="0" w:space="0" w:color="auto"/>
      </w:divBdr>
    </w:div>
    <w:div w:id="616988250">
      <w:bodyDiv w:val="1"/>
      <w:marLeft w:val="0"/>
      <w:marRight w:val="0"/>
      <w:marTop w:val="0"/>
      <w:marBottom w:val="0"/>
      <w:divBdr>
        <w:top w:val="none" w:sz="0" w:space="0" w:color="auto"/>
        <w:left w:val="none" w:sz="0" w:space="0" w:color="auto"/>
        <w:bottom w:val="none" w:sz="0" w:space="0" w:color="auto"/>
        <w:right w:val="none" w:sz="0" w:space="0" w:color="auto"/>
      </w:divBdr>
    </w:div>
    <w:div w:id="619922580">
      <w:bodyDiv w:val="1"/>
      <w:marLeft w:val="0"/>
      <w:marRight w:val="0"/>
      <w:marTop w:val="0"/>
      <w:marBottom w:val="0"/>
      <w:divBdr>
        <w:top w:val="none" w:sz="0" w:space="0" w:color="auto"/>
        <w:left w:val="none" w:sz="0" w:space="0" w:color="auto"/>
        <w:bottom w:val="none" w:sz="0" w:space="0" w:color="auto"/>
        <w:right w:val="none" w:sz="0" w:space="0" w:color="auto"/>
      </w:divBdr>
    </w:div>
    <w:div w:id="625816486">
      <w:bodyDiv w:val="1"/>
      <w:marLeft w:val="0"/>
      <w:marRight w:val="0"/>
      <w:marTop w:val="0"/>
      <w:marBottom w:val="0"/>
      <w:divBdr>
        <w:top w:val="none" w:sz="0" w:space="0" w:color="auto"/>
        <w:left w:val="none" w:sz="0" w:space="0" w:color="auto"/>
        <w:bottom w:val="none" w:sz="0" w:space="0" w:color="auto"/>
        <w:right w:val="none" w:sz="0" w:space="0" w:color="auto"/>
      </w:divBdr>
    </w:div>
    <w:div w:id="629095422">
      <w:bodyDiv w:val="1"/>
      <w:marLeft w:val="0"/>
      <w:marRight w:val="0"/>
      <w:marTop w:val="0"/>
      <w:marBottom w:val="0"/>
      <w:divBdr>
        <w:top w:val="none" w:sz="0" w:space="0" w:color="auto"/>
        <w:left w:val="none" w:sz="0" w:space="0" w:color="auto"/>
        <w:bottom w:val="none" w:sz="0" w:space="0" w:color="auto"/>
        <w:right w:val="none" w:sz="0" w:space="0" w:color="auto"/>
      </w:divBdr>
    </w:div>
    <w:div w:id="634019920">
      <w:bodyDiv w:val="1"/>
      <w:marLeft w:val="0"/>
      <w:marRight w:val="0"/>
      <w:marTop w:val="0"/>
      <w:marBottom w:val="0"/>
      <w:divBdr>
        <w:top w:val="none" w:sz="0" w:space="0" w:color="auto"/>
        <w:left w:val="none" w:sz="0" w:space="0" w:color="auto"/>
        <w:bottom w:val="none" w:sz="0" w:space="0" w:color="auto"/>
        <w:right w:val="none" w:sz="0" w:space="0" w:color="auto"/>
      </w:divBdr>
    </w:div>
    <w:div w:id="678890897">
      <w:bodyDiv w:val="1"/>
      <w:marLeft w:val="0"/>
      <w:marRight w:val="0"/>
      <w:marTop w:val="0"/>
      <w:marBottom w:val="0"/>
      <w:divBdr>
        <w:top w:val="none" w:sz="0" w:space="0" w:color="auto"/>
        <w:left w:val="none" w:sz="0" w:space="0" w:color="auto"/>
        <w:bottom w:val="none" w:sz="0" w:space="0" w:color="auto"/>
        <w:right w:val="none" w:sz="0" w:space="0" w:color="auto"/>
      </w:divBdr>
    </w:div>
    <w:div w:id="683240886">
      <w:bodyDiv w:val="1"/>
      <w:marLeft w:val="0"/>
      <w:marRight w:val="0"/>
      <w:marTop w:val="0"/>
      <w:marBottom w:val="0"/>
      <w:divBdr>
        <w:top w:val="none" w:sz="0" w:space="0" w:color="auto"/>
        <w:left w:val="none" w:sz="0" w:space="0" w:color="auto"/>
        <w:bottom w:val="none" w:sz="0" w:space="0" w:color="auto"/>
        <w:right w:val="none" w:sz="0" w:space="0" w:color="auto"/>
      </w:divBdr>
    </w:div>
    <w:div w:id="684331174">
      <w:bodyDiv w:val="1"/>
      <w:marLeft w:val="0"/>
      <w:marRight w:val="0"/>
      <w:marTop w:val="0"/>
      <w:marBottom w:val="0"/>
      <w:divBdr>
        <w:top w:val="none" w:sz="0" w:space="0" w:color="auto"/>
        <w:left w:val="none" w:sz="0" w:space="0" w:color="auto"/>
        <w:bottom w:val="none" w:sz="0" w:space="0" w:color="auto"/>
        <w:right w:val="none" w:sz="0" w:space="0" w:color="auto"/>
      </w:divBdr>
    </w:div>
    <w:div w:id="685257074">
      <w:bodyDiv w:val="1"/>
      <w:marLeft w:val="0"/>
      <w:marRight w:val="0"/>
      <w:marTop w:val="0"/>
      <w:marBottom w:val="0"/>
      <w:divBdr>
        <w:top w:val="none" w:sz="0" w:space="0" w:color="auto"/>
        <w:left w:val="none" w:sz="0" w:space="0" w:color="auto"/>
        <w:bottom w:val="none" w:sz="0" w:space="0" w:color="auto"/>
        <w:right w:val="none" w:sz="0" w:space="0" w:color="auto"/>
      </w:divBdr>
    </w:div>
    <w:div w:id="728261389">
      <w:bodyDiv w:val="1"/>
      <w:marLeft w:val="0"/>
      <w:marRight w:val="0"/>
      <w:marTop w:val="0"/>
      <w:marBottom w:val="0"/>
      <w:divBdr>
        <w:top w:val="none" w:sz="0" w:space="0" w:color="auto"/>
        <w:left w:val="none" w:sz="0" w:space="0" w:color="auto"/>
        <w:bottom w:val="none" w:sz="0" w:space="0" w:color="auto"/>
        <w:right w:val="none" w:sz="0" w:space="0" w:color="auto"/>
      </w:divBdr>
    </w:div>
    <w:div w:id="742987866">
      <w:bodyDiv w:val="1"/>
      <w:marLeft w:val="0"/>
      <w:marRight w:val="0"/>
      <w:marTop w:val="0"/>
      <w:marBottom w:val="0"/>
      <w:divBdr>
        <w:top w:val="none" w:sz="0" w:space="0" w:color="auto"/>
        <w:left w:val="none" w:sz="0" w:space="0" w:color="auto"/>
        <w:bottom w:val="none" w:sz="0" w:space="0" w:color="auto"/>
        <w:right w:val="none" w:sz="0" w:space="0" w:color="auto"/>
      </w:divBdr>
    </w:div>
    <w:div w:id="782312474">
      <w:bodyDiv w:val="1"/>
      <w:marLeft w:val="0"/>
      <w:marRight w:val="0"/>
      <w:marTop w:val="0"/>
      <w:marBottom w:val="0"/>
      <w:divBdr>
        <w:top w:val="none" w:sz="0" w:space="0" w:color="auto"/>
        <w:left w:val="none" w:sz="0" w:space="0" w:color="auto"/>
        <w:bottom w:val="none" w:sz="0" w:space="0" w:color="auto"/>
        <w:right w:val="none" w:sz="0" w:space="0" w:color="auto"/>
      </w:divBdr>
    </w:div>
    <w:div w:id="787043518">
      <w:bodyDiv w:val="1"/>
      <w:marLeft w:val="0"/>
      <w:marRight w:val="0"/>
      <w:marTop w:val="0"/>
      <w:marBottom w:val="0"/>
      <w:divBdr>
        <w:top w:val="none" w:sz="0" w:space="0" w:color="auto"/>
        <w:left w:val="none" w:sz="0" w:space="0" w:color="auto"/>
        <w:bottom w:val="none" w:sz="0" w:space="0" w:color="auto"/>
        <w:right w:val="none" w:sz="0" w:space="0" w:color="auto"/>
      </w:divBdr>
    </w:div>
    <w:div w:id="809982864">
      <w:bodyDiv w:val="1"/>
      <w:marLeft w:val="0"/>
      <w:marRight w:val="0"/>
      <w:marTop w:val="0"/>
      <w:marBottom w:val="0"/>
      <w:divBdr>
        <w:top w:val="none" w:sz="0" w:space="0" w:color="auto"/>
        <w:left w:val="none" w:sz="0" w:space="0" w:color="auto"/>
        <w:bottom w:val="none" w:sz="0" w:space="0" w:color="auto"/>
        <w:right w:val="none" w:sz="0" w:space="0" w:color="auto"/>
      </w:divBdr>
    </w:div>
    <w:div w:id="841624585">
      <w:bodyDiv w:val="1"/>
      <w:marLeft w:val="0"/>
      <w:marRight w:val="0"/>
      <w:marTop w:val="0"/>
      <w:marBottom w:val="0"/>
      <w:divBdr>
        <w:top w:val="none" w:sz="0" w:space="0" w:color="auto"/>
        <w:left w:val="none" w:sz="0" w:space="0" w:color="auto"/>
        <w:bottom w:val="none" w:sz="0" w:space="0" w:color="auto"/>
        <w:right w:val="none" w:sz="0" w:space="0" w:color="auto"/>
      </w:divBdr>
    </w:div>
    <w:div w:id="851993235">
      <w:bodyDiv w:val="1"/>
      <w:marLeft w:val="0"/>
      <w:marRight w:val="0"/>
      <w:marTop w:val="0"/>
      <w:marBottom w:val="0"/>
      <w:divBdr>
        <w:top w:val="none" w:sz="0" w:space="0" w:color="auto"/>
        <w:left w:val="none" w:sz="0" w:space="0" w:color="auto"/>
        <w:bottom w:val="none" w:sz="0" w:space="0" w:color="auto"/>
        <w:right w:val="none" w:sz="0" w:space="0" w:color="auto"/>
      </w:divBdr>
    </w:div>
    <w:div w:id="859247529">
      <w:bodyDiv w:val="1"/>
      <w:marLeft w:val="0"/>
      <w:marRight w:val="0"/>
      <w:marTop w:val="0"/>
      <w:marBottom w:val="0"/>
      <w:divBdr>
        <w:top w:val="none" w:sz="0" w:space="0" w:color="auto"/>
        <w:left w:val="none" w:sz="0" w:space="0" w:color="auto"/>
        <w:bottom w:val="none" w:sz="0" w:space="0" w:color="auto"/>
        <w:right w:val="none" w:sz="0" w:space="0" w:color="auto"/>
      </w:divBdr>
    </w:div>
    <w:div w:id="873267998">
      <w:bodyDiv w:val="1"/>
      <w:marLeft w:val="0"/>
      <w:marRight w:val="0"/>
      <w:marTop w:val="0"/>
      <w:marBottom w:val="0"/>
      <w:divBdr>
        <w:top w:val="none" w:sz="0" w:space="0" w:color="auto"/>
        <w:left w:val="none" w:sz="0" w:space="0" w:color="auto"/>
        <w:bottom w:val="none" w:sz="0" w:space="0" w:color="auto"/>
        <w:right w:val="none" w:sz="0" w:space="0" w:color="auto"/>
      </w:divBdr>
    </w:div>
    <w:div w:id="904611345">
      <w:bodyDiv w:val="1"/>
      <w:marLeft w:val="0"/>
      <w:marRight w:val="0"/>
      <w:marTop w:val="0"/>
      <w:marBottom w:val="0"/>
      <w:divBdr>
        <w:top w:val="none" w:sz="0" w:space="0" w:color="auto"/>
        <w:left w:val="none" w:sz="0" w:space="0" w:color="auto"/>
        <w:bottom w:val="none" w:sz="0" w:space="0" w:color="auto"/>
        <w:right w:val="none" w:sz="0" w:space="0" w:color="auto"/>
      </w:divBdr>
    </w:div>
    <w:div w:id="906693593">
      <w:bodyDiv w:val="1"/>
      <w:marLeft w:val="0"/>
      <w:marRight w:val="0"/>
      <w:marTop w:val="0"/>
      <w:marBottom w:val="0"/>
      <w:divBdr>
        <w:top w:val="none" w:sz="0" w:space="0" w:color="auto"/>
        <w:left w:val="none" w:sz="0" w:space="0" w:color="auto"/>
        <w:bottom w:val="none" w:sz="0" w:space="0" w:color="auto"/>
        <w:right w:val="none" w:sz="0" w:space="0" w:color="auto"/>
      </w:divBdr>
    </w:div>
    <w:div w:id="916094895">
      <w:bodyDiv w:val="1"/>
      <w:marLeft w:val="0"/>
      <w:marRight w:val="0"/>
      <w:marTop w:val="0"/>
      <w:marBottom w:val="0"/>
      <w:divBdr>
        <w:top w:val="none" w:sz="0" w:space="0" w:color="auto"/>
        <w:left w:val="none" w:sz="0" w:space="0" w:color="auto"/>
        <w:bottom w:val="none" w:sz="0" w:space="0" w:color="auto"/>
        <w:right w:val="none" w:sz="0" w:space="0" w:color="auto"/>
      </w:divBdr>
    </w:div>
    <w:div w:id="936252914">
      <w:bodyDiv w:val="1"/>
      <w:marLeft w:val="0"/>
      <w:marRight w:val="0"/>
      <w:marTop w:val="0"/>
      <w:marBottom w:val="0"/>
      <w:divBdr>
        <w:top w:val="none" w:sz="0" w:space="0" w:color="auto"/>
        <w:left w:val="none" w:sz="0" w:space="0" w:color="auto"/>
        <w:bottom w:val="none" w:sz="0" w:space="0" w:color="auto"/>
        <w:right w:val="none" w:sz="0" w:space="0" w:color="auto"/>
      </w:divBdr>
    </w:div>
    <w:div w:id="947740992">
      <w:bodyDiv w:val="1"/>
      <w:marLeft w:val="0"/>
      <w:marRight w:val="0"/>
      <w:marTop w:val="0"/>
      <w:marBottom w:val="0"/>
      <w:divBdr>
        <w:top w:val="none" w:sz="0" w:space="0" w:color="auto"/>
        <w:left w:val="none" w:sz="0" w:space="0" w:color="auto"/>
        <w:bottom w:val="none" w:sz="0" w:space="0" w:color="auto"/>
        <w:right w:val="none" w:sz="0" w:space="0" w:color="auto"/>
      </w:divBdr>
    </w:div>
    <w:div w:id="949748512">
      <w:bodyDiv w:val="1"/>
      <w:marLeft w:val="0"/>
      <w:marRight w:val="0"/>
      <w:marTop w:val="0"/>
      <w:marBottom w:val="0"/>
      <w:divBdr>
        <w:top w:val="none" w:sz="0" w:space="0" w:color="auto"/>
        <w:left w:val="none" w:sz="0" w:space="0" w:color="auto"/>
        <w:bottom w:val="none" w:sz="0" w:space="0" w:color="auto"/>
        <w:right w:val="none" w:sz="0" w:space="0" w:color="auto"/>
      </w:divBdr>
    </w:div>
    <w:div w:id="955134235">
      <w:bodyDiv w:val="1"/>
      <w:marLeft w:val="0"/>
      <w:marRight w:val="0"/>
      <w:marTop w:val="0"/>
      <w:marBottom w:val="0"/>
      <w:divBdr>
        <w:top w:val="none" w:sz="0" w:space="0" w:color="auto"/>
        <w:left w:val="none" w:sz="0" w:space="0" w:color="auto"/>
        <w:bottom w:val="none" w:sz="0" w:space="0" w:color="auto"/>
        <w:right w:val="none" w:sz="0" w:space="0" w:color="auto"/>
      </w:divBdr>
    </w:div>
    <w:div w:id="973676477">
      <w:bodyDiv w:val="1"/>
      <w:marLeft w:val="0"/>
      <w:marRight w:val="0"/>
      <w:marTop w:val="0"/>
      <w:marBottom w:val="0"/>
      <w:divBdr>
        <w:top w:val="none" w:sz="0" w:space="0" w:color="auto"/>
        <w:left w:val="none" w:sz="0" w:space="0" w:color="auto"/>
        <w:bottom w:val="none" w:sz="0" w:space="0" w:color="auto"/>
        <w:right w:val="none" w:sz="0" w:space="0" w:color="auto"/>
      </w:divBdr>
    </w:div>
    <w:div w:id="993606697">
      <w:bodyDiv w:val="1"/>
      <w:marLeft w:val="0"/>
      <w:marRight w:val="0"/>
      <w:marTop w:val="0"/>
      <w:marBottom w:val="0"/>
      <w:divBdr>
        <w:top w:val="none" w:sz="0" w:space="0" w:color="auto"/>
        <w:left w:val="none" w:sz="0" w:space="0" w:color="auto"/>
        <w:bottom w:val="none" w:sz="0" w:space="0" w:color="auto"/>
        <w:right w:val="none" w:sz="0" w:space="0" w:color="auto"/>
      </w:divBdr>
    </w:div>
    <w:div w:id="1003046682">
      <w:bodyDiv w:val="1"/>
      <w:marLeft w:val="0"/>
      <w:marRight w:val="0"/>
      <w:marTop w:val="0"/>
      <w:marBottom w:val="0"/>
      <w:divBdr>
        <w:top w:val="none" w:sz="0" w:space="0" w:color="auto"/>
        <w:left w:val="none" w:sz="0" w:space="0" w:color="auto"/>
        <w:bottom w:val="none" w:sz="0" w:space="0" w:color="auto"/>
        <w:right w:val="none" w:sz="0" w:space="0" w:color="auto"/>
      </w:divBdr>
    </w:div>
    <w:div w:id="1022972097">
      <w:bodyDiv w:val="1"/>
      <w:marLeft w:val="0"/>
      <w:marRight w:val="0"/>
      <w:marTop w:val="0"/>
      <w:marBottom w:val="0"/>
      <w:divBdr>
        <w:top w:val="none" w:sz="0" w:space="0" w:color="auto"/>
        <w:left w:val="none" w:sz="0" w:space="0" w:color="auto"/>
        <w:bottom w:val="none" w:sz="0" w:space="0" w:color="auto"/>
        <w:right w:val="none" w:sz="0" w:space="0" w:color="auto"/>
      </w:divBdr>
    </w:div>
    <w:div w:id="1030688368">
      <w:bodyDiv w:val="1"/>
      <w:marLeft w:val="0"/>
      <w:marRight w:val="0"/>
      <w:marTop w:val="0"/>
      <w:marBottom w:val="0"/>
      <w:divBdr>
        <w:top w:val="none" w:sz="0" w:space="0" w:color="auto"/>
        <w:left w:val="none" w:sz="0" w:space="0" w:color="auto"/>
        <w:bottom w:val="none" w:sz="0" w:space="0" w:color="auto"/>
        <w:right w:val="none" w:sz="0" w:space="0" w:color="auto"/>
      </w:divBdr>
    </w:div>
    <w:div w:id="1040668879">
      <w:bodyDiv w:val="1"/>
      <w:marLeft w:val="0"/>
      <w:marRight w:val="0"/>
      <w:marTop w:val="0"/>
      <w:marBottom w:val="0"/>
      <w:divBdr>
        <w:top w:val="none" w:sz="0" w:space="0" w:color="auto"/>
        <w:left w:val="none" w:sz="0" w:space="0" w:color="auto"/>
        <w:bottom w:val="none" w:sz="0" w:space="0" w:color="auto"/>
        <w:right w:val="none" w:sz="0" w:space="0" w:color="auto"/>
      </w:divBdr>
    </w:div>
    <w:div w:id="1084717974">
      <w:bodyDiv w:val="1"/>
      <w:marLeft w:val="0"/>
      <w:marRight w:val="0"/>
      <w:marTop w:val="0"/>
      <w:marBottom w:val="0"/>
      <w:divBdr>
        <w:top w:val="none" w:sz="0" w:space="0" w:color="auto"/>
        <w:left w:val="none" w:sz="0" w:space="0" w:color="auto"/>
        <w:bottom w:val="none" w:sz="0" w:space="0" w:color="auto"/>
        <w:right w:val="none" w:sz="0" w:space="0" w:color="auto"/>
      </w:divBdr>
    </w:div>
    <w:div w:id="1096947179">
      <w:bodyDiv w:val="1"/>
      <w:marLeft w:val="0"/>
      <w:marRight w:val="0"/>
      <w:marTop w:val="0"/>
      <w:marBottom w:val="0"/>
      <w:divBdr>
        <w:top w:val="none" w:sz="0" w:space="0" w:color="auto"/>
        <w:left w:val="none" w:sz="0" w:space="0" w:color="auto"/>
        <w:bottom w:val="none" w:sz="0" w:space="0" w:color="auto"/>
        <w:right w:val="none" w:sz="0" w:space="0" w:color="auto"/>
      </w:divBdr>
    </w:div>
    <w:div w:id="1121069689">
      <w:bodyDiv w:val="1"/>
      <w:marLeft w:val="0"/>
      <w:marRight w:val="0"/>
      <w:marTop w:val="0"/>
      <w:marBottom w:val="0"/>
      <w:divBdr>
        <w:top w:val="none" w:sz="0" w:space="0" w:color="auto"/>
        <w:left w:val="none" w:sz="0" w:space="0" w:color="auto"/>
        <w:bottom w:val="none" w:sz="0" w:space="0" w:color="auto"/>
        <w:right w:val="none" w:sz="0" w:space="0" w:color="auto"/>
      </w:divBdr>
    </w:div>
    <w:div w:id="1123886618">
      <w:bodyDiv w:val="1"/>
      <w:marLeft w:val="0"/>
      <w:marRight w:val="0"/>
      <w:marTop w:val="0"/>
      <w:marBottom w:val="0"/>
      <w:divBdr>
        <w:top w:val="none" w:sz="0" w:space="0" w:color="auto"/>
        <w:left w:val="none" w:sz="0" w:space="0" w:color="auto"/>
        <w:bottom w:val="none" w:sz="0" w:space="0" w:color="auto"/>
        <w:right w:val="none" w:sz="0" w:space="0" w:color="auto"/>
      </w:divBdr>
    </w:div>
    <w:div w:id="1130324679">
      <w:bodyDiv w:val="1"/>
      <w:marLeft w:val="0"/>
      <w:marRight w:val="0"/>
      <w:marTop w:val="0"/>
      <w:marBottom w:val="0"/>
      <w:divBdr>
        <w:top w:val="none" w:sz="0" w:space="0" w:color="auto"/>
        <w:left w:val="none" w:sz="0" w:space="0" w:color="auto"/>
        <w:bottom w:val="none" w:sz="0" w:space="0" w:color="auto"/>
        <w:right w:val="none" w:sz="0" w:space="0" w:color="auto"/>
      </w:divBdr>
    </w:div>
    <w:div w:id="1140030781">
      <w:bodyDiv w:val="1"/>
      <w:marLeft w:val="0"/>
      <w:marRight w:val="0"/>
      <w:marTop w:val="0"/>
      <w:marBottom w:val="0"/>
      <w:divBdr>
        <w:top w:val="none" w:sz="0" w:space="0" w:color="auto"/>
        <w:left w:val="none" w:sz="0" w:space="0" w:color="auto"/>
        <w:bottom w:val="none" w:sz="0" w:space="0" w:color="auto"/>
        <w:right w:val="none" w:sz="0" w:space="0" w:color="auto"/>
      </w:divBdr>
    </w:div>
    <w:div w:id="1149320742">
      <w:bodyDiv w:val="1"/>
      <w:marLeft w:val="0"/>
      <w:marRight w:val="0"/>
      <w:marTop w:val="0"/>
      <w:marBottom w:val="0"/>
      <w:divBdr>
        <w:top w:val="none" w:sz="0" w:space="0" w:color="auto"/>
        <w:left w:val="none" w:sz="0" w:space="0" w:color="auto"/>
        <w:bottom w:val="none" w:sz="0" w:space="0" w:color="auto"/>
        <w:right w:val="none" w:sz="0" w:space="0" w:color="auto"/>
      </w:divBdr>
    </w:div>
    <w:div w:id="1149856797">
      <w:bodyDiv w:val="1"/>
      <w:marLeft w:val="0"/>
      <w:marRight w:val="0"/>
      <w:marTop w:val="0"/>
      <w:marBottom w:val="0"/>
      <w:divBdr>
        <w:top w:val="none" w:sz="0" w:space="0" w:color="auto"/>
        <w:left w:val="none" w:sz="0" w:space="0" w:color="auto"/>
        <w:bottom w:val="none" w:sz="0" w:space="0" w:color="auto"/>
        <w:right w:val="none" w:sz="0" w:space="0" w:color="auto"/>
      </w:divBdr>
    </w:div>
    <w:div w:id="1179855114">
      <w:bodyDiv w:val="1"/>
      <w:marLeft w:val="0"/>
      <w:marRight w:val="0"/>
      <w:marTop w:val="0"/>
      <w:marBottom w:val="0"/>
      <w:divBdr>
        <w:top w:val="none" w:sz="0" w:space="0" w:color="auto"/>
        <w:left w:val="none" w:sz="0" w:space="0" w:color="auto"/>
        <w:bottom w:val="none" w:sz="0" w:space="0" w:color="auto"/>
        <w:right w:val="none" w:sz="0" w:space="0" w:color="auto"/>
      </w:divBdr>
    </w:div>
    <w:div w:id="1188641743">
      <w:bodyDiv w:val="1"/>
      <w:marLeft w:val="0"/>
      <w:marRight w:val="0"/>
      <w:marTop w:val="0"/>
      <w:marBottom w:val="0"/>
      <w:divBdr>
        <w:top w:val="none" w:sz="0" w:space="0" w:color="auto"/>
        <w:left w:val="none" w:sz="0" w:space="0" w:color="auto"/>
        <w:bottom w:val="none" w:sz="0" w:space="0" w:color="auto"/>
        <w:right w:val="none" w:sz="0" w:space="0" w:color="auto"/>
      </w:divBdr>
    </w:div>
    <w:div w:id="1204292279">
      <w:bodyDiv w:val="1"/>
      <w:marLeft w:val="0"/>
      <w:marRight w:val="0"/>
      <w:marTop w:val="0"/>
      <w:marBottom w:val="0"/>
      <w:divBdr>
        <w:top w:val="none" w:sz="0" w:space="0" w:color="auto"/>
        <w:left w:val="none" w:sz="0" w:space="0" w:color="auto"/>
        <w:bottom w:val="none" w:sz="0" w:space="0" w:color="auto"/>
        <w:right w:val="none" w:sz="0" w:space="0" w:color="auto"/>
      </w:divBdr>
    </w:div>
    <w:div w:id="1208909677">
      <w:bodyDiv w:val="1"/>
      <w:marLeft w:val="0"/>
      <w:marRight w:val="0"/>
      <w:marTop w:val="0"/>
      <w:marBottom w:val="0"/>
      <w:divBdr>
        <w:top w:val="none" w:sz="0" w:space="0" w:color="auto"/>
        <w:left w:val="none" w:sz="0" w:space="0" w:color="auto"/>
        <w:bottom w:val="none" w:sz="0" w:space="0" w:color="auto"/>
        <w:right w:val="none" w:sz="0" w:space="0" w:color="auto"/>
      </w:divBdr>
    </w:div>
    <w:div w:id="1210844416">
      <w:bodyDiv w:val="1"/>
      <w:marLeft w:val="0"/>
      <w:marRight w:val="0"/>
      <w:marTop w:val="0"/>
      <w:marBottom w:val="0"/>
      <w:divBdr>
        <w:top w:val="none" w:sz="0" w:space="0" w:color="auto"/>
        <w:left w:val="none" w:sz="0" w:space="0" w:color="auto"/>
        <w:bottom w:val="none" w:sz="0" w:space="0" w:color="auto"/>
        <w:right w:val="none" w:sz="0" w:space="0" w:color="auto"/>
      </w:divBdr>
    </w:div>
    <w:div w:id="1230457062">
      <w:bodyDiv w:val="1"/>
      <w:marLeft w:val="0"/>
      <w:marRight w:val="0"/>
      <w:marTop w:val="0"/>
      <w:marBottom w:val="0"/>
      <w:divBdr>
        <w:top w:val="none" w:sz="0" w:space="0" w:color="auto"/>
        <w:left w:val="none" w:sz="0" w:space="0" w:color="auto"/>
        <w:bottom w:val="none" w:sz="0" w:space="0" w:color="auto"/>
        <w:right w:val="none" w:sz="0" w:space="0" w:color="auto"/>
      </w:divBdr>
    </w:div>
    <w:div w:id="1237402896">
      <w:bodyDiv w:val="1"/>
      <w:marLeft w:val="0"/>
      <w:marRight w:val="0"/>
      <w:marTop w:val="0"/>
      <w:marBottom w:val="0"/>
      <w:divBdr>
        <w:top w:val="none" w:sz="0" w:space="0" w:color="auto"/>
        <w:left w:val="none" w:sz="0" w:space="0" w:color="auto"/>
        <w:bottom w:val="none" w:sz="0" w:space="0" w:color="auto"/>
        <w:right w:val="none" w:sz="0" w:space="0" w:color="auto"/>
      </w:divBdr>
    </w:div>
    <w:div w:id="1244990604">
      <w:bodyDiv w:val="1"/>
      <w:marLeft w:val="0"/>
      <w:marRight w:val="0"/>
      <w:marTop w:val="0"/>
      <w:marBottom w:val="0"/>
      <w:divBdr>
        <w:top w:val="none" w:sz="0" w:space="0" w:color="auto"/>
        <w:left w:val="none" w:sz="0" w:space="0" w:color="auto"/>
        <w:bottom w:val="none" w:sz="0" w:space="0" w:color="auto"/>
        <w:right w:val="none" w:sz="0" w:space="0" w:color="auto"/>
      </w:divBdr>
    </w:div>
    <w:div w:id="1251163554">
      <w:bodyDiv w:val="1"/>
      <w:marLeft w:val="0"/>
      <w:marRight w:val="0"/>
      <w:marTop w:val="0"/>
      <w:marBottom w:val="0"/>
      <w:divBdr>
        <w:top w:val="none" w:sz="0" w:space="0" w:color="auto"/>
        <w:left w:val="none" w:sz="0" w:space="0" w:color="auto"/>
        <w:bottom w:val="none" w:sz="0" w:space="0" w:color="auto"/>
        <w:right w:val="none" w:sz="0" w:space="0" w:color="auto"/>
      </w:divBdr>
    </w:div>
    <w:div w:id="1274051501">
      <w:bodyDiv w:val="1"/>
      <w:marLeft w:val="0"/>
      <w:marRight w:val="0"/>
      <w:marTop w:val="0"/>
      <w:marBottom w:val="0"/>
      <w:divBdr>
        <w:top w:val="none" w:sz="0" w:space="0" w:color="auto"/>
        <w:left w:val="none" w:sz="0" w:space="0" w:color="auto"/>
        <w:bottom w:val="none" w:sz="0" w:space="0" w:color="auto"/>
        <w:right w:val="none" w:sz="0" w:space="0" w:color="auto"/>
      </w:divBdr>
    </w:div>
    <w:div w:id="1317343554">
      <w:bodyDiv w:val="1"/>
      <w:marLeft w:val="0"/>
      <w:marRight w:val="0"/>
      <w:marTop w:val="0"/>
      <w:marBottom w:val="0"/>
      <w:divBdr>
        <w:top w:val="none" w:sz="0" w:space="0" w:color="auto"/>
        <w:left w:val="none" w:sz="0" w:space="0" w:color="auto"/>
        <w:bottom w:val="none" w:sz="0" w:space="0" w:color="auto"/>
        <w:right w:val="none" w:sz="0" w:space="0" w:color="auto"/>
      </w:divBdr>
    </w:div>
    <w:div w:id="1335961349">
      <w:bodyDiv w:val="1"/>
      <w:marLeft w:val="0"/>
      <w:marRight w:val="0"/>
      <w:marTop w:val="0"/>
      <w:marBottom w:val="0"/>
      <w:divBdr>
        <w:top w:val="none" w:sz="0" w:space="0" w:color="auto"/>
        <w:left w:val="none" w:sz="0" w:space="0" w:color="auto"/>
        <w:bottom w:val="none" w:sz="0" w:space="0" w:color="auto"/>
        <w:right w:val="none" w:sz="0" w:space="0" w:color="auto"/>
      </w:divBdr>
    </w:div>
    <w:div w:id="1341277115">
      <w:bodyDiv w:val="1"/>
      <w:marLeft w:val="0"/>
      <w:marRight w:val="0"/>
      <w:marTop w:val="0"/>
      <w:marBottom w:val="0"/>
      <w:divBdr>
        <w:top w:val="none" w:sz="0" w:space="0" w:color="auto"/>
        <w:left w:val="none" w:sz="0" w:space="0" w:color="auto"/>
        <w:bottom w:val="none" w:sz="0" w:space="0" w:color="auto"/>
        <w:right w:val="none" w:sz="0" w:space="0" w:color="auto"/>
      </w:divBdr>
    </w:div>
    <w:div w:id="1357341995">
      <w:bodyDiv w:val="1"/>
      <w:marLeft w:val="0"/>
      <w:marRight w:val="0"/>
      <w:marTop w:val="0"/>
      <w:marBottom w:val="0"/>
      <w:divBdr>
        <w:top w:val="none" w:sz="0" w:space="0" w:color="auto"/>
        <w:left w:val="none" w:sz="0" w:space="0" w:color="auto"/>
        <w:bottom w:val="none" w:sz="0" w:space="0" w:color="auto"/>
        <w:right w:val="none" w:sz="0" w:space="0" w:color="auto"/>
      </w:divBdr>
    </w:div>
    <w:div w:id="1363552586">
      <w:bodyDiv w:val="1"/>
      <w:marLeft w:val="0"/>
      <w:marRight w:val="0"/>
      <w:marTop w:val="0"/>
      <w:marBottom w:val="0"/>
      <w:divBdr>
        <w:top w:val="none" w:sz="0" w:space="0" w:color="auto"/>
        <w:left w:val="none" w:sz="0" w:space="0" w:color="auto"/>
        <w:bottom w:val="none" w:sz="0" w:space="0" w:color="auto"/>
        <w:right w:val="none" w:sz="0" w:space="0" w:color="auto"/>
      </w:divBdr>
    </w:div>
    <w:div w:id="1375616730">
      <w:bodyDiv w:val="1"/>
      <w:marLeft w:val="0"/>
      <w:marRight w:val="0"/>
      <w:marTop w:val="0"/>
      <w:marBottom w:val="0"/>
      <w:divBdr>
        <w:top w:val="none" w:sz="0" w:space="0" w:color="auto"/>
        <w:left w:val="none" w:sz="0" w:space="0" w:color="auto"/>
        <w:bottom w:val="none" w:sz="0" w:space="0" w:color="auto"/>
        <w:right w:val="none" w:sz="0" w:space="0" w:color="auto"/>
      </w:divBdr>
    </w:div>
    <w:div w:id="1385055761">
      <w:bodyDiv w:val="1"/>
      <w:marLeft w:val="0"/>
      <w:marRight w:val="0"/>
      <w:marTop w:val="0"/>
      <w:marBottom w:val="0"/>
      <w:divBdr>
        <w:top w:val="none" w:sz="0" w:space="0" w:color="auto"/>
        <w:left w:val="none" w:sz="0" w:space="0" w:color="auto"/>
        <w:bottom w:val="none" w:sz="0" w:space="0" w:color="auto"/>
        <w:right w:val="none" w:sz="0" w:space="0" w:color="auto"/>
      </w:divBdr>
    </w:div>
    <w:div w:id="1389567807">
      <w:bodyDiv w:val="1"/>
      <w:marLeft w:val="0"/>
      <w:marRight w:val="0"/>
      <w:marTop w:val="0"/>
      <w:marBottom w:val="0"/>
      <w:divBdr>
        <w:top w:val="none" w:sz="0" w:space="0" w:color="auto"/>
        <w:left w:val="none" w:sz="0" w:space="0" w:color="auto"/>
        <w:bottom w:val="none" w:sz="0" w:space="0" w:color="auto"/>
        <w:right w:val="none" w:sz="0" w:space="0" w:color="auto"/>
      </w:divBdr>
    </w:div>
    <w:div w:id="1447848829">
      <w:bodyDiv w:val="1"/>
      <w:marLeft w:val="0"/>
      <w:marRight w:val="0"/>
      <w:marTop w:val="0"/>
      <w:marBottom w:val="0"/>
      <w:divBdr>
        <w:top w:val="none" w:sz="0" w:space="0" w:color="auto"/>
        <w:left w:val="none" w:sz="0" w:space="0" w:color="auto"/>
        <w:bottom w:val="none" w:sz="0" w:space="0" w:color="auto"/>
        <w:right w:val="none" w:sz="0" w:space="0" w:color="auto"/>
      </w:divBdr>
    </w:div>
    <w:div w:id="1462261199">
      <w:bodyDiv w:val="1"/>
      <w:marLeft w:val="0"/>
      <w:marRight w:val="0"/>
      <w:marTop w:val="0"/>
      <w:marBottom w:val="0"/>
      <w:divBdr>
        <w:top w:val="none" w:sz="0" w:space="0" w:color="auto"/>
        <w:left w:val="none" w:sz="0" w:space="0" w:color="auto"/>
        <w:bottom w:val="none" w:sz="0" w:space="0" w:color="auto"/>
        <w:right w:val="none" w:sz="0" w:space="0" w:color="auto"/>
      </w:divBdr>
    </w:div>
    <w:div w:id="1466702293">
      <w:bodyDiv w:val="1"/>
      <w:marLeft w:val="0"/>
      <w:marRight w:val="0"/>
      <w:marTop w:val="0"/>
      <w:marBottom w:val="0"/>
      <w:divBdr>
        <w:top w:val="none" w:sz="0" w:space="0" w:color="auto"/>
        <w:left w:val="none" w:sz="0" w:space="0" w:color="auto"/>
        <w:bottom w:val="none" w:sz="0" w:space="0" w:color="auto"/>
        <w:right w:val="none" w:sz="0" w:space="0" w:color="auto"/>
      </w:divBdr>
    </w:div>
    <w:div w:id="1467968311">
      <w:bodyDiv w:val="1"/>
      <w:marLeft w:val="0"/>
      <w:marRight w:val="0"/>
      <w:marTop w:val="0"/>
      <w:marBottom w:val="0"/>
      <w:divBdr>
        <w:top w:val="none" w:sz="0" w:space="0" w:color="auto"/>
        <w:left w:val="none" w:sz="0" w:space="0" w:color="auto"/>
        <w:bottom w:val="none" w:sz="0" w:space="0" w:color="auto"/>
        <w:right w:val="none" w:sz="0" w:space="0" w:color="auto"/>
      </w:divBdr>
    </w:div>
    <w:div w:id="1477604191">
      <w:bodyDiv w:val="1"/>
      <w:marLeft w:val="0"/>
      <w:marRight w:val="0"/>
      <w:marTop w:val="0"/>
      <w:marBottom w:val="0"/>
      <w:divBdr>
        <w:top w:val="none" w:sz="0" w:space="0" w:color="auto"/>
        <w:left w:val="none" w:sz="0" w:space="0" w:color="auto"/>
        <w:bottom w:val="none" w:sz="0" w:space="0" w:color="auto"/>
        <w:right w:val="none" w:sz="0" w:space="0" w:color="auto"/>
      </w:divBdr>
    </w:div>
    <w:div w:id="1488861304">
      <w:bodyDiv w:val="1"/>
      <w:marLeft w:val="0"/>
      <w:marRight w:val="0"/>
      <w:marTop w:val="0"/>
      <w:marBottom w:val="0"/>
      <w:divBdr>
        <w:top w:val="none" w:sz="0" w:space="0" w:color="auto"/>
        <w:left w:val="none" w:sz="0" w:space="0" w:color="auto"/>
        <w:bottom w:val="none" w:sz="0" w:space="0" w:color="auto"/>
        <w:right w:val="none" w:sz="0" w:space="0" w:color="auto"/>
      </w:divBdr>
    </w:div>
    <w:div w:id="1542014252">
      <w:bodyDiv w:val="1"/>
      <w:marLeft w:val="0"/>
      <w:marRight w:val="0"/>
      <w:marTop w:val="0"/>
      <w:marBottom w:val="0"/>
      <w:divBdr>
        <w:top w:val="none" w:sz="0" w:space="0" w:color="auto"/>
        <w:left w:val="none" w:sz="0" w:space="0" w:color="auto"/>
        <w:bottom w:val="none" w:sz="0" w:space="0" w:color="auto"/>
        <w:right w:val="none" w:sz="0" w:space="0" w:color="auto"/>
      </w:divBdr>
    </w:div>
    <w:div w:id="1573812395">
      <w:bodyDiv w:val="1"/>
      <w:marLeft w:val="0"/>
      <w:marRight w:val="0"/>
      <w:marTop w:val="0"/>
      <w:marBottom w:val="0"/>
      <w:divBdr>
        <w:top w:val="none" w:sz="0" w:space="0" w:color="auto"/>
        <w:left w:val="none" w:sz="0" w:space="0" w:color="auto"/>
        <w:bottom w:val="none" w:sz="0" w:space="0" w:color="auto"/>
        <w:right w:val="none" w:sz="0" w:space="0" w:color="auto"/>
      </w:divBdr>
    </w:div>
    <w:div w:id="1579828502">
      <w:bodyDiv w:val="1"/>
      <w:marLeft w:val="0"/>
      <w:marRight w:val="0"/>
      <w:marTop w:val="0"/>
      <w:marBottom w:val="0"/>
      <w:divBdr>
        <w:top w:val="none" w:sz="0" w:space="0" w:color="auto"/>
        <w:left w:val="none" w:sz="0" w:space="0" w:color="auto"/>
        <w:bottom w:val="none" w:sz="0" w:space="0" w:color="auto"/>
        <w:right w:val="none" w:sz="0" w:space="0" w:color="auto"/>
      </w:divBdr>
    </w:div>
    <w:div w:id="1584992076">
      <w:bodyDiv w:val="1"/>
      <w:marLeft w:val="0"/>
      <w:marRight w:val="0"/>
      <w:marTop w:val="0"/>
      <w:marBottom w:val="0"/>
      <w:divBdr>
        <w:top w:val="none" w:sz="0" w:space="0" w:color="auto"/>
        <w:left w:val="none" w:sz="0" w:space="0" w:color="auto"/>
        <w:bottom w:val="none" w:sz="0" w:space="0" w:color="auto"/>
        <w:right w:val="none" w:sz="0" w:space="0" w:color="auto"/>
      </w:divBdr>
    </w:div>
    <w:div w:id="1604612749">
      <w:bodyDiv w:val="1"/>
      <w:marLeft w:val="0"/>
      <w:marRight w:val="0"/>
      <w:marTop w:val="0"/>
      <w:marBottom w:val="0"/>
      <w:divBdr>
        <w:top w:val="none" w:sz="0" w:space="0" w:color="auto"/>
        <w:left w:val="none" w:sz="0" w:space="0" w:color="auto"/>
        <w:bottom w:val="none" w:sz="0" w:space="0" w:color="auto"/>
        <w:right w:val="none" w:sz="0" w:space="0" w:color="auto"/>
      </w:divBdr>
    </w:div>
    <w:div w:id="1606889076">
      <w:bodyDiv w:val="1"/>
      <w:marLeft w:val="0"/>
      <w:marRight w:val="0"/>
      <w:marTop w:val="0"/>
      <w:marBottom w:val="0"/>
      <w:divBdr>
        <w:top w:val="none" w:sz="0" w:space="0" w:color="auto"/>
        <w:left w:val="none" w:sz="0" w:space="0" w:color="auto"/>
        <w:bottom w:val="none" w:sz="0" w:space="0" w:color="auto"/>
        <w:right w:val="none" w:sz="0" w:space="0" w:color="auto"/>
      </w:divBdr>
    </w:div>
    <w:div w:id="1626160051">
      <w:bodyDiv w:val="1"/>
      <w:marLeft w:val="0"/>
      <w:marRight w:val="0"/>
      <w:marTop w:val="0"/>
      <w:marBottom w:val="0"/>
      <w:divBdr>
        <w:top w:val="none" w:sz="0" w:space="0" w:color="auto"/>
        <w:left w:val="none" w:sz="0" w:space="0" w:color="auto"/>
        <w:bottom w:val="none" w:sz="0" w:space="0" w:color="auto"/>
        <w:right w:val="none" w:sz="0" w:space="0" w:color="auto"/>
      </w:divBdr>
    </w:div>
    <w:div w:id="1630668011">
      <w:bodyDiv w:val="1"/>
      <w:marLeft w:val="0"/>
      <w:marRight w:val="0"/>
      <w:marTop w:val="0"/>
      <w:marBottom w:val="0"/>
      <w:divBdr>
        <w:top w:val="none" w:sz="0" w:space="0" w:color="auto"/>
        <w:left w:val="none" w:sz="0" w:space="0" w:color="auto"/>
        <w:bottom w:val="none" w:sz="0" w:space="0" w:color="auto"/>
        <w:right w:val="none" w:sz="0" w:space="0" w:color="auto"/>
      </w:divBdr>
    </w:div>
    <w:div w:id="1678073631">
      <w:bodyDiv w:val="1"/>
      <w:marLeft w:val="0"/>
      <w:marRight w:val="0"/>
      <w:marTop w:val="0"/>
      <w:marBottom w:val="0"/>
      <w:divBdr>
        <w:top w:val="none" w:sz="0" w:space="0" w:color="auto"/>
        <w:left w:val="none" w:sz="0" w:space="0" w:color="auto"/>
        <w:bottom w:val="none" w:sz="0" w:space="0" w:color="auto"/>
        <w:right w:val="none" w:sz="0" w:space="0" w:color="auto"/>
      </w:divBdr>
    </w:div>
    <w:div w:id="1703048926">
      <w:bodyDiv w:val="1"/>
      <w:marLeft w:val="0"/>
      <w:marRight w:val="0"/>
      <w:marTop w:val="0"/>
      <w:marBottom w:val="0"/>
      <w:divBdr>
        <w:top w:val="none" w:sz="0" w:space="0" w:color="auto"/>
        <w:left w:val="none" w:sz="0" w:space="0" w:color="auto"/>
        <w:bottom w:val="none" w:sz="0" w:space="0" w:color="auto"/>
        <w:right w:val="none" w:sz="0" w:space="0" w:color="auto"/>
      </w:divBdr>
    </w:div>
    <w:div w:id="1713731088">
      <w:bodyDiv w:val="1"/>
      <w:marLeft w:val="0"/>
      <w:marRight w:val="0"/>
      <w:marTop w:val="0"/>
      <w:marBottom w:val="0"/>
      <w:divBdr>
        <w:top w:val="none" w:sz="0" w:space="0" w:color="auto"/>
        <w:left w:val="none" w:sz="0" w:space="0" w:color="auto"/>
        <w:bottom w:val="none" w:sz="0" w:space="0" w:color="auto"/>
        <w:right w:val="none" w:sz="0" w:space="0" w:color="auto"/>
      </w:divBdr>
    </w:div>
    <w:div w:id="1730766596">
      <w:bodyDiv w:val="1"/>
      <w:marLeft w:val="0"/>
      <w:marRight w:val="0"/>
      <w:marTop w:val="0"/>
      <w:marBottom w:val="0"/>
      <w:divBdr>
        <w:top w:val="none" w:sz="0" w:space="0" w:color="auto"/>
        <w:left w:val="none" w:sz="0" w:space="0" w:color="auto"/>
        <w:bottom w:val="none" w:sz="0" w:space="0" w:color="auto"/>
        <w:right w:val="none" w:sz="0" w:space="0" w:color="auto"/>
      </w:divBdr>
    </w:div>
    <w:div w:id="1746225023">
      <w:bodyDiv w:val="1"/>
      <w:marLeft w:val="0"/>
      <w:marRight w:val="0"/>
      <w:marTop w:val="0"/>
      <w:marBottom w:val="0"/>
      <w:divBdr>
        <w:top w:val="none" w:sz="0" w:space="0" w:color="auto"/>
        <w:left w:val="none" w:sz="0" w:space="0" w:color="auto"/>
        <w:bottom w:val="none" w:sz="0" w:space="0" w:color="auto"/>
        <w:right w:val="none" w:sz="0" w:space="0" w:color="auto"/>
      </w:divBdr>
    </w:div>
    <w:div w:id="1751657413">
      <w:bodyDiv w:val="1"/>
      <w:marLeft w:val="0"/>
      <w:marRight w:val="0"/>
      <w:marTop w:val="0"/>
      <w:marBottom w:val="0"/>
      <w:divBdr>
        <w:top w:val="none" w:sz="0" w:space="0" w:color="auto"/>
        <w:left w:val="none" w:sz="0" w:space="0" w:color="auto"/>
        <w:bottom w:val="none" w:sz="0" w:space="0" w:color="auto"/>
        <w:right w:val="none" w:sz="0" w:space="0" w:color="auto"/>
      </w:divBdr>
    </w:div>
    <w:div w:id="1755929466">
      <w:bodyDiv w:val="1"/>
      <w:marLeft w:val="0"/>
      <w:marRight w:val="0"/>
      <w:marTop w:val="0"/>
      <w:marBottom w:val="0"/>
      <w:divBdr>
        <w:top w:val="none" w:sz="0" w:space="0" w:color="auto"/>
        <w:left w:val="none" w:sz="0" w:space="0" w:color="auto"/>
        <w:bottom w:val="none" w:sz="0" w:space="0" w:color="auto"/>
        <w:right w:val="none" w:sz="0" w:space="0" w:color="auto"/>
      </w:divBdr>
    </w:div>
    <w:div w:id="1757634850">
      <w:bodyDiv w:val="1"/>
      <w:marLeft w:val="0"/>
      <w:marRight w:val="0"/>
      <w:marTop w:val="0"/>
      <w:marBottom w:val="0"/>
      <w:divBdr>
        <w:top w:val="none" w:sz="0" w:space="0" w:color="auto"/>
        <w:left w:val="none" w:sz="0" w:space="0" w:color="auto"/>
        <w:bottom w:val="none" w:sz="0" w:space="0" w:color="auto"/>
        <w:right w:val="none" w:sz="0" w:space="0" w:color="auto"/>
      </w:divBdr>
    </w:div>
    <w:div w:id="1762947523">
      <w:bodyDiv w:val="1"/>
      <w:marLeft w:val="0"/>
      <w:marRight w:val="0"/>
      <w:marTop w:val="0"/>
      <w:marBottom w:val="0"/>
      <w:divBdr>
        <w:top w:val="none" w:sz="0" w:space="0" w:color="auto"/>
        <w:left w:val="none" w:sz="0" w:space="0" w:color="auto"/>
        <w:bottom w:val="none" w:sz="0" w:space="0" w:color="auto"/>
        <w:right w:val="none" w:sz="0" w:space="0" w:color="auto"/>
      </w:divBdr>
    </w:div>
    <w:div w:id="1764956965">
      <w:bodyDiv w:val="1"/>
      <w:marLeft w:val="0"/>
      <w:marRight w:val="0"/>
      <w:marTop w:val="0"/>
      <w:marBottom w:val="0"/>
      <w:divBdr>
        <w:top w:val="none" w:sz="0" w:space="0" w:color="auto"/>
        <w:left w:val="none" w:sz="0" w:space="0" w:color="auto"/>
        <w:bottom w:val="none" w:sz="0" w:space="0" w:color="auto"/>
        <w:right w:val="none" w:sz="0" w:space="0" w:color="auto"/>
      </w:divBdr>
    </w:div>
    <w:div w:id="1775515183">
      <w:bodyDiv w:val="1"/>
      <w:marLeft w:val="0"/>
      <w:marRight w:val="0"/>
      <w:marTop w:val="0"/>
      <w:marBottom w:val="0"/>
      <w:divBdr>
        <w:top w:val="none" w:sz="0" w:space="0" w:color="auto"/>
        <w:left w:val="none" w:sz="0" w:space="0" w:color="auto"/>
        <w:bottom w:val="none" w:sz="0" w:space="0" w:color="auto"/>
        <w:right w:val="none" w:sz="0" w:space="0" w:color="auto"/>
      </w:divBdr>
    </w:div>
    <w:div w:id="1776631823">
      <w:bodyDiv w:val="1"/>
      <w:marLeft w:val="0"/>
      <w:marRight w:val="0"/>
      <w:marTop w:val="0"/>
      <w:marBottom w:val="0"/>
      <w:divBdr>
        <w:top w:val="none" w:sz="0" w:space="0" w:color="auto"/>
        <w:left w:val="none" w:sz="0" w:space="0" w:color="auto"/>
        <w:bottom w:val="none" w:sz="0" w:space="0" w:color="auto"/>
        <w:right w:val="none" w:sz="0" w:space="0" w:color="auto"/>
      </w:divBdr>
    </w:div>
    <w:div w:id="1784111402">
      <w:bodyDiv w:val="1"/>
      <w:marLeft w:val="0"/>
      <w:marRight w:val="0"/>
      <w:marTop w:val="0"/>
      <w:marBottom w:val="0"/>
      <w:divBdr>
        <w:top w:val="none" w:sz="0" w:space="0" w:color="auto"/>
        <w:left w:val="none" w:sz="0" w:space="0" w:color="auto"/>
        <w:bottom w:val="none" w:sz="0" w:space="0" w:color="auto"/>
        <w:right w:val="none" w:sz="0" w:space="0" w:color="auto"/>
      </w:divBdr>
    </w:div>
    <w:div w:id="1812281994">
      <w:bodyDiv w:val="1"/>
      <w:marLeft w:val="0"/>
      <w:marRight w:val="0"/>
      <w:marTop w:val="0"/>
      <w:marBottom w:val="0"/>
      <w:divBdr>
        <w:top w:val="none" w:sz="0" w:space="0" w:color="auto"/>
        <w:left w:val="none" w:sz="0" w:space="0" w:color="auto"/>
        <w:bottom w:val="none" w:sz="0" w:space="0" w:color="auto"/>
        <w:right w:val="none" w:sz="0" w:space="0" w:color="auto"/>
      </w:divBdr>
    </w:div>
    <w:div w:id="1861159799">
      <w:bodyDiv w:val="1"/>
      <w:marLeft w:val="0"/>
      <w:marRight w:val="0"/>
      <w:marTop w:val="0"/>
      <w:marBottom w:val="0"/>
      <w:divBdr>
        <w:top w:val="none" w:sz="0" w:space="0" w:color="auto"/>
        <w:left w:val="none" w:sz="0" w:space="0" w:color="auto"/>
        <w:bottom w:val="none" w:sz="0" w:space="0" w:color="auto"/>
        <w:right w:val="none" w:sz="0" w:space="0" w:color="auto"/>
      </w:divBdr>
    </w:div>
    <w:div w:id="1876692228">
      <w:bodyDiv w:val="1"/>
      <w:marLeft w:val="0"/>
      <w:marRight w:val="0"/>
      <w:marTop w:val="0"/>
      <w:marBottom w:val="0"/>
      <w:divBdr>
        <w:top w:val="none" w:sz="0" w:space="0" w:color="auto"/>
        <w:left w:val="none" w:sz="0" w:space="0" w:color="auto"/>
        <w:bottom w:val="none" w:sz="0" w:space="0" w:color="auto"/>
        <w:right w:val="none" w:sz="0" w:space="0" w:color="auto"/>
      </w:divBdr>
    </w:div>
    <w:div w:id="1885749417">
      <w:bodyDiv w:val="1"/>
      <w:marLeft w:val="0"/>
      <w:marRight w:val="0"/>
      <w:marTop w:val="0"/>
      <w:marBottom w:val="0"/>
      <w:divBdr>
        <w:top w:val="none" w:sz="0" w:space="0" w:color="auto"/>
        <w:left w:val="none" w:sz="0" w:space="0" w:color="auto"/>
        <w:bottom w:val="none" w:sz="0" w:space="0" w:color="auto"/>
        <w:right w:val="none" w:sz="0" w:space="0" w:color="auto"/>
      </w:divBdr>
    </w:div>
    <w:div w:id="1915972999">
      <w:bodyDiv w:val="1"/>
      <w:marLeft w:val="0"/>
      <w:marRight w:val="0"/>
      <w:marTop w:val="0"/>
      <w:marBottom w:val="0"/>
      <w:divBdr>
        <w:top w:val="none" w:sz="0" w:space="0" w:color="auto"/>
        <w:left w:val="none" w:sz="0" w:space="0" w:color="auto"/>
        <w:bottom w:val="none" w:sz="0" w:space="0" w:color="auto"/>
        <w:right w:val="none" w:sz="0" w:space="0" w:color="auto"/>
      </w:divBdr>
    </w:div>
    <w:div w:id="1919747869">
      <w:bodyDiv w:val="1"/>
      <w:marLeft w:val="0"/>
      <w:marRight w:val="0"/>
      <w:marTop w:val="0"/>
      <w:marBottom w:val="0"/>
      <w:divBdr>
        <w:top w:val="none" w:sz="0" w:space="0" w:color="auto"/>
        <w:left w:val="none" w:sz="0" w:space="0" w:color="auto"/>
        <w:bottom w:val="none" w:sz="0" w:space="0" w:color="auto"/>
        <w:right w:val="none" w:sz="0" w:space="0" w:color="auto"/>
      </w:divBdr>
    </w:div>
    <w:div w:id="1923638059">
      <w:bodyDiv w:val="1"/>
      <w:marLeft w:val="0"/>
      <w:marRight w:val="0"/>
      <w:marTop w:val="0"/>
      <w:marBottom w:val="0"/>
      <w:divBdr>
        <w:top w:val="none" w:sz="0" w:space="0" w:color="auto"/>
        <w:left w:val="none" w:sz="0" w:space="0" w:color="auto"/>
        <w:bottom w:val="none" w:sz="0" w:space="0" w:color="auto"/>
        <w:right w:val="none" w:sz="0" w:space="0" w:color="auto"/>
      </w:divBdr>
    </w:div>
    <w:div w:id="1924561661">
      <w:bodyDiv w:val="1"/>
      <w:marLeft w:val="0"/>
      <w:marRight w:val="0"/>
      <w:marTop w:val="0"/>
      <w:marBottom w:val="0"/>
      <w:divBdr>
        <w:top w:val="none" w:sz="0" w:space="0" w:color="auto"/>
        <w:left w:val="none" w:sz="0" w:space="0" w:color="auto"/>
        <w:bottom w:val="none" w:sz="0" w:space="0" w:color="auto"/>
        <w:right w:val="none" w:sz="0" w:space="0" w:color="auto"/>
      </w:divBdr>
    </w:div>
    <w:div w:id="1951205980">
      <w:bodyDiv w:val="1"/>
      <w:marLeft w:val="0"/>
      <w:marRight w:val="0"/>
      <w:marTop w:val="0"/>
      <w:marBottom w:val="0"/>
      <w:divBdr>
        <w:top w:val="none" w:sz="0" w:space="0" w:color="auto"/>
        <w:left w:val="none" w:sz="0" w:space="0" w:color="auto"/>
        <w:bottom w:val="none" w:sz="0" w:space="0" w:color="auto"/>
        <w:right w:val="none" w:sz="0" w:space="0" w:color="auto"/>
      </w:divBdr>
    </w:div>
    <w:div w:id="1966350841">
      <w:bodyDiv w:val="1"/>
      <w:marLeft w:val="0"/>
      <w:marRight w:val="0"/>
      <w:marTop w:val="0"/>
      <w:marBottom w:val="0"/>
      <w:divBdr>
        <w:top w:val="none" w:sz="0" w:space="0" w:color="auto"/>
        <w:left w:val="none" w:sz="0" w:space="0" w:color="auto"/>
        <w:bottom w:val="none" w:sz="0" w:space="0" w:color="auto"/>
        <w:right w:val="none" w:sz="0" w:space="0" w:color="auto"/>
      </w:divBdr>
    </w:div>
    <w:div w:id="1983195260">
      <w:bodyDiv w:val="1"/>
      <w:marLeft w:val="0"/>
      <w:marRight w:val="0"/>
      <w:marTop w:val="0"/>
      <w:marBottom w:val="0"/>
      <w:divBdr>
        <w:top w:val="none" w:sz="0" w:space="0" w:color="auto"/>
        <w:left w:val="none" w:sz="0" w:space="0" w:color="auto"/>
        <w:bottom w:val="none" w:sz="0" w:space="0" w:color="auto"/>
        <w:right w:val="none" w:sz="0" w:space="0" w:color="auto"/>
      </w:divBdr>
    </w:div>
    <w:div w:id="1984768514">
      <w:bodyDiv w:val="1"/>
      <w:marLeft w:val="0"/>
      <w:marRight w:val="0"/>
      <w:marTop w:val="0"/>
      <w:marBottom w:val="0"/>
      <w:divBdr>
        <w:top w:val="none" w:sz="0" w:space="0" w:color="auto"/>
        <w:left w:val="none" w:sz="0" w:space="0" w:color="auto"/>
        <w:bottom w:val="none" w:sz="0" w:space="0" w:color="auto"/>
        <w:right w:val="none" w:sz="0" w:space="0" w:color="auto"/>
      </w:divBdr>
    </w:div>
    <w:div w:id="1987661272">
      <w:bodyDiv w:val="1"/>
      <w:marLeft w:val="0"/>
      <w:marRight w:val="0"/>
      <w:marTop w:val="0"/>
      <w:marBottom w:val="0"/>
      <w:divBdr>
        <w:top w:val="none" w:sz="0" w:space="0" w:color="auto"/>
        <w:left w:val="none" w:sz="0" w:space="0" w:color="auto"/>
        <w:bottom w:val="none" w:sz="0" w:space="0" w:color="auto"/>
        <w:right w:val="none" w:sz="0" w:space="0" w:color="auto"/>
      </w:divBdr>
    </w:div>
    <w:div w:id="1995909963">
      <w:bodyDiv w:val="1"/>
      <w:marLeft w:val="0"/>
      <w:marRight w:val="0"/>
      <w:marTop w:val="0"/>
      <w:marBottom w:val="0"/>
      <w:divBdr>
        <w:top w:val="none" w:sz="0" w:space="0" w:color="auto"/>
        <w:left w:val="none" w:sz="0" w:space="0" w:color="auto"/>
        <w:bottom w:val="none" w:sz="0" w:space="0" w:color="auto"/>
        <w:right w:val="none" w:sz="0" w:space="0" w:color="auto"/>
      </w:divBdr>
    </w:div>
    <w:div w:id="2001300055">
      <w:bodyDiv w:val="1"/>
      <w:marLeft w:val="0"/>
      <w:marRight w:val="0"/>
      <w:marTop w:val="0"/>
      <w:marBottom w:val="0"/>
      <w:divBdr>
        <w:top w:val="none" w:sz="0" w:space="0" w:color="auto"/>
        <w:left w:val="none" w:sz="0" w:space="0" w:color="auto"/>
        <w:bottom w:val="none" w:sz="0" w:space="0" w:color="auto"/>
        <w:right w:val="none" w:sz="0" w:space="0" w:color="auto"/>
      </w:divBdr>
    </w:div>
    <w:div w:id="2011440885">
      <w:bodyDiv w:val="1"/>
      <w:marLeft w:val="0"/>
      <w:marRight w:val="0"/>
      <w:marTop w:val="0"/>
      <w:marBottom w:val="0"/>
      <w:divBdr>
        <w:top w:val="none" w:sz="0" w:space="0" w:color="auto"/>
        <w:left w:val="none" w:sz="0" w:space="0" w:color="auto"/>
        <w:bottom w:val="none" w:sz="0" w:space="0" w:color="auto"/>
        <w:right w:val="none" w:sz="0" w:space="0" w:color="auto"/>
      </w:divBdr>
    </w:div>
    <w:div w:id="2011710062">
      <w:bodyDiv w:val="1"/>
      <w:marLeft w:val="0"/>
      <w:marRight w:val="0"/>
      <w:marTop w:val="0"/>
      <w:marBottom w:val="0"/>
      <w:divBdr>
        <w:top w:val="none" w:sz="0" w:space="0" w:color="auto"/>
        <w:left w:val="none" w:sz="0" w:space="0" w:color="auto"/>
        <w:bottom w:val="none" w:sz="0" w:space="0" w:color="auto"/>
        <w:right w:val="none" w:sz="0" w:space="0" w:color="auto"/>
      </w:divBdr>
    </w:div>
    <w:div w:id="2012364420">
      <w:bodyDiv w:val="1"/>
      <w:marLeft w:val="0"/>
      <w:marRight w:val="0"/>
      <w:marTop w:val="0"/>
      <w:marBottom w:val="0"/>
      <w:divBdr>
        <w:top w:val="none" w:sz="0" w:space="0" w:color="auto"/>
        <w:left w:val="none" w:sz="0" w:space="0" w:color="auto"/>
        <w:bottom w:val="none" w:sz="0" w:space="0" w:color="auto"/>
        <w:right w:val="none" w:sz="0" w:space="0" w:color="auto"/>
      </w:divBdr>
    </w:div>
    <w:div w:id="2013335387">
      <w:bodyDiv w:val="1"/>
      <w:marLeft w:val="0"/>
      <w:marRight w:val="0"/>
      <w:marTop w:val="0"/>
      <w:marBottom w:val="0"/>
      <w:divBdr>
        <w:top w:val="none" w:sz="0" w:space="0" w:color="auto"/>
        <w:left w:val="none" w:sz="0" w:space="0" w:color="auto"/>
        <w:bottom w:val="none" w:sz="0" w:space="0" w:color="auto"/>
        <w:right w:val="none" w:sz="0" w:space="0" w:color="auto"/>
      </w:divBdr>
    </w:div>
    <w:div w:id="2015956476">
      <w:bodyDiv w:val="1"/>
      <w:marLeft w:val="0"/>
      <w:marRight w:val="0"/>
      <w:marTop w:val="0"/>
      <w:marBottom w:val="0"/>
      <w:divBdr>
        <w:top w:val="none" w:sz="0" w:space="0" w:color="auto"/>
        <w:left w:val="none" w:sz="0" w:space="0" w:color="auto"/>
        <w:bottom w:val="none" w:sz="0" w:space="0" w:color="auto"/>
        <w:right w:val="none" w:sz="0" w:space="0" w:color="auto"/>
      </w:divBdr>
    </w:div>
    <w:div w:id="2019498727">
      <w:bodyDiv w:val="1"/>
      <w:marLeft w:val="0"/>
      <w:marRight w:val="0"/>
      <w:marTop w:val="0"/>
      <w:marBottom w:val="0"/>
      <w:divBdr>
        <w:top w:val="none" w:sz="0" w:space="0" w:color="auto"/>
        <w:left w:val="none" w:sz="0" w:space="0" w:color="auto"/>
        <w:bottom w:val="none" w:sz="0" w:space="0" w:color="auto"/>
        <w:right w:val="none" w:sz="0" w:space="0" w:color="auto"/>
      </w:divBdr>
    </w:div>
    <w:div w:id="2028869941">
      <w:bodyDiv w:val="1"/>
      <w:marLeft w:val="0"/>
      <w:marRight w:val="0"/>
      <w:marTop w:val="0"/>
      <w:marBottom w:val="0"/>
      <w:divBdr>
        <w:top w:val="none" w:sz="0" w:space="0" w:color="auto"/>
        <w:left w:val="none" w:sz="0" w:space="0" w:color="auto"/>
        <w:bottom w:val="none" w:sz="0" w:space="0" w:color="auto"/>
        <w:right w:val="none" w:sz="0" w:space="0" w:color="auto"/>
      </w:divBdr>
    </w:div>
    <w:div w:id="2042320880">
      <w:bodyDiv w:val="1"/>
      <w:marLeft w:val="0"/>
      <w:marRight w:val="0"/>
      <w:marTop w:val="0"/>
      <w:marBottom w:val="0"/>
      <w:divBdr>
        <w:top w:val="none" w:sz="0" w:space="0" w:color="auto"/>
        <w:left w:val="none" w:sz="0" w:space="0" w:color="auto"/>
        <w:bottom w:val="none" w:sz="0" w:space="0" w:color="auto"/>
        <w:right w:val="none" w:sz="0" w:space="0" w:color="auto"/>
      </w:divBdr>
    </w:div>
    <w:div w:id="2046176321">
      <w:bodyDiv w:val="1"/>
      <w:marLeft w:val="0"/>
      <w:marRight w:val="0"/>
      <w:marTop w:val="0"/>
      <w:marBottom w:val="0"/>
      <w:divBdr>
        <w:top w:val="none" w:sz="0" w:space="0" w:color="auto"/>
        <w:left w:val="none" w:sz="0" w:space="0" w:color="auto"/>
        <w:bottom w:val="none" w:sz="0" w:space="0" w:color="auto"/>
        <w:right w:val="none" w:sz="0" w:space="0" w:color="auto"/>
      </w:divBdr>
    </w:div>
    <w:div w:id="2048404104">
      <w:bodyDiv w:val="1"/>
      <w:marLeft w:val="0"/>
      <w:marRight w:val="0"/>
      <w:marTop w:val="0"/>
      <w:marBottom w:val="0"/>
      <w:divBdr>
        <w:top w:val="none" w:sz="0" w:space="0" w:color="auto"/>
        <w:left w:val="none" w:sz="0" w:space="0" w:color="auto"/>
        <w:bottom w:val="none" w:sz="0" w:space="0" w:color="auto"/>
        <w:right w:val="none" w:sz="0" w:space="0" w:color="auto"/>
      </w:divBdr>
    </w:div>
    <w:div w:id="2099717201">
      <w:bodyDiv w:val="1"/>
      <w:marLeft w:val="0"/>
      <w:marRight w:val="0"/>
      <w:marTop w:val="0"/>
      <w:marBottom w:val="0"/>
      <w:divBdr>
        <w:top w:val="none" w:sz="0" w:space="0" w:color="auto"/>
        <w:left w:val="none" w:sz="0" w:space="0" w:color="auto"/>
        <w:bottom w:val="none" w:sz="0" w:space="0" w:color="auto"/>
        <w:right w:val="none" w:sz="0" w:space="0" w:color="auto"/>
      </w:divBdr>
    </w:div>
    <w:div w:id="2103379312">
      <w:bodyDiv w:val="1"/>
      <w:marLeft w:val="0"/>
      <w:marRight w:val="0"/>
      <w:marTop w:val="0"/>
      <w:marBottom w:val="0"/>
      <w:divBdr>
        <w:top w:val="none" w:sz="0" w:space="0" w:color="auto"/>
        <w:left w:val="none" w:sz="0" w:space="0" w:color="auto"/>
        <w:bottom w:val="none" w:sz="0" w:space="0" w:color="auto"/>
        <w:right w:val="none" w:sz="0" w:space="0" w:color="auto"/>
      </w:divBdr>
    </w:div>
    <w:div w:id="2106533264">
      <w:bodyDiv w:val="1"/>
      <w:marLeft w:val="0"/>
      <w:marRight w:val="0"/>
      <w:marTop w:val="0"/>
      <w:marBottom w:val="0"/>
      <w:divBdr>
        <w:top w:val="none" w:sz="0" w:space="0" w:color="auto"/>
        <w:left w:val="none" w:sz="0" w:space="0" w:color="auto"/>
        <w:bottom w:val="none" w:sz="0" w:space="0" w:color="auto"/>
        <w:right w:val="none" w:sz="0" w:space="0" w:color="auto"/>
      </w:divBdr>
    </w:div>
    <w:div w:id="2107729087">
      <w:bodyDiv w:val="1"/>
      <w:marLeft w:val="0"/>
      <w:marRight w:val="0"/>
      <w:marTop w:val="0"/>
      <w:marBottom w:val="0"/>
      <w:divBdr>
        <w:top w:val="none" w:sz="0" w:space="0" w:color="auto"/>
        <w:left w:val="none" w:sz="0" w:space="0" w:color="auto"/>
        <w:bottom w:val="none" w:sz="0" w:space="0" w:color="auto"/>
        <w:right w:val="none" w:sz="0" w:space="0" w:color="auto"/>
      </w:divBdr>
    </w:div>
    <w:div w:id="2145268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3.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chart" Target="charts/chart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chart" Target="charts/chart8.xml"/><Relationship Id="rId27" Type="http://schemas.openxmlformats.org/officeDocument/2006/relationships/image" Target="media/image9.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lpr.gov.lv/wp-content/uploads/2006/planosana/Latgales-pl%C4%81no%C5%A1anas-re%C4%A3iona-Att%C4%ABst%C4%ABbas-programma-2021.-2027.gadam_.pdf" TargetMode="External"/><Relationship Id="rId3" Type="http://schemas.openxmlformats.org/officeDocument/2006/relationships/hyperlink" Target="https://lpr.gov.lv/wp-content/uploads/2006/planosana/Latgales-pl%C4%81no%C5%A1anas-re%C4%A3iona-Att%C4%ABst%C4%ABbas-programma-2021.-2027.gadam_.pdf" TargetMode="External"/><Relationship Id="rId7" Type="http://schemas.openxmlformats.org/officeDocument/2006/relationships/hyperlink" Target="https://pkc.gov.lv/lv/attistibas-planosana-latvija/nacionalais-attistibas-plans/nap2020" TargetMode="External"/><Relationship Id="rId2" Type="http://schemas.openxmlformats.org/officeDocument/2006/relationships/hyperlink" Target="https://www.pkc.gov.lv/lv/nap2027" TargetMode="External"/><Relationship Id="rId1" Type="http://schemas.openxmlformats.org/officeDocument/2006/relationships/hyperlink" Target="http://polsis.mk.gov.lv/documents/3323" TargetMode="External"/><Relationship Id="rId6" Type="http://schemas.openxmlformats.org/officeDocument/2006/relationships/hyperlink" Target="https://www.daugavpils.lv/pilseta/pilsetas-attistiba/planosanas-dokumenti/teritorijas-planojums" TargetMode="External"/><Relationship Id="rId5" Type="http://schemas.openxmlformats.org/officeDocument/2006/relationships/hyperlink" Target="https://www.daugavpils.lv/assets/upload/manager/AttistibasDepartaments/Dokumenti/Planosana/I_IAS_04102021_gala.pdf" TargetMode="External"/><Relationship Id="rId4" Type="http://schemas.openxmlformats.org/officeDocument/2006/relationships/hyperlink" Target="https://lpr.gov.lv/wp-content/uploads/2006/planosana/R%C4%ABc%C4%ABbas-plans-1.pdf" TargetMode="External"/><Relationship Id="rId9" Type="http://schemas.openxmlformats.org/officeDocument/2006/relationships/hyperlink" Target="https://www.daugavpils.lv/assets/upload/manager/AttistibasDepartaments/Dokumenti/Planosana/I_IAS_04102021_gala.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8"/>
      <c:rotY val="0"/>
      <c:rAngAx val="0"/>
    </c:view3D>
    <c:floor>
      <c:thickness val="0"/>
      <c:spPr>
        <a:noFill/>
        <a:ln w="9528">
          <a:solidFill>
            <a:srgbClr val="868686"/>
          </a:solidFill>
          <a:prstDash val="solid"/>
          <a:round/>
        </a:ln>
      </c:spPr>
    </c:floor>
    <c:sideWall>
      <c:thickness val="0"/>
      <c:spPr>
        <a:noFill/>
        <a:ln>
          <a:noFill/>
        </a:ln>
      </c:spPr>
    </c:sideWall>
    <c:backWall>
      <c:thickness val="0"/>
      <c:spPr>
        <a:noFill/>
        <a:ln>
          <a:noFill/>
        </a:ln>
      </c:spPr>
    </c:backWall>
    <c:plotArea>
      <c:layout/>
      <c:pie3DChart>
        <c:varyColors val="1"/>
        <c:ser>
          <c:idx val="0"/>
          <c:order val="0"/>
          <c:tx>
            <c:v>Series1</c:v>
          </c:tx>
          <c:explosion val="25"/>
          <c:dPt>
            <c:idx val="0"/>
            <c:bubble3D val="0"/>
            <c:spPr>
              <a:solidFill>
                <a:srgbClr val="4572A7"/>
              </a:solidFill>
              <a:ln>
                <a:noFill/>
              </a:ln>
            </c:spPr>
            <c:extLst>
              <c:ext xmlns:c16="http://schemas.microsoft.com/office/drawing/2014/chart" uri="{C3380CC4-5D6E-409C-BE32-E72D297353CC}">
                <c16:uniqueId val="{00000001-A801-4D7E-95A6-21ECF6BA6234}"/>
              </c:ext>
            </c:extLst>
          </c:dPt>
          <c:dPt>
            <c:idx val="1"/>
            <c:bubble3D val="0"/>
            <c:spPr>
              <a:solidFill>
                <a:srgbClr val="AA4643"/>
              </a:solidFill>
              <a:ln>
                <a:noFill/>
              </a:ln>
            </c:spPr>
            <c:extLst>
              <c:ext xmlns:c16="http://schemas.microsoft.com/office/drawing/2014/chart" uri="{C3380CC4-5D6E-409C-BE32-E72D297353CC}">
                <c16:uniqueId val="{00000003-A801-4D7E-95A6-21ECF6BA6234}"/>
              </c:ext>
            </c:extLst>
          </c:dPt>
          <c:dPt>
            <c:idx val="2"/>
            <c:bubble3D val="0"/>
            <c:spPr>
              <a:solidFill>
                <a:srgbClr val="89A54E"/>
              </a:solidFill>
              <a:ln>
                <a:noFill/>
              </a:ln>
            </c:spPr>
            <c:extLst>
              <c:ext xmlns:c16="http://schemas.microsoft.com/office/drawing/2014/chart" uri="{C3380CC4-5D6E-409C-BE32-E72D297353CC}">
                <c16:uniqueId val="{00000005-A801-4D7E-95A6-21ECF6BA6234}"/>
              </c:ext>
            </c:extLst>
          </c:dPt>
          <c:dPt>
            <c:idx val="3"/>
            <c:bubble3D val="0"/>
            <c:spPr>
              <a:solidFill>
                <a:srgbClr val="71588F"/>
              </a:solidFill>
              <a:ln>
                <a:noFill/>
              </a:ln>
            </c:spPr>
            <c:extLst>
              <c:ext xmlns:c16="http://schemas.microsoft.com/office/drawing/2014/chart" uri="{C3380CC4-5D6E-409C-BE32-E72D297353CC}">
                <c16:uniqueId val="{00000007-A801-4D7E-95A6-21ECF6BA6234}"/>
              </c:ext>
            </c:extLst>
          </c:dPt>
          <c:dPt>
            <c:idx val="4"/>
            <c:bubble3D val="0"/>
            <c:spPr>
              <a:solidFill>
                <a:srgbClr val="4198AF"/>
              </a:solidFill>
              <a:ln>
                <a:noFill/>
              </a:ln>
            </c:spPr>
            <c:extLst>
              <c:ext xmlns:c16="http://schemas.microsoft.com/office/drawing/2014/chart" uri="{C3380CC4-5D6E-409C-BE32-E72D297353CC}">
                <c16:uniqueId val="{00000009-A801-4D7E-95A6-21ECF6BA6234}"/>
              </c:ext>
            </c:extLst>
          </c:dPt>
          <c:dPt>
            <c:idx val="5"/>
            <c:bubble3D val="0"/>
            <c:spPr>
              <a:solidFill>
                <a:srgbClr val="DB843D"/>
              </a:solidFill>
              <a:ln>
                <a:noFill/>
              </a:ln>
            </c:spPr>
            <c:extLst>
              <c:ext xmlns:c16="http://schemas.microsoft.com/office/drawing/2014/chart" uri="{C3380CC4-5D6E-409C-BE32-E72D297353CC}">
                <c16:uniqueId val="{0000000B-A801-4D7E-95A6-21ECF6BA6234}"/>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v-LV" sz="1000" b="0" i="0" u="none" strike="noStrike" kern="1200" baseline="0">
                    <a:solidFill>
                      <a:srgbClr val="000000"/>
                    </a:solidFill>
                    <a:latin typeface="Calibri"/>
                  </a:defRPr>
                </a:pPr>
                <a:endParaRPr lang="lv-LV"/>
              </a:p>
            </c:txPr>
            <c:showLegendKey val="0"/>
            <c:showVal val="0"/>
            <c:showCatName val="0"/>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Lit>
              <c:ptCount val="6"/>
              <c:pt idx="0">
                <c:v>Daugavpils reģionālā slimnīca</c:v>
              </c:pt>
              <c:pt idx="1">
                <c:v>Rēzeknes slimnīca</c:v>
              </c:pt>
              <c:pt idx="2">
                <c:v>Krāslavas slimnīca</c:v>
              </c:pt>
              <c:pt idx="3">
                <c:v> Preiļu slimnīca</c:v>
              </c:pt>
              <c:pt idx="4">
                <c:v>Ludzas medicīnas centrs</c:v>
              </c:pt>
              <c:pt idx="5">
                <c:v>Līvānu slimnīca</c:v>
              </c:pt>
            </c:strLit>
          </c:cat>
          <c:val>
            <c:numLit>
              <c:formatCode>General</c:formatCode>
              <c:ptCount val="6"/>
              <c:pt idx="0">
                <c:v>11510176</c:v>
              </c:pt>
              <c:pt idx="1">
                <c:v>5614027</c:v>
              </c:pt>
              <c:pt idx="2">
                <c:v>873074</c:v>
              </c:pt>
              <c:pt idx="3">
                <c:v>821700</c:v>
              </c:pt>
              <c:pt idx="4">
                <c:v>301244</c:v>
              </c:pt>
              <c:pt idx="5">
                <c:v>166884</c:v>
              </c:pt>
            </c:numLit>
          </c:val>
          <c:extLst>
            <c:ext xmlns:c16="http://schemas.microsoft.com/office/drawing/2014/chart" uri="{C3380CC4-5D6E-409C-BE32-E72D297353CC}">
              <c16:uniqueId val="{0000000C-A801-4D7E-95A6-21ECF6BA6234}"/>
            </c:ext>
          </c:extLst>
        </c:ser>
        <c:dLbls>
          <c:showLegendKey val="0"/>
          <c:showVal val="0"/>
          <c:showCatName val="0"/>
          <c:showSerName val="0"/>
          <c:showPercent val="0"/>
          <c:showBubbleSize val="0"/>
          <c:showLeaderLines val="1"/>
        </c:dLbls>
      </c:pie3DChart>
      <c:spPr>
        <a:no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lang="lv-LV" sz="1000" b="0" i="0" u="none" strike="noStrike" kern="1200" baseline="0">
              <a:solidFill>
                <a:srgbClr val="000000"/>
              </a:solidFill>
              <a:latin typeface="Calibri"/>
            </a:defRPr>
          </a:pPr>
          <a:endParaRPr lang="lv-LV"/>
        </a:p>
      </c:txPr>
    </c:legend>
    <c:plotVisOnly val="1"/>
    <c:dispBlanksAs val="zero"/>
    <c:showDLblsOverMax val="0"/>
  </c:chart>
  <c:spPr>
    <a:solidFill>
      <a:srgbClr val="FFFFFF"/>
    </a:solidFill>
    <a:ln w="9528">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v-LV">
                <a:solidFill>
                  <a:sysClr val="windowText" lastClr="000000"/>
                </a:solidFill>
              </a:rPr>
              <a:t>Bilances aktīvu dinamika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lv-LV"/>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dLbl>
              <c:idx val="0"/>
              <c:layout>
                <c:manualLayout>
                  <c:x val="-9.2592592592592379E-3"/>
                  <c:y val="-1.587301587301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7D-4F7F-83D7-D9B454EA5462}"/>
                </c:ext>
              </c:extLst>
            </c:dLbl>
            <c:dLbl>
              <c:idx val="1"/>
              <c:layout>
                <c:manualLayout>
                  <c:x val="-2.3148148148148147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7D-4F7F-83D7-D9B454EA5462}"/>
                </c:ext>
              </c:extLst>
            </c:dLbl>
            <c:dLbl>
              <c:idx val="2"/>
              <c:layout>
                <c:manualLayout>
                  <c:x val="-1.8518518518518604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7D-4F7F-83D7-D9B454EA54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Aktīvi kopā</c:v>
                </c:pt>
                <c:pt idx="1">
                  <c:v>Ilgtermiņa ieguldījumi</c:v>
                </c:pt>
                <c:pt idx="2">
                  <c:v>Apgrozamie līdzekļi</c:v>
                </c:pt>
              </c:strCache>
            </c:strRef>
          </c:cat>
          <c:val>
            <c:numRef>
              <c:f>Sheet1!$B$2:$B$4</c:f>
              <c:numCache>
                <c:formatCode>General</c:formatCode>
                <c:ptCount val="3"/>
                <c:pt idx="0">
                  <c:v>22234146</c:v>
                </c:pt>
                <c:pt idx="1">
                  <c:v>20590471</c:v>
                </c:pt>
                <c:pt idx="2">
                  <c:v>1643675</c:v>
                </c:pt>
              </c:numCache>
            </c:numRef>
          </c:val>
          <c:extLst>
            <c:ext xmlns:c16="http://schemas.microsoft.com/office/drawing/2014/chart" uri="{C3380CC4-5D6E-409C-BE32-E72D297353CC}">
              <c16:uniqueId val="{00000003-F07D-4F7F-83D7-D9B454EA5462}"/>
            </c:ext>
          </c:extLst>
        </c:ser>
        <c:ser>
          <c:idx val="1"/>
          <c:order val="1"/>
          <c:tx>
            <c:strRef>
              <c:f>Sheet1!$C$1</c:f>
              <c:strCache>
                <c:ptCount val="1"/>
                <c:pt idx="0">
                  <c:v>2018</c:v>
                </c:pt>
              </c:strCache>
            </c:strRef>
          </c:tx>
          <c:spPr>
            <a:solidFill>
              <a:schemeClr val="accent2"/>
            </a:solidFill>
            <a:ln>
              <a:noFill/>
            </a:ln>
            <a:effectLst/>
          </c:spPr>
          <c:invertIfNegative val="0"/>
          <c:dLbls>
            <c:dLbl>
              <c:idx val="0"/>
              <c:layout>
                <c:manualLayout>
                  <c:x val="-1.8518518518518538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7D-4F7F-83D7-D9B454EA5462}"/>
                </c:ext>
              </c:extLst>
            </c:dLbl>
            <c:dLbl>
              <c:idx val="1"/>
              <c:layout>
                <c:manualLayout>
                  <c:x val="-4.3981481481481483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7D-4F7F-83D7-D9B454EA5462}"/>
                </c:ext>
              </c:extLst>
            </c:dLbl>
            <c:dLbl>
              <c:idx val="2"/>
              <c:layout>
                <c:manualLayout>
                  <c:x val="-1.6203703703703703E-2"/>
                  <c:y val="7.93650793650779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7D-4F7F-83D7-D9B454EA54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Aktīvi kopā</c:v>
                </c:pt>
                <c:pt idx="1">
                  <c:v>Ilgtermiņa ieguldījumi</c:v>
                </c:pt>
                <c:pt idx="2">
                  <c:v>Apgrozamie līdzekļi</c:v>
                </c:pt>
              </c:strCache>
            </c:strRef>
          </c:cat>
          <c:val>
            <c:numRef>
              <c:f>Sheet1!$C$2:$C$4</c:f>
              <c:numCache>
                <c:formatCode>General</c:formatCode>
                <c:ptCount val="3"/>
                <c:pt idx="0">
                  <c:v>27089716</c:v>
                </c:pt>
                <c:pt idx="1">
                  <c:v>23823372</c:v>
                </c:pt>
                <c:pt idx="2">
                  <c:v>3266344</c:v>
                </c:pt>
              </c:numCache>
            </c:numRef>
          </c:val>
          <c:extLst>
            <c:ext xmlns:c16="http://schemas.microsoft.com/office/drawing/2014/chart" uri="{C3380CC4-5D6E-409C-BE32-E72D297353CC}">
              <c16:uniqueId val="{00000007-F07D-4F7F-83D7-D9B454EA5462}"/>
            </c:ext>
          </c:extLst>
        </c:ser>
        <c:ser>
          <c:idx val="2"/>
          <c:order val="2"/>
          <c:tx>
            <c:strRef>
              <c:f>Sheet1!$D$1</c:f>
              <c:strCache>
                <c:ptCount val="1"/>
                <c:pt idx="0">
                  <c:v>2019</c:v>
                </c:pt>
              </c:strCache>
            </c:strRef>
          </c:tx>
          <c:spPr>
            <a:solidFill>
              <a:schemeClr val="accent3"/>
            </a:solidFill>
            <a:ln>
              <a:noFill/>
            </a:ln>
            <a:effectLst/>
          </c:spPr>
          <c:invertIfNegative val="0"/>
          <c:dLbls>
            <c:dLbl>
              <c:idx val="0"/>
              <c:layout>
                <c:manualLayout>
                  <c:x val="-1.3888888888888888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07D-4F7F-83D7-D9B454EA5462}"/>
                </c:ext>
              </c:extLst>
            </c:dLbl>
            <c:dLbl>
              <c:idx val="1"/>
              <c:layout>
                <c:manualLayout>
                  <c:x val="-1.1574074074074073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7D-4F7F-83D7-D9B454EA5462}"/>
                </c:ext>
              </c:extLst>
            </c:dLbl>
            <c:dLbl>
              <c:idx val="2"/>
              <c:layout>
                <c:manualLayout>
                  <c:x val="-1.1574074074074073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07D-4F7F-83D7-D9B454EA54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Aktīvi kopā</c:v>
                </c:pt>
                <c:pt idx="1">
                  <c:v>Ilgtermiņa ieguldījumi</c:v>
                </c:pt>
                <c:pt idx="2">
                  <c:v>Apgrozamie līdzekļi</c:v>
                </c:pt>
              </c:strCache>
            </c:strRef>
          </c:cat>
          <c:val>
            <c:numRef>
              <c:f>Sheet1!$D$2:$D$4</c:f>
              <c:numCache>
                <c:formatCode>General</c:formatCode>
                <c:ptCount val="3"/>
                <c:pt idx="0">
                  <c:v>27842850</c:v>
                </c:pt>
                <c:pt idx="1">
                  <c:v>23795444</c:v>
                </c:pt>
                <c:pt idx="2">
                  <c:v>4047406</c:v>
                </c:pt>
              </c:numCache>
            </c:numRef>
          </c:val>
          <c:extLst>
            <c:ext xmlns:c16="http://schemas.microsoft.com/office/drawing/2014/chart" uri="{C3380CC4-5D6E-409C-BE32-E72D297353CC}">
              <c16:uniqueId val="{0000000B-F07D-4F7F-83D7-D9B454EA5462}"/>
            </c:ext>
          </c:extLst>
        </c:ser>
        <c:ser>
          <c:idx val="3"/>
          <c:order val="3"/>
          <c:tx>
            <c:strRef>
              <c:f>Sheet1!$E$1</c:f>
              <c:strCache>
                <c:ptCount val="1"/>
                <c:pt idx="0">
                  <c:v>2020</c:v>
                </c:pt>
              </c:strCache>
            </c:strRef>
          </c:tx>
          <c:spPr>
            <a:solidFill>
              <a:schemeClr val="accent4"/>
            </a:solidFill>
            <a:ln>
              <a:noFill/>
            </a:ln>
            <a:effectLst/>
          </c:spPr>
          <c:invertIfNegative val="0"/>
          <c:dLbls>
            <c:dLbl>
              <c:idx val="0"/>
              <c:layout>
                <c:manualLayout>
                  <c:x val="3.7037037037036993E-2"/>
                  <c:y val="-1.5873015873015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07D-4F7F-83D7-D9B454EA5462}"/>
                </c:ext>
              </c:extLst>
            </c:dLbl>
            <c:dLbl>
              <c:idx val="1"/>
              <c:layout>
                <c:manualLayout>
                  <c:x val="4.3981481481481483E-2"/>
                  <c:y val="-1.587301587301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07D-4F7F-83D7-D9B454EA5462}"/>
                </c:ext>
              </c:extLst>
            </c:dLbl>
            <c:dLbl>
              <c:idx val="2"/>
              <c:layout>
                <c:manualLayout>
                  <c:x val="0"/>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07D-4F7F-83D7-D9B454EA54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Aktīvi kopā</c:v>
                </c:pt>
                <c:pt idx="1">
                  <c:v>Ilgtermiņa ieguldījumi</c:v>
                </c:pt>
                <c:pt idx="2">
                  <c:v>Apgrozamie līdzekļi</c:v>
                </c:pt>
              </c:strCache>
            </c:strRef>
          </c:cat>
          <c:val>
            <c:numRef>
              <c:f>Sheet1!$E$2:$E$4</c:f>
              <c:numCache>
                <c:formatCode>General</c:formatCode>
                <c:ptCount val="3"/>
                <c:pt idx="0">
                  <c:v>31121213</c:v>
                </c:pt>
                <c:pt idx="1">
                  <c:v>24076554</c:v>
                </c:pt>
                <c:pt idx="2">
                  <c:v>7044659</c:v>
                </c:pt>
              </c:numCache>
            </c:numRef>
          </c:val>
          <c:extLst>
            <c:ext xmlns:c16="http://schemas.microsoft.com/office/drawing/2014/chart" uri="{C3380CC4-5D6E-409C-BE32-E72D297353CC}">
              <c16:uniqueId val="{0000000F-F07D-4F7F-83D7-D9B454EA5462}"/>
            </c:ext>
          </c:extLst>
        </c:ser>
        <c:dLbls>
          <c:showLegendKey val="0"/>
          <c:showVal val="0"/>
          <c:showCatName val="0"/>
          <c:showSerName val="0"/>
          <c:showPercent val="0"/>
          <c:showBubbleSize val="0"/>
        </c:dLbls>
        <c:gapWidth val="219"/>
        <c:overlap val="-27"/>
        <c:axId val="557628192"/>
        <c:axId val="557625448"/>
      </c:barChart>
      <c:catAx>
        <c:axId val="55762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57625448"/>
        <c:crosses val="autoZero"/>
        <c:auto val="1"/>
        <c:lblAlgn val="ctr"/>
        <c:lblOffset val="100"/>
        <c:noMultiLvlLbl val="0"/>
      </c:catAx>
      <c:valAx>
        <c:axId val="557625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57628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v-LV">
                <a:solidFill>
                  <a:sysClr val="windowText" lastClr="000000"/>
                </a:solidFill>
              </a:rPr>
              <a:t>Bilances pasīvu dinamika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lv-LV"/>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dLbl>
              <c:idx val="0"/>
              <c:layout>
                <c:manualLayout>
                  <c:x val="-1.1574074074074073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92-4D54-9F70-28B61D1C110D}"/>
                </c:ext>
              </c:extLst>
            </c:dLbl>
            <c:dLbl>
              <c:idx val="1"/>
              <c:layout>
                <c:manualLayout>
                  <c:x val="-2.3148148148148147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92-4D54-9F70-28B61D1C110D}"/>
                </c:ext>
              </c:extLst>
            </c:dLbl>
            <c:dLbl>
              <c:idx val="2"/>
              <c:layout>
                <c:manualLayout>
                  <c:x val="-5.0925925925925923E-2"/>
                  <c:y val="1.5873015873015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92-4D54-9F70-28B61D1C11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KOPĀ</c:v>
                </c:pt>
                <c:pt idx="1">
                  <c:v>Pašu kapitāls</c:v>
                </c:pt>
                <c:pt idx="2">
                  <c:v>Kopējās saistības</c:v>
                </c:pt>
              </c:strCache>
            </c:strRef>
          </c:cat>
          <c:val>
            <c:numRef>
              <c:f>Sheet1!$B$2:$B$4</c:f>
              <c:numCache>
                <c:formatCode>General</c:formatCode>
                <c:ptCount val="3"/>
                <c:pt idx="0">
                  <c:v>22234146</c:v>
                </c:pt>
                <c:pt idx="1">
                  <c:v>2606471</c:v>
                </c:pt>
                <c:pt idx="2">
                  <c:v>19627675</c:v>
                </c:pt>
              </c:numCache>
            </c:numRef>
          </c:val>
          <c:extLst>
            <c:ext xmlns:c16="http://schemas.microsoft.com/office/drawing/2014/chart" uri="{C3380CC4-5D6E-409C-BE32-E72D297353CC}">
              <c16:uniqueId val="{00000003-E692-4D54-9F70-28B61D1C110D}"/>
            </c:ext>
          </c:extLst>
        </c:ser>
        <c:ser>
          <c:idx val="1"/>
          <c:order val="1"/>
          <c:tx>
            <c:strRef>
              <c:f>Sheet1!$C$1</c:f>
              <c:strCache>
                <c:ptCount val="1"/>
                <c:pt idx="0">
                  <c:v>2018</c:v>
                </c:pt>
              </c:strCache>
            </c:strRef>
          </c:tx>
          <c:spPr>
            <a:solidFill>
              <a:schemeClr val="accent2"/>
            </a:solidFill>
            <a:ln>
              <a:noFill/>
            </a:ln>
            <a:effectLst/>
          </c:spPr>
          <c:invertIfNegative val="0"/>
          <c:dLbls>
            <c:dLbl>
              <c:idx val="0"/>
              <c:layout>
                <c:manualLayout>
                  <c:x val="-2.3148148148148168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92-4D54-9F70-28B61D1C110D}"/>
                </c:ext>
              </c:extLst>
            </c:dLbl>
            <c:dLbl>
              <c:idx val="1"/>
              <c:layout>
                <c:manualLayout>
                  <c:x val="2.3148148148147301E-3"/>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92-4D54-9F70-28B61D1C110D}"/>
                </c:ext>
              </c:extLst>
            </c:dLbl>
            <c:dLbl>
              <c:idx val="2"/>
              <c:layout>
                <c:manualLayout>
                  <c:x val="-4.8611111111111195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692-4D54-9F70-28B61D1C11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KOPĀ</c:v>
                </c:pt>
                <c:pt idx="1">
                  <c:v>Pašu kapitāls</c:v>
                </c:pt>
                <c:pt idx="2">
                  <c:v>Kopējās saistības</c:v>
                </c:pt>
              </c:strCache>
            </c:strRef>
          </c:cat>
          <c:val>
            <c:numRef>
              <c:f>Sheet1!$C$2:$C$4</c:f>
              <c:numCache>
                <c:formatCode>General</c:formatCode>
                <c:ptCount val="3"/>
                <c:pt idx="0">
                  <c:v>27089716</c:v>
                </c:pt>
                <c:pt idx="1">
                  <c:v>2861637</c:v>
                </c:pt>
                <c:pt idx="2">
                  <c:v>24228079</c:v>
                </c:pt>
              </c:numCache>
            </c:numRef>
          </c:val>
          <c:extLst>
            <c:ext xmlns:c16="http://schemas.microsoft.com/office/drawing/2014/chart" uri="{C3380CC4-5D6E-409C-BE32-E72D297353CC}">
              <c16:uniqueId val="{00000007-E692-4D54-9F70-28B61D1C110D}"/>
            </c:ext>
          </c:extLst>
        </c:ser>
        <c:ser>
          <c:idx val="2"/>
          <c:order val="2"/>
          <c:tx>
            <c:strRef>
              <c:f>Sheet1!$D$1</c:f>
              <c:strCache>
                <c:ptCount val="1"/>
                <c:pt idx="0">
                  <c:v>2019</c:v>
                </c:pt>
              </c:strCache>
            </c:strRef>
          </c:tx>
          <c:spPr>
            <a:solidFill>
              <a:schemeClr val="accent3"/>
            </a:solidFill>
            <a:ln>
              <a:noFill/>
            </a:ln>
            <a:effectLst/>
          </c:spPr>
          <c:invertIfNegative val="0"/>
          <c:dLbls>
            <c:dLbl>
              <c:idx val="0"/>
              <c:layout>
                <c:manualLayout>
                  <c:x val="-1.8518518518518563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692-4D54-9F70-28B61D1C110D}"/>
                </c:ext>
              </c:extLst>
            </c:dLbl>
            <c:dLbl>
              <c:idx val="1"/>
              <c:layout>
                <c:manualLayout>
                  <c:x val="2.31481481481481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92-4D54-9F70-28B61D1C110D}"/>
                </c:ext>
              </c:extLst>
            </c:dLbl>
            <c:dLbl>
              <c:idx val="2"/>
              <c:layout>
                <c:manualLayout>
                  <c:x val="-1.3888888888888888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692-4D54-9F70-28B61D1C11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KOPĀ</c:v>
                </c:pt>
                <c:pt idx="1">
                  <c:v>Pašu kapitāls</c:v>
                </c:pt>
                <c:pt idx="2">
                  <c:v>Kopējās saistības</c:v>
                </c:pt>
              </c:strCache>
            </c:strRef>
          </c:cat>
          <c:val>
            <c:numRef>
              <c:f>Sheet1!$D$2:$D$4</c:f>
              <c:numCache>
                <c:formatCode>General</c:formatCode>
                <c:ptCount val="3"/>
                <c:pt idx="0">
                  <c:v>27842850</c:v>
                </c:pt>
                <c:pt idx="1">
                  <c:v>4057014</c:v>
                </c:pt>
                <c:pt idx="2">
                  <c:v>23785836</c:v>
                </c:pt>
              </c:numCache>
            </c:numRef>
          </c:val>
          <c:extLst>
            <c:ext xmlns:c16="http://schemas.microsoft.com/office/drawing/2014/chart" uri="{C3380CC4-5D6E-409C-BE32-E72D297353CC}">
              <c16:uniqueId val="{0000000B-E692-4D54-9F70-28B61D1C110D}"/>
            </c:ext>
          </c:extLst>
        </c:ser>
        <c:ser>
          <c:idx val="3"/>
          <c:order val="3"/>
          <c:tx>
            <c:strRef>
              <c:f>Sheet1!$E$1</c:f>
              <c:strCache>
                <c:ptCount val="1"/>
                <c:pt idx="0">
                  <c:v>2020</c:v>
                </c:pt>
              </c:strCache>
            </c:strRef>
          </c:tx>
          <c:spPr>
            <a:solidFill>
              <a:schemeClr val="accent4"/>
            </a:solidFill>
            <a:ln>
              <a:noFill/>
            </a:ln>
            <a:effectLst/>
          </c:spPr>
          <c:invertIfNegative val="0"/>
          <c:dLbls>
            <c:dLbl>
              <c:idx val="0"/>
              <c:layout>
                <c:manualLayout>
                  <c:x val="1.1574074074074073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692-4D54-9F70-28B61D1C110D}"/>
                </c:ext>
              </c:extLst>
            </c:dLbl>
            <c:dLbl>
              <c:idx val="1"/>
              <c:layout>
                <c:manualLayout>
                  <c:x val="3.0092592592592508E-2"/>
                  <c:y val="-1.455009646630856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692-4D54-9F70-28B61D1C110D}"/>
                </c:ext>
              </c:extLst>
            </c:dLbl>
            <c:dLbl>
              <c:idx val="2"/>
              <c:layout>
                <c:manualLayout>
                  <c:x val="1.3888888888888888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692-4D54-9F70-28B61D1C11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KOPĀ</c:v>
                </c:pt>
                <c:pt idx="1">
                  <c:v>Pašu kapitāls</c:v>
                </c:pt>
                <c:pt idx="2">
                  <c:v>Kopējās saistības</c:v>
                </c:pt>
              </c:strCache>
            </c:strRef>
          </c:cat>
          <c:val>
            <c:numRef>
              <c:f>Sheet1!$E$2:$E$4</c:f>
              <c:numCache>
                <c:formatCode>General</c:formatCode>
                <c:ptCount val="3"/>
                <c:pt idx="0">
                  <c:v>31121213</c:v>
                </c:pt>
                <c:pt idx="1">
                  <c:v>3995939</c:v>
                </c:pt>
                <c:pt idx="2">
                  <c:v>27125274</c:v>
                </c:pt>
              </c:numCache>
            </c:numRef>
          </c:val>
          <c:extLst>
            <c:ext xmlns:c16="http://schemas.microsoft.com/office/drawing/2014/chart" uri="{C3380CC4-5D6E-409C-BE32-E72D297353CC}">
              <c16:uniqueId val="{0000000F-E692-4D54-9F70-28B61D1C110D}"/>
            </c:ext>
          </c:extLst>
        </c:ser>
        <c:dLbls>
          <c:showLegendKey val="0"/>
          <c:showVal val="0"/>
          <c:showCatName val="0"/>
          <c:showSerName val="0"/>
          <c:showPercent val="0"/>
          <c:showBubbleSize val="0"/>
        </c:dLbls>
        <c:gapWidth val="219"/>
        <c:overlap val="-27"/>
        <c:axId val="557620352"/>
        <c:axId val="557628976"/>
      </c:barChart>
      <c:catAx>
        <c:axId val="55762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557628976"/>
        <c:crosses val="autoZero"/>
        <c:auto val="1"/>
        <c:lblAlgn val="ctr"/>
        <c:lblOffset val="100"/>
        <c:noMultiLvlLbl val="0"/>
      </c:catAx>
      <c:valAx>
        <c:axId val="557628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5762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v-LV">
                <a:solidFill>
                  <a:sysClr val="windowText" lastClr="000000"/>
                </a:solidFill>
              </a:rPr>
              <a:t>Bilances aktīvu struktūra,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lv-LV"/>
        </a:p>
      </c:txPr>
    </c:title>
    <c:autoTitleDeleted val="0"/>
    <c:plotArea>
      <c:layout/>
      <c:barChart>
        <c:barDir val="col"/>
        <c:grouping val="clustered"/>
        <c:varyColors val="0"/>
        <c:ser>
          <c:idx val="0"/>
          <c:order val="0"/>
          <c:tx>
            <c:strRef>
              <c:f>Sheet1!$B$1</c:f>
              <c:strCache>
                <c:ptCount val="1"/>
                <c:pt idx="0">
                  <c:v>Ilgtermiņa ieguldījumi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2017</c:v>
                </c:pt>
                <c:pt idx="1">
                  <c:v>2018</c:v>
                </c:pt>
                <c:pt idx="2">
                  <c:v>2019</c:v>
                </c:pt>
                <c:pt idx="3">
                  <c:v>2020</c:v>
                </c:pt>
              </c:numCache>
            </c:numRef>
          </c:cat>
          <c:val>
            <c:numRef>
              <c:f>Sheet1!$B$2:$B$5</c:f>
              <c:numCache>
                <c:formatCode>0%</c:formatCode>
                <c:ptCount val="4"/>
                <c:pt idx="0">
                  <c:v>0.93</c:v>
                </c:pt>
                <c:pt idx="1">
                  <c:v>0.88</c:v>
                </c:pt>
                <c:pt idx="2">
                  <c:v>0.85</c:v>
                </c:pt>
                <c:pt idx="3">
                  <c:v>0.77</c:v>
                </c:pt>
              </c:numCache>
            </c:numRef>
          </c:val>
          <c:extLst>
            <c:ext xmlns:c16="http://schemas.microsoft.com/office/drawing/2014/chart" uri="{C3380CC4-5D6E-409C-BE32-E72D297353CC}">
              <c16:uniqueId val="{00000000-A344-4810-B5DE-E7B8CB10AFB9}"/>
            </c:ext>
          </c:extLst>
        </c:ser>
        <c:ser>
          <c:idx val="1"/>
          <c:order val="1"/>
          <c:tx>
            <c:strRef>
              <c:f>Sheet1!$C$1</c:f>
              <c:strCache>
                <c:ptCount val="1"/>
                <c:pt idx="0">
                  <c:v>Apgrozāmie līdzekļi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2017</c:v>
                </c:pt>
                <c:pt idx="1">
                  <c:v>2018</c:v>
                </c:pt>
                <c:pt idx="2">
                  <c:v>2019</c:v>
                </c:pt>
                <c:pt idx="3">
                  <c:v>2020</c:v>
                </c:pt>
              </c:numCache>
            </c:numRef>
          </c:cat>
          <c:val>
            <c:numRef>
              <c:f>Sheet1!$C$2:$C$5</c:f>
              <c:numCache>
                <c:formatCode>0%</c:formatCode>
                <c:ptCount val="4"/>
                <c:pt idx="0">
                  <c:v>7.0000000000000007E-2</c:v>
                </c:pt>
                <c:pt idx="1">
                  <c:v>0.12</c:v>
                </c:pt>
                <c:pt idx="2">
                  <c:v>0.15</c:v>
                </c:pt>
                <c:pt idx="3">
                  <c:v>0.23</c:v>
                </c:pt>
              </c:numCache>
            </c:numRef>
          </c:val>
          <c:extLst>
            <c:ext xmlns:c16="http://schemas.microsoft.com/office/drawing/2014/chart" uri="{C3380CC4-5D6E-409C-BE32-E72D297353CC}">
              <c16:uniqueId val="{00000001-A344-4810-B5DE-E7B8CB10AFB9}"/>
            </c:ext>
          </c:extLst>
        </c:ser>
        <c:dLbls>
          <c:showLegendKey val="0"/>
          <c:showVal val="0"/>
          <c:showCatName val="0"/>
          <c:showSerName val="0"/>
          <c:showPercent val="0"/>
          <c:showBubbleSize val="0"/>
        </c:dLbls>
        <c:gapWidth val="219"/>
        <c:overlap val="-27"/>
        <c:axId val="557622312"/>
        <c:axId val="557623488"/>
      </c:barChart>
      <c:catAx>
        <c:axId val="557622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557623488"/>
        <c:crosses val="autoZero"/>
        <c:auto val="1"/>
        <c:lblAlgn val="ctr"/>
        <c:lblOffset val="100"/>
        <c:noMultiLvlLbl val="0"/>
      </c:catAx>
      <c:valAx>
        <c:axId val="557623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57622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v-LV">
                <a:solidFill>
                  <a:sysClr val="windowText" lastClr="000000"/>
                </a:solidFill>
              </a:rPr>
              <a:t>Bilances pasīvu struktūra,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lv-LV"/>
        </a:p>
      </c:txPr>
    </c:title>
    <c:autoTitleDeleted val="0"/>
    <c:plotArea>
      <c:layout/>
      <c:barChart>
        <c:barDir val="col"/>
        <c:grouping val="clustered"/>
        <c:varyColors val="0"/>
        <c:ser>
          <c:idx val="0"/>
          <c:order val="0"/>
          <c:tx>
            <c:strRef>
              <c:f>Sheet1!$B$1</c:f>
              <c:strCache>
                <c:ptCount val="1"/>
                <c:pt idx="0">
                  <c:v>Pašu kapitāls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2017</c:v>
                </c:pt>
                <c:pt idx="1">
                  <c:v>2018</c:v>
                </c:pt>
                <c:pt idx="2">
                  <c:v>2019</c:v>
                </c:pt>
                <c:pt idx="3">
                  <c:v>2020</c:v>
                </c:pt>
              </c:numCache>
            </c:numRef>
          </c:cat>
          <c:val>
            <c:numRef>
              <c:f>Sheet1!$B$2:$B$5</c:f>
              <c:numCache>
                <c:formatCode>0%</c:formatCode>
                <c:ptCount val="4"/>
                <c:pt idx="0">
                  <c:v>0.12</c:v>
                </c:pt>
                <c:pt idx="1">
                  <c:v>0.11</c:v>
                </c:pt>
                <c:pt idx="2">
                  <c:v>0.15</c:v>
                </c:pt>
                <c:pt idx="3">
                  <c:v>0.23</c:v>
                </c:pt>
              </c:numCache>
            </c:numRef>
          </c:val>
          <c:extLst>
            <c:ext xmlns:c16="http://schemas.microsoft.com/office/drawing/2014/chart" uri="{C3380CC4-5D6E-409C-BE32-E72D297353CC}">
              <c16:uniqueId val="{00000000-9E12-46C6-8C75-4037C969984E}"/>
            </c:ext>
          </c:extLst>
        </c:ser>
        <c:ser>
          <c:idx val="1"/>
          <c:order val="1"/>
          <c:tx>
            <c:strRef>
              <c:f>Sheet1!$C$1</c:f>
              <c:strCache>
                <c:ptCount val="1"/>
                <c:pt idx="0">
                  <c:v>Saistības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2017</c:v>
                </c:pt>
                <c:pt idx="1">
                  <c:v>2018</c:v>
                </c:pt>
                <c:pt idx="2">
                  <c:v>2019</c:v>
                </c:pt>
                <c:pt idx="3">
                  <c:v>2020</c:v>
                </c:pt>
              </c:numCache>
            </c:numRef>
          </c:cat>
          <c:val>
            <c:numRef>
              <c:f>Sheet1!$C$2:$C$5</c:f>
              <c:numCache>
                <c:formatCode>0%</c:formatCode>
                <c:ptCount val="4"/>
                <c:pt idx="0">
                  <c:v>0.88</c:v>
                </c:pt>
                <c:pt idx="1">
                  <c:v>0.89</c:v>
                </c:pt>
                <c:pt idx="2">
                  <c:v>0.85</c:v>
                </c:pt>
                <c:pt idx="3">
                  <c:v>0.77</c:v>
                </c:pt>
              </c:numCache>
            </c:numRef>
          </c:val>
          <c:extLst>
            <c:ext xmlns:c16="http://schemas.microsoft.com/office/drawing/2014/chart" uri="{C3380CC4-5D6E-409C-BE32-E72D297353CC}">
              <c16:uniqueId val="{00000001-9E12-46C6-8C75-4037C969984E}"/>
            </c:ext>
          </c:extLst>
        </c:ser>
        <c:dLbls>
          <c:showLegendKey val="0"/>
          <c:showVal val="0"/>
          <c:showCatName val="0"/>
          <c:showSerName val="0"/>
          <c:showPercent val="0"/>
          <c:showBubbleSize val="0"/>
        </c:dLbls>
        <c:gapWidth val="219"/>
        <c:overlap val="-27"/>
        <c:axId val="557624664"/>
        <c:axId val="557617216"/>
      </c:barChart>
      <c:catAx>
        <c:axId val="55762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557617216"/>
        <c:crosses val="autoZero"/>
        <c:auto val="1"/>
        <c:lblAlgn val="ctr"/>
        <c:lblOffset val="100"/>
        <c:noMultiLvlLbl val="0"/>
      </c:catAx>
      <c:valAx>
        <c:axId val="557617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57624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v-LV">
                <a:solidFill>
                  <a:sysClr val="windowText" lastClr="000000"/>
                </a:solidFill>
              </a:rPr>
              <a:t>Likviditātes rādītāji</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lv-LV"/>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Kopējās likviditātes koeficients</c:v>
                </c:pt>
                <c:pt idx="1">
                  <c:v>Starpseguma likviditātes koeficients</c:v>
                </c:pt>
                <c:pt idx="2">
                  <c:v>Absolūtas likviditātes koeficients</c:v>
                </c:pt>
              </c:strCache>
            </c:strRef>
          </c:cat>
          <c:val>
            <c:numRef>
              <c:f>Sheet1!$B$2:$B$4</c:f>
              <c:numCache>
                <c:formatCode>General</c:formatCode>
                <c:ptCount val="3"/>
                <c:pt idx="0">
                  <c:v>0.24</c:v>
                </c:pt>
                <c:pt idx="1">
                  <c:v>0.13</c:v>
                </c:pt>
                <c:pt idx="2">
                  <c:v>0.06</c:v>
                </c:pt>
              </c:numCache>
            </c:numRef>
          </c:val>
          <c:extLst>
            <c:ext xmlns:c16="http://schemas.microsoft.com/office/drawing/2014/chart" uri="{C3380CC4-5D6E-409C-BE32-E72D297353CC}">
              <c16:uniqueId val="{00000000-B591-42FA-870A-0D7BAB4EA132}"/>
            </c:ext>
          </c:extLst>
        </c:ser>
        <c:ser>
          <c:idx val="1"/>
          <c:order val="1"/>
          <c:tx>
            <c:strRef>
              <c:f>Sheet1!$C$1</c:f>
              <c:strCache>
                <c:ptCount val="1"/>
                <c:pt idx="0">
                  <c:v>2018</c:v>
                </c:pt>
              </c:strCache>
            </c:strRef>
          </c:tx>
          <c:spPr>
            <a:solidFill>
              <a:schemeClr val="accent2"/>
            </a:solidFill>
            <a:ln>
              <a:noFill/>
            </a:ln>
            <a:effectLst/>
          </c:spPr>
          <c:invertIfNegative val="0"/>
          <c:dLbls>
            <c:dLbl>
              <c:idx val="1"/>
              <c:layout>
                <c:manualLayout>
                  <c:x val="2.3148148148148147E-3"/>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91-42FA-870A-0D7BAB4EA132}"/>
                </c:ext>
              </c:extLst>
            </c:dLbl>
            <c:dLbl>
              <c:idx val="2"/>
              <c:layout>
                <c:manualLayout>
                  <c:x val="-8.4875562720133283E-17"/>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91-42FA-870A-0D7BAB4EA132}"/>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Kopējās likviditātes koeficients</c:v>
                </c:pt>
                <c:pt idx="1">
                  <c:v>Starpseguma likviditātes koeficients</c:v>
                </c:pt>
                <c:pt idx="2">
                  <c:v>Absolūtas likviditātes koeficients</c:v>
                </c:pt>
              </c:strCache>
            </c:strRef>
          </c:cat>
          <c:val>
            <c:numRef>
              <c:f>Sheet1!$C$2:$C$4</c:f>
              <c:numCache>
                <c:formatCode>General</c:formatCode>
                <c:ptCount val="3"/>
                <c:pt idx="0">
                  <c:v>0.42</c:v>
                </c:pt>
                <c:pt idx="1">
                  <c:v>0.31</c:v>
                </c:pt>
                <c:pt idx="2">
                  <c:v>0.21</c:v>
                </c:pt>
              </c:numCache>
            </c:numRef>
          </c:val>
          <c:extLst>
            <c:ext xmlns:c16="http://schemas.microsoft.com/office/drawing/2014/chart" uri="{C3380CC4-5D6E-409C-BE32-E72D297353CC}">
              <c16:uniqueId val="{00000003-B591-42FA-870A-0D7BAB4EA132}"/>
            </c:ext>
          </c:extLst>
        </c:ser>
        <c:ser>
          <c:idx val="2"/>
          <c:order val="2"/>
          <c:tx>
            <c:strRef>
              <c:f>Sheet1!$D$1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Kopējās likviditātes koeficients</c:v>
                </c:pt>
                <c:pt idx="1">
                  <c:v>Starpseguma likviditātes koeficients</c:v>
                </c:pt>
                <c:pt idx="2">
                  <c:v>Absolūtas likviditātes koeficients</c:v>
                </c:pt>
              </c:strCache>
            </c:strRef>
          </c:cat>
          <c:val>
            <c:numRef>
              <c:f>Sheet1!$D$2:$D$4</c:f>
              <c:numCache>
                <c:formatCode>General</c:formatCode>
                <c:ptCount val="3"/>
                <c:pt idx="0">
                  <c:v>0.7</c:v>
                </c:pt>
                <c:pt idx="1">
                  <c:v>0.51</c:v>
                </c:pt>
                <c:pt idx="2">
                  <c:v>0.36</c:v>
                </c:pt>
              </c:numCache>
            </c:numRef>
          </c:val>
          <c:extLst>
            <c:ext xmlns:c16="http://schemas.microsoft.com/office/drawing/2014/chart" uri="{C3380CC4-5D6E-409C-BE32-E72D297353CC}">
              <c16:uniqueId val="{00000004-B591-42FA-870A-0D7BAB4EA132}"/>
            </c:ext>
          </c:extLst>
        </c:ser>
        <c:ser>
          <c:idx val="3"/>
          <c:order val="3"/>
          <c:tx>
            <c:strRef>
              <c:f>Sheet1!$E$1</c:f>
              <c:strCache>
                <c:ptCount val="1"/>
                <c:pt idx="0">
                  <c:v>2020</c:v>
                </c:pt>
              </c:strCache>
            </c:strRef>
          </c:tx>
          <c:spPr>
            <a:solidFill>
              <a:schemeClr val="accent4"/>
            </a:solidFill>
            <a:ln>
              <a:noFill/>
            </a:ln>
            <a:effectLst/>
          </c:spPr>
          <c:invertIfNegative val="0"/>
          <c:dLbls>
            <c:dLbl>
              <c:idx val="2"/>
              <c:layout>
                <c:manualLayout>
                  <c:x val="4.6296296296296294E-3"/>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91-42FA-870A-0D7BAB4EA132}"/>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Kopējās likviditātes koeficients</c:v>
                </c:pt>
                <c:pt idx="1">
                  <c:v>Starpseguma likviditātes koeficients</c:v>
                </c:pt>
                <c:pt idx="2">
                  <c:v>Absolūtas likviditātes koeficients</c:v>
                </c:pt>
              </c:strCache>
            </c:strRef>
          </c:cat>
          <c:val>
            <c:numRef>
              <c:f>Sheet1!$E$2:$E$4</c:f>
              <c:numCache>
                <c:formatCode>General</c:formatCode>
                <c:ptCount val="3"/>
                <c:pt idx="0">
                  <c:v>0.85</c:v>
                </c:pt>
                <c:pt idx="1">
                  <c:v>0.66</c:v>
                </c:pt>
                <c:pt idx="2">
                  <c:v>0.35</c:v>
                </c:pt>
              </c:numCache>
            </c:numRef>
          </c:val>
          <c:extLst>
            <c:ext xmlns:c16="http://schemas.microsoft.com/office/drawing/2014/chart" uri="{C3380CC4-5D6E-409C-BE32-E72D297353CC}">
              <c16:uniqueId val="{00000006-B591-42FA-870A-0D7BAB4EA132}"/>
            </c:ext>
          </c:extLst>
        </c:ser>
        <c:dLbls>
          <c:showLegendKey val="0"/>
          <c:showVal val="0"/>
          <c:showCatName val="0"/>
          <c:showSerName val="0"/>
          <c:showPercent val="0"/>
          <c:showBubbleSize val="0"/>
        </c:dLbls>
        <c:gapWidth val="219"/>
        <c:overlap val="-27"/>
        <c:axId val="557618392"/>
        <c:axId val="557626624"/>
      </c:barChart>
      <c:catAx>
        <c:axId val="55761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557626624"/>
        <c:crosses val="autoZero"/>
        <c:auto val="1"/>
        <c:lblAlgn val="ctr"/>
        <c:lblOffset val="100"/>
        <c:noMultiLvlLbl val="0"/>
      </c:catAx>
      <c:valAx>
        <c:axId val="55762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57618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v-LV" sz="1400" b="0" i="0" u="none" strike="noStrike" baseline="0">
                <a:solidFill>
                  <a:sysClr val="windowText" lastClr="000000"/>
                </a:solidFill>
              </a:rPr>
              <a:t>Kapitāla struktūras analīze</a:t>
            </a:r>
            <a:endParaRPr lang="lv-LV">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lv-LV"/>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dLbl>
              <c:idx val="0"/>
              <c:layout>
                <c:manualLayout>
                  <c:x val="-9.2592592592592587E-3"/>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6A-496D-9BF3-7E345832FC35}"/>
                </c:ext>
              </c:extLst>
            </c:dLbl>
            <c:dLbl>
              <c:idx val="1"/>
              <c:layout>
                <c:manualLayout>
                  <c:x val="-9.2592592592592587E-3"/>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6A-496D-9BF3-7E345832FC35}"/>
                </c:ext>
              </c:extLst>
            </c:dLbl>
            <c:dLbl>
              <c:idx val="2"/>
              <c:layout>
                <c:manualLayout>
                  <c:x val="-4.6296296296296294E-3"/>
                  <c:y val="-3.6375241165771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6A-496D-9BF3-7E345832FC35}"/>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Finanšu atkarības koeficients</c:v>
                </c:pt>
                <c:pt idx="1">
                  <c:v>Finanšu neatkarības koeficients</c:v>
                </c:pt>
                <c:pt idx="2">
                  <c:v>Finanšu līdzsvara koeficients</c:v>
                </c:pt>
              </c:strCache>
            </c:strRef>
          </c:cat>
          <c:val>
            <c:numRef>
              <c:f>Sheet1!$B$2:$B$4</c:f>
              <c:numCache>
                <c:formatCode>General</c:formatCode>
                <c:ptCount val="3"/>
                <c:pt idx="0">
                  <c:v>0.88</c:v>
                </c:pt>
                <c:pt idx="1">
                  <c:v>0.12</c:v>
                </c:pt>
                <c:pt idx="2">
                  <c:v>8.5299999999999994</c:v>
                </c:pt>
              </c:numCache>
            </c:numRef>
          </c:val>
          <c:extLst>
            <c:ext xmlns:c16="http://schemas.microsoft.com/office/drawing/2014/chart" uri="{C3380CC4-5D6E-409C-BE32-E72D297353CC}">
              <c16:uniqueId val="{00000003-A46A-496D-9BF3-7E345832FC35}"/>
            </c:ext>
          </c:extLst>
        </c:ser>
        <c:ser>
          <c:idx val="1"/>
          <c:order val="1"/>
          <c:tx>
            <c:strRef>
              <c:f>Sheet1!$C$1</c:f>
              <c:strCache>
                <c:ptCount val="1"/>
                <c:pt idx="0">
                  <c:v>2018</c:v>
                </c:pt>
              </c:strCache>
            </c:strRef>
          </c:tx>
          <c:spPr>
            <a:solidFill>
              <a:schemeClr val="accent2"/>
            </a:solidFill>
            <a:ln>
              <a:noFill/>
            </a:ln>
            <a:effectLst/>
          </c:spPr>
          <c:invertIfNegative val="0"/>
          <c:dLbls>
            <c:dLbl>
              <c:idx val="0"/>
              <c:layout>
                <c:manualLayout>
                  <c:x val="-2.3148148148148359E-3"/>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6A-496D-9BF3-7E345832FC35}"/>
                </c:ext>
              </c:extLst>
            </c:dLbl>
            <c:dLbl>
              <c:idx val="1"/>
              <c:layout>
                <c:manualLayout>
                  <c:x val="-8.4875562720133283E-17"/>
                  <c:y val="2.3809523809523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6A-496D-9BF3-7E345832FC35}"/>
                </c:ext>
              </c:extLst>
            </c:dLbl>
            <c:dLbl>
              <c:idx val="2"/>
              <c:layout>
                <c:manualLayout>
                  <c:x val="-8.4875562720133283E-17"/>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6A-496D-9BF3-7E345832FC35}"/>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Finanšu atkarības koeficients</c:v>
                </c:pt>
                <c:pt idx="1">
                  <c:v>Finanšu neatkarības koeficients</c:v>
                </c:pt>
                <c:pt idx="2">
                  <c:v>Finanšu līdzsvara koeficients</c:v>
                </c:pt>
              </c:strCache>
            </c:strRef>
          </c:cat>
          <c:val>
            <c:numRef>
              <c:f>Sheet1!$C$2:$C$4</c:f>
              <c:numCache>
                <c:formatCode>General</c:formatCode>
                <c:ptCount val="3"/>
                <c:pt idx="0">
                  <c:v>0.89</c:v>
                </c:pt>
                <c:pt idx="1">
                  <c:v>0.11</c:v>
                </c:pt>
                <c:pt idx="2">
                  <c:v>9.4700000000000006</c:v>
                </c:pt>
              </c:numCache>
            </c:numRef>
          </c:val>
          <c:extLst>
            <c:ext xmlns:c16="http://schemas.microsoft.com/office/drawing/2014/chart" uri="{C3380CC4-5D6E-409C-BE32-E72D297353CC}">
              <c16:uniqueId val="{00000007-A46A-496D-9BF3-7E345832FC35}"/>
            </c:ext>
          </c:extLst>
        </c:ser>
        <c:ser>
          <c:idx val="2"/>
          <c:order val="2"/>
          <c:tx>
            <c:strRef>
              <c:f>Sheet1!$D$1</c:f>
              <c:strCache>
                <c:ptCount val="1"/>
                <c:pt idx="0">
                  <c:v>2019</c:v>
                </c:pt>
              </c:strCache>
            </c:strRef>
          </c:tx>
          <c:spPr>
            <a:solidFill>
              <a:schemeClr val="accent3"/>
            </a:solidFill>
            <a:ln>
              <a:noFill/>
            </a:ln>
            <a:effectLst/>
          </c:spPr>
          <c:invertIfNegative val="0"/>
          <c:dLbls>
            <c:dLbl>
              <c:idx val="0"/>
              <c:layout>
                <c:manualLayout>
                  <c:x val="6.9444444444444441E-3"/>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6A-496D-9BF3-7E345832FC35}"/>
                </c:ext>
              </c:extLst>
            </c:dLbl>
            <c:dLbl>
              <c:idx val="1"/>
              <c:layout>
                <c:manualLayout>
                  <c:x val="4.629629629629629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6A-496D-9BF3-7E345832FC35}"/>
                </c:ext>
              </c:extLst>
            </c:dLbl>
            <c:dLbl>
              <c:idx val="2"/>
              <c:layout>
                <c:manualLayout>
                  <c:x val="2.3148148148146451E-3"/>
                  <c:y val="3.96825396825400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6A-496D-9BF3-7E345832FC35}"/>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Finanšu atkarības koeficients</c:v>
                </c:pt>
                <c:pt idx="1">
                  <c:v>Finanšu neatkarības koeficients</c:v>
                </c:pt>
                <c:pt idx="2">
                  <c:v>Finanšu līdzsvara koeficients</c:v>
                </c:pt>
              </c:strCache>
            </c:strRef>
          </c:cat>
          <c:val>
            <c:numRef>
              <c:f>Sheet1!$D$2:$D$4</c:f>
              <c:numCache>
                <c:formatCode>General</c:formatCode>
                <c:ptCount val="3"/>
                <c:pt idx="0">
                  <c:v>0.85</c:v>
                </c:pt>
                <c:pt idx="1">
                  <c:v>0.15</c:v>
                </c:pt>
                <c:pt idx="2">
                  <c:v>6.68</c:v>
                </c:pt>
              </c:numCache>
            </c:numRef>
          </c:val>
          <c:extLst>
            <c:ext xmlns:c16="http://schemas.microsoft.com/office/drawing/2014/chart" uri="{C3380CC4-5D6E-409C-BE32-E72D297353CC}">
              <c16:uniqueId val="{0000000B-A46A-496D-9BF3-7E345832FC35}"/>
            </c:ext>
          </c:extLst>
        </c:ser>
        <c:ser>
          <c:idx val="3"/>
          <c:order val="3"/>
          <c:tx>
            <c:strRef>
              <c:f>Sheet1!$E$1</c:f>
              <c:strCache>
                <c:ptCount val="1"/>
                <c:pt idx="0">
                  <c:v>2020</c:v>
                </c:pt>
              </c:strCache>
            </c:strRef>
          </c:tx>
          <c:spPr>
            <a:solidFill>
              <a:schemeClr val="accent4"/>
            </a:solidFill>
            <a:ln>
              <a:noFill/>
            </a:ln>
            <a:effectLst/>
          </c:spPr>
          <c:invertIfNegative val="0"/>
          <c:dLbls>
            <c:dLbl>
              <c:idx val="0"/>
              <c:layout>
                <c:manualLayout>
                  <c:x val="9.2592592592592587E-3"/>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46A-496D-9BF3-7E345832FC35}"/>
                </c:ext>
              </c:extLst>
            </c:dLbl>
            <c:dLbl>
              <c:idx val="1"/>
              <c:layout>
                <c:manualLayout>
                  <c:x val="1.62037037037037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46A-496D-9BF3-7E345832FC35}"/>
                </c:ext>
              </c:extLst>
            </c:dLbl>
            <c:dLbl>
              <c:idx val="2"/>
              <c:layout>
                <c:manualLayout>
                  <c:x val="1.1574074074073905E-2"/>
                  <c:y val="-3.6375241165771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46A-496D-9BF3-7E345832FC35}"/>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Finanšu atkarības koeficients</c:v>
                </c:pt>
                <c:pt idx="1">
                  <c:v>Finanšu neatkarības koeficients</c:v>
                </c:pt>
                <c:pt idx="2">
                  <c:v>Finanšu līdzsvara koeficients</c:v>
                </c:pt>
              </c:strCache>
            </c:strRef>
          </c:cat>
          <c:val>
            <c:numRef>
              <c:f>Sheet1!$E$2:$E$4</c:f>
              <c:numCache>
                <c:formatCode>General</c:formatCode>
                <c:ptCount val="3"/>
                <c:pt idx="0">
                  <c:v>0.87</c:v>
                </c:pt>
                <c:pt idx="1">
                  <c:v>0.13</c:v>
                </c:pt>
                <c:pt idx="2">
                  <c:v>6.79</c:v>
                </c:pt>
              </c:numCache>
            </c:numRef>
          </c:val>
          <c:extLst>
            <c:ext xmlns:c16="http://schemas.microsoft.com/office/drawing/2014/chart" uri="{C3380CC4-5D6E-409C-BE32-E72D297353CC}">
              <c16:uniqueId val="{0000000F-A46A-496D-9BF3-7E345832FC35}"/>
            </c:ext>
          </c:extLst>
        </c:ser>
        <c:dLbls>
          <c:showLegendKey val="0"/>
          <c:showVal val="0"/>
          <c:showCatName val="0"/>
          <c:showSerName val="0"/>
          <c:showPercent val="0"/>
          <c:showBubbleSize val="0"/>
        </c:dLbls>
        <c:gapWidth val="219"/>
        <c:overlap val="-27"/>
        <c:axId val="557621528"/>
        <c:axId val="557619568"/>
      </c:barChart>
      <c:catAx>
        <c:axId val="557621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557619568"/>
        <c:crosses val="autoZero"/>
        <c:auto val="1"/>
        <c:lblAlgn val="ctr"/>
        <c:lblOffset val="100"/>
        <c:noMultiLvlLbl val="0"/>
      </c:catAx>
      <c:valAx>
        <c:axId val="55761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57621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v-LV" sz="1400" b="0" i="0" u="none" strike="noStrike" baseline="0">
                <a:solidFill>
                  <a:sysClr val="windowText" lastClr="000000"/>
                </a:solidFill>
              </a:rPr>
              <a:t>Rentabilitātes rādītāji</a:t>
            </a:r>
            <a:endParaRPr lang="lv-LV">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lv-LV"/>
        </a:p>
      </c:txPr>
    </c:title>
    <c:autoTitleDeleted val="0"/>
    <c:plotArea>
      <c:layout/>
      <c:barChart>
        <c:barDir val="col"/>
        <c:grouping val="clustered"/>
        <c:varyColors val="0"/>
        <c:ser>
          <c:idx val="0"/>
          <c:order val="0"/>
          <c:tx>
            <c:strRef>
              <c:f>Sheet1!$D$1</c:f>
              <c:strCache>
                <c:ptCount val="1"/>
                <c:pt idx="0">
                  <c:v>2018</c:v>
                </c:pt>
              </c:strCache>
            </c:strRef>
          </c:tx>
          <c:spPr>
            <a:solidFill>
              <a:schemeClr val="accent1"/>
            </a:solidFill>
            <a:ln>
              <a:noFill/>
            </a:ln>
            <a:effectLst/>
          </c:spPr>
          <c:invertIfNegative val="0"/>
          <c:dLbls>
            <c:dLbl>
              <c:idx val="1"/>
              <c:layout>
                <c:manualLayout>
                  <c:x val="-4.6296296296296294E-3"/>
                  <c:y val="-6.3491751031121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F0-41FD-95EC-AFBE71056A01}"/>
                </c:ext>
              </c:extLst>
            </c:dLbl>
            <c:dLbl>
              <c:idx val="2"/>
              <c:layout>
                <c:manualLayout>
                  <c:x val="-2.3148148148148997E-3"/>
                  <c:y val="-8.7300962379702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F0-41FD-95EC-AFBE71056A01}"/>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Bruto rentabilitāte</c:v>
                </c:pt>
                <c:pt idx="1">
                  <c:v>Komerciālā rentabilitāte </c:v>
                </c:pt>
                <c:pt idx="2">
                  <c:v>Aktīvu rentabilitāte</c:v>
                </c:pt>
              </c:strCache>
            </c:strRef>
          </c:cat>
          <c:val>
            <c:numRef>
              <c:f>Sheet1!$D$2:$D$4</c:f>
              <c:numCache>
                <c:formatCode>General</c:formatCode>
                <c:ptCount val="3"/>
                <c:pt idx="0">
                  <c:v>-7.3</c:v>
                </c:pt>
                <c:pt idx="1">
                  <c:v>-0.5</c:v>
                </c:pt>
                <c:pt idx="2">
                  <c:v>-0.59</c:v>
                </c:pt>
              </c:numCache>
            </c:numRef>
          </c:val>
          <c:extLst>
            <c:ext xmlns:c16="http://schemas.microsoft.com/office/drawing/2014/chart" uri="{C3380CC4-5D6E-409C-BE32-E72D297353CC}">
              <c16:uniqueId val="{00000002-BDF0-41FD-95EC-AFBE71056A01}"/>
            </c:ext>
          </c:extLst>
        </c:ser>
        <c:ser>
          <c:idx val="1"/>
          <c:order val="1"/>
          <c:tx>
            <c:strRef>
              <c:f>Sheet1!$E$1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Bruto rentabilitāte</c:v>
                </c:pt>
                <c:pt idx="1">
                  <c:v>Komerciālā rentabilitāte </c:v>
                </c:pt>
                <c:pt idx="2">
                  <c:v>Aktīvu rentabilitāte</c:v>
                </c:pt>
              </c:strCache>
            </c:strRef>
          </c:cat>
          <c:val>
            <c:numRef>
              <c:f>Sheet1!$E$2:$E$4</c:f>
              <c:numCache>
                <c:formatCode>General</c:formatCode>
                <c:ptCount val="3"/>
                <c:pt idx="0">
                  <c:v>0.67</c:v>
                </c:pt>
                <c:pt idx="1">
                  <c:v>3.62</c:v>
                </c:pt>
                <c:pt idx="2">
                  <c:v>4.03</c:v>
                </c:pt>
              </c:numCache>
            </c:numRef>
          </c:val>
          <c:extLst>
            <c:ext xmlns:c16="http://schemas.microsoft.com/office/drawing/2014/chart" uri="{C3380CC4-5D6E-409C-BE32-E72D297353CC}">
              <c16:uniqueId val="{00000003-BDF0-41FD-95EC-AFBE71056A01}"/>
            </c:ext>
          </c:extLst>
        </c:ser>
        <c:ser>
          <c:idx val="2"/>
          <c:order val="2"/>
          <c:tx>
            <c:strRef>
              <c:f>Sheet1!$F$1</c:f>
              <c:strCache>
                <c:ptCount val="1"/>
                <c:pt idx="0">
                  <c:v>2020</c:v>
                </c:pt>
              </c:strCache>
            </c:strRef>
          </c:tx>
          <c:spPr>
            <a:solidFill>
              <a:schemeClr val="accent3"/>
            </a:solidFill>
            <a:ln>
              <a:noFill/>
            </a:ln>
            <a:effectLst/>
          </c:spPr>
          <c:invertIfNegative val="0"/>
          <c:dLbls>
            <c:dLbl>
              <c:idx val="0"/>
              <c:layout>
                <c:manualLayout>
                  <c:x val="-2.3148148148148147E-3"/>
                  <c:y val="1.1904761904761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F0-41FD-95EC-AFBE71056A01}"/>
                </c:ext>
              </c:extLst>
            </c:dLbl>
            <c:dLbl>
              <c:idx val="1"/>
              <c:layout>
                <c:manualLayout>
                  <c:x val="0"/>
                  <c:y val="-3.1745719285089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F0-41FD-95EC-AFBE71056A01}"/>
                </c:ext>
              </c:extLst>
            </c:dLbl>
            <c:dLbl>
              <c:idx val="2"/>
              <c:layout>
                <c:manualLayout>
                  <c:x val="2.3148148148148147E-2"/>
                  <c:y val="-3.1745719285089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F0-41FD-95EC-AFBE71056A01}"/>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Bruto rentabilitāte</c:v>
                </c:pt>
                <c:pt idx="1">
                  <c:v>Komerciālā rentabilitāte </c:v>
                </c:pt>
                <c:pt idx="2">
                  <c:v>Aktīvu rentabilitāte</c:v>
                </c:pt>
              </c:strCache>
            </c:strRef>
          </c:cat>
          <c:val>
            <c:numRef>
              <c:f>Sheet1!$F$2:$F$4</c:f>
              <c:numCache>
                <c:formatCode>General</c:formatCode>
                <c:ptCount val="3"/>
                <c:pt idx="0">
                  <c:v>-3.18</c:v>
                </c:pt>
                <c:pt idx="1">
                  <c:v>-0.17</c:v>
                </c:pt>
                <c:pt idx="2">
                  <c:v>-0.22</c:v>
                </c:pt>
              </c:numCache>
            </c:numRef>
          </c:val>
          <c:extLst>
            <c:ext xmlns:c16="http://schemas.microsoft.com/office/drawing/2014/chart" uri="{C3380CC4-5D6E-409C-BE32-E72D297353CC}">
              <c16:uniqueId val="{00000007-BDF0-41FD-95EC-AFBE71056A01}"/>
            </c:ext>
          </c:extLst>
        </c:ser>
        <c:dLbls>
          <c:showLegendKey val="0"/>
          <c:showVal val="0"/>
          <c:showCatName val="0"/>
          <c:showSerName val="0"/>
          <c:showPercent val="0"/>
          <c:showBubbleSize val="0"/>
        </c:dLbls>
        <c:gapWidth val="219"/>
        <c:overlap val="-27"/>
        <c:axId val="557630544"/>
        <c:axId val="557631720"/>
      </c:barChart>
      <c:catAx>
        <c:axId val="55763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lv-LV"/>
          </a:p>
        </c:txPr>
        <c:crossAx val="557631720"/>
        <c:crosses val="autoZero"/>
        <c:auto val="1"/>
        <c:lblAlgn val="ctr"/>
        <c:lblOffset val="100"/>
        <c:noMultiLvlLbl val="0"/>
      </c:catAx>
      <c:valAx>
        <c:axId val="557631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5763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E3E57-3E23-4EE1-8275-51761E6B1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163206</Words>
  <Characters>93028</Characters>
  <Application>Microsoft Office Word</Application>
  <DocSecurity>0</DocSecurity>
  <Lines>775</Lines>
  <Paragraphs>511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DRS_stratēģija_2021_2025</vt:lpstr>
      <vt:lpstr>RP SIA “Rīgas 1. slimnīca” atīstības plāns 2015.-2020. Projekts V1</vt:lpstr>
    </vt:vector>
  </TitlesOfParts>
  <Company>HP</Company>
  <LinksUpToDate>false</LinksUpToDate>
  <CharactersWithSpaces>255723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DRS_stratēģija_2021_2025</dc:title>
  <dc:subject/>
  <dc:creator>JO</dc:creator>
  <cp:keywords/>
  <dc:description/>
  <cp:lastModifiedBy>Sistēmas Windows lietotājs</cp:lastModifiedBy>
  <cp:revision>3</cp:revision>
  <cp:lastPrinted>2022-05-16T08:09:00Z</cp:lastPrinted>
  <dcterms:created xsi:type="dcterms:W3CDTF">2022-05-16T12:11:00Z</dcterms:created>
  <dcterms:modified xsi:type="dcterms:W3CDTF">2022-05-16T12:11:00Z</dcterms:modified>
</cp:coreProperties>
</file>